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7D7B" w:rsidRDefault="001E7D7B" w:rsidP="0040797D">
      <w:pPr>
        <w:spacing w:after="0" w:line="240" w:lineRule="auto"/>
        <w:jc w:val="center"/>
        <w:rPr>
          <w:rFonts w:cs="Times New Roman"/>
          <w:b/>
          <w:color w:val="000000" w:themeColor="text1"/>
          <w:sz w:val="24"/>
        </w:rPr>
      </w:pPr>
    </w:p>
    <w:p w:rsidR="001E7D7B" w:rsidRPr="004C655D" w:rsidRDefault="001E7D7B" w:rsidP="001E7D7B">
      <w:pPr>
        <w:spacing w:after="0" w:line="240" w:lineRule="auto"/>
        <w:jc w:val="center"/>
        <w:rPr>
          <w:rFonts w:ascii="Arial" w:hAnsi="Arial" w:cs="Arial"/>
          <w:b/>
          <w:color w:val="000000" w:themeColor="text1"/>
          <w:sz w:val="48"/>
          <w:szCs w:val="48"/>
        </w:rPr>
      </w:pPr>
      <w:r w:rsidRPr="004C655D">
        <w:rPr>
          <w:rFonts w:ascii="Arial" w:hAnsi="Arial" w:cs="Arial"/>
          <w:b/>
          <w:color w:val="000000" w:themeColor="text1"/>
          <w:sz w:val="48"/>
          <w:szCs w:val="48"/>
        </w:rPr>
        <w:t xml:space="preserve">OROMIA NATIONAL REGIONAL STATE </w:t>
      </w:r>
    </w:p>
    <w:p w:rsidR="001E7D7B" w:rsidRPr="004C655D" w:rsidRDefault="0036553D" w:rsidP="001E7D7B">
      <w:pPr>
        <w:spacing w:after="0" w:line="240" w:lineRule="auto"/>
        <w:jc w:val="center"/>
        <w:rPr>
          <w:rFonts w:ascii="Arial" w:hAnsi="Arial" w:cs="Arial"/>
          <w:b/>
          <w:color w:val="000000" w:themeColor="text1"/>
          <w:sz w:val="48"/>
          <w:szCs w:val="48"/>
        </w:rPr>
      </w:pPr>
      <w:r>
        <w:rPr>
          <w:rFonts w:ascii="Arial" w:hAnsi="Arial" w:cs="Arial"/>
          <w:b/>
          <w:color w:val="000000" w:themeColor="text1"/>
          <w:sz w:val="48"/>
          <w:szCs w:val="48"/>
        </w:rPr>
        <w:t>OROMIA IRRIGATION</w:t>
      </w:r>
      <w:r w:rsidR="001E7D7B" w:rsidRPr="004C655D">
        <w:rPr>
          <w:rFonts w:ascii="Arial" w:hAnsi="Arial" w:cs="Arial"/>
          <w:b/>
          <w:color w:val="000000" w:themeColor="text1"/>
          <w:sz w:val="48"/>
          <w:szCs w:val="48"/>
        </w:rPr>
        <w:t xml:space="preserve"> AUTHORITY </w:t>
      </w:r>
    </w:p>
    <w:p w:rsidR="001E7D7B" w:rsidRPr="004C655D" w:rsidRDefault="001E7D7B" w:rsidP="001E7D7B">
      <w:pPr>
        <w:spacing w:after="0" w:line="240" w:lineRule="auto"/>
        <w:jc w:val="center"/>
        <w:rPr>
          <w:rFonts w:ascii="Arial" w:hAnsi="Arial" w:cs="Arial"/>
          <w:b/>
          <w:color w:val="000000" w:themeColor="text1"/>
          <w:sz w:val="48"/>
          <w:szCs w:val="48"/>
        </w:rPr>
      </w:pPr>
    </w:p>
    <w:p w:rsidR="001E7D7B" w:rsidRPr="001E7D7B" w:rsidRDefault="001E7D7B" w:rsidP="001E7D7B">
      <w:pPr>
        <w:spacing w:after="0" w:line="240" w:lineRule="auto"/>
        <w:jc w:val="center"/>
        <w:rPr>
          <w:rFonts w:ascii="Arial" w:hAnsi="Arial" w:cs="Arial"/>
          <w:b/>
          <w:color w:val="000000" w:themeColor="text1"/>
          <w:sz w:val="36"/>
          <w:szCs w:val="36"/>
        </w:rPr>
      </w:pPr>
    </w:p>
    <w:p w:rsidR="001E7D7B" w:rsidRPr="001E7D7B" w:rsidRDefault="001E7D7B" w:rsidP="001E7D7B">
      <w:pPr>
        <w:spacing w:after="0" w:line="240" w:lineRule="auto"/>
        <w:jc w:val="center"/>
        <w:rPr>
          <w:rFonts w:ascii="Arial" w:hAnsi="Arial" w:cs="Arial"/>
          <w:b/>
          <w:color w:val="000000" w:themeColor="text1"/>
          <w:sz w:val="36"/>
          <w:szCs w:val="36"/>
        </w:rPr>
      </w:pPr>
    </w:p>
    <w:tbl>
      <w:tblPr>
        <w:tblW w:w="5000" w:type="pct"/>
        <w:jc w:val="center"/>
        <w:tblLook w:val="04A0"/>
      </w:tblPr>
      <w:tblGrid>
        <w:gridCol w:w="9243"/>
      </w:tblGrid>
      <w:tr w:rsidR="001E7D7B" w:rsidRPr="001E7D7B" w:rsidTr="001E7D7B">
        <w:trPr>
          <w:trHeight w:val="2520"/>
          <w:jc w:val="center"/>
        </w:trPr>
        <w:sdt>
          <w:sdtPr>
            <w:rPr>
              <w:rFonts w:ascii="Arial" w:eastAsiaTheme="majorEastAsia" w:hAnsi="Arial" w:cs="Arial"/>
              <w:sz w:val="56"/>
              <w:szCs w:val="56"/>
            </w:rPr>
            <w:alias w:val="Title"/>
            <w:id w:val="15524250"/>
            <w:placeholder>
              <w:docPart w:val="E58C1C512A4947CEB03A6063A9CD7DE7"/>
            </w:placeholder>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1E7D7B" w:rsidRPr="001E7D7B" w:rsidRDefault="001E7D7B" w:rsidP="001E7D7B">
                <w:pPr>
                  <w:pStyle w:val="NoSpacing"/>
                  <w:jc w:val="center"/>
                  <w:rPr>
                    <w:rFonts w:ascii="Arial" w:eastAsiaTheme="majorEastAsia" w:hAnsi="Arial" w:cs="Arial"/>
                    <w:sz w:val="80"/>
                    <w:szCs w:val="80"/>
                  </w:rPr>
                </w:pPr>
                <w:r w:rsidRPr="001E7D7B">
                  <w:rPr>
                    <w:rFonts w:ascii="Arial" w:eastAsiaTheme="majorEastAsia" w:hAnsi="Arial" w:cs="Arial"/>
                    <w:sz w:val="56"/>
                    <w:szCs w:val="56"/>
                  </w:rPr>
                  <w:t xml:space="preserve">Aleltu Negede SSIP </w:t>
                </w:r>
                <w:r w:rsidR="004C655D">
                  <w:rPr>
                    <w:rFonts w:ascii="Arial" w:eastAsiaTheme="majorEastAsia" w:hAnsi="Arial" w:cs="Arial"/>
                    <w:sz w:val="56"/>
                    <w:szCs w:val="56"/>
                  </w:rPr>
                  <w:t xml:space="preserve"> Final </w:t>
                </w:r>
                <w:r w:rsidRPr="001E7D7B">
                  <w:rPr>
                    <w:rFonts w:ascii="Arial" w:eastAsiaTheme="majorEastAsia" w:hAnsi="Arial" w:cs="Arial"/>
                    <w:sz w:val="56"/>
                    <w:szCs w:val="56"/>
                  </w:rPr>
                  <w:t>Feasibili</w:t>
                </w:r>
                <w:r w:rsidR="0080753D">
                  <w:rPr>
                    <w:rFonts w:ascii="Arial" w:eastAsiaTheme="majorEastAsia" w:hAnsi="Arial" w:cs="Arial"/>
                    <w:sz w:val="56"/>
                    <w:szCs w:val="56"/>
                  </w:rPr>
                  <w:t xml:space="preserve">ty Study and Detail Design </w:t>
                </w:r>
                <w:r w:rsidRPr="001E7D7B">
                  <w:rPr>
                    <w:rFonts w:ascii="Arial" w:eastAsiaTheme="majorEastAsia" w:hAnsi="Arial" w:cs="Arial"/>
                    <w:sz w:val="56"/>
                    <w:szCs w:val="56"/>
                  </w:rPr>
                  <w:t xml:space="preserve"> Report, Catchment Management</w:t>
                </w:r>
              </w:p>
            </w:tc>
          </w:sdtContent>
        </w:sdt>
      </w:tr>
      <w:tr w:rsidR="001E7D7B" w:rsidRPr="001E7D7B" w:rsidTr="001E7D7B">
        <w:trPr>
          <w:trHeight w:val="720"/>
          <w:jc w:val="center"/>
        </w:trPr>
        <w:tc>
          <w:tcPr>
            <w:tcW w:w="5000" w:type="pct"/>
            <w:tcBorders>
              <w:top w:val="single" w:sz="4" w:space="0" w:color="4F81BD" w:themeColor="accent1"/>
            </w:tcBorders>
            <w:vAlign w:val="center"/>
          </w:tcPr>
          <w:p w:rsidR="001E7D7B" w:rsidRPr="001E7D7B" w:rsidRDefault="001E7D7B" w:rsidP="001E7D7B">
            <w:pPr>
              <w:pStyle w:val="NoSpacing"/>
              <w:jc w:val="center"/>
              <w:rPr>
                <w:rFonts w:ascii="Arial" w:eastAsiaTheme="majorEastAsia" w:hAnsi="Arial" w:cs="Arial"/>
                <w:sz w:val="48"/>
                <w:szCs w:val="48"/>
              </w:rPr>
            </w:pPr>
          </w:p>
          <w:p w:rsidR="001E7D7B" w:rsidRPr="001E7D7B" w:rsidRDefault="001E7D7B" w:rsidP="001E7D7B">
            <w:pPr>
              <w:pStyle w:val="NoSpacing"/>
              <w:jc w:val="center"/>
              <w:rPr>
                <w:rFonts w:ascii="Arial" w:eastAsiaTheme="majorEastAsia" w:hAnsi="Arial" w:cs="Arial"/>
                <w:sz w:val="48"/>
                <w:szCs w:val="48"/>
              </w:rPr>
            </w:pPr>
          </w:p>
          <w:p w:rsidR="001E7D7B" w:rsidRPr="001E7D7B" w:rsidRDefault="001E7D7B" w:rsidP="001E7D7B">
            <w:pPr>
              <w:pStyle w:val="NoSpacing"/>
              <w:jc w:val="center"/>
              <w:rPr>
                <w:rFonts w:ascii="Arial" w:eastAsiaTheme="majorEastAsia" w:hAnsi="Arial" w:cs="Arial"/>
                <w:sz w:val="48"/>
                <w:szCs w:val="48"/>
              </w:rPr>
            </w:pPr>
          </w:p>
          <w:p w:rsidR="001E7D7B" w:rsidRPr="001E7D7B" w:rsidRDefault="001E7D7B" w:rsidP="001E7D7B">
            <w:pPr>
              <w:pStyle w:val="NoSpacing"/>
              <w:jc w:val="center"/>
              <w:rPr>
                <w:rFonts w:ascii="Arial" w:eastAsiaTheme="majorEastAsia" w:hAnsi="Arial" w:cs="Arial"/>
                <w:sz w:val="48"/>
                <w:szCs w:val="48"/>
              </w:rPr>
            </w:pPr>
          </w:p>
          <w:p w:rsidR="001E7D7B" w:rsidRPr="001E7D7B" w:rsidRDefault="001E7D7B" w:rsidP="001E7D7B">
            <w:pPr>
              <w:pStyle w:val="NoSpacing"/>
              <w:jc w:val="center"/>
              <w:rPr>
                <w:rFonts w:ascii="Arial" w:eastAsiaTheme="majorEastAsia" w:hAnsi="Arial" w:cs="Arial"/>
                <w:sz w:val="28"/>
                <w:szCs w:val="28"/>
              </w:rPr>
            </w:pPr>
            <w:r w:rsidRPr="001E7D7B">
              <w:rPr>
                <w:rFonts w:ascii="Arial" w:eastAsiaTheme="majorEastAsia" w:hAnsi="Arial" w:cs="Arial"/>
                <w:sz w:val="28"/>
                <w:szCs w:val="28"/>
              </w:rPr>
              <w:t>PREPARED BY BONEYA CONSULTING PLC</w:t>
            </w:r>
          </w:p>
          <w:p w:rsidR="001E7D7B" w:rsidRPr="001E7D7B" w:rsidRDefault="001E7D7B" w:rsidP="001E7D7B">
            <w:pPr>
              <w:pStyle w:val="NoSpacing"/>
              <w:jc w:val="center"/>
              <w:rPr>
                <w:rFonts w:ascii="Arial" w:eastAsiaTheme="majorEastAsia" w:hAnsi="Arial" w:cs="Arial"/>
                <w:sz w:val="44"/>
                <w:szCs w:val="44"/>
              </w:rPr>
            </w:pPr>
          </w:p>
        </w:tc>
      </w:tr>
      <w:tr w:rsidR="001E7D7B" w:rsidTr="001E7D7B">
        <w:trPr>
          <w:trHeight w:val="360"/>
          <w:jc w:val="center"/>
        </w:trPr>
        <w:tc>
          <w:tcPr>
            <w:tcW w:w="5000" w:type="pct"/>
            <w:vAlign w:val="center"/>
          </w:tcPr>
          <w:p w:rsidR="001E7D7B" w:rsidRPr="00A62B76" w:rsidRDefault="001E7D7B" w:rsidP="001E7D7B">
            <w:pPr>
              <w:pStyle w:val="NoSpacing"/>
              <w:jc w:val="center"/>
              <w:rPr>
                <w:sz w:val="28"/>
                <w:szCs w:val="28"/>
              </w:rPr>
            </w:pPr>
          </w:p>
          <w:p w:rsidR="001E7D7B" w:rsidRPr="00A62B76" w:rsidRDefault="001E7D7B" w:rsidP="001E7D7B">
            <w:pPr>
              <w:pStyle w:val="NoSpacing"/>
              <w:jc w:val="center"/>
              <w:rPr>
                <w:sz w:val="28"/>
                <w:szCs w:val="28"/>
              </w:rPr>
            </w:pPr>
          </w:p>
          <w:p w:rsidR="001E7D7B" w:rsidRPr="00A62B76" w:rsidRDefault="001E7D7B" w:rsidP="001E7D7B">
            <w:pPr>
              <w:pStyle w:val="NoSpacing"/>
              <w:jc w:val="center"/>
              <w:rPr>
                <w:sz w:val="28"/>
                <w:szCs w:val="28"/>
              </w:rPr>
            </w:pPr>
          </w:p>
          <w:p w:rsidR="001E7D7B" w:rsidRPr="00A62B76" w:rsidRDefault="001E7D7B" w:rsidP="001E7D7B">
            <w:pPr>
              <w:pStyle w:val="NoSpacing"/>
              <w:jc w:val="center"/>
              <w:rPr>
                <w:sz w:val="28"/>
                <w:szCs w:val="28"/>
              </w:rPr>
            </w:pPr>
          </w:p>
          <w:p w:rsidR="001E7D7B" w:rsidRPr="00A62B76" w:rsidRDefault="001E7D7B" w:rsidP="001E7D7B">
            <w:pPr>
              <w:pStyle w:val="NoSpacing"/>
              <w:jc w:val="center"/>
              <w:rPr>
                <w:sz w:val="28"/>
                <w:szCs w:val="28"/>
              </w:rPr>
            </w:pPr>
          </w:p>
        </w:tc>
      </w:tr>
    </w:tbl>
    <w:p w:rsidR="001E7D7B" w:rsidRDefault="001E7D7B" w:rsidP="0040797D">
      <w:pPr>
        <w:spacing w:after="0" w:line="240" w:lineRule="auto"/>
        <w:jc w:val="center"/>
        <w:rPr>
          <w:rFonts w:cs="Times New Roman"/>
          <w:b/>
          <w:color w:val="000000" w:themeColor="text1"/>
          <w:sz w:val="24"/>
        </w:rPr>
      </w:pPr>
    </w:p>
    <w:p w:rsidR="001E7D7B" w:rsidRDefault="001E7D7B" w:rsidP="0040797D">
      <w:pPr>
        <w:spacing w:after="0" w:line="240" w:lineRule="auto"/>
        <w:jc w:val="center"/>
        <w:rPr>
          <w:rFonts w:cs="Times New Roman"/>
          <w:b/>
          <w:color w:val="000000" w:themeColor="text1"/>
          <w:sz w:val="24"/>
        </w:rPr>
      </w:pPr>
    </w:p>
    <w:p w:rsidR="001E7D7B" w:rsidRDefault="001E7D7B" w:rsidP="0040797D">
      <w:pPr>
        <w:spacing w:after="0" w:line="240" w:lineRule="auto"/>
        <w:jc w:val="center"/>
        <w:rPr>
          <w:rFonts w:cs="Times New Roman"/>
          <w:b/>
          <w:color w:val="000000" w:themeColor="text1"/>
          <w:sz w:val="24"/>
        </w:rPr>
      </w:pPr>
    </w:p>
    <w:p w:rsidR="001E7D7B" w:rsidRDefault="001E7D7B" w:rsidP="0040797D">
      <w:pPr>
        <w:spacing w:after="0" w:line="240" w:lineRule="auto"/>
        <w:jc w:val="center"/>
        <w:rPr>
          <w:rFonts w:cs="Times New Roman"/>
          <w:b/>
          <w:color w:val="000000" w:themeColor="text1"/>
          <w:sz w:val="24"/>
        </w:rPr>
      </w:pPr>
    </w:p>
    <w:p w:rsidR="001E7D7B" w:rsidRDefault="001E7D7B" w:rsidP="004C655D">
      <w:pPr>
        <w:spacing w:after="0" w:line="240" w:lineRule="auto"/>
        <w:rPr>
          <w:rFonts w:cs="Times New Roman"/>
          <w:b/>
          <w:color w:val="000000" w:themeColor="text1"/>
          <w:sz w:val="24"/>
        </w:rPr>
      </w:pPr>
    </w:p>
    <w:p w:rsidR="001E7D7B" w:rsidRDefault="001E7D7B" w:rsidP="0040797D">
      <w:pPr>
        <w:spacing w:after="0" w:line="240" w:lineRule="auto"/>
        <w:jc w:val="center"/>
        <w:rPr>
          <w:rFonts w:cs="Times New Roman"/>
          <w:b/>
          <w:color w:val="000000" w:themeColor="text1"/>
          <w:sz w:val="24"/>
        </w:rPr>
      </w:pPr>
    </w:p>
    <w:p w:rsidR="001E7D7B" w:rsidRDefault="00956955" w:rsidP="004C655D">
      <w:pPr>
        <w:spacing w:after="0" w:line="240" w:lineRule="auto"/>
        <w:jc w:val="center"/>
        <w:rPr>
          <w:rFonts w:cs="Times New Roman"/>
          <w:b/>
          <w:color w:val="000000" w:themeColor="text1"/>
          <w:sz w:val="32"/>
          <w:szCs w:val="32"/>
        </w:rPr>
      </w:pPr>
      <w:r>
        <w:rPr>
          <w:rFonts w:cs="Times New Roman"/>
          <w:b/>
          <w:color w:val="000000" w:themeColor="text1"/>
          <w:sz w:val="32"/>
          <w:szCs w:val="32"/>
        </w:rPr>
        <w:t xml:space="preserve">                                                                        </w:t>
      </w:r>
      <w:r w:rsidR="00F2447C">
        <w:rPr>
          <w:rFonts w:cs="Times New Roman"/>
          <w:b/>
          <w:color w:val="000000" w:themeColor="text1"/>
          <w:sz w:val="32"/>
          <w:szCs w:val="32"/>
        </w:rPr>
        <w:t>October,</w:t>
      </w:r>
      <w:r w:rsidR="004C655D" w:rsidRPr="004C655D">
        <w:rPr>
          <w:rFonts w:cs="Times New Roman"/>
          <w:b/>
          <w:color w:val="000000" w:themeColor="text1"/>
          <w:sz w:val="32"/>
          <w:szCs w:val="32"/>
        </w:rPr>
        <w:t xml:space="preserve"> 201</w:t>
      </w:r>
      <w:r w:rsidR="00980E7C">
        <w:rPr>
          <w:rFonts w:cs="Times New Roman"/>
          <w:b/>
          <w:color w:val="000000" w:themeColor="text1"/>
          <w:sz w:val="32"/>
          <w:szCs w:val="32"/>
        </w:rPr>
        <w:t>6</w:t>
      </w:r>
    </w:p>
    <w:p w:rsidR="00956955" w:rsidRPr="004C655D" w:rsidRDefault="00956955" w:rsidP="004C655D">
      <w:pPr>
        <w:spacing w:after="0" w:line="240" w:lineRule="auto"/>
        <w:jc w:val="center"/>
        <w:rPr>
          <w:rFonts w:cs="Times New Roman"/>
          <w:b/>
          <w:color w:val="000000" w:themeColor="text1"/>
          <w:sz w:val="32"/>
          <w:szCs w:val="32"/>
        </w:rPr>
      </w:pPr>
      <w:r>
        <w:rPr>
          <w:rFonts w:cs="Times New Roman"/>
          <w:b/>
          <w:color w:val="000000" w:themeColor="text1"/>
          <w:sz w:val="32"/>
          <w:szCs w:val="32"/>
        </w:rPr>
        <w:t xml:space="preserve">                                                                      </w:t>
      </w:r>
      <w:r w:rsidR="00F2447C">
        <w:rPr>
          <w:rFonts w:cs="Times New Roman"/>
          <w:b/>
          <w:color w:val="000000" w:themeColor="text1"/>
          <w:sz w:val="32"/>
          <w:szCs w:val="32"/>
        </w:rPr>
        <w:t>Batu</w:t>
      </w:r>
    </w:p>
    <w:p w:rsidR="001E7D7B" w:rsidRDefault="001E7D7B" w:rsidP="0040797D">
      <w:pPr>
        <w:spacing w:after="0" w:line="240" w:lineRule="auto"/>
        <w:jc w:val="center"/>
        <w:rPr>
          <w:rFonts w:cs="Times New Roman"/>
          <w:b/>
          <w:color w:val="000000" w:themeColor="text1"/>
          <w:sz w:val="24"/>
        </w:rPr>
      </w:pPr>
    </w:p>
    <w:p w:rsidR="001E7D7B" w:rsidRDefault="001E7D7B" w:rsidP="0040797D">
      <w:pPr>
        <w:spacing w:after="0" w:line="240" w:lineRule="auto"/>
        <w:jc w:val="center"/>
        <w:rPr>
          <w:rFonts w:cs="Times New Roman"/>
          <w:b/>
          <w:color w:val="000000" w:themeColor="text1"/>
          <w:sz w:val="24"/>
        </w:rPr>
      </w:pPr>
    </w:p>
    <w:p w:rsidR="001E7D7B" w:rsidRDefault="001E7D7B" w:rsidP="0040797D">
      <w:pPr>
        <w:spacing w:after="0" w:line="240" w:lineRule="auto"/>
        <w:jc w:val="center"/>
        <w:rPr>
          <w:rFonts w:cs="Times New Roman"/>
          <w:b/>
          <w:color w:val="000000" w:themeColor="text1"/>
          <w:sz w:val="24"/>
        </w:rPr>
      </w:pPr>
    </w:p>
    <w:p w:rsidR="001E7D7B" w:rsidRDefault="001E7D7B" w:rsidP="0040797D">
      <w:pPr>
        <w:spacing w:after="0" w:line="240" w:lineRule="auto"/>
        <w:jc w:val="center"/>
        <w:rPr>
          <w:rFonts w:cs="Times New Roman"/>
          <w:b/>
          <w:color w:val="000000" w:themeColor="text1"/>
          <w:sz w:val="24"/>
        </w:rPr>
      </w:pPr>
    </w:p>
    <w:p w:rsidR="001E7D7B" w:rsidRDefault="001E7D7B" w:rsidP="0040797D">
      <w:pPr>
        <w:spacing w:after="0" w:line="240" w:lineRule="auto"/>
        <w:jc w:val="center"/>
        <w:rPr>
          <w:rFonts w:cs="Times New Roman"/>
          <w:b/>
          <w:color w:val="000000" w:themeColor="text1"/>
          <w:sz w:val="24"/>
        </w:rPr>
      </w:pPr>
    </w:p>
    <w:p w:rsidR="001E7D7B" w:rsidRDefault="001E7D7B" w:rsidP="0040797D">
      <w:pPr>
        <w:spacing w:after="0" w:line="240" w:lineRule="auto"/>
        <w:jc w:val="center"/>
        <w:rPr>
          <w:rFonts w:cs="Times New Roman"/>
          <w:b/>
          <w:color w:val="000000" w:themeColor="text1"/>
          <w:sz w:val="24"/>
        </w:rPr>
      </w:pPr>
    </w:p>
    <w:p w:rsidR="00230B16" w:rsidRPr="00C8239A" w:rsidRDefault="0040797D" w:rsidP="0040797D">
      <w:pPr>
        <w:spacing w:after="0" w:line="240" w:lineRule="auto"/>
        <w:jc w:val="center"/>
        <w:rPr>
          <w:rFonts w:cs="Times New Roman"/>
          <w:b/>
          <w:color w:val="000000" w:themeColor="text1"/>
          <w:sz w:val="24"/>
        </w:rPr>
      </w:pPr>
      <w:r w:rsidRPr="00C8239A">
        <w:rPr>
          <w:rFonts w:cs="Times New Roman"/>
          <w:b/>
          <w:color w:val="000000" w:themeColor="text1"/>
          <w:sz w:val="24"/>
        </w:rPr>
        <w:t>Table of Content</w:t>
      </w:r>
    </w:p>
    <w:p w:rsidR="009C7FE3" w:rsidRPr="00C8239A" w:rsidRDefault="009C7FE3" w:rsidP="0040797D">
      <w:pPr>
        <w:spacing w:after="0" w:line="240" w:lineRule="auto"/>
        <w:jc w:val="center"/>
        <w:rPr>
          <w:rFonts w:cs="Times New Roman"/>
          <w:b/>
          <w:color w:val="000000" w:themeColor="text1"/>
        </w:rPr>
      </w:pPr>
    </w:p>
    <w:p w:rsidR="0080753D" w:rsidRDefault="00040F3A">
      <w:pPr>
        <w:pStyle w:val="TOC1"/>
        <w:tabs>
          <w:tab w:val="left" w:pos="440"/>
          <w:tab w:val="right" w:leader="dot" w:pos="9017"/>
        </w:tabs>
        <w:rPr>
          <w:rFonts w:eastAsiaTheme="minorEastAsia"/>
          <w:b w:val="0"/>
          <w:bCs w:val="0"/>
          <w:caps w:val="0"/>
          <w:noProof/>
          <w:sz w:val="22"/>
          <w:szCs w:val="22"/>
        </w:rPr>
      </w:pPr>
      <w:r w:rsidRPr="00040F3A">
        <w:rPr>
          <w:rFonts w:cs="Times New Roman"/>
          <w:b w:val="0"/>
          <w:color w:val="000000" w:themeColor="text1"/>
          <w:sz w:val="22"/>
          <w:szCs w:val="22"/>
        </w:rPr>
        <w:fldChar w:fldCharType="begin"/>
      </w:r>
      <w:r w:rsidR="0040797D" w:rsidRPr="00C8239A">
        <w:rPr>
          <w:rFonts w:cs="Times New Roman"/>
          <w:b w:val="0"/>
          <w:color w:val="000000" w:themeColor="text1"/>
          <w:sz w:val="22"/>
          <w:szCs w:val="22"/>
        </w:rPr>
        <w:instrText xml:space="preserve"> TOC \o "1-5" \h \z \u </w:instrText>
      </w:r>
      <w:r w:rsidRPr="00040F3A">
        <w:rPr>
          <w:rFonts w:cs="Times New Roman"/>
          <w:b w:val="0"/>
          <w:color w:val="000000" w:themeColor="text1"/>
          <w:sz w:val="22"/>
          <w:szCs w:val="22"/>
        </w:rPr>
        <w:fldChar w:fldCharType="separate"/>
      </w:r>
      <w:hyperlink w:anchor="_Toc454527916" w:history="1">
        <w:r w:rsidR="0080753D" w:rsidRPr="002B6BC5">
          <w:rPr>
            <w:rStyle w:val="Hyperlink"/>
            <w:rFonts w:cs="Times New Roman"/>
            <w:noProof/>
          </w:rPr>
          <w:t>1</w:t>
        </w:r>
        <w:r w:rsidR="0080753D">
          <w:rPr>
            <w:rFonts w:eastAsiaTheme="minorEastAsia"/>
            <w:b w:val="0"/>
            <w:bCs w:val="0"/>
            <w:caps w:val="0"/>
            <w:noProof/>
            <w:sz w:val="22"/>
            <w:szCs w:val="22"/>
          </w:rPr>
          <w:tab/>
        </w:r>
        <w:r w:rsidR="0080753D" w:rsidRPr="002B6BC5">
          <w:rPr>
            <w:rStyle w:val="Hyperlink"/>
            <w:rFonts w:cs="Times New Roman"/>
            <w:noProof/>
          </w:rPr>
          <w:t>INTRODUCTION</w:t>
        </w:r>
        <w:r w:rsidR="0080753D">
          <w:rPr>
            <w:noProof/>
            <w:webHidden/>
          </w:rPr>
          <w:tab/>
        </w:r>
        <w:r>
          <w:rPr>
            <w:noProof/>
            <w:webHidden/>
          </w:rPr>
          <w:fldChar w:fldCharType="begin"/>
        </w:r>
        <w:r w:rsidR="0080753D">
          <w:rPr>
            <w:noProof/>
            <w:webHidden/>
          </w:rPr>
          <w:instrText xml:space="preserve"> PAGEREF _Toc454527916 \h </w:instrText>
        </w:r>
        <w:r>
          <w:rPr>
            <w:noProof/>
            <w:webHidden/>
          </w:rPr>
        </w:r>
        <w:r>
          <w:rPr>
            <w:noProof/>
            <w:webHidden/>
          </w:rPr>
          <w:fldChar w:fldCharType="separate"/>
        </w:r>
        <w:r w:rsidR="00AE74CB">
          <w:rPr>
            <w:noProof/>
            <w:webHidden/>
          </w:rPr>
          <w:t>6</w:t>
        </w:r>
        <w:r>
          <w:rPr>
            <w:noProof/>
            <w:webHidden/>
          </w:rPr>
          <w:fldChar w:fldCharType="end"/>
        </w:r>
      </w:hyperlink>
    </w:p>
    <w:p w:rsidR="0080753D" w:rsidRDefault="00040F3A">
      <w:pPr>
        <w:pStyle w:val="TOC2"/>
        <w:tabs>
          <w:tab w:val="left" w:pos="880"/>
          <w:tab w:val="right" w:leader="dot" w:pos="9017"/>
        </w:tabs>
        <w:rPr>
          <w:rFonts w:eastAsiaTheme="minorEastAsia"/>
          <w:smallCaps w:val="0"/>
          <w:noProof/>
          <w:sz w:val="22"/>
          <w:szCs w:val="22"/>
        </w:rPr>
      </w:pPr>
      <w:hyperlink w:anchor="_Toc454527917" w:history="1">
        <w:r w:rsidR="0080753D" w:rsidRPr="002B6BC5">
          <w:rPr>
            <w:rStyle w:val="Hyperlink"/>
            <w:rFonts w:cs="Times New Roman"/>
            <w:noProof/>
          </w:rPr>
          <w:t>1.1</w:t>
        </w:r>
        <w:r w:rsidR="0080753D">
          <w:rPr>
            <w:rFonts w:eastAsiaTheme="minorEastAsia"/>
            <w:smallCaps w:val="0"/>
            <w:noProof/>
            <w:sz w:val="22"/>
            <w:szCs w:val="22"/>
          </w:rPr>
          <w:tab/>
        </w:r>
        <w:r w:rsidR="0080753D" w:rsidRPr="002B6BC5">
          <w:rPr>
            <w:rStyle w:val="Hyperlink"/>
            <w:rFonts w:cs="Times New Roman"/>
            <w:noProof/>
          </w:rPr>
          <w:t>Background</w:t>
        </w:r>
        <w:r w:rsidR="0080753D">
          <w:rPr>
            <w:noProof/>
            <w:webHidden/>
          </w:rPr>
          <w:tab/>
        </w:r>
        <w:r>
          <w:rPr>
            <w:noProof/>
            <w:webHidden/>
          </w:rPr>
          <w:fldChar w:fldCharType="begin"/>
        </w:r>
        <w:r w:rsidR="0080753D">
          <w:rPr>
            <w:noProof/>
            <w:webHidden/>
          </w:rPr>
          <w:instrText xml:space="preserve"> PAGEREF _Toc454527917 \h </w:instrText>
        </w:r>
        <w:r>
          <w:rPr>
            <w:noProof/>
            <w:webHidden/>
          </w:rPr>
        </w:r>
        <w:r>
          <w:rPr>
            <w:noProof/>
            <w:webHidden/>
          </w:rPr>
          <w:fldChar w:fldCharType="separate"/>
        </w:r>
        <w:r w:rsidR="00AE74CB">
          <w:rPr>
            <w:noProof/>
            <w:webHidden/>
          </w:rPr>
          <w:t>7</w:t>
        </w:r>
        <w:r>
          <w:rPr>
            <w:noProof/>
            <w:webHidden/>
          </w:rPr>
          <w:fldChar w:fldCharType="end"/>
        </w:r>
      </w:hyperlink>
    </w:p>
    <w:p w:rsidR="0080753D" w:rsidRDefault="00040F3A">
      <w:pPr>
        <w:pStyle w:val="TOC2"/>
        <w:tabs>
          <w:tab w:val="left" w:pos="880"/>
          <w:tab w:val="right" w:leader="dot" w:pos="9017"/>
        </w:tabs>
        <w:rPr>
          <w:rFonts w:eastAsiaTheme="minorEastAsia"/>
          <w:smallCaps w:val="0"/>
          <w:noProof/>
          <w:sz w:val="22"/>
          <w:szCs w:val="22"/>
        </w:rPr>
      </w:pPr>
      <w:hyperlink w:anchor="_Toc454527918" w:history="1">
        <w:r w:rsidR="0080753D" w:rsidRPr="002B6BC5">
          <w:rPr>
            <w:rStyle w:val="Hyperlink"/>
            <w:rFonts w:cs="Times New Roman"/>
            <w:noProof/>
          </w:rPr>
          <w:t>1.2</w:t>
        </w:r>
        <w:r w:rsidR="0080753D">
          <w:rPr>
            <w:rFonts w:eastAsiaTheme="minorEastAsia"/>
            <w:smallCaps w:val="0"/>
            <w:noProof/>
            <w:sz w:val="22"/>
            <w:szCs w:val="22"/>
          </w:rPr>
          <w:tab/>
        </w:r>
        <w:r w:rsidR="0080753D" w:rsidRPr="002B6BC5">
          <w:rPr>
            <w:rStyle w:val="Hyperlink"/>
            <w:rFonts w:cs="Times New Roman"/>
            <w:noProof/>
          </w:rPr>
          <w:t>Objectivesof the Study</w:t>
        </w:r>
        <w:r w:rsidR="0080753D">
          <w:rPr>
            <w:noProof/>
            <w:webHidden/>
          </w:rPr>
          <w:tab/>
        </w:r>
        <w:r>
          <w:rPr>
            <w:noProof/>
            <w:webHidden/>
          </w:rPr>
          <w:fldChar w:fldCharType="begin"/>
        </w:r>
        <w:r w:rsidR="0080753D">
          <w:rPr>
            <w:noProof/>
            <w:webHidden/>
          </w:rPr>
          <w:instrText xml:space="preserve"> PAGEREF _Toc454527918 \h </w:instrText>
        </w:r>
        <w:r>
          <w:rPr>
            <w:noProof/>
            <w:webHidden/>
          </w:rPr>
        </w:r>
        <w:r>
          <w:rPr>
            <w:noProof/>
            <w:webHidden/>
          </w:rPr>
          <w:fldChar w:fldCharType="separate"/>
        </w:r>
        <w:r w:rsidR="00AE74CB">
          <w:rPr>
            <w:noProof/>
            <w:webHidden/>
          </w:rPr>
          <w:t>8</w:t>
        </w:r>
        <w:r>
          <w:rPr>
            <w:noProof/>
            <w:webHidden/>
          </w:rPr>
          <w:fldChar w:fldCharType="end"/>
        </w:r>
      </w:hyperlink>
    </w:p>
    <w:p w:rsidR="0080753D" w:rsidRDefault="00040F3A">
      <w:pPr>
        <w:pStyle w:val="TOC2"/>
        <w:tabs>
          <w:tab w:val="left" w:pos="880"/>
          <w:tab w:val="right" w:leader="dot" w:pos="9017"/>
        </w:tabs>
        <w:rPr>
          <w:rFonts w:eastAsiaTheme="minorEastAsia"/>
          <w:smallCaps w:val="0"/>
          <w:noProof/>
          <w:sz w:val="22"/>
          <w:szCs w:val="22"/>
        </w:rPr>
      </w:pPr>
      <w:hyperlink w:anchor="_Toc454527919" w:history="1">
        <w:r w:rsidR="0080753D" w:rsidRPr="002B6BC5">
          <w:rPr>
            <w:rStyle w:val="Hyperlink"/>
            <w:rFonts w:cs="Times New Roman"/>
            <w:noProof/>
          </w:rPr>
          <w:t>1.3</w:t>
        </w:r>
        <w:r w:rsidR="0080753D">
          <w:rPr>
            <w:rFonts w:eastAsiaTheme="minorEastAsia"/>
            <w:smallCaps w:val="0"/>
            <w:noProof/>
            <w:sz w:val="22"/>
            <w:szCs w:val="22"/>
          </w:rPr>
          <w:tab/>
        </w:r>
        <w:r w:rsidR="0080753D" w:rsidRPr="002B6BC5">
          <w:rPr>
            <w:rStyle w:val="Hyperlink"/>
            <w:rFonts w:cs="Times New Roman"/>
            <w:noProof/>
          </w:rPr>
          <w:t>Scope of the Study</w:t>
        </w:r>
        <w:r w:rsidR="0080753D">
          <w:rPr>
            <w:noProof/>
            <w:webHidden/>
          </w:rPr>
          <w:tab/>
        </w:r>
        <w:r>
          <w:rPr>
            <w:noProof/>
            <w:webHidden/>
          </w:rPr>
          <w:fldChar w:fldCharType="begin"/>
        </w:r>
        <w:r w:rsidR="0080753D">
          <w:rPr>
            <w:noProof/>
            <w:webHidden/>
          </w:rPr>
          <w:instrText xml:space="preserve"> PAGEREF _Toc454527919 \h </w:instrText>
        </w:r>
        <w:r>
          <w:rPr>
            <w:noProof/>
            <w:webHidden/>
          </w:rPr>
        </w:r>
        <w:r>
          <w:rPr>
            <w:noProof/>
            <w:webHidden/>
          </w:rPr>
          <w:fldChar w:fldCharType="separate"/>
        </w:r>
        <w:r w:rsidR="00AE74CB">
          <w:rPr>
            <w:noProof/>
            <w:webHidden/>
          </w:rPr>
          <w:t>8</w:t>
        </w:r>
        <w:r>
          <w:rPr>
            <w:noProof/>
            <w:webHidden/>
          </w:rPr>
          <w:fldChar w:fldCharType="end"/>
        </w:r>
      </w:hyperlink>
    </w:p>
    <w:p w:rsidR="0080753D" w:rsidRDefault="00040F3A">
      <w:pPr>
        <w:pStyle w:val="TOC2"/>
        <w:tabs>
          <w:tab w:val="left" w:pos="880"/>
          <w:tab w:val="right" w:leader="dot" w:pos="9017"/>
        </w:tabs>
        <w:rPr>
          <w:rFonts w:eastAsiaTheme="minorEastAsia"/>
          <w:smallCaps w:val="0"/>
          <w:noProof/>
          <w:sz w:val="22"/>
          <w:szCs w:val="22"/>
        </w:rPr>
      </w:pPr>
      <w:hyperlink w:anchor="_Toc454527920" w:history="1">
        <w:r w:rsidR="0080753D" w:rsidRPr="002B6BC5">
          <w:rPr>
            <w:rStyle w:val="Hyperlink"/>
            <w:rFonts w:cs="Times New Roman"/>
            <w:noProof/>
          </w:rPr>
          <w:t>1.4</w:t>
        </w:r>
        <w:r w:rsidR="0080753D">
          <w:rPr>
            <w:rFonts w:eastAsiaTheme="minorEastAsia"/>
            <w:smallCaps w:val="0"/>
            <w:noProof/>
            <w:sz w:val="22"/>
            <w:szCs w:val="22"/>
          </w:rPr>
          <w:tab/>
        </w:r>
        <w:r w:rsidR="0080753D" w:rsidRPr="002B6BC5">
          <w:rPr>
            <w:rStyle w:val="Hyperlink"/>
            <w:rFonts w:cs="Times New Roman"/>
            <w:noProof/>
          </w:rPr>
          <w:t>Review of previous studies</w:t>
        </w:r>
        <w:r w:rsidR="0080753D">
          <w:rPr>
            <w:noProof/>
            <w:webHidden/>
          </w:rPr>
          <w:tab/>
        </w:r>
        <w:r>
          <w:rPr>
            <w:noProof/>
            <w:webHidden/>
          </w:rPr>
          <w:fldChar w:fldCharType="begin"/>
        </w:r>
        <w:r w:rsidR="0080753D">
          <w:rPr>
            <w:noProof/>
            <w:webHidden/>
          </w:rPr>
          <w:instrText xml:space="preserve"> PAGEREF _Toc454527920 \h </w:instrText>
        </w:r>
        <w:r>
          <w:rPr>
            <w:noProof/>
            <w:webHidden/>
          </w:rPr>
        </w:r>
        <w:r>
          <w:rPr>
            <w:noProof/>
            <w:webHidden/>
          </w:rPr>
          <w:fldChar w:fldCharType="separate"/>
        </w:r>
        <w:r w:rsidR="00AE74CB">
          <w:rPr>
            <w:noProof/>
            <w:webHidden/>
          </w:rPr>
          <w:t>9</w:t>
        </w:r>
        <w:r>
          <w:rPr>
            <w:noProof/>
            <w:webHidden/>
          </w:rPr>
          <w:fldChar w:fldCharType="end"/>
        </w:r>
      </w:hyperlink>
    </w:p>
    <w:p w:rsidR="0080753D" w:rsidRDefault="00040F3A">
      <w:pPr>
        <w:pStyle w:val="TOC3"/>
        <w:tabs>
          <w:tab w:val="left" w:pos="1100"/>
          <w:tab w:val="right" w:leader="dot" w:pos="9017"/>
        </w:tabs>
        <w:rPr>
          <w:rFonts w:eastAsiaTheme="minorEastAsia"/>
          <w:i w:val="0"/>
          <w:iCs w:val="0"/>
          <w:noProof/>
          <w:sz w:val="22"/>
          <w:szCs w:val="22"/>
        </w:rPr>
      </w:pPr>
      <w:hyperlink w:anchor="_Toc454527921" w:history="1">
        <w:r w:rsidR="0080753D" w:rsidRPr="002B6BC5">
          <w:rPr>
            <w:rStyle w:val="Hyperlink"/>
            <w:rFonts w:cs="Times New Roman"/>
            <w:noProof/>
          </w:rPr>
          <w:t>1.4.1</w:t>
        </w:r>
        <w:r w:rsidR="0080753D">
          <w:rPr>
            <w:rFonts w:eastAsiaTheme="minorEastAsia"/>
            <w:i w:val="0"/>
            <w:iCs w:val="0"/>
            <w:noProof/>
            <w:sz w:val="22"/>
            <w:szCs w:val="22"/>
          </w:rPr>
          <w:tab/>
        </w:r>
        <w:r w:rsidR="0080753D" w:rsidRPr="002B6BC5">
          <w:rPr>
            <w:rStyle w:val="Hyperlink"/>
            <w:rFonts w:cs="Times New Roman"/>
            <w:noProof/>
          </w:rPr>
          <w:t>Soil Erosion in Ethiopia</w:t>
        </w:r>
        <w:r w:rsidR="0080753D">
          <w:rPr>
            <w:noProof/>
            <w:webHidden/>
          </w:rPr>
          <w:tab/>
        </w:r>
        <w:r>
          <w:rPr>
            <w:noProof/>
            <w:webHidden/>
          </w:rPr>
          <w:fldChar w:fldCharType="begin"/>
        </w:r>
        <w:r w:rsidR="0080753D">
          <w:rPr>
            <w:noProof/>
            <w:webHidden/>
          </w:rPr>
          <w:instrText xml:space="preserve"> PAGEREF _Toc454527921 \h </w:instrText>
        </w:r>
        <w:r>
          <w:rPr>
            <w:noProof/>
            <w:webHidden/>
          </w:rPr>
        </w:r>
        <w:r>
          <w:rPr>
            <w:noProof/>
            <w:webHidden/>
          </w:rPr>
          <w:fldChar w:fldCharType="separate"/>
        </w:r>
        <w:r w:rsidR="00AE74CB">
          <w:rPr>
            <w:noProof/>
            <w:webHidden/>
          </w:rPr>
          <w:t>9</w:t>
        </w:r>
        <w:r>
          <w:rPr>
            <w:noProof/>
            <w:webHidden/>
          </w:rPr>
          <w:fldChar w:fldCharType="end"/>
        </w:r>
      </w:hyperlink>
    </w:p>
    <w:p w:rsidR="0080753D" w:rsidRDefault="00040F3A">
      <w:pPr>
        <w:pStyle w:val="TOC3"/>
        <w:tabs>
          <w:tab w:val="left" w:pos="1100"/>
          <w:tab w:val="right" w:leader="dot" w:pos="9017"/>
        </w:tabs>
        <w:rPr>
          <w:rFonts w:eastAsiaTheme="minorEastAsia"/>
          <w:i w:val="0"/>
          <w:iCs w:val="0"/>
          <w:noProof/>
          <w:sz w:val="22"/>
          <w:szCs w:val="22"/>
        </w:rPr>
      </w:pPr>
      <w:hyperlink w:anchor="_Toc454527922" w:history="1">
        <w:r w:rsidR="0080753D" w:rsidRPr="002B6BC5">
          <w:rPr>
            <w:rStyle w:val="Hyperlink"/>
            <w:rFonts w:cs="Times New Roman"/>
            <w:noProof/>
          </w:rPr>
          <w:t>1.4.2</w:t>
        </w:r>
        <w:r w:rsidR="0080753D">
          <w:rPr>
            <w:rFonts w:eastAsiaTheme="minorEastAsia"/>
            <w:i w:val="0"/>
            <w:iCs w:val="0"/>
            <w:noProof/>
            <w:sz w:val="22"/>
            <w:szCs w:val="22"/>
          </w:rPr>
          <w:tab/>
        </w:r>
        <w:r w:rsidR="0080753D" w:rsidRPr="002B6BC5">
          <w:rPr>
            <w:rStyle w:val="Hyperlink"/>
            <w:rFonts w:cs="Times New Roman"/>
            <w:noProof/>
          </w:rPr>
          <w:t>AbayRiver Basin Master Plan Study</w:t>
        </w:r>
        <w:r w:rsidR="0080753D">
          <w:rPr>
            <w:noProof/>
            <w:webHidden/>
          </w:rPr>
          <w:tab/>
        </w:r>
        <w:r>
          <w:rPr>
            <w:noProof/>
            <w:webHidden/>
          </w:rPr>
          <w:fldChar w:fldCharType="begin"/>
        </w:r>
        <w:r w:rsidR="0080753D">
          <w:rPr>
            <w:noProof/>
            <w:webHidden/>
          </w:rPr>
          <w:instrText xml:space="preserve"> PAGEREF _Toc454527922 \h </w:instrText>
        </w:r>
        <w:r>
          <w:rPr>
            <w:noProof/>
            <w:webHidden/>
          </w:rPr>
        </w:r>
        <w:r>
          <w:rPr>
            <w:noProof/>
            <w:webHidden/>
          </w:rPr>
          <w:fldChar w:fldCharType="separate"/>
        </w:r>
        <w:r w:rsidR="00AE74CB">
          <w:rPr>
            <w:noProof/>
            <w:webHidden/>
          </w:rPr>
          <w:t>9</w:t>
        </w:r>
        <w:r>
          <w:rPr>
            <w:noProof/>
            <w:webHidden/>
          </w:rPr>
          <w:fldChar w:fldCharType="end"/>
        </w:r>
      </w:hyperlink>
    </w:p>
    <w:p w:rsidR="0080753D" w:rsidRDefault="00040F3A">
      <w:pPr>
        <w:pStyle w:val="TOC2"/>
        <w:tabs>
          <w:tab w:val="left" w:pos="880"/>
          <w:tab w:val="right" w:leader="dot" w:pos="9017"/>
        </w:tabs>
        <w:rPr>
          <w:rFonts w:eastAsiaTheme="minorEastAsia"/>
          <w:smallCaps w:val="0"/>
          <w:noProof/>
          <w:sz w:val="22"/>
          <w:szCs w:val="22"/>
        </w:rPr>
      </w:pPr>
      <w:hyperlink w:anchor="_Toc454527923" w:history="1">
        <w:r w:rsidR="0080753D" w:rsidRPr="002B6BC5">
          <w:rPr>
            <w:rStyle w:val="Hyperlink"/>
            <w:rFonts w:cs="Times New Roman"/>
            <w:noProof/>
          </w:rPr>
          <w:t>1.5</w:t>
        </w:r>
        <w:r w:rsidR="0080753D">
          <w:rPr>
            <w:rFonts w:eastAsiaTheme="minorEastAsia"/>
            <w:smallCaps w:val="0"/>
            <w:noProof/>
            <w:sz w:val="22"/>
            <w:szCs w:val="22"/>
          </w:rPr>
          <w:tab/>
        </w:r>
        <w:r w:rsidR="0080753D" w:rsidRPr="002B6BC5">
          <w:rPr>
            <w:rStyle w:val="Hyperlink"/>
            <w:rFonts w:cs="Times New Roman"/>
            <w:noProof/>
          </w:rPr>
          <w:t>Policy and Proclamation</w:t>
        </w:r>
        <w:r w:rsidR="0080753D">
          <w:rPr>
            <w:noProof/>
            <w:webHidden/>
          </w:rPr>
          <w:tab/>
        </w:r>
        <w:r>
          <w:rPr>
            <w:noProof/>
            <w:webHidden/>
          </w:rPr>
          <w:fldChar w:fldCharType="begin"/>
        </w:r>
        <w:r w:rsidR="0080753D">
          <w:rPr>
            <w:noProof/>
            <w:webHidden/>
          </w:rPr>
          <w:instrText xml:space="preserve"> PAGEREF _Toc454527923 \h </w:instrText>
        </w:r>
        <w:r>
          <w:rPr>
            <w:noProof/>
            <w:webHidden/>
          </w:rPr>
        </w:r>
        <w:r>
          <w:rPr>
            <w:noProof/>
            <w:webHidden/>
          </w:rPr>
          <w:fldChar w:fldCharType="separate"/>
        </w:r>
        <w:r w:rsidR="00AE74CB">
          <w:rPr>
            <w:noProof/>
            <w:webHidden/>
          </w:rPr>
          <w:t>10</w:t>
        </w:r>
        <w:r>
          <w:rPr>
            <w:noProof/>
            <w:webHidden/>
          </w:rPr>
          <w:fldChar w:fldCharType="end"/>
        </w:r>
      </w:hyperlink>
    </w:p>
    <w:p w:rsidR="0080753D" w:rsidRDefault="00040F3A">
      <w:pPr>
        <w:pStyle w:val="TOC3"/>
        <w:tabs>
          <w:tab w:val="left" w:pos="1100"/>
          <w:tab w:val="right" w:leader="dot" w:pos="9017"/>
        </w:tabs>
        <w:rPr>
          <w:rFonts w:eastAsiaTheme="minorEastAsia"/>
          <w:i w:val="0"/>
          <w:iCs w:val="0"/>
          <w:noProof/>
          <w:sz w:val="22"/>
          <w:szCs w:val="22"/>
        </w:rPr>
      </w:pPr>
      <w:hyperlink w:anchor="_Toc454527924" w:history="1">
        <w:r w:rsidR="0080753D" w:rsidRPr="002B6BC5">
          <w:rPr>
            <w:rStyle w:val="Hyperlink"/>
            <w:rFonts w:cs="Times New Roman"/>
            <w:noProof/>
          </w:rPr>
          <w:t>1.5.1</w:t>
        </w:r>
        <w:r w:rsidR="0080753D">
          <w:rPr>
            <w:rFonts w:eastAsiaTheme="minorEastAsia"/>
            <w:i w:val="0"/>
            <w:iCs w:val="0"/>
            <w:noProof/>
            <w:sz w:val="22"/>
            <w:szCs w:val="22"/>
          </w:rPr>
          <w:tab/>
        </w:r>
        <w:r w:rsidR="0080753D" w:rsidRPr="002B6BC5">
          <w:rPr>
            <w:rStyle w:val="Hyperlink"/>
            <w:rFonts w:cs="Times New Roman"/>
            <w:noProof/>
          </w:rPr>
          <w:t>Rural Land Use and Administration Proclamation of the FDRE</w:t>
        </w:r>
        <w:r w:rsidR="0080753D">
          <w:rPr>
            <w:noProof/>
            <w:webHidden/>
          </w:rPr>
          <w:tab/>
        </w:r>
        <w:r>
          <w:rPr>
            <w:noProof/>
            <w:webHidden/>
          </w:rPr>
          <w:fldChar w:fldCharType="begin"/>
        </w:r>
        <w:r w:rsidR="0080753D">
          <w:rPr>
            <w:noProof/>
            <w:webHidden/>
          </w:rPr>
          <w:instrText xml:space="preserve"> PAGEREF _Toc454527924 \h </w:instrText>
        </w:r>
        <w:r>
          <w:rPr>
            <w:noProof/>
            <w:webHidden/>
          </w:rPr>
        </w:r>
        <w:r>
          <w:rPr>
            <w:noProof/>
            <w:webHidden/>
          </w:rPr>
          <w:fldChar w:fldCharType="separate"/>
        </w:r>
        <w:r w:rsidR="00AE74CB">
          <w:rPr>
            <w:noProof/>
            <w:webHidden/>
          </w:rPr>
          <w:t>10</w:t>
        </w:r>
        <w:r>
          <w:rPr>
            <w:noProof/>
            <w:webHidden/>
          </w:rPr>
          <w:fldChar w:fldCharType="end"/>
        </w:r>
      </w:hyperlink>
    </w:p>
    <w:p w:rsidR="0080753D" w:rsidRDefault="00040F3A">
      <w:pPr>
        <w:pStyle w:val="TOC3"/>
        <w:tabs>
          <w:tab w:val="left" w:pos="1100"/>
          <w:tab w:val="right" w:leader="dot" w:pos="9017"/>
        </w:tabs>
        <w:rPr>
          <w:rFonts w:eastAsiaTheme="minorEastAsia"/>
          <w:i w:val="0"/>
          <w:iCs w:val="0"/>
          <w:noProof/>
          <w:sz w:val="22"/>
          <w:szCs w:val="22"/>
        </w:rPr>
      </w:pPr>
      <w:hyperlink w:anchor="_Toc454527925" w:history="1">
        <w:r w:rsidR="0080753D" w:rsidRPr="002B6BC5">
          <w:rPr>
            <w:rStyle w:val="Hyperlink"/>
            <w:rFonts w:cs="Times New Roman"/>
            <w:noProof/>
          </w:rPr>
          <w:t>1.5.2</w:t>
        </w:r>
        <w:r w:rsidR="0080753D">
          <w:rPr>
            <w:rFonts w:eastAsiaTheme="minorEastAsia"/>
            <w:i w:val="0"/>
            <w:iCs w:val="0"/>
            <w:noProof/>
            <w:sz w:val="22"/>
            <w:szCs w:val="22"/>
          </w:rPr>
          <w:tab/>
        </w:r>
        <w:r w:rsidR="0080753D" w:rsidRPr="002B6BC5">
          <w:rPr>
            <w:rStyle w:val="Hyperlink"/>
            <w:rFonts w:cs="Times New Roman"/>
            <w:noProof/>
          </w:rPr>
          <w:t>Rural Development Policy and Strategies</w:t>
        </w:r>
        <w:r w:rsidR="0080753D">
          <w:rPr>
            <w:noProof/>
            <w:webHidden/>
          </w:rPr>
          <w:tab/>
        </w:r>
        <w:r>
          <w:rPr>
            <w:noProof/>
            <w:webHidden/>
          </w:rPr>
          <w:fldChar w:fldCharType="begin"/>
        </w:r>
        <w:r w:rsidR="0080753D">
          <w:rPr>
            <w:noProof/>
            <w:webHidden/>
          </w:rPr>
          <w:instrText xml:space="preserve"> PAGEREF _Toc454527925 \h </w:instrText>
        </w:r>
        <w:r>
          <w:rPr>
            <w:noProof/>
            <w:webHidden/>
          </w:rPr>
        </w:r>
        <w:r>
          <w:rPr>
            <w:noProof/>
            <w:webHidden/>
          </w:rPr>
          <w:fldChar w:fldCharType="separate"/>
        </w:r>
        <w:r w:rsidR="00AE74CB">
          <w:rPr>
            <w:noProof/>
            <w:webHidden/>
          </w:rPr>
          <w:t>10</w:t>
        </w:r>
        <w:r>
          <w:rPr>
            <w:noProof/>
            <w:webHidden/>
          </w:rPr>
          <w:fldChar w:fldCharType="end"/>
        </w:r>
      </w:hyperlink>
    </w:p>
    <w:p w:rsidR="0080753D" w:rsidRDefault="00040F3A">
      <w:pPr>
        <w:pStyle w:val="TOC3"/>
        <w:tabs>
          <w:tab w:val="left" w:pos="1100"/>
          <w:tab w:val="right" w:leader="dot" w:pos="9017"/>
        </w:tabs>
        <w:rPr>
          <w:rFonts w:eastAsiaTheme="minorEastAsia"/>
          <w:i w:val="0"/>
          <w:iCs w:val="0"/>
          <w:noProof/>
          <w:sz w:val="22"/>
          <w:szCs w:val="22"/>
        </w:rPr>
      </w:pPr>
      <w:hyperlink w:anchor="_Toc454527926" w:history="1">
        <w:r w:rsidR="0080753D" w:rsidRPr="002B6BC5">
          <w:rPr>
            <w:rStyle w:val="Hyperlink"/>
            <w:rFonts w:cs="Times New Roman"/>
            <w:noProof/>
          </w:rPr>
          <w:t>1.5.3</w:t>
        </w:r>
        <w:r w:rsidR="0080753D">
          <w:rPr>
            <w:rFonts w:eastAsiaTheme="minorEastAsia"/>
            <w:i w:val="0"/>
            <w:iCs w:val="0"/>
            <w:noProof/>
            <w:sz w:val="22"/>
            <w:szCs w:val="22"/>
          </w:rPr>
          <w:tab/>
        </w:r>
        <w:r w:rsidR="0080753D" w:rsidRPr="002B6BC5">
          <w:rPr>
            <w:rStyle w:val="Hyperlink"/>
            <w:rFonts w:cs="Times New Roman"/>
            <w:noProof/>
          </w:rPr>
          <w:t>Food Security Strategy (2002)</w:t>
        </w:r>
        <w:r w:rsidR="0080753D">
          <w:rPr>
            <w:noProof/>
            <w:webHidden/>
          </w:rPr>
          <w:tab/>
        </w:r>
        <w:r>
          <w:rPr>
            <w:noProof/>
            <w:webHidden/>
          </w:rPr>
          <w:fldChar w:fldCharType="begin"/>
        </w:r>
        <w:r w:rsidR="0080753D">
          <w:rPr>
            <w:noProof/>
            <w:webHidden/>
          </w:rPr>
          <w:instrText xml:space="preserve"> PAGEREF _Toc454527926 \h </w:instrText>
        </w:r>
        <w:r>
          <w:rPr>
            <w:noProof/>
            <w:webHidden/>
          </w:rPr>
        </w:r>
        <w:r>
          <w:rPr>
            <w:noProof/>
            <w:webHidden/>
          </w:rPr>
          <w:fldChar w:fldCharType="separate"/>
        </w:r>
        <w:r w:rsidR="00AE74CB">
          <w:rPr>
            <w:noProof/>
            <w:webHidden/>
          </w:rPr>
          <w:t>10</w:t>
        </w:r>
        <w:r>
          <w:rPr>
            <w:noProof/>
            <w:webHidden/>
          </w:rPr>
          <w:fldChar w:fldCharType="end"/>
        </w:r>
      </w:hyperlink>
    </w:p>
    <w:p w:rsidR="0080753D" w:rsidRDefault="00040F3A">
      <w:pPr>
        <w:pStyle w:val="TOC3"/>
        <w:tabs>
          <w:tab w:val="left" w:pos="1100"/>
          <w:tab w:val="right" w:leader="dot" w:pos="9017"/>
        </w:tabs>
        <w:rPr>
          <w:rFonts w:eastAsiaTheme="minorEastAsia"/>
          <w:i w:val="0"/>
          <w:iCs w:val="0"/>
          <w:noProof/>
          <w:sz w:val="22"/>
          <w:szCs w:val="22"/>
        </w:rPr>
      </w:pPr>
      <w:hyperlink w:anchor="_Toc454527927" w:history="1">
        <w:r w:rsidR="0080753D" w:rsidRPr="002B6BC5">
          <w:rPr>
            <w:rStyle w:val="Hyperlink"/>
            <w:rFonts w:cs="Times New Roman"/>
            <w:noProof/>
          </w:rPr>
          <w:t>1.5.4</w:t>
        </w:r>
        <w:r w:rsidR="0080753D">
          <w:rPr>
            <w:rFonts w:eastAsiaTheme="minorEastAsia"/>
            <w:i w:val="0"/>
            <w:iCs w:val="0"/>
            <w:noProof/>
            <w:sz w:val="22"/>
            <w:szCs w:val="22"/>
          </w:rPr>
          <w:tab/>
        </w:r>
        <w:r w:rsidR="0080753D" w:rsidRPr="002B6BC5">
          <w:rPr>
            <w:rStyle w:val="Hyperlink"/>
            <w:rFonts w:cs="Times New Roman"/>
            <w:noProof/>
          </w:rPr>
          <w:t>New Coalition for Food Security Program</w:t>
        </w:r>
        <w:r w:rsidR="0080753D">
          <w:rPr>
            <w:noProof/>
            <w:webHidden/>
          </w:rPr>
          <w:tab/>
        </w:r>
        <w:r>
          <w:rPr>
            <w:noProof/>
            <w:webHidden/>
          </w:rPr>
          <w:fldChar w:fldCharType="begin"/>
        </w:r>
        <w:r w:rsidR="0080753D">
          <w:rPr>
            <w:noProof/>
            <w:webHidden/>
          </w:rPr>
          <w:instrText xml:space="preserve"> PAGEREF _Toc454527927 \h </w:instrText>
        </w:r>
        <w:r>
          <w:rPr>
            <w:noProof/>
            <w:webHidden/>
          </w:rPr>
        </w:r>
        <w:r>
          <w:rPr>
            <w:noProof/>
            <w:webHidden/>
          </w:rPr>
          <w:fldChar w:fldCharType="separate"/>
        </w:r>
        <w:r w:rsidR="00AE74CB">
          <w:rPr>
            <w:noProof/>
            <w:webHidden/>
          </w:rPr>
          <w:t>11</w:t>
        </w:r>
        <w:r>
          <w:rPr>
            <w:noProof/>
            <w:webHidden/>
          </w:rPr>
          <w:fldChar w:fldCharType="end"/>
        </w:r>
      </w:hyperlink>
    </w:p>
    <w:p w:rsidR="0080753D" w:rsidRDefault="00040F3A">
      <w:pPr>
        <w:pStyle w:val="TOC3"/>
        <w:tabs>
          <w:tab w:val="left" w:pos="1100"/>
          <w:tab w:val="right" w:leader="dot" w:pos="9017"/>
        </w:tabs>
        <w:rPr>
          <w:rFonts w:eastAsiaTheme="minorEastAsia"/>
          <w:i w:val="0"/>
          <w:iCs w:val="0"/>
          <w:noProof/>
          <w:sz w:val="22"/>
          <w:szCs w:val="22"/>
        </w:rPr>
      </w:pPr>
      <w:hyperlink w:anchor="_Toc454527928" w:history="1">
        <w:r w:rsidR="0080753D" w:rsidRPr="002B6BC5">
          <w:rPr>
            <w:rStyle w:val="Hyperlink"/>
            <w:rFonts w:cs="Times New Roman"/>
            <w:noProof/>
          </w:rPr>
          <w:t>1.5.5</w:t>
        </w:r>
        <w:r w:rsidR="0080753D">
          <w:rPr>
            <w:rFonts w:eastAsiaTheme="minorEastAsia"/>
            <w:i w:val="0"/>
            <w:iCs w:val="0"/>
            <w:noProof/>
            <w:sz w:val="22"/>
            <w:szCs w:val="22"/>
          </w:rPr>
          <w:tab/>
        </w:r>
        <w:r w:rsidR="0080753D" w:rsidRPr="002B6BC5">
          <w:rPr>
            <w:rStyle w:val="Hyperlink"/>
            <w:rFonts w:cs="Times New Roman"/>
            <w:noProof/>
          </w:rPr>
          <w:t>Natural Resources and Environment Policy</w:t>
        </w:r>
        <w:r w:rsidR="0080753D">
          <w:rPr>
            <w:noProof/>
            <w:webHidden/>
          </w:rPr>
          <w:tab/>
        </w:r>
        <w:r>
          <w:rPr>
            <w:noProof/>
            <w:webHidden/>
          </w:rPr>
          <w:fldChar w:fldCharType="begin"/>
        </w:r>
        <w:r w:rsidR="0080753D">
          <w:rPr>
            <w:noProof/>
            <w:webHidden/>
          </w:rPr>
          <w:instrText xml:space="preserve"> PAGEREF _Toc454527928 \h </w:instrText>
        </w:r>
        <w:r>
          <w:rPr>
            <w:noProof/>
            <w:webHidden/>
          </w:rPr>
        </w:r>
        <w:r>
          <w:rPr>
            <w:noProof/>
            <w:webHidden/>
          </w:rPr>
          <w:fldChar w:fldCharType="separate"/>
        </w:r>
        <w:r w:rsidR="00AE74CB">
          <w:rPr>
            <w:noProof/>
            <w:webHidden/>
          </w:rPr>
          <w:t>11</w:t>
        </w:r>
        <w:r>
          <w:rPr>
            <w:noProof/>
            <w:webHidden/>
          </w:rPr>
          <w:fldChar w:fldCharType="end"/>
        </w:r>
      </w:hyperlink>
    </w:p>
    <w:p w:rsidR="0080753D" w:rsidRDefault="00040F3A">
      <w:pPr>
        <w:pStyle w:val="TOC3"/>
        <w:tabs>
          <w:tab w:val="left" w:pos="1100"/>
          <w:tab w:val="right" w:leader="dot" w:pos="9017"/>
        </w:tabs>
        <w:rPr>
          <w:rFonts w:eastAsiaTheme="minorEastAsia"/>
          <w:i w:val="0"/>
          <w:iCs w:val="0"/>
          <w:noProof/>
          <w:sz w:val="22"/>
          <w:szCs w:val="22"/>
        </w:rPr>
      </w:pPr>
      <w:hyperlink w:anchor="_Toc454527929" w:history="1">
        <w:r w:rsidR="0080753D" w:rsidRPr="002B6BC5">
          <w:rPr>
            <w:rStyle w:val="Hyperlink"/>
            <w:rFonts w:cs="Times New Roman"/>
            <w:noProof/>
          </w:rPr>
          <w:t>1.5.6</w:t>
        </w:r>
        <w:r w:rsidR="0080753D">
          <w:rPr>
            <w:rFonts w:eastAsiaTheme="minorEastAsia"/>
            <w:i w:val="0"/>
            <w:iCs w:val="0"/>
            <w:noProof/>
            <w:sz w:val="22"/>
            <w:szCs w:val="22"/>
          </w:rPr>
          <w:tab/>
        </w:r>
        <w:r w:rsidR="0080753D" w:rsidRPr="002B6BC5">
          <w:rPr>
            <w:rStyle w:val="Hyperlink"/>
            <w:rFonts w:cs="Times New Roman"/>
            <w:noProof/>
          </w:rPr>
          <w:t>Land Administration and Use, Forest Conservation and Development Policies</w:t>
        </w:r>
        <w:r w:rsidR="0080753D">
          <w:rPr>
            <w:noProof/>
            <w:webHidden/>
          </w:rPr>
          <w:tab/>
        </w:r>
        <w:r>
          <w:rPr>
            <w:noProof/>
            <w:webHidden/>
          </w:rPr>
          <w:fldChar w:fldCharType="begin"/>
        </w:r>
        <w:r w:rsidR="0080753D">
          <w:rPr>
            <w:noProof/>
            <w:webHidden/>
          </w:rPr>
          <w:instrText xml:space="preserve"> PAGEREF _Toc454527929 \h </w:instrText>
        </w:r>
        <w:r>
          <w:rPr>
            <w:noProof/>
            <w:webHidden/>
          </w:rPr>
        </w:r>
        <w:r>
          <w:rPr>
            <w:noProof/>
            <w:webHidden/>
          </w:rPr>
          <w:fldChar w:fldCharType="separate"/>
        </w:r>
        <w:r w:rsidR="00AE74CB">
          <w:rPr>
            <w:noProof/>
            <w:webHidden/>
          </w:rPr>
          <w:t>11</w:t>
        </w:r>
        <w:r>
          <w:rPr>
            <w:noProof/>
            <w:webHidden/>
          </w:rPr>
          <w:fldChar w:fldCharType="end"/>
        </w:r>
      </w:hyperlink>
    </w:p>
    <w:p w:rsidR="0080753D" w:rsidRDefault="00040F3A">
      <w:pPr>
        <w:pStyle w:val="TOC1"/>
        <w:tabs>
          <w:tab w:val="left" w:pos="440"/>
          <w:tab w:val="right" w:leader="dot" w:pos="9017"/>
        </w:tabs>
        <w:rPr>
          <w:rFonts w:eastAsiaTheme="minorEastAsia"/>
          <w:b w:val="0"/>
          <w:bCs w:val="0"/>
          <w:caps w:val="0"/>
          <w:noProof/>
          <w:sz w:val="22"/>
          <w:szCs w:val="22"/>
        </w:rPr>
      </w:pPr>
      <w:hyperlink w:anchor="_Toc454527930" w:history="1">
        <w:r w:rsidR="0080753D" w:rsidRPr="002B6BC5">
          <w:rPr>
            <w:rStyle w:val="Hyperlink"/>
            <w:rFonts w:cs="Times New Roman"/>
            <w:noProof/>
          </w:rPr>
          <w:t>2</w:t>
        </w:r>
        <w:r w:rsidR="0080753D">
          <w:rPr>
            <w:rFonts w:eastAsiaTheme="minorEastAsia"/>
            <w:b w:val="0"/>
            <w:bCs w:val="0"/>
            <w:caps w:val="0"/>
            <w:noProof/>
            <w:sz w:val="22"/>
            <w:szCs w:val="22"/>
          </w:rPr>
          <w:tab/>
        </w:r>
        <w:r w:rsidR="0080753D" w:rsidRPr="002B6BC5">
          <w:rPr>
            <w:rStyle w:val="Hyperlink"/>
            <w:rFonts w:cs="Times New Roman"/>
            <w:noProof/>
          </w:rPr>
          <w:t>MATERIALS AND METHODS</w:t>
        </w:r>
        <w:r w:rsidR="0080753D">
          <w:rPr>
            <w:noProof/>
            <w:webHidden/>
          </w:rPr>
          <w:tab/>
        </w:r>
        <w:r>
          <w:rPr>
            <w:noProof/>
            <w:webHidden/>
          </w:rPr>
          <w:fldChar w:fldCharType="begin"/>
        </w:r>
        <w:r w:rsidR="0080753D">
          <w:rPr>
            <w:noProof/>
            <w:webHidden/>
          </w:rPr>
          <w:instrText xml:space="preserve"> PAGEREF _Toc454527930 \h </w:instrText>
        </w:r>
        <w:r>
          <w:rPr>
            <w:noProof/>
            <w:webHidden/>
          </w:rPr>
        </w:r>
        <w:r>
          <w:rPr>
            <w:noProof/>
            <w:webHidden/>
          </w:rPr>
          <w:fldChar w:fldCharType="separate"/>
        </w:r>
        <w:r w:rsidR="00AE74CB">
          <w:rPr>
            <w:noProof/>
            <w:webHidden/>
          </w:rPr>
          <w:t>12</w:t>
        </w:r>
        <w:r>
          <w:rPr>
            <w:noProof/>
            <w:webHidden/>
          </w:rPr>
          <w:fldChar w:fldCharType="end"/>
        </w:r>
      </w:hyperlink>
    </w:p>
    <w:p w:rsidR="0080753D" w:rsidRDefault="00040F3A">
      <w:pPr>
        <w:pStyle w:val="TOC2"/>
        <w:tabs>
          <w:tab w:val="left" w:pos="880"/>
          <w:tab w:val="right" w:leader="dot" w:pos="9017"/>
        </w:tabs>
        <w:rPr>
          <w:rFonts w:eastAsiaTheme="minorEastAsia"/>
          <w:smallCaps w:val="0"/>
          <w:noProof/>
          <w:sz w:val="22"/>
          <w:szCs w:val="22"/>
        </w:rPr>
      </w:pPr>
      <w:hyperlink w:anchor="_Toc454527931" w:history="1">
        <w:r w:rsidR="0080753D" w:rsidRPr="002B6BC5">
          <w:rPr>
            <w:rStyle w:val="Hyperlink"/>
            <w:rFonts w:cs="Times New Roman"/>
            <w:noProof/>
          </w:rPr>
          <w:t>2.1</w:t>
        </w:r>
        <w:r w:rsidR="0080753D">
          <w:rPr>
            <w:rFonts w:eastAsiaTheme="minorEastAsia"/>
            <w:smallCaps w:val="0"/>
            <w:noProof/>
            <w:sz w:val="22"/>
            <w:szCs w:val="22"/>
          </w:rPr>
          <w:tab/>
        </w:r>
        <w:r w:rsidR="0080753D" w:rsidRPr="002B6BC5">
          <w:rPr>
            <w:rStyle w:val="Hyperlink"/>
            <w:rFonts w:cs="Times New Roman"/>
            <w:noProof/>
          </w:rPr>
          <w:t>Materials</w:t>
        </w:r>
        <w:r w:rsidR="0080753D">
          <w:rPr>
            <w:noProof/>
            <w:webHidden/>
          </w:rPr>
          <w:tab/>
        </w:r>
        <w:r>
          <w:rPr>
            <w:noProof/>
            <w:webHidden/>
          </w:rPr>
          <w:fldChar w:fldCharType="begin"/>
        </w:r>
        <w:r w:rsidR="0080753D">
          <w:rPr>
            <w:noProof/>
            <w:webHidden/>
          </w:rPr>
          <w:instrText xml:space="preserve"> PAGEREF _Toc454527931 \h </w:instrText>
        </w:r>
        <w:r>
          <w:rPr>
            <w:noProof/>
            <w:webHidden/>
          </w:rPr>
        </w:r>
        <w:r>
          <w:rPr>
            <w:noProof/>
            <w:webHidden/>
          </w:rPr>
          <w:fldChar w:fldCharType="separate"/>
        </w:r>
        <w:r w:rsidR="00AE74CB">
          <w:rPr>
            <w:noProof/>
            <w:webHidden/>
          </w:rPr>
          <w:t>12</w:t>
        </w:r>
        <w:r>
          <w:rPr>
            <w:noProof/>
            <w:webHidden/>
          </w:rPr>
          <w:fldChar w:fldCharType="end"/>
        </w:r>
      </w:hyperlink>
    </w:p>
    <w:p w:rsidR="0080753D" w:rsidRDefault="00040F3A">
      <w:pPr>
        <w:pStyle w:val="TOC2"/>
        <w:tabs>
          <w:tab w:val="left" w:pos="880"/>
          <w:tab w:val="right" w:leader="dot" w:pos="9017"/>
        </w:tabs>
        <w:rPr>
          <w:rFonts w:eastAsiaTheme="minorEastAsia"/>
          <w:smallCaps w:val="0"/>
          <w:noProof/>
          <w:sz w:val="22"/>
          <w:szCs w:val="22"/>
        </w:rPr>
      </w:pPr>
      <w:hyperlink w:anchor="_Toc454527932" w:history="1">
        <w:r w:rsidR="0080753D" w:rsidRPr="002B6BC5">
          <w:rPr>
            <w:rStyle w:val="Hyperlink"/>
            <w:rFonts w:cs="Times New Roman"/>
            <w:noProof/>
          </w:rPr>
          <w:t>2.2</w:t>
        </w:r>
        <w:r w:rsidR="0080753D">
          <w:rPr>
            <w:rFonts w:eastAsiaTheme="minorEastAsia"/>
            <w:smallCaps w:val="0"/>
            <w:noProof/>
            <w:sz w:val="22"/>
            <w:szCs w:val="22"/>
          </w:rPr>
          <w:tab/>
        </w:r>
        <w:r w:rsidR="0080753D" w:rsidRPr="002B6BC5">
          <w:rPr>
            <w:rStyle w:val="Hyperlink"/>
            <w:rFonts w:cs="Times New Roman"/>
            <w:noProof/>
          </w:rPr>
          <w:t>Methods</w:t>
        </w:r>
        <w:r w:rsidR="0080753D">
          <w:rPr>
            <w:noProof/>
            <w:webHidden/>
          </w:rPr>
          <w:tab/>
        </w:r>
        <w:r>
          <w:rPr>
            <w:noProof/>
            <w:webHidden/>
          </w:rPr>
          <w:fldChar w:fldCharType="begin"/>
        </w:r>
        <w:r w:rsidR="0080753D">
          <w:rPr>
            <w:noProof/>
            <w:webHidden/>
          </w:rPr>
          <w:instrText xml:space="preserve"> PAGEREF _Toc454527932 \h </w:instrText>
        </w:r>
        <w:r>
          <w:rPr>
            <w:noProof/>
            <w:webHidden/>
          </w:rPr>
        </w:r>
        <w:r>
          <w:rPr>
            <w:noProof/>
            <w:webHidden/>
          </w:rPr>
          <w:fldChar w:fldCharType="separate"/>
        </w:r>
        <w:r w:rsidR="00AE74CB">
          <w:rPr>
            <w:noProof/>
            <w:webHidden/>
          </w:rPr>
          <w:t>12</w:t>
        </w:r>
        <w:r>
          <w:rPr>
            <w:noProof/>
            <w:webHidden/>
          </w:rPr>
          <w:fldChar w:fldCharType="end"/>
        </w:r>
      </w:hyperlink>
    </w:p>
    <w:p w:rsidR="0080753D" w:rsidRDefault="00040F3A">
      <w:pPr>
        <w:pStyle w:val="TOC1"/>
        <w:tabs>
          <w:tab w:val="left" w:pos="440"/>
          <w:tab w:val="right" w:leader="dot" w:pos="9017"/>
        </w:tabs>
        <w:rPr>
          <w:rFonts w:eastAsiaTheme="minorEastAsia"/>
          <w:b w:val="0"/>
          <w:bCs w:val="0"/>
          <w:caps w:val="0"/>
          <w:noProof/>
          <w:sz w:val="22"/>
          <w:szCs w:val="22"/>
        </w:rPr>
      </w:pPr>
      <w:hyperlink w:anchor="_Toc454527933" w:history="1">
        <w:r w:rsidR="0080753D" w:rsidRPr="002B6BC5">
          <w:rPr>
            <w:rStyle w:val="Hyperlink"/>
            <w:rFonts w:cs="Times New Roman"/>
            <w:noProof/>
          </w:rPr>
          <w:t>3</w:t>
        </w:r>
        <w:r w:rsidR="0080753D">
          <w:rPr>
            <w:rFonts w:eastAsiaTheme="minorEastAsia"/>
            <w:b w:val="0"/>
            <w:bCs w:val="0"/>
            <w:caps w:val="0"/>
            <w:noProof/>
            <w:sz w:val="22"/>
            <w:szCs w:val="22"/>
          </w:rPr>
          <w:tab/>
        </w:r>
        <w:r w:rsidR="0080753D" w:rsidRPr="002B6BC5">
          <w:rPr>
            <w:rStyle w:val="Hyperlink"/>
            <w:rFonts w:cs="Times New Roman"/>
            <w:noProof/>
          </w:rPr>
          <w:t>STUDY AREA</w:t>
        </w:r>
        <w:r w:rsidR="0080753D">
          <w:rPr>
            <w:noProof/>
            <w:webHidden/>
          </w:rPr>
          <w:tab/>
        </w:r>
        <w:r>
          <w:rPr>
            <w:noProof/>
            <w:webHidden/>
          </w:rPr>
          <w:fldChar w:fldCharType="begin"/>
        </w:r>
        <w:r w:rsidR="0080753D">
          <w:rPr>
            <w:noProof/>
            <w:webHidden/>
          </w:rPr>
          <w:instrText xml:space="preserve"> PAGEREF _Toc454527933 \h </w:instrText>
        </w:r>
        <w:r>
          <w:rPr>
            <w:noProof/>
            <w:webHidden/>
          </w:rPr>
        </w:r>
        <w:r>
          <w:rPr>
            <w:noProof/>
            <w:webHidden/>
          </w:rPr>
          <w:fldChar w:fldCharType="separate"/>
        </w:r>
        <w:r w:rsidR="00AE74CB">
          <w:rPr>
            <w:noProof/>
            <w:webHidden/>
          </w:rPr>
          <w:t>14</w:t>
        </w:r>
        <w:r>
          <w:rPr>
            <w:noProof/>
            <w:webHidden/>
          </w:rPr>
          <w:fldChar w:fldCharType="end"/>
        </w:r>
      </w:hyperlink>
    </w:p>
    <w:p w:rsidR="0080753D" w:rsidRDefault="00040F3A">
      <w:pPr>
        <w:pStyle w:val="TOC2"/>
        <w:tabs>
          <w:tab w:val="left" w:pos="880"/>
          <w:tab w:val="right" w:leader="dot" w:pos="9017"/>
        </w:tabs>
        <w:rPr>
          <w:rFonts w:eastAsiaTheme="minorEastAsia"/>
          <w:smallCaps w:val="0"/>
          <w:noProof/>
          <w:sz w:val="22"/>
          <w:szCs w:val="22"/>
        </w:rPr>
      </w:pPr>
      <w:hyperlink w:anchor="_Toc454527934" w:history="1">
        <w:r w:rsidR="0080753D" w:rsidRPr="002B6BC5">
          <w:rPr>
            <w:rStyle w:val="Hyperlink"/>
            <w:rFonts w:cs="Times New Roman"/>
            <w:noProof/>
          </w:rPr>
          <w:t>3.1</w:t>
        </w:r>
        <w:r w:rsidR="0080753D">
          <w:rPr>
            <w:rFonts w:eastAsiaTheme="minorEastAsia"/>
            <w:smallCaps w:val="0"/>
            <w:noProof/>
            <w:sz w:val="22"/>
            <w:szCs w:val="22"/>
          </w:rPr>
          <w:tab/>
        </w:r>
        <w:r w:rsidR="0080753D" w:rsidRPr="002B6BC5">
          <w:rPr>
            <w:rStyle w:val="Hyperlink"/>
            <w:rFonts w:cs="Times New Roman"/>
            <w:noProof/>
          </w:rPr>
          <w:t>Location</w:t>
        </w:r>
        <w:r w:rsidR="0080753D">
          <w:rPr>
            <w:noProof/>
            <w:webHidden/>
          </w:rPr>
          <w:tab/>
        </w:r>
        <w:r>
          <w:rPr>
            <w:noProof/>
            <w:webHidden/>
          </w:rPr>
          <w:fldChar w:fldCharType="begin"/>
        </w:r>
        <w:r w:rsidR="0080753D">
          <w:rPr>
            <w:noProof/>
            <w:webHidden/>
          </w:rPr>
          <w:instrText xml:space="preserve"> PAGEREF _Toc454527934 \h </w:instrText>
        </w:r>
        <w:r>
          <w:rPr>
            <w:noProof/>
            <w:webHidden/>
          </w:rPr>
        </w:r>
        <w:r>
          <w:rPr>
            <w:noProof/>
            <w:webHidden/>
          </w:rPr>
          <w:fldChar w:fldCharType="separate"/>
        </w:r>
        <w:r w:rsidR="00AE74CB">
          <w:rPr>
            <w:noProof/>
            <w:webHidden/>
          </w:rPr>
          <w:t>14</w:t>
        </w:r>
        <w:r>
          <w:rPr>
            <w:noProof/>
            <w:webHidden/>
          </w:rPr>
          <w:fldChar w:fldCharType="end"/>
        </w:r>
      </w:hyperlink>
    </w:p>
    <w:p w:rsidR="0080753D" w:rsidRDefault="00040F3A">
      <w:pPr>
        <w:pStyle w:val="TOC2"/>
        <w:tabs>
          <w:tab w:val="left" w:pos="880"/>
          <w:tab w:val="right" w:leader="dot" w:pos="9017"/>
        </w:tabs>
        <w:rPr>
          <w:rFonts w:eastAsiaTheme="minorEastAsia"/>
          <w:smallCaps w:val="0"/>
          <w:noProof/>
          <w:sz w:val="22"/>
          <w:szCs w:val="22"/>
        </w:rPr>
      </w:pPr>
      <w:hyperlink w:anchor="_Toc454527935" w:history="1">
        <w:r w:rsidR="0080753D" w:rsidRPr="002B6BC5">
          <w:rPr>
            <w:rStyle w:val="Hyperlink"/>
            <w:rFonts w:cs="Times New Roman"/>
            <w:noProof/>
          </w:rPr>
          <w:t>3.2</w:t>
        </w:r>
        <w:r w:rsidR="0080753D">
          <w:rPr>
            <w:rFonts w:eastAsiaTheme="minorEastAsia"/>
            <w:smallCaps w:val="0"/>
            <w:noProof/>
            <w:sz w:val="22"/>
            <w:szCs w:val="22"/>
          </w:rPr>
          <w:tab/>
        </w:r>
        <w:r w:rsidR="0080753D" w:rsidRPr="002B6BC5">
          <w:rPr>
            <w:rStyle w:val="Hyperlink"/>
            <w:rFonts w:cs="Times New Roman"/>
            <w:noProof/>
          </w:rPr>
          <w:t>Topography</w:t>
        </w:r>
        <w:r w:rsidR="0080753D">
          <w:rPr>
            <w:noProof/>
            <w:webHidden/>
          </w:rPr>
          <w:tab/>
        </w:r>
        <w:r>
          <w:rPr>
            <w:noProof/>
            <w:webHidden/>
          </w:rPr>
          <w:fldChar w:fldCharType="begin"/>
        </w:r>
        <w:r w:rsidR="0080753D">
          <w:rPr>
            <w:noProof/>
            <w:webHidden/>
          </w:rPr>
          <w:instrText xml:space="preserve"> PAGEREF _Toc454527935 \h </w:instrText>
        </w:r>
        <w:r>
          <w:rPr>
            <w:noProof/>
            <w:webHidden/>
          </w:rPr>
        </w:r>
        <w:r>
          <w:rPr>
            <w:noProof/>
            <w:webHidden/>
          </w:rPr>
          <w:fldChar w:fldCharType="separate"/>
        </w:r>
        <w:r w:rsidR="00AE74CB">
          <w:rPr>
            <w:noProof/>
            <w:webHidden/>
          </w:rPr>
          <w:t>16</w:t>
        </w:r>
        <w:r>
          <w:rPr>
            <w:noProof/>
            <w:webHidden/>
          </w:rPr>
          <w:fldChar w:fldCharType="end"/>
        </w:r>
      </w:hyperlink>
    </w:p>
    <w:p w:rsidR="0080753D" w:rsidRDefault="00040F3A">
      <w:pPr>
        <w:pStyle w:val="TOC2"/>
        <w:tabs>
          <w:tab w:val="left" w:pos="880"/>
          <w:tab w:val="right" w:leader="dot" w:pos="9017"/>
        </w:tabs>
        <w:rPr>
          <w:rFonts w:eastAsiaTheme="minorEastAsia"/>
          <w:smallCaps w:val="0"/>
          <w:noProof/>
          <w:sz w:val="22"/>
          <w:szCs w:val="22"/>
        </w:rPr>
      </w:pPr>
      <w:hyperlink w:anchor="_Toc454527936" w:history="1">
        <w:r w:rsidR="0080753D" w:rsidRPr="002B6BC5">
          <w:rPr>
            <w:rStyle w:val="Hyperlink"/>
            <w:rFonts w:cs="Times New Roman"/>
            <w:noProof/>
          </w:rPr>
          <w:t>3.3</w:t>
        </w:r>
        <w:r w:rsidR="0080753D">
          <w:rPr>
            <w:rFonts w:eastAsiaTheme="minorEastAsia"/>
            <w:smallCaps w:val="0"/>
            <w:noProof/>
            <w:sz w:val="22"/>
            <w:szCs w:val="22"/>
          </w:rPr>
          <w:tab/>
        </w:r>
        <w:r w:rsidR="0080753D" w:rsidRPr="002B6BC5">
          <w:rPr>
            <w:rStyle w:val="Hyperlink"/>
            <w:rFonts w:cs="Times New Roman"/>
            <w:noProof/>
          </w:rPr>
          <w:t>Agro-Ecology</w:t>
        </w:r>
        <w:r w:rsidR="0080753D">
          <w:rPr>
            <w:noProof/>
            <w:webHidden/>
          </w:rPr>
          <w:tab/>
        </w:r>
        <w:r>
          <w:rPr>
            <w:noProof/>
            <w:webHidden/>
          </w:rPr>
          <w:fldChar w:fldCharType="begin"/>
        </w:r>
        <w:r w:rsidR="0080753D">
          <w:rPr>
            <w:noProof/>
            <w:webHidden/>
          </w:rPr>
          <w:instrText xml:space="preserve"> PAGEREF _Toc454527936 \h </w:instrText>
        </w:r>
        <w:r>
          <w:rPr>
            <w:noProof/>
            <w:webHidden/>
          </w:rPr>
        </w:r>
        <w:r>
          <w:rPr>
            <w:noProof/>
            <w:webHidden/>
          </w:rPr>
          <w:fldChar w:fldCharType="separate"/>
        </w:r>
        <w:r w:rsidR="00AE74CB">
          <w:rPr>
            <w:noProof/>
            <w:webHidden/>
          </w:rPr>
          <w:t>17</w:t>
        </w:r>
        <w:r>
          <w:rPr>
            <w:noProof/>
            <w:webHidden/>
          </w:rPr>
          <w:fldChar w:fldCharType="end"/>
        </w:r>
      </w:hyperlink>
    </w:p>
    <w:p w:rsidR="0080753D" w:rsidRDefault="00040F3A">
      <w:pPr>
        <w:pStyle w:val="TOC2"/>
        <w:tabs>
          <w:tab w:val="left" w:pos="880"/>
          <w:tab w:val="right" w:leader="dot" w:pos="9017"/>
        </w:tabs>
        <w:rPr>
          <w:rFonts w:eastAsiaTheme="minorEastAsia"/>
          <w:smallCaps w:val="0"/>
          <w:noProof/>
          <w:sz w:val="22"/>
          <w:szCs w:val="22"/>
        </w:rPr>
      </w:pPr>
      <w:hyperlink w:anchor="_Toc454527937" w:history="1">
        <w:r w:rsidR="0080753D" w:rsidRPr="002B6BC5">
          <w:rPr>
            <w:rStyle w:val="Hyperlink"/>
            <w:rFonts w:cs="Times New Roman"/>
            <w:noProof/>
          </w:rPr>
          <w:t>3.4</w:t>
        </w:r>
        <w:r w:rsidR="0080753D">
          <w:rPr>
            <w:rFonts w:eastAsiaTheme="minorEastAsia"/>
            <w:smallCaps w:val="0"/>
            <w:noProof/>
            <w:sz w:val="22"/>
            <w:szCs w:val="22"/>
          </w:rPr>
          <w:tab/>
        </w:r>
        <w:r w:rsidR="0080753D" w:rsidRPr="002B6BC5">
          <w:rPr>
            <w:rStyle w:val="Hyperlink"/>
            <w:rFonts w:cs="Times New Roman"/>
            <w:noProof/>
          </w:rPr>
          <w:t>Land use/Land cover</w:t>
        </w:r>
        <w:r w:rsidR="0080753D">
          <w:rPr>
            <w:noProof/>
            <w:webHidden/>
          </w:rPr>
          <w:tab/>
        </w:r>
        <w:r>
          <w:rPr>
            <w:noProof/>
            <w:webHidden/>
          </w:rPr>
          <w:fldChar w:fldCharType="begin"/>
        </w:r>
        <w:r w:rsidR="0080753D">
          <w:rPr>
            <w:noProof/>
            <w:webHidden/>
          </w:rPr>
          <w:instrText xml:space="preserve"> PAGEREF _Toc454527937 \h </w:instrText>
        </w:r>
        <w:r>
          <w:rPr>
            <w:noProof/>
            <w:webHidden/>
          </w:rPr>
        </w:r>
        <w:r>
          <w:rPr>
            <w:noProof/>
            <w:webHidden/>
          </w:rPr>
          <w:fldChar w:fldCharType="separate"/>
        </w:r>
        <w:r w:rsidR="00AE74CB">
          <w:rPr>
            <w:noProof/>
            <w:webHidden/>
          </w:rPr>
          <w:t>18</w:t>
        </w:r>
        <w:r>
          <w:rPr>
            <w:noProof/>
            <w:webHidden/>
          </w:rPr>
          <w:fldChar w:fldCharType="end"/>
        </w:r>
      </w:hyperlink>
    </w:p>
    <w:p w:rsidR="0080753D" w:rsidRDefault="00040F3A">
      <w:pPr>
        <w:pStyle w:val="TOC3"/>
        <w:tabs>
          <w:tab w:val="left" w:pos="1100"/>
          <w:tab w:val="right" w:leader="dot" w:pos="9017"/>
        </w:tabs>
        <w:rPr>
          <w:rFonts w:eastAsiaTheme="minorEastAsia"/>
          <w:i w:val="0"/>
          <w:iCs w:val="0"/>
          <w:noProof/>
          <w:sz w:val="22"/>
          <w:szCs w:val="22"/>
        </w:rPr>
      </w:pPr>
      <w:hyperlink w:anchor="_Toc454527938" w:history="1">
        <w:r w:rsidR="0080753D" w:rsidRPr="002B6BC5">
          <w:rPr>
            <w:rStyle w:val="Hyperlink"/>
            <w:rFonts w:cs="Times New Roman"/>
            <w:noProof/>
          </w:rPr>
          <w:t>3.4.1</w:t>
        </w:r>
        <w:r w:rsidR="0080753D">
          <w:rPr>
            <w:rFonts w:eastAsiaTheme="minorEastAsia"/>
            <w:i w:val="0"/>
            <w:iCs w:val="0"/>
            <w:noProof/>
            <w:sz w:val="22"/>
            <w:szCs w:val="22"/>
          </w:rPr>
          <w:tab/>
        </w:r>
        <w:r w:rsidR="0080753D" w:rsidRPr="002B6BC5">
          <w:rPr>
            <w:rStyle w:val="Hyperlink"/>
            <w:rFonts w:cs="Times New Roman"/>
            <w:noProof/>
          </w:rPr>
          <w:t>Farmlands</w:t>
        </w:r>
        <w:r w:rsidR="0080753D">
          <w:rPr>
            <w:noProof/>
            <w:webHidden/>
          </w:rPr>
          <w:tab/>
        </w:r>
        <w:r>
          <w:rPr>
            <w:noProof/>
            <w:webHidden/>
          </w:rPr>
          <w:fldChar w:fldCharType="begin"/>
        </w:r>
        <w:r w:rsidR="0080753D">
          <w:rPr>
            <w:noProof/>
            <w:webHidden/>
          </w:rPr>
          <w:instrText xml:space="preserve"> PAGEREF _Toc454527938 \h </w:instrText>
        </w:r>
        <w:r>
          <w:rPr>
            <w:noProof/>
            <w:webHidden/>
          </w:rPr>
        </w:r>
        <w:r>
          <w:rPr>
            <w:noProof/>
            <w:webHidden/>
          </w:rPr>
          <w:fldChar w:fldCharType="separate"/>
        </w:r>
        <w:r w:rsidR="00AE74CB">
          <w:rPr>
            <w:noProof/>
            <w:webHidden/>
          </w:rPr>
          <w:t>19</w:t>
        </w:r>
        <w:r>
          <w:rPr>
            <w:noProof/>
            <w:webHidden/>
          </w:rPr>
          <w:fldChar w:fldCharType="end"/>
        </w:r>
      </w:hyperlink>
    </w:p>
    <w:p w:rsidR="0080753D" w:rsidRDefault="00040F3A">
      <w:pPr>
        <w:pStyle w:val="TOC3"/>
        <w:tabs>
          <w:tab w:val="left" w:pos="1100"/>
          <w:tab w:val="right" w:leader="dot" w:pos="9017"/>
        </w:tabs>
        <w:rPr>
          <w:rFonts w:eastAsiaTheme="minorEastAsia"/>
          <w:i w:val="0"/>
          <w:iCs w:val="0"/>
          <w:noProof/>
          <w:sz w:val="22"/>
          <w:szCs w:val="22"/>
        </w:rPr>
      </w:pPr>
      <w:hyperlink w:anchor="_Toc454527939" w:history="1">
        <w:r w:rsidR="0080753D" w:rsidRPr="002B6BC5">
          <w:rPr>
            <w:rStyle w:val="Hyperlink"/>
            <w:rFonts w:cs="Times New Roman"/>
            <w:noProof/>
          </w:rPr>
          <w:t>3.4.2</w:t>
        </w:r>
        <w:r w:rsidR="0080753D">
          <w:rPr>
            <w:rFonts w:eastAsiaTheme="minorEastAsia"/>
            <w:i w:val="0"/>
            <w:iCs w:val="0"/>
            <w:noProof/>
            <w:sz w:val="22"/>
            <w:szCs w:val="22"/>
          </w:rPr>
          <w:tab/>
        </w:r>
        <w:r w:rsidR="0080753D" w:rsidRPr="002B6BC5">
          <w:rPr>
            <w:rStyle w:val="Hyperlink"/>
            <w:rFonts w:cs="Times New Roman"/>
            <w:noProof/>
          </w:rPr>
          <w:t>Forestlands</w:t>
        </w:r>
        <w:r w:rsidR="0080753D">
          <w:rPr>
            <w:noProof/>
            <w:webHidden/>
          </w:rPr>
          <w:tab/>
        </w:r>
        <w:r>
          <w:rPr>
            <w:noProof/>
            <w:webHidden/>
          </w:rPr>
          <w:fldChar w:fldCharType="begin"/>
        </w:r>
        <w:r w:rsidR="0080753D">
          <w:rPr>
            <w:noProof/>
            <w:webHidden/>
          </w:rPr>
          <w:instrText xml:space="preserve"> PAGEREF _Toc454527939 \h </w:instrText>
        </w:r>
        <w:r>
          <w:rPr>
            <w:noProof/>
            <w:webHidden/>
          </w:rPr>
        </w:r>
        <w:r>
          <w:rPr>
            <w:noProof/>
            <w:webHidden/>
          </w:rPr>
          <w:fldChar w:fldCharType="separate"/>
        </w:r>
        <w:r w:rsidR="00AE74CB">
          <w:rPr>
            <w:noProof/>
            <w:webHidden/>
          </w:rPr>
          <w:t>20</w:t>
        </w:r>
        <w:r>
          <w:rPr>
            <w:noProof/>
            <w:webHidden/>
          </w:rPr>
          <w:fldChar w:fldCharType="end"/>
        </w:r>
      </w:hyperlink>
    </w:p>
    <w:p w:rsidR="0080753D" w:rsidRDefault="00040F3A">
      <w:pPr>
        <w:pStyle w:val="TOC3"/>
        <w:tabs>
          <w:tab w:val="left" w:pos="1100"/>
          <w:tab w:val="right" w:leader="dot" w:pos="9017"/>
        </w:tabs>
        <w:rPr>
          <w:rFonts w:eastAsiaTheme="minorEastAsia"/>
          <w:i w:val="0"/>
          <w:iCs w:val="0"/>
          <w:noProof/>
          <w:sz w:val="22"/>
          <w:szCs w:val="22"/>
        </w:rPr>
      </w:pPr>
      <w:hyperlink w:anchor="_Toc454527940" w:history="1">
        <w:r w:rsidR="0080753D" w:rsidRPr="002B6BC5">
          <w:rPr>
            <w:rStyle w:val="Hyperlink"/>
            <w:rFonts w:cs="Times New Roman"/>
            <w:noProof/>
          </w:rPr>
          <w:t>3.4.3</w:t>
        </w:r>
        <w:r w:rsidR="0080753D">
          <w:rPr>
            <w:rFonts w:eastAsiaTheme="minorEastAsia"/>
            <w:i w:val="0"/>
            <w:iCs w:val="0"/>
            <w:noProof/>
            <w:sz w:val="22"/>
            <w:szCs w:val="22"/>
          </w:rPr>
          <w:tab/>
        </w:r>
        <w:r w:rsidR="0080753D" w:rsidRPr="002B6BC5">
          <w:rPr>
            <w:rStyle w:val="Hyperlink"/>
            <w:rFonts w:cs="Times New Roman"/>
            <w:noProof/>
          </w:rPr>
          <w:t>Shrub lands</w:t>
        </w:r>
        <w:r w:rsidR="0080753D">
          <w:rPr>
            <w:noProof/>
            <w:webHidden/>
          </w:rPr>
          <w:tab/>
        </w:r>
        <w:r>
          <w:rPr>
            <w:noProof/>
            <w:webHidden/>
          </w:rPr>
          <w:fldChar w:fldCharType="begin"/>
        </w:r>
        <w:r w:rsidR="0080753D">
          <w:rPr>
            <w:noProof/>
            <w:webHidden/>
          </w:rPr>
          <w:instrText xml:space="preserve"> PAGEREF _Toc454527940 \h </w:instrText>
        </w:r>
        <w:r>
          <w:rPr>
            <w:noProof/>
            <w:webHidden/>
          </w:rPr>
        </w:r>
        <w:r>
          <w:rPr>
            <w:noProof/>
            <w:webHidden/>
          </w:rPr>
          <w:fldChar w:fldCharType="separate"/>
        </w:r>
        <w:r w:rsidR="00AE74CB">
          <w:rPr>
            <w:noProof/>
            <w:webHidden/>
          </w:rPr>
          <w:t>21</w:t>
        </w:r>
        <w:r>
          <w:rPr>
            <w:noProof/>
            <w:webHidden/>
          </w:rPr>
          <w:fldChar w:fldCharType="end"/>
        </w:r>
      </w:hyperlink>
    </w:p>
    <w:p w:rsidR="0080753D" w:rsidRDefault="00040F3A">
      <w:pPr>
        <w:pStyle w:val="TOC3"/>
        <w:tabs>
          <w:tab w:val="left" w:pos="1100"/>
          <w:tab w:val="right" w:leader="dot" w:pos="9017"/>
        </w:tabs>
        <w:rPr>
          <w:rFonts w:eastAsiaTheme="minorEastAsia"/>
          <w:i w:val="0"/>
          <w:iCs w:val="0"/>
          <w:noProof/>
          <w:sz w:val="22"/>
          <w:szCs w:val="22"/>
        </w:rPr>
      </w:pPr>
      <w:hyperlink w:anchor="_Toc454527941" w:history="1">
        <w:r w:rsidR="0080753D" w:rsidRPr="002B6BC5">
          <w:rPr>
            <w:rStyle w:val="Hyperlink"/>
            <w:rFonts w:cs="Times New Roman"/>
            <w:noProof/>
          </w:rPr>
          <w:t>3.4.4</w:t>
        </w:r>
        <w:r w:rsidR="0080753D">
          <w:rPr>
            <w:rFonts w:eastAsiaTheme="minorEastAsia"/>
            <w:i w:val="0"/>
            <w:iCs w:val="0"/>
            <w:noProof/>
            <w:sz w:val="22"/>
            <w:szCs w:val="22"/>
          </w:rPr>
          <w:tab/>
        </w:r>
        <w:r w:rsidR="0080753D" w:rsidRPr="002B6BC5">
          <w:rPr>
            <w:rStyle w:val="Hyperlink"/>
            <w:rFonts w:cs="Times New Roman"/>
            <w:noProof/>
          </w:rPr>
          <w:t>Settlements</w:t>
        </w:r>
        <w:r w:rsidR="0080753D">
          <w:rPr>
            <w:noProof/>
            <w:webHidden/>
          </w:rPr>
          <w:tab/>
        </w:r>
        <w:r>
          <w:rPr>
            <w:noProof/>
            <w:webHidden/>
          </w:rPr>
          <w:fldChar w:fldCharType="begin"/>
        </w:r>
        <w:r w:rsidR="0080753D">
          <w:rPr>
            <w:noProof/>
            <w:webHidden/>
          </w:rPr>
          <w:instrText xml:space="preserve"> PAGEREF _Toc454527941 \h </w:instrText>
        </w:r>
        <w:r>
          <w:rPr>
            <w:noProof/>
            <w:webHidden/>
          </w:rPr>
        </w:r>
        <w:r>
          <w:rPr>
            <w:noProof/>
            <w:webHidden/>
          </w:rPr>
          <w:fldChar w:fldCharType="separate"/>
        </w:r>
        <w:r w:rsidR="00AE74CB">
          <w:rPr>
            <w:noProof/>
            <w:webHidden/>
          </w:rPr>
          <w:t>21</w:t>
        </w:r>
        <w:r>
          <w:rPr>
            <w:noProof/>
            <w:webHidden/>
          </w:rPr>
          <w:fldChar w:fldCharType="end"/>
        </w:r>
      </w:hyperlink>
    </w:p>
    <w:p w:rsidR="0080753D" w:rsidRDefault="00040F3A">
      <w:pPr>
        <w:pStyle w:val="TOC3"/>
        <w:tabs>
          <w:tab w:val="left" w:pos="1100"/>
          <w:tab w:val="right" w:leader="dot" w:pos="9017"/>
        </w:tabs>
        <w:rPr>
          <w:rFonts w:eastAsiaTheme="minorEastAsia"/>
          <w:i w:val="0"/>
          <w:iCs w:val="0"/>
          <w:noProof/>
          <w:sz w:val="22"/>
          <w:szCs w:val="22"/>
        </w:rPr>
      </w:pPr>
      <w:hyperlink w:anchor="_Toc454527942" w:history="1">
        <w:r w:rsidR="0080753D" w:rsidRPr="002B6BC5">
          <w:rPr>
            <w:rStyle w:val="Hyperlink"/>
            <w:rFonts w:cs="Times New Roman"/>
            <w:noProof/>
          </w:rPr>
          <w:t>3.4.5</w:t>
        </w:r>
        <w:r w:rsidR="0080753D">
          <w:rPr>
            <w:rFonts w:eastAsiaTheme="minorEastAsia"/>
            <w:i w:val="0"/>
            <w:iCs w:val="0"/>
            <w:noProof/>
            <w:sz w:val="22"/>
            <w:szCs w:val="22"/>
          </w:rPr>
          <w:tab/>
        </w:r>
        <w:r w:rsidR="0080753D" w:rsidRPr="002B6BC5">
          <w:rPr>
            <w:rStyle w:val="Hyperlink"/>
            <w:rFonts w:cs="Times New Roman"/>
            <w:noProof/>
          </w:rPr>
          <w:t>Grazing lands</w:t>
        </w:r>
        <w:r w:rsidR="0080753D">
          <w:rPr>
            <w:noProof/>
            <w:webHidden/>
          </w:rPr>
          <w:tab/>
        </w:r>
        <w:r>
          <w:rPr>
            <w:noProof/>
            <w:webHidden/>
          </w:rPr>
          <w:fldChar w:fldCharType="begin"/>
        </w:r>
        <w:r w:rsidR="0080753D">
          <w:rPr>
            <w:noProof/>
            <w:webHidden/>
          </w:rPr>
          <w:instrText xml:space="preserve"> PAGEREF _Toc454527942 \h </w:instrText>
        </w:r>
        <w:r>
          <w:rPr>
            <w:noProof/>
            <w:webHidden/>
          </w:rPr>
        </w:r>
        <w:r>
          <w:rPr>
            <w:noProof/>
            <w:webHidden/>
          </w:rPr>
          <w:fldChar w:fldCharType="separate"/>
        </w:r>
        <w:r w:rsidR="00AE74CB">
          <w:rPr>
            <w:noProof/>
            <w:webHidden/>
          </w:rPr>
          <w:t>21</w:t>
        </w:r>
        <w:r>
          <w:rPr>
            <w:noProof/>
            <w:webHidden/>
          </w:rPr>
          <w:fldChar w:fldCharType="end"/>
        </w:r>
      </w:hyperlink>
    </w:p>
    <w:p w:rsidR="0080753D" w:rsidRDefault="00040F3A">
      <w:pPr>
        <w:pStyle w:val="TOC2"/>
        <w:tabs>
          <w:tab w:val="left" w:pos="880"/>
          <w:tab w:val="right" w:leader="dot" w:pos="9017"/>
        </w:tabs>
        <w:rPr>
          <w:rFonts w:eastAsiaTheme="minorEastAsia"/>
          <w:smallCaps w:val="0"/>
          <w:noProof/>
          <w:sz w:val="22"/>
          <w:szCs w:val="22"/>
        </w:rPr>
      </w:pPr>
      <w:hyperlink w:anchor="_Toc454527943" w:history="1">
        <w:r w:rsidR="0080753D" w:rsidRPr="002B6BC5">
          <w:rPr>
            <w:rStyle w:val="Hyperlink"/>
            <w:rFonts w:cs="Times New Roman"/>
            <w:noProof/>
          </w:rPr>
          <w:t>3.5</w:t>
        </w:r>
        <w:r w:rsidR="0080753D">
          <w:rPr>
            <w:rFonts w:eastAsiaTheme="minorEastAsia"/>
            <w:smallCaps w:val="0"/>
            <w:noProof/>
            <w:sz w:val="22"/>
            <w:szCs w:val="22"/>
          </w:rPr>
          <w:tab/>
        </w:r>
        <w:r w:rsidR="0080753D" w:rsidRPr="002B6BC5">
          <w:rPr>
            <w:rStyle w:val="Hyperlink"/>
            <w:rFonts w:cs="Times New Roman"/>
            <w:noProof/>
          </w:rPr>
          <w:t>Major Soil types</w:t>
        </w:r>
        <w:r w:rsidR="0080753D">
          <w:rPr>
            <w:noProof/>
            <w:webHidden/>
          </w:rPr>
          <w:tab/>
        </w:r>
        <w:r>
          <w:rPr>
            <w:noProof/>
            <w:webHidden/>
          </w:rPr>
          <w:fldChar w:fldCharType="begin"/>
        </w:r>
        <w:r w:rsidR="0080753D">
          <w:rPr>
            <w:noProof/>
            <w:webHidden/>
          </w:rPr>
          <w:instrText xml:space="preserve"> PAGEREF _Toc454527943 \h </w:instrText>
        </w:r>
        <w:r>
          <w:rPr>
            <w:noProof/>
            <w:webHidden/>
          </w:rPr>
        </w:r>
        <w:r>
          <w:rPr>
            <w:noProof/>
            <w:webHidden/>
          </w:rPr>
          <w:fldChar w:fldCharType="separate"/>
        </w:r>
        <w:r w:rsidR="00AE74CB">
          <w:rPr>
            <w:noProof/>
            <w:webHidden/>
          </w:rPr>
          <w:t>21</w:t>
        </w:r>
        <w:r>
          <w:rPr>
            <w:noProof/>
            <w:webHidden/>
          </w:rPr>
          <w:fldChar w:fldCharType="end"/>
        </w:r>
      </w:hyperlink>
    </w:p>
    <w:p w:rsidR="0080753D" w:rsidRDefault="00040F3A">
      <w:pPr>
        <w:pStyle w:val="TOC3"/>
        <w:tabs>
          <w:tab w:val="left" w:pos="1100"/>
          <w:tab w:val="right" w:leader="dot" w:pos="9017"/>
        </w:tabs>
        <w:rPr>
          <w:rFonts w:eastAsiaTheme="minorEastAsia"/>
          <w:i w:val="0"/>
          <w:iCs w:val="0"/>
          <w:noProof/>
          <w:sz w:val="22"/>
          <w:szCs w:val="22"/>
        </w:rPr>
      </w:pPr>
      <w:hyperlink w:anchor="_Toc454527944" w:history="1">
        <w:r w:rsidR="0080753D" w:rsidRPr="002B6BC5">
          <w:rPr>
            <w:rStyle w:val="Hyperlink"/>
            <w:rFonts w:cs="Times New Roman"/>
            <w:noProof/>
          </w:rPr>
          <w:t>3.5.1</w:t>
        </w:r>
        <w:r w:rsidR="0080753D">
          <w:rPr>
            <w:rFonts w:eastAsiaTheme="minorEastAsia"/>
            <w:i w:val="0"/>
            <w:iCs w:val="0"/>
            <w:noProof/>
            <w:sz w:val="22"/>
            <w:szCs w:val="22"/>
          </w:rPr>
          <w:tab/>
        </w:r>
        <w:r w:rsidR="0080753D" w:rsidRPr="002B6BC5">
          <w:rPr>
            <w:rStyle w:val="Hyperlink"/>
            <w:rFonts w:cs="Times New Roman"/>
            <w:noProof/>
          </w:rPr>
          <w:t>Acrisols</w:t>
        </w:r>
        <w:r w:rsidR="0080753D">
          <w:rPr>
            <w:noProof/>
            <w:webHidden/>
          </w:rPr>
          <w:tab/>
        </w:r>
        <w:r>
          <w:rPr>
            <w:noProof/>
            <w:webHidden/>
          </w:rPr>
          <w:fldChar w:fldCharType="begin"/>
        </w:r>
        <w:r w:rsidR="0080753D">
          <w:rPr>
            <w:noProof/>
            <w:webHidden/>
          </w:rPr>
          <w:instrText xml:space="preserve"> PAGEREF _Toc454527944 \h </w:instrText>
        </w:r>
        <w:r>
          <w:rPr>
            <w:noProof/>
            <w:webHidden/>
          </w:rPr>
        </w:r>
        <w:r>
          <w:rPr>
            <w:noProof/>
            <w:webHidden/>
          </w:rPr>
          <w:fldChar w:fldCharType="separate"/>
        </w:r>
        <w:r w:rsidR="00AE74CB">
          <w:rPr>
            <w:noProof/>
            <w:webHidden/>
          </w:rPr>
          <w:t>22</w:t>
        </w:r>
        <w:r>
          <w:rPr>
            <w:noProof/>
            <w:webHidden/>
          </w:rPr>
          <w:fldChar w:fldCharType="end"/>
        </w:r>
      </w:hyperlink>
    </w:p>
    <w:p w:rsidR="0080753D" w:rsidRDefault="00040F3A">
      <w:pPr>
        <w:pStyle w:val="TOC3"/>
        <w:tabs>
          <w:tab w:val="left" w:pos="1100"/>
          <w:tab w:val="right" w:leader="dot" w:pos="9017"/>
        </w:tabs>
        <w:rPr>
          <w:rFonts w:eastAsiaTheme="minorEastAsia"/>
          <w:i w:val="0"/>
          <w:iCs w:val="0"/>
          <w:noProof/>
          <w:sz w:val="22"/>
          <w:szCs w:val="22"/>
        </w:rPr>
      </w:pPr>
      <w:hyperlink w:anchor="_Toc454527945" w:history="1">
        <w:r w:rsidR="0080753D" w:rsidRPr="002B6BC5">
          <w:rPr>
            <w:rStyle w:val="Hyperlink"/>
            <w:rFonts w:cs="Times New Roman"/>
            <w:noProof/>
          </w:rPr>
          <w:t>3.5.2</w:t>
        </w:r>
        <w:r w:rsidR="0080753D">
          <w:rPr>
            <w:rFonts w:eastAsiaTheme="minorEastAsia"/>
            <w:i w:val="0"/>
            <w:iCs w:val="0"/>
            <w:noProof/>
            <w:sz w:val="22"/>
            <w:szCs w:val="22"/>
          </w:rPr>
          <w:tab/>
        </w:r>
        <w:r w:rsidR="0080753D" w:rsidRPr="002B6BC5">
          <w:rPr>
            <w:rStyle w:val="Hyperlink"/>
            <w:rFonts w:cs="Times New Roman"/>
            <w:noProof/>
          </w:rPr>
          <w:t>Cambisols</w:t>
        </w:r>
        <w:r w:rsidR="0080753D">
          <w:rPr>
            <w:noProof/>
            <w:webHidden/>
          </w:rPr>
          <w:tab/>
        </w:r>
        <w:r>
          <w:rPr>
            <w:noProof/>
            <w:webHidden/>
          </w:rPr>
          <w:fldChar w:fldCharType="begin"/>
        </w:r>
        <w:r w:rsidR="0080753D">
          <w:rPr>
            <w:noProof/>
            <w:webHidden/>
          </w:rPr>
          <w:instrText xml:space="preserve"> PAGEREF _Toc454527945 \h </w:instrText>
        </w:r>
        <w:r>
          <w:rPr>
            <w:noProof/>
            <w:webHidden/>
          </w:rPr>
        </w:r>
        <w:r>
          <w:rPr>
            <w:noProof/>
            <w:webHidden/>
          </w:rPr>
          <w:fldChar w:fldCharType="separate"/>
        </w:r>
        <w:r w:rsidR="00AE74CB">
          <w:rPr>
            <w:noProof/>
            <w:webHidden/>
          </w:rPr>
          <w:t>22</w:t>
        </w:r>
        <w:r>
          <w:rPr>
            <w:noProof/>
            <w:webHidden/>
          </w:rPr>
          <w:fldChar w:fldCharType="end"/>
        </w:r>
      </w:hyperlink>
    </w:p>
    <w:p w:rsidR="0080753D" w:rsidRDefault="00040F3A">
      <w:pPr>
        <w:pStyle w:val="TOC3"/>
        <w:tabs>
          <w:tab w:val="left" w:pos="1100"/>
          <w:tab w:val="right" w:leader="dot" w:pos="9017"/>
        </w:tabs>
        <w:rPr>
          <w:rFonts w:eastAsiaTheme="minorEastAsia"/>
          <w:i w:val="0"/>
          <w:iCs w:val="0"/>
          <w:noProof/>
          <w:sz w:val="22"/>
          <w:szCs w:val="22"/>
        </w:rPr>
      </w:pPr>
      <w:hyperlink w:anchor="_Toc454527946" w:history="1">
        <w:r w:rsidR="0080753D" w:rsidRPr="002B6BC5">
          <w:rPr>
            <w:rStyle w:val="Hyperlink"/>
            <w:rFonts w:cs="Times New Roman"/>
            <w:noProof/>
          </w:rPr>
          <w:t>3.5.3</w:t>
        </w:r>
        <w:r w:rsidR="0080753D">
          <w:rPr>
            <w:rFonts w:eastAsiaTheme="minorEastAsia"/>
            <w:i w:val="0"/>
            <w:iCs w:val="0"/>
            <w:noProof/>
            <w:sz w:val="22"/>
            <w:szCs w:val="22"/>
          </w:rPr>
          <w:tab/>
        </w:r>
        <w:r w:rsidR="0080753D" w:rsidRPr="002B6BC5">
          <w:rPr>
            <w:rStyle w:val="Hyperlink"/>
            <w:rFonts w:cs="Times New Roman"/>
            <w:noProof/>
          </w:rPr>
          <w:t>Fluvisols</w:t>
        </w:r>
        <w:r w:rsidR="0080753D">
          <w:rPr>
            <w:noProof/>
            <w:webHidden/>
          </w:rPr>
          <w:tab/>
        </w:r>
        <w:r>
          <w:rPr>
            <w:noProof/>
            <w:webHidden/>
          </w:rPr>
          <w:fldChar w:fldCharType="begin"/>
        </w:r>
        <w:r w:rsidR="0080753D">
          <w:rPr>
            <w:noProof/>
            <w:webHidden/>
          </w:rPr>
          <w:instrText xml:space="preserve"> PAGEREF _Toc454527946 \h </w:instrText>
        </w:r>
        <w:r>
          <w:rPr>
            <w:noProof/>
            <w:webHidden/>
          </w:rPr>
        </w:r>
        <w:r>
          <w:rPr>
            <w:noProof/>
            <w:webHidden/>
          </w:rPr>
          <w:fldChar w:fldCharType="separate"/>
        </w:r>
        <w:r w:rsidR="00AE74CB">
          <w:rPr>
            <w:noProof/>
            <w:webHidden/>
          </w:rPr>
          <w:t>24</w:t>
        </w:r>
        <w:r>
          <w:rPr>
            <w:noProof/>
            <w:webHidden/>
          </w:rPr>
          <w:fldChar w:fldCharType="end"/>
        </w:r>
      </w:hyperlink>
    </w:p>
    <w:p w:rsidR="0080753D" w:rsidRDefault="00040F3A">
      <w:pPr>
        <w:pStyle w:val="TOC3"/>
        <w:tabs>
          <w:tab w:val="left" w:pos="1100"/>
          <w:tab w:val="right" w:leader="dot" w:pos="9017"/>
        </w:tabs>
        <w:rPr>
          <w:rFonts w:eastAsiaTheme="minorEastAsia"/>
          <w:i w:val="0"/>
          <w:iCs w:val="0"/>
          <w:noProof/>
          <w:sz w:val="22"/>
          <w:szCs w:val="22"/>
        </w:rPr>
      </w:pPr>
      <w:hyperlink w:anchor="_Toc454527947" w:history="1">
        <w:r w:rsidR="0080753D" w:rsidRPr="002B6BC5">
          <w:rPr>
            <w:rStyle w:val="Hyperlink"/>
            <w:rFonts w:cs="Times New Roman"/>
            <w:noProof/>
          </w:rPr>
          <w:t>3.5.4</w:t>
        </w:r>
        <w:r w:rsidR="0080753D">
          <w:rPr>
            <w:rFonts w:eastAsiaTheme="minorEastAsia"/>
            <w:i w:val="0"/>
            <w:iCs w:val="0"/>
            <w:noProof/>
            <w:sz w:val="22"/>
            <w:szCs w:val="22"/>
          </w:rPr>
          <w:tab/>
        </w:r>
        <w:r w:rsidR="0080753D" w:rsidRPr="002B6BC5">
          <w:rPr>
            <w:rStyle w:val="Hyperlink"/>
            <w:rFonts w:cs="Times New Roman"/>
            <w:noProof/>
          </w:rPr>
          <w:t>Lixisols</w:t>
        </w:r>
        <w:r w:rsidR="0080753D">
          <w:rPr>
            <w:noProof/>
            <w:webHidden/>
          </w:rPr>
          <w:tab/>
        </w:r>
        <w:r>
          <w:rPr>
            <w:noProof/>
            <w:webHidden/>
          </w:rPr>
          <w:fldChar w:fldCharType="begin"/>
        </w:r>
        <w:r w:rsidR="0080753D">
          <w:rPr>
            <w:noProof/>
            <w:webHidden/>
          </w:rPr>
          <w:instrText xml:space="preserve"> PAGEREF _Toc454527947 \h </w:instrText>
        </w:r>
        <w:r>
          <w:rPr>
            <w:noProof/>
            <w:webHidden/>
          </w:rPr>
        </w:r>
        <w:r>
          <w:rPr>
            <w:noProof/>
            <w:webHidden/>
          </w:rPr>
          <w:fldChar w:fldCharType="separate"/>
        </w:r>
        <w:r w:rsidR="00AE74CB">
          <w:rPr>
            <w:noProof/>
            <w:webHidden/>
          </w:rPr>
          <w:t>25</w:t>
        </w:r>
        <w:r>
          <w:rPr>
            <w:noProof/>
            <w:webHidden/>
          </w:rPr>
          <w:fldChar w:fldCharType="end"/>
        </w:r>
      </w:hyperlink>
    </w:p>
    <w:p w:rsidR="0080753D" w:rsidRDefault="00040F3A">
      <w:pPr>
        <w:pStyle w:val="TOC3"/>
        <w:tabs>
          <w:tab w:val="left" w:pos="1100"/>
          <w:tab w:val="right" w:leader="dot" w:pos="9017"/>
        </w:tabs>
        <w:rPr>
          <w:rFonts w:eastAsiaTheme="minorEastAsia"/>
          <w:i w:val="0"/>
          <w:iCs w:val="0"/>
          <w:noProof/>
          <w:sz w:val="22"/>
          <w:szCs w:val="22"/>
        </w:rPr>
      </w:pPr>
      <w:hyperlink w:anchor="_Toc454527948" w:history="1">
        <w:r w:rsidR="0080753D" w:rsidRPr="002B6BC5">
          <w:rPr>
            <w:rStyle w:val="Hyperlink"/>
            <w:rFonts w:cs="Times New Roman"/>
            <w:noProof/>
          </w:rPr>
          <w:t>3.5.5</w:t>
        </w:r>
        <w:r w:rsidR="0080753D">
          <w:rPr>
            <w:rFonts w:eastAsiaTheme="minorEastAsia"/>
            <w:i w:val="0"/>
            <w:iCs w:val="0"/>
            <w:noProof/>
            <w:sz w:val="22"/>
            <w:szCs w:val="22"/>
          </w:rPr>
          <w:tab/>
        </w:r>
        <w:r w:rsidR="0080753D" w:rsidRPr="002B6BC5">
          <w:rPr>
            <w:rStyle w:val="Hyperlink"/>
            <w:rFonts w:cs="Times New Roman"/>
            <w:noProof/>
          </w:rPr>
          <w:t>Nitosols</w:t>
        </w:r>
        <w:r w:rsidR="0080753D">
          <w:rPr>
            <w:noProof/>
            <w:webHidden/>
          </w:rPr>
          <w:tab/>
        </w:r>
        <w:r>
          <w:rPr>
            <w:noProof/>
            <w:webHidden/>
          </w:rPr>
          <w:fldChar w:fldCharType="begin"/>
        </w:r>
        <w:r w:rsidR="0080753D">
          <w:rPr>
            <w:noProof/>
            <w:webHidden/>
          </w:rPr>
          <w:instrText xml:space="preserve"> PAGEREF _Toc454527948 \h </w:instrText>
        </w:r>
        <w:r>
          <w:rPr>
            <w:noProof/>
            <w:webHidden/>
          </w:rPr>
        </w:r>
        <w:r>
          <w:rPr>
            <w:noProof/>
            <w:webHidden/>
          </w:rPr>
          <w:fldChar w:fldCharType="separate"/>
        </w:r>
        <w:r w:rsidR="00AE74CB">
          <w:rPr>
            <w:noProof/>
            <w:webHidden/>
          </w:rPr>
          <w:t>25</w:t>
        </w:r>
        <w:r>
          <w:rPr>
            <w:noProof/>
            <w:webHidden/>
          </w:rPr>
          <w:fldChar w:fldCharType="end"/>
        </w:r>
      </w:hyperlink>
    </w:p>
    <w:p w:rsidR="0080753D" w:rsidRDefault="00040F3A">
      <w:pPr>
        <w:pStyle w:val="TOC2"/>
        <w:tabs>
          <w:tab w:val="left" w:pos="880"/>
          <w:tab w:val="right" w:leader="dot" w:pos="9017"/>
        </w:tabs>
        <w:rPr>
          <w:rFonts w:eastAsiaTheme="minorEastAsia"/>
          <w:smallCaps w:val="0"/>
          <w:noProof/>
          <w:sz w:val="22"/>
          <w:szCs w:val="22"/>
        </w:rPr>
      </w:pPr>
      <w:hyperlink w:anchor="_Toc454527949" w:history="1">
        <w:r w:rsidR="0080753D" w:rsidRPr="002B6BC5">
          <w:rPr>
            <w:rStyle w:val="Hyperlink"/>
            <w:rFonts w:cs="Times New Roman"/>
            <w:noProof/>
          </w:rPr>
          <w:t>3.6</w:t>
        </w:r>
        <w:r w:rsidR="0080753D">
          <w:rPr>
            <w:rFonts w:eastAsiaTheme="minorEastAsia"/>
            <w:smallCaps w:val="0"/>
            <w:noProof/>
            <w:sz w:val="22"/>
            <w:szCs w:val="22"/>
          </w:rPr>
          <w:tab/>
        </w:r>
        <w:r w:rsidR="0080753D" w:rsidRPr="002B6BC5">
          <w:rPr>
            <w:rStyle w:val="Hyperlink"/>
            <w:rFonts w:cs="Times New Roman"/>
            <w:noProof/>
          </w:rPr>
          <w:t>Soil Erosion and State of Natural Resources Management</w:t>
        </w:r>
        <w:r w:rsidR="0080753D">
          <w:rPr>
            <w:noProof/>
            <w:webHidden/>
          </w:rPr>
          <w:tab/>
        </w:r>
        <w:r>
          <w:rPr>
            <w:noProof/>
            <w:webHidden/>
          </w:rPr>
          <w:fldChar w:fldCharType="begin"/>
        </w:r>
        <w:r w:rsidR="0080753D">
          <w:rPr>
            <w:noProof/>
            <w:webHidden/>
          </w:rPr>
          <w:instrText xml:space="preserve"> PAGEREF _Toc454527949 \h </w:instrText>
        </w:r>
        <w:r>
          <w:rPr>
            <w:noProof/>
            <w:webHidden/>
          </w:rPr>
        </w:r>
        <w:r>
          <w:rPr>
            <w:noProof/>
            <w:webHidden/>
          </w:rPr>
          <w:fldChar w:fldCharType="separate"/>
        </w:r>
        <w:r w:rsidR="00AE74CB">
          <w:rPr>
            <w:noProof/>
            <w:webHidden/>
          </w:rPr>
          <w:t>26</w:t>
        </w:r>
        <w:r>
          <w:rPr>
            <w:noProof/>
            <w:webHidden/>
          </w:rPr>
          <w:fldChar w:fldCharType="end"/>
        </w:r>
      </w:hyperlink>
    </w:p>
    <w:p w:rsidR="0080753D" w:rsidRDefault="00040F3A">
      <w:pPr>
        <w:pStyle w:val="TOC3"/>
        <w:tabs>
          <w:tab w:val="left" w:pos="1100"/>
          <w:tab w:val="right" w:leader="dot" w:pos="9017"/>
        </w:tabs>
        <w:rPr>
          <w:rFonts w:eastAsiaTheme="minorEastAsia"/>
          <w:i w:val="0"/>
          <w:iCs w:val="0"/>
          <w:noProof/>
          <w:sz w:val="22"/>
          <w:szCs w:val="22"/>
        </w:rPr>
      </w:pPr>
      <w:hyperlink w:anchor="_Toc454527950" w:history="1">
        <w:r w:rsidR="0080753D" w:rsidRPr="002B6BC5">
          <w:rPr>
            <w:rStyle w:val="Hyperlink"/>
            <w:rFonts w:cs="Times New Roman"/>
            <w:noProof/>
          </w:rPr>
          <w:t>3.6.1</w:t>
        </w:r>
        <w:r w:rsidR="0080753D">
          <w:rPr>
            <w:rFonts w:eastAsiaTheme="minorEastAsia"/>
            <w:i w:val="0"/>
            <w:iCs w:val="0"/>
            <w:noProof/>
            <w:sz w:val="22"/>
            <w:szCs w:val="22"/>
          </w:rPr>
          <w:tab/>
        </w:r>
        <w:r w:rsidR="0080753D" w:rsidRPr="002B6BC5">
          <w:rPr>
            <w:rStyle w:val="Hyperlink"/>
            <w:rFonts w:cs="Times New Roman"/>
            <w:noProof/>
          </w:rPr>
          <w:t>RUSLE model</w:t>
        </w:r>
        <w:r w:rsidR="0080753D">
          <w:rPr>
            <w:noProof/>
            <w:webHidden/>
          </w:rPr>
          <w:tab/>
        </w:r>
        <w:r>
          <w:rPr>
            <w:noProof/>
            <w:webHidden/>
          </w:rPr>
          <w:fldChar w:fldCharType="begin"/>
        </w:r>
        <w:r w:rsidR="0080753D">
          <w:rPr>
            <w:noProof/>
            <w:webHidden/>
          </w:rPr>
          <w:instrText xml:space="preserve"> PAGEREF _Toc454527950 \h </w:instrText>
        </w:r>
        <w:r>
          <w:rPr>
            <w:noProof/>
            <w:webHidden/>
          </w:rPr>
        </w:r>
        <w:r>
          <w:rPr>
            <w:noProof/>
            <w:webHidden/>
          </w:rPr>
          <w:fldChar w:fldCharType="separate"/>
        </w:r>
        <w:r w:rsidR="00AE74CB">
          <w:rPr>
            <w:noProof/>
            <w:webHidden/>
          </w:rPr>
          <w:t>28</w:t>
        </w:r>
        <w:r>
          <w:rPr>
            <w:noProof/>
            <w:webHidden/>
          </w:rPr>
          <w:fldChar w:fldCharType="end"/>
        </w:r>
      </w:hyperlink>
    </w:p>
    <w:p w:rsidR="0080753D" w:rsidRDefault="00040F3A">
      <w:pPr>
        <w:pStyle w:val="TOC3"/>
        <w:tabs>
          <w:tab w:val="left" w:pos="1100"/>
          <w:tab w:val="right" w:leader="dot" w:pos="9017"/>
        </w:tabs>
        <w:rPr>
          <w:rFonts w:eastAsiaTheme="minorEastAsia"/>
          <w:i w:val="0"/>
          <w:iCs w:val="0"/>
          <w:noProof/>
          <w:sz w:val="22"/>
          <w:szCs w:val="22"/>
        </w:rPr>
      </w:pPr>
      <w:hyperlink w:anchor="_Toc454527951" w:history="1">
        <w:r w:rsidR="0080753D" w:rsidRPr="002B6BC5">
          <w:rPr>
            <w:rStyle w:val="Hyperlink"/>
            <w:rFonts w:cs="Times New Roman"/>
            <w:noProof/>
          </w:rPr>
          <w:t>3.6.2</w:t>
        </w:r>
        <w:r w:rsidR="0080753D">
          <w:rPr>
            <w:rFonts w:eastAsiaTheme="minorEastAsia"/>
            <w:i w:val="0"/>
            <w:iCs w:val="0"/>
            <w:noProof/>
            <w:sz w:val="22"/>
            <w:szCs w:val="22"/>
          </w:rPr>
          <w:tab/>
        </w:r>
        <w:r w:rsidR="0080753D" w:rsidRPr="002B6BC5">
          <w:rPr>
            <w:rStyle w:val="Hyperlink"/>
            <w:rFonts w:cs="Times New Roman"/>
            <w:noProof/>
          </w:rPr>
          <w:t>Major Factors Affecting Erosion</w:t>
        </w:r>
        <w:r w:rsidR="0080753D">
          <w:rPr>
            <w:noProof/>
            <w:webHidden/>
          </w:rPr>
          <w:tab/>
        </w:r>
        <w:r>
          <w:rPr>
            <w:noProof/>
            <w:webHidden/>
          </w:rPr>
          <w:fldChar w:fldCharType="begin"/>
        </w:r>
        <w:r w:rsidR="0080753D">
          <w:rPr>
            <w:noProof/>
            <w:webHidden/>
          </w:rPr>
          <w:instrText xml:space="preserve"> PAGEREF _Toc454527951 \h </w:instrText>
        </w:r>
        <w:r>
          <w:rPr>
            <w:noProof/>
            <w:webHidden/>
          </w:rPr>
        </w:r>
        <w:r>
          <w:rPr>
            <w:noProof/>
            <w:webHidden/>
          </w:rPr>
          <w:fldChar w:fldCharType="separate"/>
        </w:r>
        <w:r w:rsidR="00AE74CB">
          <w:rPr>
            <w:noProof/>
            <w:webHidden/>
          </w:rPr>
          <w:t>28</w:t>
        </w:r>
        <w:r>
          <w:rPr>
            <w:noProof/>
            <w:webHidden/>
          </w:rPr>
          <w:fldChar w:fldCharType="end"/>
        </w:r>
      </w:hyperlink>
    </w:p>
    <w:p w:rsidR="0080753D" w:rsidRDefault="00040F3A">
      <w:pPr>
        <w:pStyle w:val="TOC3"/>
        <w:tabs>
          <w:tab w:val="left" w:pos="1100"/>
          <w:tab w:val="right" w:leader="dot" w:pos="9017"/>
        </w:tabs>
        <w:rPr>
          <w:rFonts w:eastAsiaTheme="minorEastAsia"/>
          <w:i w:val="0"/>
          <w:iCs w:val="0"/>
          <w:noProof/>
          <w:sz w:val="22"/>
          <w:szCs w:val="22"/>
        </w:rPr>
      </w:pPr>
      <w:hyperlink w:anchor="_Toc454527952" w:history="1">
        <w:r w:rsidR="0080753D" w:rsidRPr="002B6BC5">
          <w:rPr>
            <w:rStyle w:val="Hyperlink"/>
            <w:rFonts w:cs="Times New Roman"/>
            <w:noProof/>
          </w:rPr>
          <w:t>3.6.3</w:t>
        </w:r>
        <w:r w:rsidR="0080753D">
          <w:rPr>
            <w:rFonts w:eastAsiaTheme="minorEastAsia"/>
            <w:i w:val="0"/>
            <w:iCs w:val="0"/>
            <w:noProof/>
            <w:sz w:val="22"/>
            <w:szCs w:val="22"/>
          </w:rPr>
          <w:tab/>
        </w:r>
        <w:r w:rsidR="0080753D" w:rsidRPr="002B6BC5">
          <w:rPr>
            <w:rStyle w:val="Hyperlink"/>
            <w:rFonts w:cs="Times New Roman"/>
            <w:noProof/>
          </w:rPr>
          <w:t>Estimating Soil Losses</w:t>
        </w:r>
        <w:r w:rsidR="0080753D">
          <w:rPr>
            <w:noProof/>
            <w:webHidden/>
          </w:rPr>
          <w:tab/>
        </w:r>
        <w:r>
          <w:rPr>
            <w:noProof/>
            <w:webHidden/>
          </w:rPr>
          <w:fldChar w:fldCharType="begin"/>
        </w:r>
        <w:r w:rsidR="0080753D">
          <w:rPr>
            <w:noProof/>
            <w:webHidden/>
          </w:rPr>
          <w:instrText xml:space="preserve"> PAGEREF _Toc454527952 \h </w:instrText>
        </w:r>
        <w:r>
          <w:rPr>
            <w:noProof/>
            <w:webHidden/>
          </w:rPr>
        </w:r>
        <w:r>
          <w:rPr>
            <w:noProof/>
            <w:webHidden/>
          </w:rPr>
          <w:fldChar w:fldCharType="separate"/>
        </w:r>
        <w:r w:rsidR="00AE74CB">
          <w:rPr>
            <w:noProof/>
            <w:webHidden/>
          </w:rPr>
          <w:t>30</w:t>
        </w:r>
        <w:r>
          <w:rPr>
            <w:noProof/>
            <w:webHidden/>
          </w:rPr>
          <w:fldChar w:fldCharType="end"/>
        </w:r>
      </w:hyperlink>
    </w:p>
    <w:p w:rsidR="0080753D" w:rsidRDefault="00040F3A">
      <w:pPr>
        <w:pStyle w:val="TOC1"/>
        <w:tabs>
          <w:tab w:val="left" w:pos="440"/>
          <w:tab w:val="right" w:leader="dot" w:pos="9017"/>
        </w:tabs>
        <w:rPr>
          <w:rFonts w:eastAsiaTheme="minorEastAsia"/>
          <w:b w:val="0"/>
          <w:bCs w:val="0"/>
          <w:caps w:val="0"/>
          <w:noProof/>
          <w:sz w:val="22"/>
          <w:szCs w:val="22"/>
        </w:rPr>
      </w:pPr>
      <w:hyperlink w:anchor="_Toc454527953" w:history="1">
        <w:r w:rsidR="0080753D" w:rsidRPr="002B6BC5">
          <w:rPr>
            <w:rStyle w:val="Hyperlink"/>
            <w:rFonts w:cs="Times New Roman"/>
            <w:noProof/>
          </w:rPr>
          <w:t>4</w:t>
        </w:r>
        <w:r w:rsidR="0080753D">
          <w:rPr>
            <w:rFonts w:eastAsiaTheme="minorEastAsia"/>
            <w:b w:val="0"/>
            <w:bCs w:val="0"/>
            <w:caps w:val="0"/>
            <w:noProof/>
            <w:sz w:val="22"/>
            <w:szCs w:val="22"/>
          </w:rPr>
          <w:tab/>
        </w:r>
        <w:r w:rsidR="0080753D" w:rsidRPr="002B6BC5">
          <w:rPr>
            <w:rStyle w:val="Hyperlink"/>
            <w:rFonts w:cs="Times New Roman"/>
            <w:noProof/>
          </w:rPr>
          <w:t>SOCIO-ECONOMIC CONDITION</w:t>
        </w:r>
        <w:r w:rsidR="0080753D">
          <w:rPr>
            <w:noProof/>
            <w:webHidden/>
          </w:rPr>
          <w:tab/>
        </w:r>
        <w:r>
          <w:rPr>
            <w:noProof/>
            <w:webHidden/>
          </w:rPr>
          <w:fldChar w:fldCharType="begin"/>
        </w:r>
        <w:r w:rsidR="0080753D">
          <w:rPr>
            <w:noProof/>
            <w:webHidden/>
          </w:rPr>
          <w:instrText xml:space="preserve"> PAGEREF _Toc454527953 \h </w:instrText>
        </w:r>
        <w:r>
          <w:rPr>
            <w:noProof/>
            <w:webHidden/>
          </w:rPr>
        </w:r>
        <w:r>
          <w:rPr>
            <w:noProof/>
            <w:webHidden/>
          </w:rPr>
          <w:fldChar w:fldCharType="separate"/>
        </w:r>
        <w:r w:rsidR="00AE74CB">
          <w:rPr>
            <w:noProof/>
            <w:webHidden/>
          </w:rPr>
          <w:t>31</w:t>
        </w:r>
        <w:r>
          <w:rPr>
            <w:noProof/>
            <w:webHidden/>
          </w:rPr>
          <w:fldChar w:fldCharType="end"/>
        </w:r>
      </w:hyperlink>
    </w:p>
    <w:p w:rsidR="0080753D" w:rsidRDefault="00040F3A">
      <w:pPr>
        <w:pStyle w:val="TOC2"/>
        <w:tabs>
          <w:tab w:val="left" w:pos="880"/>
          <w:tab w:val="right" w:leader="dot" w:pos="9017"/>
        </w:tabs>
        <w:rPr>
          <w:rFonts w:eastAsiaTheme="minorEastAsia"/>
          <w:smallCaps w:val="0"/>
          <w:noProof/>
          <w:sz w:val="22"/>
          <w:szCs w:val="22"/>
        </w:rPr>
      </w:pPr>
      <w:hyperlink w:anchor="_Toc454527954" w:history="1">
        <w:r w:rsidR="0080753D" w:rsidRPr="002B6BC5">
          <w:rPr>
            <w:rStyle w:val="Hyperlink"/>
            <w:rFonts w:cs="Times New Roman"/>
            <w:noProof/>
          </w:rPr>
          <w:t>4.1</w:t>
        </w:r>
        <w:r w:rsidR="0080753D">
          <w:rPr>
            <w:rFonts w:eastAsiaTheme="minorEastAsia"/>
            <w:smallCaps w:val="0"/>
            <w:noProof/>
            <w:sz w:val="22"/>
            <w:szCs w:val="22"/>
          </w:rPr>
          <w:tab/>
        </w:r>
        <w:r w:rsidR="0080753D" w:rsidRPr="002B6BC5">
          <w:rPr>
            <w:rStyle w:val="Hyperlink"/>
            <w:rFonts w:cs="Times New Roman"/>
            <w:noProof/>
          </w:rPr>
          <w:t>General</w:t>
        </w:r>
        <w:r w:rsidR="0080753D">
          <w:rPr>
            <w:noProof/>
            <w:webHidden/>
          </w:rPr>
          <w:tab/>
        </w:r>
        <w:r>
          <w:rPr>
            <w:noProof/>
            <w:webHidden/>
          </w:rPr>
          <w:fldChar w:fldCharType="begin"/>
        </w:r>
        <w:r w:rsidR="0080753D">
          <w:rPr>
            <w:noProof/>
            <w:webHidden/>
          </w:rPr>
          <w:instrText xml:space="preserve"> PAGEREF _Toc454527954 \h </w:instrText>
        </w:r>
        <w:r>
          <w:rPr>
            <w:noProof/>
            <w:webHidden/>
          </w:rPr>
        </w:r>
        <w:r>
          <w:rPr>
            <w:noProof/>
            <w:webHidden/>
          </w:rPr>
          <w:fldChar w:fldCharType="separate"/>
        </w:r>
        <w:r w:rsidR="00AE74CB">
          <w:rPr>
            <w:noProof/>
            <w:webHidden/>
          </w:rPr>
          <w:t>31</w:t>
        </w:r>
        <w:r>
          <w:rPr>
            <w:noProof/>
            <w:webHidden/>
          </w:rPr>
          <w:fldChar w:fldCharType="end"/>
        </w:r>
      </w:hyperlink>
    </w:p>
    <w:p w:rsidR="0080753D" w:rsidRDefault="00040F3A">
      <w:pPr>
        <w:pStyle w:val="TOC2"/>
        <w:tabs>
          <w:tab w:val="left" w:pos="880"/>
          <w:tab w:val="right" w:leader="dot" w:pos="9017"/>
        </w:tabs>
        <w:rPr>
          <w:rFonts w:eastAsiaTheme="minorEastAsia"/>
          <w:smallCaps w:val="0"/>
          <w:noProof/>
          <w:sz w:val="22"/>
          <w:szCs w:val="22"/>
        </w:rPr>
      </w:pPr>
      <w:hyperlink w:anchor="_Toc454527955" w:history="1">
        <w:r w:rsidR="0080753D" w:rsidRPr="002B6BC5">
          <w:rPr>
            <w:rStyle w:val="Hyperlink"/>
            <w:rFonts w:cs="Times New Roman"/>
            <w:noProof/>
          </w:rPr>
          <w:t>4.2</w:t>
        </w:r>
        <w:r w:rsidR="0080753D">
          <w:rPr>
            <w:rFonts w:eastAsiaTheme="minorEastAsia"/>
            <w:smallCaps w:val="0"/>
            <w:noProof/>
            <w:sz w:val="22"/>
            <w:szCs w:val="22"/>
          </w:rPr>
          <w:tab/>
        </w:r>
        <w:r w:rsidR="0080753D" w:rsidRPr="002B6BC5">
          <w:rPr>
            <w:rStyle w:val="Hyperlink"/>
            <w:rFonts w:cs="Times New Roman"/>
            <w:noProof/>
          </w:rPr>
          <w:t>Population</w:t>
        </w:r>
        <w:r w:rsidR="0080753D">
          <w:rPr>
            <w:noProof/>
            <w:webHidden/>
          </w:rPr>
          <w:tab/>
        </w:r>
        <w:r>
          <w:rPr>
            <w:noProof/>
            <w:webHidden/>
          </w:rPr>
          <w:fldChar w:fldCharType="begin"/>
        </w:r>
        <w:r w:rsidR="0080753D">
          <w:rPr>
            <w:noProof/>
            <w:webHidden/>
          </w:rPr>
          <w:instrText xml:space="preserve"> PAGEREF _Toc454527955 \h </w:instrText>
        </w:r>
        <w:r>
          <w:rPr>
            <w:noProof/>
            <w:webHidden/>
          </w:rPr>
        </w:r>
        <w:r>
          <w:rPr>
            <w:noProof/>
            <w:webHidden/>
          </w:rPr>
          <w:fldChar w:fldCharType="separate"/>
        </w:r>
        <w:r w:rsidR="00AE74CB">
          <w:rPr>
            <w:noProof/>
            <w:webHidden/>
          </w:rPr>
          <w:t>31</w:t>
        </w:r>
        <w:r>
          <w:rPr>
            <w:noProof/>
            <w:webHidden/>
          </w:rPr>
          <w:fldChar w:fldCharType="end"/>
        </w:r>
      </w:hyperlink>
    </w:p>
    <w:p w:rsidR="0080753D" w:rsidRDefault="00040F3A">
      <w:pPr>
        <w:pStyle w:val="TOC2"/>
        <w:tabs>
          <w:tab w:val="left" w:pos="880"/>
          <w:tab w:val="right" w:leader="dot" w:pos="9017"/>
        </w:tabs>
        <w:rPr>
          <w:rFonts w:eastAsiaTheme="minorEastAsia"/>
          <w:smallCaps w:val="0"/>
          <w:noProof/>
          <w:sz w:val="22"/>
          <w:szCs w:val="22"/>
        </w:rPr>
      </w:pPr>
      <w:hyperlink w:anchor="_Toc454527956" w:history="1">
        <w:r w:rsidR="0080753D" w:rsidRPr="002B6BC5">
          <w:rPr>
            <w:rStyle w:val="Hyperlink"/>
            <w:rFonts w:cs="Times New Roman"/>
            <w:noProof/>
          </w:rPr>
          <w:t>4.3</w:t>
        </w:r>
        <w:r w:rsidR="0080753D">
          <w:rPr>
            <w:rFonts w:eastAsiaTheme="minorEastAsia"/>
            <w:smallCaps w:val="0"/>
            <w:noProof/>
            <w:sz w:val="22"/>
            <w:szCs w:val="22"/>
          </w:rPr>
          <w:tab/>
        </w:r>
        <w:r w:rsidR="0080753D" w:rsidRPr="002B6BC5">
          <w:rPr>
            <w:rStyle w:val="Hyperlink"/>
            <w:rFonts w:cs="Times New Roman"/>
            <w:noProof/>
          </w:rPr>
          <w:t>Agricultural production</w:t>
        </w:r>
        <w:r w:rsidR="0080753D">
          <w:rPr>
            <w:noProof/>
            <w:webHidden/>
          </w:rPr>
          <w:tab/>
        </w:r>
        <w:r>
          <w:rPr>
            <w:noProof/>
            <w:webHidden/>
          </w:rPr>
          <w:fldChar w:fldCharType="begin"/>
        </w:r>
        <w:r w:rsidR="0080753D">
          <w:rPr>
            <w:noProof/>
            <w:webHidden/>
          </w:rPr>
          <w:instrText xml:space="preserve"> PAGEREF _Toc454527956 \h </w:instrText>
        </w:r>
        <w:r>
          <w:rPr>
            <w:noProof/>
            <w:webHidden/>
          </w:rPr>
        </w:r>
        <w:r>
          <w:rPr>
            <w:noProof/>
            <w:webHidden/>
          </w:rPr>
          <w:fldChar w:fldCharType="separate"/>
        </w:r>
        <w:r w:rsidR="00AE74CB">
          <w:rPr>
            <w:noProof/>
            <w:webHidden/>
          </w:rPr>
          <w:t>31</w:t>
        </w:r>
        <w:r>
          <w:rPr>
            <w:noProof/>
            <w:webHidden/>
          </w:rPr>
          <w:fldChar w:fldCharType="end"/>
        </w:r>
      </w:hyperlink>
    </w:p>
    <w:p w:rsidR="0080753D" w:rsidRDefault="00040F3A">
      <w:pPr>
        <w:pStyle w:val="TOC3"/>
        <w:tabs>
          <w:tab w:val="left" w:pos="1100"/>
          <w:tab w:val="right" w:leader="dot" w:pos="9017"/>
        </w:tabs>
        <w:rPr>
          <w:rFonts w:eastAsiaTheme="minorEastAsia"/>
          <w:i w:val="0"/>
          <w:iCs w:val="0"/>
          <w:noProof/>
          <w:sz w:val="22"/>
          <w:szCs w:val="22"/>
        </w:rPr>
      </w:pPr>
      <w:hyperlink w:anchor="_Toc454527957" w:history="1">
        <w:r w:rsidR="0080753D" w:rsidRPr="002B6BC5">
          <w:rPr>
            <w:rStyle w:val="Hyperlink"/>
            <w:rFonts w:cs="Times New Roman"/>
            <w:noProof/>
          </w:rPr>
          <w:t>4.3.1</w:t>
        </w:r>
        <w:r w:rsidR="0080753D">
          <w:rPr>
            <w:rFonts w:eastAsiaTheme="minorEastAsia"/>
            <w:i w:val="0"/>
            <w:iCs w:val="0"/>
            <w:noProof/>
            <w:sz w:val="22"/>
            <w:szCs w:val="22"/>
          </w:rPr>
          <w:tab/>
        </w:r>
        <w:r w:rsidR="0080753D" w:rsidRPr="002B6BC5">
          <w:rPr>
            <w:rStyle w:val="Hyperlink"/>
            <w:rFonts w:cs="Times New Roman"/>
            <w:noProof/>
          </w:rPr>
          <w:t>Crop Production</w:t>
        </w:r>
        <w:r w:rsidR="0080753D">
          <w:rPr>
            <w:noProof/>
            <w:webHidden/>
          </w:rPr>
          <w:tab/>
        </w:r>
        <w:r>
          <w:rPr>
            <w:noProof/>
            <w:webHidden/>
          </w:rPr>
          <w:fldChar w:fldCharType="begin"/>
        </w:r>
        <w:r w:rsidR="0080753D">
          <w:rPr>
            <w:noProof/>
            <w:webHidden/>
          </w:rPr>
          <w:instrText xml:space="preserve"> PAGEREF _Toc454527957 \h </w:instrText>
        </w:r>
        <w:r>
          <w:rPr>
            <w:noProof/>
            <w:webHidden/>
          </w:rPr>
        </w:r>
        <w:r>
          <w:rPr>
            <w:noProof/>
            <w:webHidden/>
          </w:rPr>
          <w:fldChar w:fldCharType="separate"/>
        </w:r>
        <w:r w:rsidR="00AE74CB">
          <w:rPr>
            <w:noProof/>
            <w:webHidden/>
          </w:rPr>
          <w:t>32</w:t>
        </w:r>
        <w:r>
          <w:rPr>
            <w:noProof/>
            <w:webHidden/>
          </w:rPr>
          <w:fldChar w:fldCharType="end"/>
        </w:r>
      </w:hyperlink>
    </w:p>
    <w:p w:rsidR="0080753D" w:rsidRDefault="00040F3A">
      <w:pPr>
        <w:pStyle w:val="TOC3"/>
        <w:tabs>
          <w:tab w:val="left" w:pos="1100"/>
          <w:tab w:val="right" w:leader="dot" w:pos="9017"/>
        </w:tabs>
        <w:rPr>
          <w:rFonts w:eastAsiaTheme="minorEastAsia"/>
          <w:i w:val="0"/>
          <w:iCs w:val="0"/>
          <w:noProof/>
          <w:sz w:val="22"/>
          <w:szCs w:val="22"/>
        </w:rPr>
      </w:pPr>
      <w:hyperlink w:anchor="_Toc454527958" w:history="1">
        <w:r w:rsidR="0080753D" w:rsidRPr="002B6BC5">
          <w:rPr>
            <w:rStyle w:val="Hyperlink"/>
            <w:rFonts w:cs="Times New Roman"/>
            <w:noProof/>
          </w:rPr>
          <w:t>4.3.2</w:t>
        </w:r>
        <w:r w:rsidR="0080753D">
          <w:rPr>
            <w:rFonts w:eastAsiaTheme="minorEastAsia"/>
            <w:i w:val="0"/>
            <w:iCs w:val="0"/>
            <w:noProof/>
            <w:sz w:val="22"/>
            <w:szCs w:val="22"/>
          </w:rPr>
          <w:tab/>
        </w:r>
        <w:r w:rsidR="0080753D" w:rsidRPr="002B6BC5">
          <w:rPr>
            <w:rStyle w:val="Hyperlink"/>
            <w:rFonts w:cs="Times New Roman"/>
            <w:noProof/>
          </w:rPr>
          <w:t>Livestock Production</w:t>
        </w:r>
        <w:r w:rsidR="0080753D">
          <w:rPr>
            <w:noProof/>
            <w:webHidden/>
          </w:rPr>
          <w:tab/>
        </w:r>
        <w:r>
          <w:rPr>
            <w:noProof/>
            <w:webHidden/>
          </w:rPr>
          <w:fldChar w:fldCharType="begin"/>
        </w:r>
        <w:r w:rsidR="0080753D">
          <w:rPr>
            <w:noProof/>
            <w:webHidden/>
          </w:rPr>
          <w:instrText xml:space="preserve"> PAGEREF _Toc454527958 \h </w:instrText>
        </w:r>
        <w:r>
          <w:rPr>
            <w:noProof/>
            <w:webHidden/>
          </w:rPr>
        </w:r>
        <w:r>
          <w:rPr>
            <w:noProof/>
            <w:webHidden/>
          </w:rPr>
          <w:fldChar w:fldCharType="separate"/>
        </w:r>
        <w:r w:rsidR="00AE74CB">
          <w:rPr>
            <w:noProof/>
            <w:webHidden/>
          </w:rPr>
          <w:t>32</w:t>
        </w:r>
        <w:r>
          <w:rPr>
            <w:noProof/>
            <w:webHidden/>
          </w:rPr>
          <w:fldChar w:fldCharType="end"/>
        </w:r>
      </w:hyperlink>
    </w:p>
    <w:p w:rsidR="0080753D" w:rsidRDefault="00040F3A">
      <w:pPr>
        <w:pStyle w:val="TOC3"/>
        <w:tabs>
          <w:tab w:val="left" w:pos="1100"/>
          <w:tab w:val="right" w:leader="dot" w:pos="9017"/>
        </w:tabs>
        <w:rPr>
          <w:rFonts w:eastAsiaTheme="minorEastAsia"/>
          <w:i w:val="0"/>
          <w:iCs w:val="0"/>
          <w:noProof/>
          <w:sz w:val="22"/>
          <w:szCs w:val="22"/>
        </w:rPr>
      </w:pPr>
      <w:hyperlink w:anchor="_Toc454527959" w:history="1">
        <w:r w:rsidR="0080753D" w:rsidRPr="002B6BC5">
          <w:rPr>
            <w:rStyle w:val="Hyperlink"/>
            <w:rFonts w:cs="Times New Roman"/>
            <w:noProof/>
          </w:rPr>
          <w:t>4.3.3</w:t>
        </w:r>
        <w:r w:rsidR="0080753D">
          <w:rPr>
            <w:rFonts w:eastAsiaTheme="minorEastAsia"/>
            <w:i w:val="0"/>
            <w:iCs w:val="0"/>
            <w:noProof/>
            <w:sz w:val="22"/>
            <w:szCs w:val="22"/>
          </w:rPr>
          <w:tab/>
        </w:r>
        <w:r w:rsidR="0080753D" w:rsidRPr="002B6BC5">
          <w:rPr>
            <w:rStyle w:val="Hyperlink"/>
            <w:rFonts w:cs="Times New Roman"/>
            <w:noProof/>
          </w:rPr>
          <w:t>Apiculture</w:t>
        </w:r>
        <w:r w:rsidR="0080753D">
          <w:rPr>
            <w:noProof/>
            <w:webHidden/>
          </w:rPr>
          <w:tab/>
        </w:r>
        <w:r>
          <w:rPr>
            <w:noProof/>
            <w:webHidden/>
          </w:rPr>
          <w:fldChar w:fldCharType="begin"/>
        </w:r>
        <w:r w:rsidR="0080753D">
          <w:rPr>
            <w:noProof/>
            <w:webHidden/>
          </w:rPr>
          <w:instrText xml:space="preserve"> PAGEREF _Toc454527959 \h </w:instrText>
        </w:r>
        <w:r>
          <w:rPr>
            <w:noProof/>
            <w:webHidden/>
          </w:rPr>
        </w:r>
        <w:r>
          <w:rPr>
            <w:noProof/>
            <w:webHidden/>
          </w:rPr>
          <w:fldChar w:fldCharType="separate"/>
        </w:r>
        <w:r w:rsidR="00AE74CB">
          <w:rPr>
            <w:noProof/>
            <w:webHidden/>
          </w:rPr>
          <w:t>34</w:t>
        </w:r>
        <w:r>
          <w:rPr>
            <w:noProof/>
            <w:webHidden/>
          </w:rPr>
          <w:fldChar w:fldCharType="end"/>
        </w:r>
      </w:hyperlink>
    </w:p>
    <w:p w:rsidR="0080753D" w:rsidRDefault="00040F3A">
      <w:pPr>
        <w:pStyle w:val="TOC3"/>
        <w:tabs>
          <w:tab w:val="left" w:pos="1100"/>
          <w:tab w:val="right" w:leader="dot" w:pos="9017"/>
        </w:tabs>
        <w:rPr>
          <w:rFonts w:eastAsiaTheme="minorEastAsia"/>
          <w:i w:val="0"/>
          <w:iCs w:val="0"/>
          <w:noProof/>
          <w:sz w:val="22"/>
          <w:szCs w:val="22"/>
        </w:rPr>
      </w:pPr>
      <w:hyperlink w:anchor="_Toc454527960" w:history="1">
        <w:r w:rsidR="0080753D" w:rsidRPr="002B6BC5">
          <w:rPr>
            <w:rStyle w:val="Hyperlink"/>
            <w:rFonts w:cs="Times New Roman"/>
            <w:noProof/>
          </w:rPr>
          <w:t>4.3.4</w:t>
        </w:r>
        <w:r w:rsidR="0080753D">
          <w:rPr>
            <w:rFonts w:eastAsiaTheme="minorEastAsia"/>
            <w:i w:val="0"/>
            <w:iCs w:val="0"/>
            <w:noProof/>
            <w:sz w:val="22"/>
            <w:szCs w:val="22"/>
          </w:rPr>
          <w:tab/>
        </w:r>
        <w:r w:rsidR="0080753D" w:rsidRPr="002B6BC5">
          <w:rPr>
            <w:rStyle w:val="Hyperlink"/>
            <w:rFonts w:cs="Times New Roman"/>
            <w:noProof/>
          </w:rPr>
          <w:t>Land Tenure System</w:t>
        </w:r>
        <w:r w:rsidR="0080753D">
          <w:rPr>
            <w:noProof/>
            <w:webHidden/>
          </w:rPr>
          <w:tab/>
        </w:r>
        <w:r>
          <w:rPr>
            <w:noProof/>
            <w:webHidden/>
          </w:rPr>
          <w:fldChar w:fldCharType="begin"/>
        </w:r>
        <w:r w:rsidR="0080753D">
          <w:rPr>
            <w:noProof/>
            <w:webHidden/>
          </w:rPr>
          <w:instrText xml:space="preserve"> PAGEREF _Toc454527960 \h </w:instrText>
        </w:r>
        <w:r>
          <w:rPr>
            <w:noProof/>
            <w:webHidden/>
          </w:rPr>
        </w:r>
        <w:r>
          <w:rPr>
            <w:noProof/>
            <w:webHidden/>
          </w:rPr>
          <w:fldChar w:fldCharType="separate"/>
        </w:r>
        <w:r w:rsidR="00AE74CB">
          <w:rPr>
            <w:noProof/>
            <w:webHidden/>
          </w:rPr>
          <w:t>34</w:t>
        </w:r>
        <w:r>
          <w:rPr>
            <w:noProof/>
            <w:webHidden/>
          </w:rPr>
          <w:fldChar w:fldCharType="end"/>
        </w:r>
      </w:hyperlink>
    </w:p>
    <w:p w:rsidR="0080753D" w:rsidRDefault="00040F3A">
      <w:pPr>
        <w:pStyle w:val="TOC3"/>
        <w:tabs>
          <w:tab w:val="left" w:pos="1100"/>
          <w:tab w:val="right" w:leader="dot" w:pos="9017"/>
        </w:tabs>
        <w:rPr>
          <w:rFonts w:eastAsiaTheme="minorEastAsia"/>
          <w:i w:val="0"/>
          <w:iCs w:val="0"/>
          <w:noProof/>
          <w:sz w:val="22"/>
          <w:szCs w:val="22"/>
        </w:rPr>
      </w:pPr>
      <w:hyperlink w:anchor="_Toc454527961" w:history="1">
        <w:r w:rsidR="0080753D" w:rsidRPr="002B6BC5">
          <w:rPr>
            <w:rStyle w:val="Hyperlink"/>
            <w:rFonts w:cs="Times New Roman"/>
            <w:noProof/>
          </w:rPr>
          <w:t>4.3.5</w:t>
        </w:r>
        <w:r w:rsidR="0080753D">
          <w:rPr>
            <w:rFonts w:eastAsiaTheme="minorEastAsia"/>
            <w:i w:val="0"/>
            <w:iCs w:val="0"/>
            <w:noProof/>
            <w:sz w:val="22"/>
            <w:szCs w:val="22"/>
          </w:rPr>
          <w:tab/>
        </w:r>
        <w:r w:rsidR="0080753D" w:rsidRPr="002B6BC5">
          <w:rPr>
            <w:rStyle w:val="Hyperlink"/>
            <w:rFonts w:cs="Times New Roman"/>
            <w:noProof/>
          </w:rPr>
          <w:t>Rural Energy</w:t>
        </w:r>
        <w:r w:rsidR="0080753D">
          <w:rPr>
            <w:noProof/>
            <w:webHidden/>
          </w:rPr>
          <w:tab/>
        </w:r>
        <w:r>
          <w:rPr>
            <w:noProof/>
            <w:webHidden/>
          </w:rPr>
          <w:fldChar w:fldCharType="begin"/>
        </w:r>
        <w:r w:rsidR="0080753D">
          <w:rPr>
            <w:noProof/>
            <w:webHidden/>
          </w:rPr>
          <w:instrText xml:space="preserve"> PAGEREF _Toc454527961 \h </w:instrText>
        </w:r>
        <w:r>
          <w:rPr>
            <w:noProof/>
            <w:webHidden/>
          </w:rPr>
        </w:r>
        <w:r>
          <w:rPr>
            <w:noProof/>
            <w:webHidden/>
          </w:rPr>
          <w:fldChar w:fldCharType="separate"/>
        </w:r>
        <w:r w:rsidR="00AE74CB">
          <w:rPr>
            <w:noProof/>
            <w:webHidden/>
          </w:rPr>
          <w:t>35</w:t>
        </w:r>
        <w:r>
          <w:rPr>
            <w:noProof/>
            <w:webHidden/>
          </w:rPr>
          <w:fldChar w:fldCharType="end"/>
        </w:r>
      </w:hyperlink>
    </w:p>
    <w:p w:rsidR="0080753D" w:rsidRDefault="00040F3A">
      <w:pPr>
        <w:pStyle w:val="TOC3"/>
        <w:tabs>
          <w:tab w:val="left" w:pos="1100"/>
          <w:tab w:val="right" w:leader="dot" w:pos="9017"/>
        </w:tabs>
        <w:rPr>
          <w:rFonts w:eastAsiaTheme="minorEastAsia"/>
          <w:i w:val="0"/>
          <w:iCs w:val="0"/>
          <w:noProof/>
          <w:sz w:val="22"/>
          <w:szCs w:val="22"/>
        </w:rPr>
      </w:pPr>
      <w:hyperlink w:anchor="_Toc454527962" w:history="1">
        <w:r w:rsidR="0080753D" w:rsidRPr="002B6BC5">
          <w:rPr>
            <w:rStyle w:val="Hyperlink"/>
            <w:rFonts w:cs="Times New Roman"/>
            <w:noProof/>
          </w:rPr>
          <w:t>4.3.6</w:t>
        </w:r>
        <w:r w:rsidR="0080753D">
          <w:rPr>
            <w:rFonts w:eastAsiaTheme="minorEastAsia"/>
            <w:i w:val="0"/>
            <w:iCs w:val="0"/>
            <w:noProof/>
            <w:sz w:val="22"/>
            <w:szCs w:val="22"/>
          </w:rPr>
          <w:tab/>
        </w:r>
        <w:r w:rsidR="0080753D" w:rsidRPr="002B6BC5">
          <w:rPr>
            <w:rStyle w:val="Hyperlink"/>
            <w:rFonts w:cs="Times New Roman"/>
            <w:noProof/>
          </w:rPr>
          <w:t>Gender Issues</w:t>
        </w:r>
        <w:r w:rsidR="0080753D">
          <w:rPr>
            <w:noProof/>
            <w:webHidden/>
          </w:rPr>
          <w:tab/>
        </w:r>
        <w:r>
          <w:rPr>
            <w:noProof/>
            <w:webHidden/>
          </w:rPr>
          <w:fldChar w:fldCharType="begin"/>
        </w:r>
        <w:r w:rsidR="0080753D">
          <w:rPr>
            <w:noProof/>
            <w:webHidden/>
          </w:rPr>
          <w:instrText xml:space="preserve"> PAGEREF _Toc454527962 \h </w:instrText>
        </w:r>
        <w:r>
          <w:rPr>
            <w:noProof/>
            <w:webHidden/>
          </w:rPr>
        </w:r>
        <w:r>
          <w:rPr>
            <w:noProof/>
            <w:webHidden/>
          </w:rPr>
          <w:fldChar w:fldCharType="separate"/>
        </w:r>
        <w:r w:rsidR="00AE74CB">
          <w:rPr>
            <w:noProof/>
            <w:webHidden/>
          </w:rPr>
          <w:t>35</w:t>
        </w:r>
        <w:r>
          <w:rPr>
            <w:noProof/>
            <w:webHidden/>
          </w:rPr>
          <w:fldChar w:fldCharType="end"/>
        </w:r>
      </w:hyperlink>
    </w:p>
    <w:p w:rsidR="0080753D" w:rsidRDefault="00040F3A">
      <w:pPr>
        <w:pStyle w:val="TOC3"/>
        <w:tabs>
          <w:tab w:val="left" w:pos="1100"/>
          <w:tab w:val="right" w:leader="dot" w:pos="9017"/>
        </w:tabs>
        <w:rPr>
          <w:rFonts w:eastAsiaTheme="minorEastAsia"/>
          <w:i w:val="0"/>
          <w:iCs w:val="0"/>
          <w:noProof/>
          <w:sz w:val="22"/>
          <w:szCs w:val="22"/>
        </w:rPr>
      </w:pPr>
      <w:hyperlink w:anchor="_Toc454527963" w:history="1">
        <w:r w:rsidR="0080753D" w:rsidRPr="002B6BC5">
          <w:rPr>
            <w:rStyle w:val="Hyperlink"/>
            <w:rFonts w:cs="Times New Roman"/>
            <w:noProof/>
          </w:rPr>
          <w:t>4.3.7</w:t>
        </w:r>
        <w:r w:rsidR="0080753D">
          <w:rPr>
            <w:rFonts w:eastAsiaTheme="minorEastAsia"/>
            <w:i w:val="0"/>
            <w:iCs w:val="0"/>
            <w:noProof/>
            <w:sz w:val="22"/>
            <w:szCs w:val="22"/>
          </w:rPr>
          <w:tab/>
        </w:r>
        <w:r w:rsidR="0080753D" w:rsidRPr="002B6BC5">
          <w:rPr>
            <w:rStyle w:val="Hyperlink"/>
            <w:rFonts w:cs="Times New Roman"/>
            <w:noProof/>
          </w:rPr>
          <w:t>Infrastructure Development</w:t>
        </w:r>
        <w:r w:rsidR="0080753D">
          <w:rPr>
            <w:noProof/>
            <w:webHidden/>
          </w:rPr>
          <w:tab/>
        </w:r>
        <w:r>
          <w:rPr>
            <w:noProof/>
            <w:webHidden/>
          </w:rPr>
          <w:fldChar w:fldCharType="begin"/>
        </w:r>
        <w:r w:rsidR="0080753D">
          <w:rPr>
            <w:noProof/>
            <w:webHidden/>
          </w:rPr>
          <w:instrText xml:space="preserve"> PAGEREF _Toc454527963 \h </w:instrText>
        </w:r>
        <w:r>
          <w:rPr>
            <w:noProof/>
            <w:webHidden/>
          </w:rPr>
        </w:r>
        <w:r>
          <w:rPr>
            <w:noProof/>
            <w:webHidden/>
          </w:rPr>
          <w:fldChar w:fldCharType="separate"/>
        </w:r>
        <w:r w:rsidR="00AE74CB">
          <w:rPr>
            <w:noProof/>
            <w:webHidden/>
          </w:rPr>
          <w:t>35</w:t>
        </w:r>
        <w:r>
          <w:rPr>
            <w:noProof/>
            <w:webHidden/>
          </w:rPr>
          <w:fldChar w:fldCharType="end"/>
        </w:r>
      </w:hyperlink>
    </w:p>
    <w:p w:rsidR="0080753D" w:rsidRDefault="00040F3A">
      <w:pPr>
        <w:pStyle w:val="TOC3"/>
        <w:tabs>
          <w:tab w:val="left" w:pos="1100"/>
          <w:tab w:val="right" w:leader="dot" w:pos="9017"/>
        </w:tabs>
        <w:rPr>
          <w:rFonts w:eastAsiaTheme="minorEastAsia"/>
          <w:i w:val="0"/>
          <w:iCs w:val="0"/>
          <w:noProof/>
          <w:sz w:val="22"/>
          <w:szCs w:val="22"/>
        </w:rPr>
      </w:pPr>
      <w:hyperlink w:anchor="_Toc454527964" w:history="1">
        <w:r w:rsidR="0080753D" w:rsidRPr="002B6BC5">
          <w:rPr>
            <w:rStyle w:val="Hyperlink"/>
            <w:rFonts w:cs="Times New Roman"/>
            <w:noProof/>
          </w:rPr>
          <w:t>4.3.8</w:t>
        </w:r>
        <w:r w:rsidR="0080753D">
          <w:rPr>
            <w:rFonts w:eastAsiaTheme="minorEastAsia"/>
            <w:i w:val="0"/>
            <w:iCs w:val="0"/>
            <w:noProof/>
            <w:sz w:val="22"/>
            <w:szCs w:val="22"/>
          </w:rPr>
          <w:tab/>
        </w:r>
        <w:r w:rsidR="0080753D" w:rsidRPr="002B6BC5">
          <w:rPr>
            <w:rStyle w:val="Hyperlink"/>
            <w:rFonts w:cs="Times New Roman"/>
            <w:noProof/>
          </w:rPr>
          <w:t>Institutions</w:t>
        </w:r>
        <w:r w:rsidR="0080753D">
          <w:rPr>
            <w:noProof/>
            <w:webHidden/>
          </w:rPr>
          <w:tab/>
        </w:r>
        <w:r>
          <w:rPr>
            <w:noProof/>
            <w:webHidden/>
          </w:rPr>
          <w:fldChar w:fldCharType="begin"/>
        </w:r>
        <w:r w:rsidR="0080753D">
          <w:rPr>
            <w:noProof/>
            <w:webHidden/>
          </w:rPr>
          <w:instrText xml:space="preserve"> PAGEREF _Toc454527964 \h </w:instrText>
        </w:r>
        <w:r>
          <w:rPr>
            <w:noProof/>
            <w:webHidden/>
          </w:rPr>
        </w:r>
        <w:r>
          <w:rPr>
            <w:noProof/>
            <w:webHidden/>
          </w:rPr>
          <w:fldChar w:fldCharType="separate"/>
        </w:r>
        <w:r w:rsidR="00AE74CB">
          <w:rPr>
            <w:noProof/>
            <w:webHidden/>
          </w:rPr>
          <w:t>36</w:t>
        </w:r>
        <w:r>
          <w:rPr>
            <w:noProof/>
            <w:webHidden/>
          </w:rPr>
          <w:fldChar w:fldCharType="end"/>
        </w:r>
      </w:hyperlink>
    </w:p>
    <w:p w:rsidR="0080753D" w:rsidRDefault="00040F3A">
      <w:pPr>
        <w:pStyle w:val="TOC4"/>
        <w:tabs>
          <w:tab w:val="left" w:pos="1540"/>
          <w:tab w:val="right" w:leader="dot" w:pos="9017"/>
        </w:tabs>
        <w:rPr>
          <w:rFonts w:eastAsiaTheme="minorEastAsia"/>
          <w:noProof/>
          <w:sz w:val="22"/>
          <w:szCs w:val="22"/>
        </w:rPr>
      </w:pPr>
      <w:hyperlink w:anchor="_Toc454527965" w:history="1">
        <w:r w:rsidR="0080753D" w:rsidRPr="002B6BC5">
          <w:rPr>
            <w:rStyle w:val="Hyperlink"/>
            <w:rFonts w:cs="Times New Roman"/>
            <w:noProof/>
          </w:rPr>
          <w:t>4.3.8.1</w:t>
        </w:r>
        <w:r w:rsidR="0080753D">
          <w:rPr>
            <w:rFonts w:eastAsiaTheme="minorEastAsia"/>
            <w:noProof/>
            <w:sz w:val="22"/>
            <w:szCs w:val="22"/>
          </w:rPr>
          <w:tab/>
        </w:r>
        <w:r w:rsidR="0080753D" w:rsidRPr="002B6BC5">
          <w:rPr>
            <w:rStyle w:val="Hyperlink"/>
            <w:rFonts w:cs="Times New Roman"/>
            <w:noProof/>
          </w:rPr>
          <w:t>Community based institutions</w:t>
        </w:r>
        <w:r w:rsidR="0080753D">
          <w:rPr>
            <w:noProof/>
            <w:webHidden/>
          </w:rPr>
          <w:tab/>
        </w:r>
        <w:r>
          <w:rPr>
            <w:noProof/>
            <w:webHidden/>
          </w:rPr>
          <w:fldChar w:fldCharType="begin"/>
        </w:r>
        <w:r w:rsidR="0080753D">
          <w:rPr>
            <w:noProof/>
            <w:webHidden/>
          </w:rPr>
          <w:instrText xml:space="preserve"> PAGEREF _Toc454527965 \h </w:instrText>
        </w:r>
        <w:r>
          <w:rPr>
            <w:noProof/>
            <w:webHidden/>
          </w:rPr>
        </w:r>
        <w:r>
          <w:rPr>
            <w:noProof/>
            <w:webHidden/>
          </w:rPr>
          <w:fldChar w:fldCharType="separate"/>
        </w:r>
        <w:r w:rsidR="00AE74CB">
          <w:rPr>
            <w:noProof/>
            <w:webHidden/>
          </w:rPr>
          <w:t>36</w:t>
        </w:r>
        <w:r>
          <w:rPr>
            <w:noProof/>
            <w:webHidden/>
          </w:rPr>
          <w:fldChar w:fldCharType="end"/>
        </w:r>
      </w:hyperlink>
    </w:p>
    <w:p w:rsidR="0080753D" w:rsidRDefault="00040F3A">
      <w:pPr>
        <w:pStyle w:val="TOC4"/>
        <w:tabs>
          <w:tab w:val="left" w:pos="1540"/>
          <w:tab w:val="right" w:leader="dot" w:pos="9017"/>
        </w:tabs>
        <w:rPr>
          <w:rFonts w:eastAsiaTheme="minorEastAsia"/>
          <w:noProof/>
          <w:sz w:val="22"/>
          <w:szCs w:val="22"/>
        </w:rPr>
      </w:pPr>
      <w:hyperlink w:anchor="_Toc454527966" w:history="1">
        <w:r w:rsidR="0080753D" w:rsidRPr="002B6BC5">
          <w:rPr>
            <w:rStyle w:val="Hyperlink"/>
            <w:rFonts w:cs="Times New Roman"/>
            <w:noProof/>
          </w:rPr>
          <w:t>4.3.8.2</w:t>
        </w:r>
        <w:r w:rsidR="0080753D">
          <w:rPr>
            <w:rFonts w:eastAsiaTheme="minorEastAsia"/>
            <w:noProof/>
            <w:sz w:val="22"/>
            <w:szCs w:val="22"/>
          </w:rPr>
          <w:tab/>
        </w:r>
        <w:r w:rsidR="0080753D" w:rsidRPr="002B6BC5">
          <w:rPr>
            <w:rStyle w:val="Hyperlink"/>
            <w:rFonts w:eastAsia="Book Antiqua" w:cs="Times New Roman"/>
            <w:noProof/>
            <w:lang w:val="en-GB" w:eastAsia="zh-CN"/>
          </w:rPr>
          <w:t>Government Institutions</w:t>
        </w:r>
        <w:r w:rsidR="0080753D">
          <w:rPr>
            <w:noProof/>
            <w:webHidden/>
          </w:rPr>
          <w:tab/>
        </w:r>
        <w:r>
          <w:rPr>
            <w:noProof/>
            <w:webHidden/>
          </w:rPr>
          <w:fldChar w:fldCharType="begin"/>
        </w:r>
        <w:r w:rsidR="0080753D">
          <w:rPr>
            <w:noProof/>
            <w:webHidden/>
          </w:rPr>
          <w:instrText xml:space="preserve"> PAGEREF _Toc454527966 \h </w:instrText>
        </w:r>
        <w:r>
          <w:rPr>
            <w:noProof/>
            <w:webHidden/>
          </w:rPr>
        </w:r>
        <w:r>
          <w:rPr>
            <w:noProof/>
            <w:webHidden/>
          </w:rPr>
          <w:fldChar w:fldCharType="separate"/>
        </w:r>
        <w:r w:rsidR="00AE74CB">
          <w:rPr>
            <w:noProof/>
            <w:webHidden/>
          </w:rPr>
          <w:t>36</w:t>
        </w:r>
        <w:r>
          <w:rPr>
            <w:noProof/>
            <w:webHidden/>
          </w:rPr>
          <w:fldChar w:fldCharType="end"/>
        </w:r>
      </w:hyperlink>
    </w:p>
    <w:p w:rsidR="0080753D" w:rsidRDefault="00040F3A">
      <w:pPr>
        <w:pStyle w:val="TOC1"/>
        <w:tabs>
          <w:tab w:val="left" w:pos="440"/>
          <w:tab w:val="right" w:leader="dot" w:pos="9017"/>
        </w:tabs>
        <w:rPr>
          <w:rFonts w:eastAsiaTheme="minorEastAsia"/>
          <w:b w:val="0"/>
          <w:bCs w:val="0"/>
          <w:caps w:val="0"/>
          <w:noProof/>
          <w:sz w:val="22"/>
          <w:szCs w:val="22"/>
        </w:rPr>
      </w:pPr>
      <w:hyperlink w:anchor="_Toc454527967" w:history="1">
        <w:r w:rsidR="0080753D" w:rsidRPr="002B6BC5">
          <w:rPr>
            <w:rStyle w:val="Hyperlink"/>
            <w:rFonts w:cs="Times New Roman"/>
            <w:noProof/>
          </w:rPr>
          <w:t>5</w:t>
        </w:r>
        <w:r w:rsidR="0080753D">
          <w:rPr>
            <w:rFonts w:eastAsiaTheme="minorEastAsia"/>
            <w:b w:val="0"/>
            <w:bCs w:val="0"/>
            <w:caps w:val="0"/>
            <w:noProof/>
            <w:sz w:val="22"/>
            <w:szCs w:val="22"/>
          </w:rPr>
          <w:tab/>
        </w:r>
        <w:r w:rsidR="0080753D" w:rsidRPr="002B6BC5">
          <w:rPr>
            <w:rStyle w:val="Hyperlink"/>
            <w:rFonts w:cs="Times New Roman"/>
            <w:noProof/>
          </w:rPr>
          <w:t>PROBLEM ANALYSIS</w:t>
        </w:r>
        <w:r w:rsidR="0080753D">
          <w:rPr>
            <w:noProof/>
            <w:webHidden/>
          </w:rPr>
          <w:tab/>
        </w:r>
        <w:r>
          <w:rPr>
            <w:noProof/>
            <w:webHidden/>
          </w:rPr>
          <w:fldChar w:fldCharType="begin"/>
        </w:r>
        <w:r w:rsidR="0080753D">
          <w:rPr>
            <w:noProof/>
            <w:webHidden/>
          </w:rPr>
          <w:instrText xml:space="preserve"> PAGEREF _Toc454527967 \h </w:instrText>
        </w:r>
        <w:r>
          <w:rPr>
            <w:noProof/>
            <w:webHidden/>
          </w:rPr>
        </w:r>
        <w:r>
          <w:rPr>
            <w:noProof/>
            <w:webHidden/>
          </w:rPr>
          <w:fldChar w:fldCharType="separate"/>
        </w:r>
        <w:r w:rsidR="00AE74CB">
          <w:rPr>
            <w:noProof/>
            <w:webHidden/>
          </w:rPr>
          <w:t>37</w:t>
        </w:r>
        <w:r>
          <w:rPr>
            <w:noProof/>
            <w:webHidden/>
          </w:rPr>
          <w:fldChar w:fldCharType="end"/>
        </w:r>
      </w:hyperlink>
    </w:p>
    <w:p w:rsidR="0080753D" w:rsidRDefault="00040F3A">
      <w:pPr>
        <w:pStyle w:val="TOC2"/>
        <w:tabs>
          <w:tab w:val="left" w:pos="880"/>
          <w:tab w:val="right" w:leader="dot" w:pos="9017"/>
        </w:tabs>
        <w:rPr>
          <w:rFonts w:eastAsiaTheme="minorEastAsia"/>
          <w:smallCaps w:val="0"/>
          <w:noProof/>
          <w:sz w:val="22"/>
          <w:szCs w:val="22"/>
        </w:rPr>
      </w:pPr>
      <w:hyperlink w:anchor="_Toc454527968" w:history="1">
        <w:r w:rsidR="0080753D" w:rsidRPr="002B6BC5">
          <w:rPr>
            <w:rStyle w:val="Hyperlink"/>
            <w:rFonts w:cs="Times New Roman"/>
            <w:noProof/>
          </w:rPr>
          <w:t>5.1</w:t>
        </w:r>
        <w:r w:rsidR="0080753D">
          <w:rPr>
            <w:rFonts w:eastAsiaTheme="minorEastAsia"/>
            <w:smallCaps w:val="0"/>
            <w:noProof/>
            <w:sz w:val="22"/>
            <w:szCs w:val="22"/>
          </w:rPr>
          <w:tab/>
        </w:r>
        <w:r w:rsidR="0080753D" w:rsidRPr="002B6BC5">
          <w:rPr>
            <w:rStyle w:val="Hyperlink"/>
            <w:rFonts w:cs="Times New Roman"/>
            <w:noProof/>
          </w:rPr>
          <w:t>General</w:t>
        </w:r>
        <w:r w:rsidR="0080753D">
          <w:rPr>
            <w:noProof/>
            <w:webHidden/>
          </w:rPr>
          <w:tab/>
        </w:r>
        <w:r>
          <w:rPr>
            <w:noProof/>
            <w:webHidden/>
          </w:rPr>
          <w:fldChar w:fldCharType="begin"/>
        </w:r>
        <w:r w:rsidR="0080753D">
          <w:rPr>
            <w:noProof/>
            <w:webHidden/>
          </w:rPr>
          <w:instrText xml:space="preserve"> PAGEREF _Toc454527968 \h </w:instrText>
        </w:r>
        <w:r>
          <w:rPr>
            <w:noProof/>
            <w:webHidden/>
          </w:rPr>
        </w:r>
        <w:r>
          <w:rPr>
            <w:noProof/>
            <w:webHidden/>
          </w:rPr>
          <w:fldChar w:fldCharType="separate"/>
        </w:r>
        <w:r w:rsidR="00AE74CB">
          <w:rPr>
            <w:noProof/>
            <w:webHidden/>
          </w:rPr>
          <w:t>37</w:t>
        </w:r>
        <w:r>
          <w:rPr>
            <w:noProof/>
            <w:webHidden/>
          </w:rPr>
          <w:fldChar w:fldCharType="end"/>
        </w:r>
      </w:hyperlink>
    </w:p>
    <w:p w:rsidR="0080753D" w:rsidRDefault="00040F3A">
      <w:pPr>
        <w:pStyle w:val="TOC2"/>
        <w:tabs>
          <w:tab w:val="left" w:pos="880"/>
          <w:tab w:val="right" w:leader="dot" w:pos="9017"/>
        </w:tabs>
        <w:rPr>
          <w:rFonts w:eastAsiaTheme="minorEastAsia"/>
          <w:smallCaps w:val="0"/>
          <w:noProof/>
          <w:sz w:val="22"/>
          <w:szCs w:val="22"/>
        </w:rPr>
      </w:pPr>
      <w:hyperlink w:anchor="_Toc454527969" w:history="1">
        <w:r w:rsidR="0080753D" w:rsidRPr="002B6BC5">
          <w:rPr>
            <w:rStyle w:val="Hyperlink"/>
            <w:rFonts w:cs="Times New Roman"/>
            <w:noProof/>
          </w:rPr>
          <w:t>5.2</w:t>
        </w:r>
        <w:r w:rsidR="0080753D">
          <w:rPr>
            <w:rFonts w:eastAsiaTheme="minorEastAsia"/>
            <w:smallCaps w:val="0"/>
            <w:noProof/>
            <w:sz w:val="22"/>
            <w:szCs w:val="22"/>
          </w:rPr>
          <w:tab/>
        </w:r>
        <w:r w:rsidR="0080753D" w:rsidRPr="002B6BC5">
          <w:rPr>
            <w:rStyle w:val="Hyperlink"/>
            <w:rFonts w:cs="Times New Roman"/>
            <w:noProof/>
          </w:rPr>
          <w:t>Major Problems</w:t>
        </w:r>
        <w:r w:rsidR="0080753D">
          <w:rPr>
            <w:noProof/>
            <w:webHidden/>
          </w:rPr>
          <w:tab/>
        </w:r>
        <w:r>
          <w:rPr>
            <w:noProof/>
            <w:webHidden/>
          </w:rPr>
          <w:fldChar w:fldCharType="begin"/>
        </w:r>
        <w:r w:rsidR="0080753D">
          <w:rPr>
            <w:noProof/>
            <w:webHidden/>
          </w:rPr>
          <w:instrText xml:space="preserve"> PAGEREF _Toc454527969 \h </w:instrText>
        </w:r>
        <w:r>
          <w:rPr>
            <w:noProof/>
            <w:webHidden/>
          </w:rPr>
        </w:r>
        <w:r>
          <w:rPr>
            <w:noProof/>
            <w:webHidden/>
          </w:rPr>
          <w:fldChar w:fldCharType="separate"/>
        </w:r>
        <w:r w:rsidR="00AE74CB">
          <w:rPr>
            <w:noProof/>
            <w:webHidden/>
          </w:rPr>
          <w:t>37</w:t>
        </w:r>
        <w:r>
          <w:rPr>
            <w:noProof/>
            <w:webHidden/>
          </w:rPr>
          <w:fldChar w:fldCharType="end"/>
        </w:r>
      </w:hyperlink>
    </w:p>
    <w:p w:rsidR="0080753D" w:rsidRDefault="00040F3A">
      <w:pPr>
        <w:pStyle w:val="TOC3"/>
        <w:tabs>
          <w:tab w:val="left" w:pos="1100"/>
          <w:tab w:val="right" w:leader="dot" w:pos="9017"/>
        </w:tabs>
        <w:rPr>
          <w:rFonts w:eastAsiaTheme="minorEastAsia"/>
          <w:i w:val="0"/>
          <w:iCs w:val="0"/>
          <w:noProof/>
          <w:sz w:val="22"/>
          <w:szCs w:val="22"/>
        </w:rPr>
      </w:pPr>
      <w:hyperlink w:anchor="_Toc454527970" w:history="1">
        <w:r w:rsidR="0080753D" w:rsidRPr="002B6BC5">
          <w:rPr>
            <w:rStyle w:val="Hyperlink"/>
            <w:rFonts w:cs="Times New Roman"/>
            <w:noProof/>
          </w:rPr>
          <w:t>5.2.1</w:t>
        </w:r>
        <w:r w:rsidR="0080753D">
          <w:rPr>
            <w:rFonts w:eastAsiaTheme="minorEastAsia"/>
            <w:i w:val="0"/>
            <w:iCs w:val="0"/>
            <w:noProof/>
            <w:sz w:val="22"/>
            <w:szCs w:val="22"/>
          </w:rPr>
          <w:tab/>
        </w:r>
        <w:r w:rsidR="0080753D" w:rsidRPr="002B6BC5">
          <w:rPr>
            <w:rStyle w:val="Hyperlink"/>
            <w:rFonts w:cs="Times New Roman"/>
            <w:noProof/>
          </w:rPr>
          <w:t>Soil erosion</w:t>
        </w:r>
        <w:r w:rsidR="0080753D">
          <w:rPr>
            <w:noProof/>
            <w:webHidden/>
          </w:rPr>
          <w:tab/>
        </w:r>
        <w:r>
          <w:rPr>
            <w:noProof/>
            <w:webHidden/>
          </w:rPr>
          <w:fldChar w:fldCharType="begin"/>
        </w:r>
        <w:r w:rsidR="0080753D">
          <w:rPr>
            <w:noProof/>
            <w:webHidden/>
          </w:rPr>
          <w:instrText xml:space="preserve"> PAGEREF _Toc454527970 \h </w:instrText>
        </w:r>
        <w:r>
          <w:rPr>
            <w:noProof/>
            <w:webHidden/>
          </w:rPr>
        </w:r>
        <w:r>
          <w:rPr>
            <w:noProof/>
            <w:webHidden/>
          </w:rPr>
          <w:fldChar w:fldCharType="separate"/>
        </w:r>
        <w:r w:rsidR="00AE74CB">
          <w:rPr>
            <w:noProof/>
            <w:webHidden/>
          </w:rPr>
          <w:t>37</w:t>
        </w:r>
        <w:r>
          <w:rPr>
            <w:noProof/>
            <w:webHidden/>
          </w:rPr>
          <w:fldChar w:fldCharType="end"/>
        </w:r>
      </w:hyperlink>
    </w:p>
    <w:p w:rsidR="0080753D" w:rsidRDefault="00040F3A">
      <w:pPr>
        <w:pStyle w:val="TOC3"/>
        <w:tabs>
          <w:tab w:val="left" w:pos="1100"/>
          <w:tab w:val="right" w:leader="dot" w:pos="9017"/>
        </w:tabs>
        <w:rPr>
          <w:rFonts w:eastAsiaTheme="minorEastAsia"/>
          <w:i w:val="0"/>
          <w:iCs w:val="0"/>
          <w:noProof/>
          <w:sz w:val="22"/>
          <w:szCs w:val="22"/>
        </w:rPr>
      </w:pPr>
      <w:hyperlink w:anchor="_Toc454527971" w:history="1">
        <w:r w:rsidR="0080753D" w:rsidRPr="002B6BC5">
          <w:rPr>
            <w:rStyle w:val="Hyperlink"/>
            <w:rFonts w:cs="Times New Roman"/>
            <w:noProof/>
          </w:rPr>
          <w:t>5.2.2</w:t>
        </w:r>
        <w:r w:rsidR="0080753D">
          <w:rPr>
            <w:rFonts w:eastAsiaTheme="minorEastAsia"/>
            <w:i w:val="0"/>
            <w:iCs w:val="0"/>
            <w:noProof/>
            <w:sz w:val="22"/>
            <w:szCs w:val="22"/>
          </w:rPr>
          <w:tab/>
        </w:r>
        <w:r w:rsidR="0080753D" w:rsidRPr="002B6BC5">
          <w:rPr>
            <w:rStyle w:val="Hyperlink"/>
            <w:rFonts w:cs="Times New Roman"/>
            <w:noProof/>
          </w:rPr>
          <w:t>Deforestation</w:t>
        </w:r>
        <w:r w:rsidR="0080753D">
          <w:rPr>
            <w:noProof/>
            <w:webHidden/>
          </w:rPr>
          <w:tab/>
        </w:r>
        <w:r>
          <w:rPr>
            <w:noProof/>
            <w:webHidden/>
          </w:rPr>
          <w:fldChar w:fldCharType="begin"/>
        </w:r>
        <w:r w:rsidR="0080753D">
          <w:rPr>
            <w:noProof/>
            <w:webHidden/>
          </w:rPr>
          <w:instrText xml:space="preserve"> PAGEREF _Toc454527971 \h </w:instrText>
        </w:r>
        <w:r>
          <w:rPr>
            <w:noProof/>
            <w:webHidden/>
          </w:rPr>
        </w:r>
        <w:r>
          <w:rPr>
            <w:noProof/>
            <w:webHidden/>
          </w:rPr>
          <w:fldChar w:fldCharType="separate"/>
        </w:r>
        <w:r w:rsidR="00AE74CB">
          <w:rPr>
            <w:noProof/>
            <w:webHidden/>
          </w:rPr>
          <w:t>37</w:t>
        </w:r>
        <w:r>
          <w:rPr>
            <w:noProof/>
            <w:webHidden/>
          </w:rPr>
          <w:fldChar w:fldCharType="end"/>
        </w:r>
      </w:hyperlink>
    </w:p>
    <w:p w:rsidR="0080753D" w:rsidRDefault="00040F3A">
      <w:pPr>
        <w:pStyle w:val="TOC3"/>
        <w:tabs>
          <w:tab w:val="left" w:pos="1100"/>
          <w:tab w:val="right" w:leader="dot" w:pos="9017"/>
        </w:tabs>
        <w:rPr>
          <w:rFonts w:eastAsiaTheme="minorEastAsia"/>
          <w:i w:val="0"/>
          <w:iCs w:val="0"/>
          <w:noProof/>
          <w:sz w:val="22"/>
          <w:szCs w:val="22"/>
        </w:rPr>
      </w:pPr>
      <w:hyperlink w:anchor="_Toc454527972" w:history="1">
        <w:r w:rsidR="0080753D" w:rsidRPr="002B6BC5">
          <w:rPr>
            <w:rStyle w:val="Hyperlink"/>
            <w:rFonts w:cs="Times New Roman"/>
            <w:noProof/>
          </w:rPr>
          <w:t>5.2.3</w:t>
        </w:r>
        <w:r w:rsidR="0080753D">
          <w:rPr>
            <w:rFonts w:eastAsiaTheme="minorEastAsia"/>
            <w:i w:val="0"/>
            <w:iCs w:val="0"/>
            <w:noProof/>
            <w:sz w:val="22"/>
            <w:szCs w:val="22"/>
          </w:rPr>
          <w:tab/>
        </w:r>
        <w:r w:rsidR="0080753D" w:rsidRPr="002B6BC5">
          <w:rPr>
            <w:rStyle w:val="Hyperlink"/>
            <w:rFonts w:cs="Times New Roman"/>
            <w:noProof/>
          </w:rPr>
          <w:t>Low livestock production</w:t>
        </w:r>
        <w:r w:rsidR="0080753D">
          <w:rPr>
            <w:noProof/>
            <w:webHidden/>
          </w:rPr>
          <w:tab/>
        </w:r>
        <w:r>
          <w:rPr>
            <w:noProof/>
            <w:webHidden/>
          </w:rPr>
          <w:fldChar w:fldCharType="begin"/>
        </w:r>
        <w:r w:rsidR="0080753D">
          <w:rPr>
            <w:noProof/>
            <w:webHidden/>
          </w:rPr>
          <w:instrText xml:space="preserve"> PAGEREF _Toc454527972 \h </w:instrText>
        </w:r>
        <w:r>
          <w:rPr>
            <w:noProof/>
            <w:webHidden/>
          </w:rPr>
        </w:r>
        <w:r>
          <w:rPr>
            <w:noProof/>
            <w:webHidden/>
          </w:rPr>
          <w:fldChar w:fldCharType="separate"/>
        </w:r>
        <w:r w:rsidR="00AE74CB">
          <w:rPr>
            <w:noProof/>
            <w:webHidden/>
          </w:rPr>
          <w:t>38</w:t>
        </w:r>
        <w:r>
          <w:rPr>
            <w:noProof/>
            <w:webHidden/>
          </w:rPr>
          <w:fldChar w:fldCharType="end"/>
        </w:r>
      </w:hyperlink>
    </w:p>
    <w:p w:rsidR="0080753D" w:rsidRDefault="00040F3A">
      <w:pPr>
        <w:pStyle w:val="TOC3"/>
        <w:tabs>
          <w:tab w:val="left" w:pos="1100"/>
          <w:tab w:val="right" w:leader="dot" w:pos="9017"/>
        </w:tabs>
        <w:rPr>
          <w:rFonts w:eastAsiaTheme="minorEastAsia"/>
          <w:i w:val="0"/>
          <w:iCs w:val="0"/>
          <w:noProof/>
          <w:sz w:val="22"/>
          <w:szCs w:val="22"/>
        </w:rPr>
      </w:pPr>
      <w:hyperlink w:anchor="_Toc454527973" w:history="1">
        <w:r w:rsidR="0080753D" w:rsidRPr="002B6BC5">
          <w:rPr>
            <w:rStyle w:val="Hyperlink"/>
            <w:rFonts w:cs="Times New Roman"/>
            <w:noProof/>
          </w:rPr>
          <w:t>5.2.4</w:t>
        </w:r>
        <w:r w:rsidR="0080753D">
          <w:rPr>
            <w:rFonts w:eastAsiaTheme="minorEastAsia"/>
            <w:i w:val="0"/>
            <w:iCs w:val="0"/>
            <w:noProof/>
            <w:sz w:val="22"/>
            <w:szCs w:val="22"/>
          </w:rPr>
          <w:tab/>
        </w:r>
        <w:r w:rsidR="0080753D" w:rsidRPr="002B6BC5">
          <w:rPr>
            <w:rStyle w:val="Hyperlink"/>
            <w:rFonts w:cs="Times New Roman"/>
            <w:noProof/>
          </w:rPr>
          <w:t>Low diversification of crop production</w:t>
        </w:r>
        <w:r w:rsidR="0080753D">
          <w:rPr>
            <w:noProof/>
            <w:webHidden/>
          </w:rPr>
          <w:tab/>
        </w:r>
        <w:r>
          <w:rPr>
            <w:noProof/>
            <w:webHidden/>
          </w:rPr>
          <w:fldChar w:fldCharType="begin"/>
        </w:r>
        <w:r w:rsidR="0080753D">
          <w:rPr>
            <w:noProof/>
            <w:webHidden/>
          </w:rPr>
          <w:instrText xml:space="preserve"> PAGEREF _Toc454527973 \h </w:instrText>
        </w:r>
        <w:r>
          <w:rPr>
            <w:noProof/>
            <w:webHidden/>
          </w:rPr>
        </w:r>
        <w:r>
          <w:rPr>
            <w:noProof/>
            <w:webHidden/>
          </w:rPr>
          <w:fldChar w:fldCharType="separate"/>
        </w:r>
        <w:r w:rsidR="00AE74CB">
          <w:rPr>
            <w:noProof/>
            <w:webHidden/>
          </w:rPr>
          <w:t>38</w:t>
        </w:r>
        <w:r>
          <w:rPr>
            <w:noProof/>
            <w:webHidden/>
          </w:rPr>
          <w:fldChar w:fldCharType="end"/>
        </w:r>
      </w:hyperlink>
    </w:p>
    <w:p w:rsidR="0080753D" w:rsidRDefault="00040F3A">
      <w:pPr>
        <w:pStyle w:val="TOC3"/>
        <w:tabs>
          <w:tab w:val="left" w:pos="1100"/>
          <w:tab w:val="right" w:leader="dot" w:pos="9017"/>
        </w:tabs>
        <w:rPr>
          <w:rFonts w:eastAsiaTheme="minorEastAsia"/>
          <w:i w:val="0"/>
          <w:iCs w:val="0"/>
          <w:noProof/>
          <w:sz w:val="22"/>
          <w:szCs w:val="22"/>
        </w:rPr>
      </w:pPr>
      <w:hyperlink w:anchor="_Toc454527974" w:history="1">
        <w:r w:rsidR="0080753D" w:rsidRPr="002B6BC5">
          <w:rPr>
            <w:rStyle w:val="Hyperlink"/>
            <w:rFonts w:cs="Times New Roman"/>
            <w:noProof/>
          </w:rPr>
          <w:t>5.2.5</w:t>
        </w:r>
        <w:r w:rsidR="0080753D">
          <w:rPr>
            <w:rFonts w:eastAsiaTheme="minorEastAsia"/>
            <w:i w:val="0"/>
            <w:iCs w:val="0"/>
            <w:noProof/>
            <w:sz w:val="22"/>
            <w:szCs w:val="22"/>
          </w:rPr>
          <w:tab/>
        </w:r>
        <w:r w:rsidR="0080753D" w:rsidRPr="002B6BC5">
          <w:rPr>
            <w:rStyle w:val="Hyperlink"/>
            <w:rFonts w:cs="Times New Roman"/>
            <w:noProof/>
          </w:rPr>
          <w:t>Limited alternative income sources</w:t>
        </w:r>
        <w:r w:rsidR="0080753D">
          <w:rPr>
            <w:noProof/>
            <w:webHidden/>
          </w:rPr>
          <w:tab/>
        </w:r>
        <w:r>
          <w:rPr>
            <w:noProof/>
            <w:webHidden/>
          </w:rPr>
          <w:fldChar w:fldCharType="begin"/>
        </w:r>
        <w:r w:rsidR="0080753D">
          <w:rPr>
            <w:noProof/>
            <w:webHidden/>
          </w:rPr>
          <w:instrText xml:space="preserve"> PAGEREF _Toc454527974 \h </w:instrText>
        </w:r>
        <w:r>
          <w:rPr>
            <w:noProof/>
            <w:webHidden/>
          </w:rPr>
        </w:r>
        <w:r>
          <w:rPr>
            <w:noProof/>
            <w:webHidden/>
          </w:rPr>
          <w:fldChar w:fldCharType="separate"/>
        </w:r>
        <w:r w:rsidR="00AE74CB">
          <w:rPr>
            <w:noProof/>
            <w:webHidden/>
          </w:rPr>
          <w:t>39</w:t>
        </w:r>
        <w:r>
          <w:rPr>
            <w:noProof/>
            <w:webHidden/>
          </w:rPr>
          <w:fldChar w:fldCharType="end"/>
        </w:r>
      </w:hyperlink>
    </w:p>
    <w:p w:rsidR="0080753D" w:rsidRDefault="00040F3A">
      <w:pPr>
        <w:pStyle w:val="TOC3"/>
        <w:tabs>
          <w:tab w:val="left" w:pos="1100"/>
          <w:tab w:val="right" w:leader="dot" w:pos="9017"/>
        </w:tabs>
        <w:rPr>
          <w:rFonts w:eastAsiaTheme="minorEastAsia"/>
          <w:i w:val="0"/>
          <w:iCs w:val="0"/>
          <w:noProof/>
          <w:sz w:val="22"/>
          <w:szCs w:val="22"/>
        </w:rPr>
      </w:pPr>
      <w:hyperlink w:anchor="_Toc454527975" w:history="1">
        <w:r w:rsidR="0080753D" w:rsidRPr="002B6BC5">
          <w:rPr>
            <w:rStyle w:val="Hyperlink"/>
            <w:rFonts w:cs="Times New Roman"/>
            <w:noProof/>
          </w:rPr>
          <w:t>5.2.6</w:t>
        </w:r>
        <w:r w:rsidR="0080753D">
          <w:rPr>
            <w:rFonts w:eastAsiaTheme="minorEastAsia"/>
            <w:i w:val="0"/>
            <w:iCs w:val="0"/>
            <w:noProof/>
            <w:sz w:val="22"/>
            <w:szCs w:val="22"/>
          </w:rPr>
          <w:tab/>
        </w:r>
        <w:r w:rsidR="0080753D" w:rsidRPr="002B6BC5">
          <w:rPr>
            <w:rStyle w:val="Hyperlink"/>
            <w:rFonts w:cs="Times New Roman"/>
            <w:noProof/>
          </w:rPr>
          <w:t>Low Local Capacity</w:t>
        </w:r>
        <w:r w:rsidR="0080753D">
          <w:rPr>
            <w:noProof/>
            <w:webHidden/>
          </w:rPr>
          <w:tab/>
        </w:r>
        <w:r>
          <w:rPr>
            <w:noProof/>
            <w:webHidden/>
          </w:rPr>
          <w:fldChar w:fldCharType="begin"/>
        </w:r>
        <w:r w:rsidR="0080753D">
          <w:rPr>
            <w:noProof/>
            <w:webHidden/>
          </w:rPr>
          <w:instrText xml:space="preserve"> PAGEREF _Toc454527975 \h </w:instrText>
        </w:r>
        <w:r>
          <w:rPr>
            <w:noProof/>
            <w:webHidden/>
          </w:rPr>
        </w:r>
        <w:r>
          <w:rPr>
            <w:noProof/>
            <w:webHidden/>
          </w:rPr>
          <w:fldChar w:fldCharType="separate"/>
        </w:r>
        <w:r w:rsidR="00AE74CB">
          <w:rPr>
            <w:noProof/>
            <w:webHidden/>
          </w:rPr>
          <w:t>39</w:t>
        </w:r>
        <w:r>
          <w:rPr>
            <w:noProof/>
            <w:webHidden/>
          </w:rPr>
          <w:fldChar w:fldCharType="end"/>
        </w:r>
      </w:hyperlink>
    </w:p>
    <w:p w:rsidR="0080753D" w:rsidRDefault="00040F3A">
      <w:pPr>
        <w:pStyle w:val="TOC2"/>
        <w:tabs>
          <w:tab w:val="left" w:pos="880"/>
          <w:tab w:val="right" w:leader="dot" w:pos="9017"/>
        </w:tabs>
        <w:rPr>
          <w:rFonts w:eastAsiaTheme="minorEastAsia"/>
          <w:smallCaps w:val="0"/>
          <w:noProof/>
          <w:sz w:val="22"/>
          <w:szCs w:val="22"/>
        </w:rPr>
      </w:pPr>
      <w:hyperlink w:anchor="_Toc454527976" w:history="1">
        <w:r w:rsidR="0080753D" w:rsidRPr="002B6BC5">
          <w:rPr>
            <w:rStyle w:val="Hyperlink"/>
            <w:rFonts w:cs="Times New Roman"/>
            <w:noProof/>
          </w:rPr>
          <w:t>5.3</w:t>
        </w:r>
        <w:r w:rsidR="0080753D">
          <w:rPr>
            <w:rFonts w:eastAsiaTheme="minorEastAsia"/>
            <w:smallCaps w:val="0"/>
            <w:noProof/>
            <w:sz w:val="22"/>
            <w:szCs w:val="22"/>
          </w:rPr>
          <w:tab/>
        </w:r>
        <w:r w:rsidR="0080753D" w:rsidRPr="002B6BC5">
          <w:rPr>
            <w:rStyle w:val="Hyperlink"/>
            <w:rFonts w:cs="Times New Roman"/>
            <w:noProof/>
          </w:rPr>
          <w:t>Opportunities</w:t>
        </w:r>
        <w:r w:rsidR="0080753D">
          <w:rPr>
            <w:noProof/>
            <w:webHidden/>
          </w:rPr>
          <w:tab/>
        </w:r>
        <w:r>
          <w:rPr>
            <w:noProof/>
            <w:webHidden/>
          </w:rPr>
          <w:fldChar w:fldCharType="begin"/>
        </w:r>
        <w:r w:rsidR="0080753D">
          <w:rPr>
            <w:noProof/>
            <w:webHidden/>
          </w:rPr>
          <w:instrText xml:space="preserve"> PAGEREF _Toc454527976 \h </w:instrText>
        </w:r>
        <w:r>
          <w:rPr>
            <w:noProof/>
            <w:webHidden/>
          </w:rPr>
        </w:r>
        <w:r>
          <w:rPr>
            <w:noProof/>
            <w:webHidden/>
          </w:rPr>
          <w:fldChar w:fldCharType="separate"/>
        </w:r>
        <w:r w:rsidR="00AE74CB">
          <w:rPr>
            <w:noProof/>
            <w:webHidden/>
          </w:rPr>
          <w:t>39</w:t>
        </w:r>
        <w:r>
          <w:rPr>
            <w:noProof/>
            <w:webHidden/>
          </w:rPr>
          <w:fldChar w:fldCharType="end"/>
        </w:r>
      </w:hyperlink>
    </w:p>
    <w:p w:rsidR="0080753D" w:rsidRDefault="00040F3A">
      <w:pPr>
        <w:pStyle w:val="TOC3"/>
        <w:tabs>
          <w:tab w:val="left" w:pos="1100"/>
          <w:tab w:val="right" w:leader="dot" w:pos="9017"/>
        </w:tabs>
        <w:rPr>
          <w:rFonts w:eastAsiaTheme="minorEastAsia"/>
          <w:i w:val="0"/>
          <w:iCs w:val="0"/>
          <w:noProof/>
          <w:sz w:val="22"/>
          <w:szCs w:val="22"/>
        </w:rPr>
      </w:pPr>
      <w:hyperlink w:anchor="_Toc454527977" w:history="1">
        <w:r w:rsidR="0080753D" w:rsidRPr="002B6BC5">
          <w:rPr>
            <w:rStyle w:val="Hyperlink"/>
            <w:rFonts w:cs="Times New Roman"/>
            <w:noProof/>
          </w:rPr>
          <w:t>5.3.1</w:t>
        </w:r>
        <w:r w:rsidR="0080753D">
          <w:rPr>
            <w:rFonts w:eastAsiaTheme="minorEastAsia"/>
            <w:i w:val="0"/>
            <w:iCs w:val="0"/>
            <w:noProof/>
            <w:sz w:val="22"/>
            <w:szCs w:val="22"/>
          </w:rPr>
          <w:tab/>
        </w:r>
        <w:r w:rsidR="0080753D" w:rsidRPr="002B6BC5">
          <w:rPr>
            <w:rStyle w:val="Hyperlink"/>
            <w:rFonts w:cs="Times New Roman"/>
            <w:noProof/>
          </w:rPr>
          <w:t>Bio-physical opportunities</w:t>
        </w:r>
        <w:r w:rsidR="0080753D">
          <w:rPr>
            <w:noProof/>
            <w:webHidden/>
          </w:rPr>
          <w:tab/>
        </w:r>
        <w:r>
          <w:rPr>
            <w:noProof/>
            <w:webHidden/>
          </w:rPr>
          <w:fldChar w:fldCharType="begin"/>
        </w:r>
        <w:r w:rsidR="0080753D">
          <w:rPr>
            <w:noProof/>
            <w:webHidden/>
          </w:rPr>
          <w:instrText xml:space="preserve"> PAGEREF _Toc454527977 \h </w:instrText>
        </w:r>
        <w:r>
          <w:rPr>
            <w:noProof/>
            <w:webHidden/>
          </w:rPr>
        </w:r>
        <w:r>
          <w:rPr>
            <w:noProof/>
            <w:webHidden/>
          </w:rPr>
          <w:fldChar w:fldCharType="separate"/>
        </w:r>
        <w:r w:rsidR="00AE74CB">
          <w:rPr>
            <w:noProof/>
            <w:webHidden/>
          </w:rPr>
          <w:t>39</w:t>
        </w:r>
        <w:r>
          <w:rPr>
            <w:noProof/>
            <w:webHidden/>
          </w:rPr>
          <w:fldChar w:fldCharType="end"/>
        </w:r>
      </w:hyperlink>
    </w:p>
    <w:p w:rsidR="0080753D" w:rsidRDefault="00040F3A">
      <w:pPr>
        <w:pStyle w:val="TOC3"/>
        <w:tabs>
          <w:tab w:val="left" w:pos="1100"/>
          <w:tab w:val="right" w:leader="dot" w:pos="9017"/>
        </w:tabs>
        <w:rPr>
          <w:rFonts w:eastAsiaTheme="minorEastAsia"/>
          <w:i w:val="0"/>
          <w:iCs w:val="0"/>
          <w:noProof/>
          <w:sz w:val="22"/>
          <w:szCs w:val="22"/>
        </w:rPr>
      </w:pPr>
      <w:hyperlink w:anchor="_Toc454527978" w:history="1">
        <w:r w:rsidR="0080753D" w:rsidRPr="002B6BC5">
          <w:rPr>
            <w:rStyle w:val="Hyperlink"/>
            <w:rFonts w:cs="Times New Roman"/>
            <w:noProof/>
          </w:rPr>
          <w:t>5.3.2</w:t>
        </w:r>
        <w:r w:rsidR="0080753D">
          <w:rPr>
            <w:rFonts w:eastAsiaTheme="minorEastAsia"/>
            <w:i w:val="0"/>
            <w:iCs w:val="0"/>
            <w:noProof/>
            <w:sz w:val="22"/>
            <w:szCs w:val="22"/>
          </w:rPr>
          <w:tab/>
        </w:r>
        <w:r w:rsidR="0080753D" w:rsidRPr="002B6BC5">
          <w:rPr>
            <w:rStyle w:val="Hyperlink"/>
            <w:rFonts w:cs="Times New Roman"/>
            <w:noProof/>
          </w:rPr>
          <w:t>Socio-Economic Opportunities</w:t>
        </w:r>
        <w:r w:rsidR="0080753D">
          <w:rPr>
            <w:noProof/>
            <w:webHidden/>
          </w:rPr>
          <w:tab/>
        </w:r>
        <w:r>
          <w:rPr>
            <w:noProof/>
            <w:webHidden/>
          </w:rPr>
          <w:fldChar w:fldCharType="begin"/>
        </w:r>
        <w:r w:rsidR="0080753D">
          <w:rPr>
            <w:noProof/>
            <w:webHidden/>
          </w:rPr>
          <w:instrText xml:space="preserve"> PAGEREF _Toc454527978 \h </w:instrText>
        </w:r>
        <w:r>
          <w:rPr>
            <w:noProof/>
            <w:webHidden/>
          </w:rPr>
        </w:r>
        <w:r>
          <w:rPr>
            <w:noProof/>
            <w:webHidden/>
          </w:rPr>
          <w:fldChar w:fldCharType="separate"/>
        </w:r>
        <w:r w:rsidR="00AE74CB">
          <w:rPr>
            <w:noProof/>
            <w:webHidden/>
          </w:rPr>
          <w:t>40</w:t>
        </w:r>
        <w:r>
          <w:rPr>
            <w:noProof/>
            <w:webHidden/>
          </w:rPr>
          <w:fldChar w:fldCharType="end"/>
        </w:r>
      </w:hyperlink>
    </w:p>
    <w:p w:rsidR="0080753D" w:rsidRDefault="00040F3A">
      <w:pPr>
        <w:pStyle w:val="TOC1"/>
        <w:tabs>
          <w:tab w:val="left" w:pos="440"/>
          <w:tab w:val="right" w:leader="dot" w:pos="9017"/>
        </w:tabs>
        <w:rPr>
          <w:rFonts w:eastAsiaTheme="minorEastAsia"/>
          <w:b w:val="0"/>
          <w:bCs w:val="0"/>
          <w:caps w:val="0"/>
          <w:noProof/>
          <w:sz w:val="22"/>
          <w:szCs w:val="22"/>
        </w:rPr>
      </w:pPr>
      <w:hyperlink w:anchor="_Toc454527979" w:history="1">
        <w:r w:rsidR="0080753D" w:rsidRPr="002B6BC5">
          <w:rPr>
            <w:rStyle w:val="Hyperlink"/>
            <w:rFonts w:cs="Times New Roman"/>
            <w:noProof/>
          </w:rPr>
          <w:t>6</w:t>
        </w:r>
        <w:r w:rsidR="0080753D">
          <w:rPr>
            <w:rFonts w:eastAsiaTheme="minorEastAsia"/>
            <w:b w:val="0"/>
            <w:bCs w:val="0"/>
            <w:caps w:val="0"/>
            <w:noProof/>
            <w:sz w:val="22"/>
            <w:szCs w:val="22"/>
          </w:rPr>
          <w:tab/>
        </w:r>
        <w:r w:rsidR="0080753D" w:rsidRPr="002B6BC5">
          <w:rPr>
            <w:rStyle w:val="Hyperlink"/>
            <w:rFonts w:cs="Times New Roman"/>
            <w:noProof/>
          </w:rPr>
          <w:t>PROPOSED CATCHMENT MANAGEMENT INTERVENTIONS</w:t>
        </w:r>
        <w:r w:rsidR="0080753D">
          <w:rPr>
            <w:noProof/>
            <w:webHidden/>
          </w:rPr>
          <w:tab/>
        </w:r>
        <w:r>
          <w:rPr>
            <w:noProof/>
            <w:webHidden/>
          </w:rPr>
          <w:fldChar w:fldCharType="begin"/>
        </w:r>
        <w:r w:rsidR="0080753D">
          <w:rPr>
            <w:noProof/>
            <w:webHidden/>
          </w:rPr>
          <w:instrText xml:space="preserve"> PAGEREF _Toc454527979 \h </w:instrText>
        </w:r>
        <w:r>
          <w:rPr>
            <w:noProof/>
            <w:webHidden/>
          </w:rPr>
        </w:r>
        <w:r>
          <w:rPr>
            <w:noProof/>
            <w:webHidden/>
          </w:rPr>
          <w:fldChar w:fldCharType="separate"/>
        </w:r>
        <w:r w:rsidR="00AE74CB">
          <w:rPr>
            <w:noProof/>
            <w:webHidden/>
          </w:rPr>
          <w:t>40</w:t>
        </w:r>
        <w:r>
          <w:rPr>
            <w:noProof/>
            <w:webHidden/>
          </w:rPr>
          <w:fldChar w:fldCharType="end"/>
        </w:r>
      </w:hyperlink>
    </w:p>
    <w:p w:rsidR="0080753D" w:rsidRDefault="00040F3A">
      <w:pPr>
        <w:pStyle w:val="TOC2"/>
        <w:tabs>
          <w:tab w:val="left" w:pos="880"/>
          <w:tab w:val="right" w:leader="dot" w:pos="9017"/>
        </w:tabs>
        <w:rPr>
          <w:rFonts w:eastAsiaTheme="minorEastAsia"/>
          <w:smallCaps w:val="0"/>
          <w:noProof/>
          <w:sz w:val="22"/>
          <w:szCs w:val="22"/>
        </w:rPr>
      </w:pPr>
      <w:hyperlink w:anchor="_Toc454527980" w:history="1">
        <w:r w:rsidR="0080753D" w:rsidRPr="002B6BC5">
          <w:rPr>
            <w:rStyle w:val="Hyperlink"/>
            <w:rFonts w:cs="Times New Roman"/>
            <w:noProof/>
          </w:rPr>
          <w:t>6.1</w:t>
        </w:r>
        <w:r w:rsidR="0080753D">
          <w:rPr>
            <w:rFonts w:eastAsiaTheme="minorEastAsia"/>
            <w:smallCaps w:val="0"/>
            <w:noProof/>
            <w:sz w:val="22"/>
            <w:szCs w:val="22"/>
          </w:rPr>
          <w:tab/>
        </w:r>
        <w:r w:rsidR="0080753D" w:rsidRPr="002B6BC5">
          <w:rPr>
            <w:rStyle w:val="Hyperlink"/>
            <w:rFonts w:cs="Times New Roman"/>
            <w:noProof/>
          </w:rPr>
          <w:t>Main Strategies</w:t>
        </w:r>
        <w:r w:rsidR="0080753D">
          <w:rPr>
            <w:noProof/>
            <w:webHidden/>
          </w:rPr>
          <w:tab/>
        </w:r>
        <w:r>
          <w:rPr>
            <w:noProof/>
            <w:webHidden/>
          </w:rPr>
          <w:fldChar w:fldCharType="begin"/>
        </w:r>
        <w:r w:rsidR="0080753D">
          <w:rPr>
            <w:noProof/>
            <w:webHidden/>
          </w:rPr>
          <w:instrText xml:space="preserve"> PAGEREF _Toc454527980 \h </w:instrText>
        </w:r>
        <w:r>
          <w:rPr>
            <w:noProof/>
            <w:webHidden/>
          </w:rPr>
        </w:r>
        <w:r>
          <w:rPr>
            <w:noProof/>
            <w:webHidden/>
          </w:rPr>
          <w:fldChar w:fldCharType="separate"/>
        </w:r>
        <w:r w:rsidR="00AE74CB">
          <w:rPr>
            <w:noProof/>
            <w:webHidden/>
          </w:rPr>
          <w:t>40</w:t>
        </w:r>
        <w:r>
          <w:rPr>
            <w:noProof/>
            <w:webHidden/>
          </w:rPr>
          <w:fldChar w:fldCharType="end"/>
        </w:r>
      </w:hyperlink>
    </w:p>
    <w:p w:rsidR="0080753D" w:rsidRDefault="00040F3A">
      <w:pPr>
        <w:pStyle w:val="TOC2"/>
        <w:tabs>
          <w:tab w:val="left" w:pos="880"/>
          <w:tab w:val="right" w:leader="dot" w:pos="9017"/>
        </w:tabs>
        <w:rPr>
          <w:rFonts w:eastAsiaTheme="minorEastAsia"/>
          <w:smallCaps w:val="0"/>
          <w:noProof/>
          <w:sz w:val="22"/>
          <w:szCs w:val="22"/>
        </w:rPr>
      </w:pPr>
      <w:hyperlink w:anchor="_Toc454527981" w:history="1">
        <w:r w:rsidR="0080753D" w:rsidRPr="002B6BC5">
          <w:rPr>
            <w:rStyle w:val="Hyperlink"/>
            <w:rFonts w:cs="Times New Roman"/>
            <w:noProof/>
          </w:rPr>
          <w:t>6.2</w:t>
        </w:r>
        <w:r w:rsidR="0080753D">
          <w:rPr>
            <w:rFonts w:eastAsiaTheme="minorEastAsia"/>
            <w:smallCaps w:val="0"/>
            <w:noProof/>
            <w:sz w:val="22"/>
            <w:szCs w:val="22"/>
          </w:rPr>
          <w:tab/>
        </w:r>
        <w:r w:rsidR="0080753D" w:rsidRPr="002B6BC5">
          <w:rPr>
            <w:rStyle w:val="Hyperlink"/>
            <w:rFonts w:cs="Times New Roman"/>
            <w:noProof/>
          </w:rPr>
          <w:t>Catchment Management Interventions</w:t>
        </w:r>
        <w:r w:rsidR="0080753D">
          <w:rPr>
            <w:noProof/>
            <w:webHidden/>
          </w:rPr>
          <w:tab/>
        </w:r>
        <w:r>
          <w:rPr>
            <w:noProof/>
            <w:webHidden/>
          </w:rPr>
          <w:fldChar w:fldCharType="begin"/>
        </w:r>
        <w:r w:rsidR="0080753D">
          <w:rPr>
            <w:noProof/>
            <w:webHidden/>
          </w:rPr>
          <w:instrText xml:space="preserve"> PAGEREF _Toc454527981 \h </w:instrText>
        </w:r>
        <w:r>
          <w:rPr>
            <w:noProof/>
            <w:webHidden/>
          </w:rPr>
        </w:r>
        <w:r>
          <w:rPr>
            <w:noProof/>
            <w:webHidden/>
          </w:rPr>
          <w:fldChar w:fldCharType="separate"/>
        </w:r>
        <w:r w:rsidR="00AE74CB">
          <w:rPr>
            <w:noProof/>
            <w:webHidden/>
          </w:rPr>
          <w:t>41</w:t>
        </w:r>
        <w:r>
          <w:rPr>
            <w:noProof/>
            <w:webHidden/>
          </w:rPr>
          <w:fldChar w:fldCharType="end"/>
        </w:r>
      </w:hyperlink>
    </w:p>
    <w:p w:rsidR="0080753D" w:rsidRDefault="00040F3A">
      <w:pPr>
        <w:pStyle w:val="TOC3"/>
        <w:tabs>
          <w:tab w:val="left" w:pos="1100"/>
          <w:tab w:val="right" w:leader="dot" w:pos="9017"/>
        </w:tabs>
        <w:rPr>
          <w:rFonts w:eastAsiaTheme="minorEastAsia"/>
          <w:i w:val="0"/>
          <w:iCs w:val="0"/>
          <w:noProof/>
          <w:sz w:val="22"/>
          <w:szCs w:val="22"/>
        </w:rPr>
      </w:pPr>
      <w:hyperlink w:anchor="_Toc454527982" w:history="1">
        <w:r w:rsidR="0080753D" w:rsidRPr="002B6BC5">
          <w:rPr>
            <w:rStyle w:val="Hyperlink"/>
            <w:rFonts w:cs="Times New Roman"/>
            <w:noProof/>
          </w:rPr>
          <w:t>6.2.1</w:t>
        </w:r>
        <w:r w:rsidR="0080753D">
          <w:rPr>
            <w:rFonts w:eastAsiaTheme="minorEastAsia"/>
            <w:i w:val="0"/>
            <w:iCs w:val="0"/>
            <w:noProof/>
            <w:sz w:val="22"/>
            <w:szCs w:val="22"/>
          </w:rPr>
          <w:tab/>
        </w:r>
        <w:r w:rsidR="0080753D" w:rsidRPr="002B6BC5">
          <w:rPr>
            <w:rStyle w:val="Hyperlink"/>
            <w:rFonts w:cs="Times New Roman"/>
            <w:noProof/>
          </w:rPr>
          <w:t>Soil and Water Conservation</w:t>
        </w:r>
        <w:r w:rsidR="0080753D">
          <w:rPr>
            <w:noProof/>
            <w:webHidden/>
          </w:rPr>
          <w:tab/>
        </w:r>
        <w:r>
          <w:rPr>
            <w:noProof/>
            <w:webHidden/>
          </w:rPr>
          <w:fldChar w:fldCharType="begin"/>
        </w:r>
        <w:r w:rsidR="0080753D">
          <w:rPr>
            <w:noProof/>
            <w:webHidden/>
          </w:rPr>
          <w:instrText xml:space="preserve"> PAGEREF _Toc454527982 \h </w:instrText>
        </w:r>
        <w:r>
          <w:rPr>
            <w:noProof/>
            <w:webHidden/>
          </w:rPr>
        </w:r>
        <w:r>
          <w:rPr>
            <w:noProof/>
            <w:webHidden/>
          </w:rPr>
          <w:fldChar w:fldCharType="separate"/>
        </w:r>
        <w:r w:rsidR="00AE74CB">
          <w:rPr>
            <w:noProof/>
            <w:webHidden/>
          </w:rPr>
          <w:t>42</w:t>
        </w:r>
        <w:r>
          <w:rPr>
            <w:noProof/>
            <w:webHidden/>
          </w:rPr>
          <w:fldChar w:fldCharType="end"/>
        </w:r>
      </w:hyperlink>
    </w:p>
    <w:p w:rsidR="0080753D" w:rsidRDefault="00040F3A">
      <w:pPr>
        <w:pStyle w:val="TOC4"/>
        <w:tabs>
          <w:tab w:val="left" w:pos="1540"/>
          <w:tab w:val="right" w:leader="dot" w:pos="9017"/>
        </w:tabs>
        <w:rPr>
          <w:rFonts w:eastAsiaTheme="minorEastAsia"/>
          <w:noProof/>
          <w:sz w:val="22"/>
          <w:szCs w:val="22"/>
        </w:rPr>
      </w:pPr>
      <w:hyperlink w:anchor="_Toc454527983" w:history="1">
        <w:r w:rsidR="0080753D" w:rsidRPr="002B6BC5">
          <w:rPr>
            <w:rStyle w:val="Hyperlink"/>
            <w:rFonts w:cs="Times New Roman"/>
            <w:noProof/>
          </w:rPr>
          <w:t>6.2.1.1</w:t>
        </w:r>
        <w:r w:rsidR="0080753D">
          <w:rPr>
            <w:rFonts w:eastAsiaTheme="minorEastAsia"/>
            <w:noProof/>
            <w:sz w:val="22"/>
            <w:szCs w:val="22"/>
          </w:rPr>
          <w:tab/>
        </w:r>
        <w:r w:rsidR="0080753D" w:rsidRPr="002B6BC5">
          <w:rPr>
            <w:rStyle w:val="Hyperlink"/>
            <w:rFonts w:cs="Times New Roman"/>
            <w:noProof/>
          </w:rPr>
          <w:t>Physical Soil and Water Conservation</w:t>
        </w:r>
        <w:r w:rsidR="0080753D">
          <w:rPr>
            <w:noProof/>
            <w:webHidden/>
          </w:rPr>
          <w:tab/>
        </w:r>
        <w:r>
          <w:rPr>
            <w:noProof/>
            <w:webHidden/>
          </w:rPr>
          <w:fldChar w:fldCharType="begin"/>
        </w:r>
        <w:r w:rsidR="0080753D">
          <w:rPr>
            <w:noProof/>
            <w:webHidden/>
          </w:rPr>
          <w:instrText xml:space="preserve"> PAGEREF _Toc454527983 \h </w:instrText>
        </w:r>
        <w:r>
          <w:rPr>
            <w:noProof/>
            <w:webHidden/>
          </w:rPr>
        </w:r>
        <w:r>
          <w:rPr>
            <w:noProof/>
            <w:webHidden/>
          </w:rPr>
          <w:fldChar w:fldCharType="separate"/>
        </w:r>
        <w:r w:rsidR="00AE74CB">
          <w:rPr>
            <w:noProof/>
            <w:webHidden/>
          </w:rPr>
          <w:t>42</w:t>
        </w:r>
        <w:r>
          <w:rPr>
            <w:noProof/>
            <w:webHidden/>
          </w:rPr>
          <w:fldChar w:fldCharType="end"/>
        </w:r>
      </w:hyperlink>
    </w:p>
    <w:p w:rsidR="0080753D" w:rsidRDefault="00040F3A">
      <w:pPr>
        <w:pStyle w:val="TOC4"/>
        <w:tabs>
          <w:tab w:val="left" w:pos="1540"/>
          <w:tab w:val="right" w:leader="dot" w:pos="9017"/>
        </w:tabs>
        <w:rPr>
          <w:rFonts w:eastAsiaTheme="minorEastAsia"/>
          <w:noProof/>
          <w:sz w:val="22"/>
          <w:szCs w:val="22"/>
        </w:rPr>
      </w:pPr>
      <w:hyperlink w:anchor="_Toc454527984" w:history="1">
        <w:r w:rsidR="0080753D" w:rsidRPr="002B6BC5">
          <w:rPr>
            <w:rStyle w:val="Hyperlink"/>
            <w:rFonts w:cs="Times New Roman"/>
            <w:noProof/>
          </w:rPr>
          <w:t>6.2.1.2</w:t>
        </w:r>
        <w:r w:rsidR="0080753D">
          <w:rPr>
            <w:rFonts w:eastAsiaTheme="minorEastAsia"/>
            <w:noProof/>
            <w:sz w:val="22"/>
            <w:szCs w:val="22"/>
          </w:rPr>
          <w:tab/>
        </w:r>
        <w:r w:rsidR="0080753D" w:rsidRPr="002B6BC5">
          <w:rPr>
            <w:rStyle w:val="Hyperlink"/>
            <w:rFonts w:cs="Times New Roman"/>
            <w:noProof/>
          </w:rPr>
          <w:t>Biological Soil and Water Conservation Measures</w:t>
        </w:r>
        <w:r w:rsidR="0080753D">
          <w:rPr>
            <w:noProof/>
            <w:webHidden/>
          </w:rPr>
          <w:tab/>
        </w:r>
        <w:r>
          <w:rPr>
            <w:noProof/>
            <w:webHidden/>
          </w:rPr>
          <w:fldChar w:fldCharType="begin"/>
        </w:r>
        <w:r w:rsidR="0080753D">
          <w:rPr>
            <w:noProof/>
            <w:webHidden/>
          </w:rPr>
          <w:instrText xml:space="preserve"> PAGEREF _Toc454527984 \h </w:instrText>
        </w:r>
        <w:r>
          <w:rPr>
            <w:noProof/>
            <w:webHidden/>
          </w:rPr>
        </w:r>
        <w:r>
          <w:rPr>
            <w:noProof/>
            <w:webHidden/>
          </w:rPr>
          <w:fldChar w:fldCharType="separate"/>
        </w:r>
        <w:r w:rsidR="00AE74CB">
          <w:rPr>
            <w:noProof/>
            <w:webHidden/>
          </w:rPr>
          <w:t>44</w:t>
        </w:r>
        <w:r>
          <w:rPr>
            <w:noProof/>
            <w:webHidden/>
          </w:rPr>
          <w:fldChar w:fldCharType="end"/>
        </w:r>
      </w:hyperlink>
    </w:p>
    <w:p w:rsidR="0080753D" w:rsidRDefault="00040F3A">
      <w:pPr>
        <w:pStyle w:val="TOC3"/>
        <w:tabs>
          <w:tab w:val="left" w:pos="1100"/>
          <w:tab w:val="right" w:leader="dot" w:pos="9017"/>
        </w:tabs>
        <w:rPr>
          <w:rFonts w:eastAsiaTheme="minorEastAsia"/>
          <w:i w:val="0"/>
          <w:iCs w:val="0"/>
          <w:noProof/>
          <w:sz w:val="22"/>
          <w:szCs w:val="22"/>
        </w:rPr>
      </w:pPr>
      <w:hyperlink w:anchor="_Toc454527985" w:history="1">
        <w:r w:rsidR="0080753D" w:rsidRPr="002B6BC5">
          <w:rPr>
            <w:rStyle w:val="Hyperlink"/>
            <w:rFonts w:cs="Times New Roman"/>
            <w:noProof/>
          </w:rPr>
          <w:t>6.2.2</w:t>
        </w:r>
        <w:r w:rsidR="0080753D">
          <w:rPr>
            <w:rFonts w:eastAsiaTheme="minorEastAsia"/>
            <w:i w:val="0"/>
            <w:iCs w:val="0"/>
            <w:noProof/>
            <w:sz w:val="22"/>
            <w:szCs w:val="22"/>
          </w:rPr>
          <w:tab/>
        </w:r>
        <w:r w:rsidR="0080753D" w:rsidRPr="002B6BC5">
          <w:rPr>
            <w:rStyle w:val="Hyperlink"/>
            <w:rFonts w:cs="Times New Roman"/>
            <w:noProof/>
          </w:rPr>
          <w:t>Crop Production Management</w:t>
        </w:r>
        <w:r w:rsidR="0080753D">
          <w:rPr>
            <w:noProof/>
            <w:webHidden/>
          </w:rPr>
          <w:tab/>
        </w:r>
        <w:r>
          <w:rPr>
            <w:noProof/>
            <w:webHidden/>
          </w:rPr>
          <w:fldChar w:fldCharType="begin"/>
        </w:r>
        <w:r w:rsidR="0080753D">
          <w:rPr>
            <w:noProof/>
            <w:webHidden/>
          </w:rPr>
          <w:instrText xml:space="preserve"> PAGEREF _Toc454527985 \h </w:instrText>
        </w:r>
        <w:r>
          <w:rPr>
            <w:noProof/>
            <w:webHidden/>
          </w:rPr>
        </w:r>
        <w:r>
          <w:rPr>
            <w:noProof/>
            <w:webHidden/>
          </w:rPr>
          <w:fldChar w:fldCharType="separate"/>
        </w:r>
        <w:r w:rsidR="00AE74CB">
          <w:rPr>
            <w:noProof/>
            <w:webHidden/>
          </w:rPr>
          <w:t>49</w:t>
        </w:r>
        <w:r>
          <w:rPr>
            <w:noProof/>
            <w:webHidden/>
          </w:rPr>
          <w:fldChar w:fldCharType="end"/>
        </w:r>
      </w:hyperlink>
    </w:p>
    <w:p w:rsidR="0080753D" w:rsidRDefault="00040F3A">
      <w:pPr>
        <w:pStyle w:val="TOC3"/>
        <w:tabs>
          <w:tab w:val="left" w:pos="1100"/>
          <w:tab w:val="right" w:leader="dot" w:pos="9017"/>
        </w:tabs>
        <w:rPr>
          <w:rFonts w:eastAsiaTheme="minorEastAsia"/>
          <w:i w:val="0"/>
          <w:iCs w:val="0"/>
          <w:noProof/>
          <w:sz w:val="22"/>
          <w:szCs w:val="22"/>
        </w:rPr>
      </w:pPr>
      <w:hyperlink w:anchor="_Toc454527986" w:history="1">
        <w:r w:rsidR="0080753D" w:rsidRPr="002B6BC5">
          <w:rPr>
            <w:rStyle w:val="Hyperlink"/>
            <w:rFonts w:cs="Times New Roman"/>
            <w:noProof/>
          </w:rPr>
          <w:t>6.2.3</w:t>
        </w:r>
        <w:r w:rsidR="0080753D">
          <w:rPr>
            <w:rFonts w:eastAsiaTheme="minorEastAsia"/>
            <w:i w:val="0"/>
            <w:iCs w:val="0"/>
            <w:noProof/>
            <w:sz w:val="22"/>
            <w:szCs w:val="22"/>
          </w:rPr>
          <w:tab/>
        </w:r>
        <w:r w:rsidR="0080753D" w:rsidRPr="002B6BC5">
          <w:rPr>
            <w:rStyle w:val="Hyperlink"/>
            <w:rFonts w:cs="Times New Roman"/>
            <w:noProof/>
          </w:rPr>
          <w:t>Livestock Development interventions</w:t>
        </w:r>
        <w:r w:rsidR="0080753D">
          <w:rPr>
            <w:noProof/>
            <w:webHidden/>
          </w:rPr>
          <w:tab/>
        </w:r>
        <w:r>
          <w:rPr>
            <w:noProof/>
            <w:webHidden/>
          </w:rPr>
          <w:fldChar w:fldCharType="begin"/>
        </w:r>
        <w:r w:rsidR="0080753D">
          <w:rPr>
            <w:noProof/>
            <w:webHidden/>
          </w:rPr>
          <w:instrText xml:space="preserve"> PAGEREF _Toc454527986 \h </w:instrText>
        </w:r>
        <w:r>
          <w:rPr>
            <w:noProof/>
            <w:webHidden/>
          </w:rPr>
        </w:r>
        <w:r>
          <w:rPr>
            <w:noProof/>
            <w:webHidden/>
          </w:rPr>
          <w:fldChar w:fldCharType="separate"/>
        </w:r>
        <w:r w:rsidR="00AE74CB">
          <w:rPr>
            <w:noProof/>
            <w:webHidden/>
          </w:rPr>
          <w:t>50</w:t>
        </w:r>
        <w:r>
          <w:rPr>
            <w:noProof/>
            <w:webHidden/>
          </w:rPr>
          <w:fldChar w:fldCharType="end"/>
        </w:r>
      </w:hyperlink>
    </w:p>
    <w:p w:rsidR="0080753D" w:rsidRDefault="00040F3A">
      <w:pPr>
        <w:pStyle w:val="TOC3"/>
        <w:tabs>
          <w:tab w:val="left" w:pos="1100"/>
          <w:tab w:val="right" w:leader="dot" w:pos="9017"/>
        </w:tabs>
        <w:rPr>
          <w:rFonts w:eastAsiaTheme="minorEastAsia"/>
          <w:i w:val="0"/>
          <w:iCs w:val="0"/>
          <w:noProof/>
          <w:sz w:val="22"/>
          <w:szCs w:val="22"/>
        </w:rPr>
      </w:pPr>
      <w:hyperlink w:anchor="_Toc454527987" w:history="1">
        <w:r w:rsidR="0080753D" w:rsidRPr="002B6BC5">
          <w:rPr>
            <w:rStyle w:val="Hyperlink"/>
            <w:rFonts w:cs="Times New Roman"/>
            <w:noProof/>
          </w:rPr>
          <w:t>6.2.4</w:t>
        </w:r>
        <w:r w:rsidR="0080753D">
          <w:rPr>
            <w:rFonts w:eastAsiaTheme="minorEastAsia"/>
            <w:i w:val="0"/>
            <w:iCs w:val="0"/>
            <w:noProof/>
            <w:sz w:val="22"/>
            <w:szCs w:val="22"/>
          </w:rPr>
          <w:tab/>
        </w:r>
        <w:r w:rsidR="0080753D" w:rsidRPr="002B6BC5">
          <w:rPr>
            <w:rStyle w:val="Hyperlink"/>
            <w:rFonts w:cs="Times New Roman"/>
            <w:noProof/>
          </w:rPr>
          <w:t>Income Generating Activities</w:t>
        </w:r>
        <w:r w:rsidR="0080753D">
          <w:rPr>
            <w:noProof/>
            <w:webHidden/>
          </w:rPr>
          <w:tab/>
        </w:r>
        <w:r>
          <w:rPr>
            <w:noProof/>
            <w:webHidden/>
          </w:rPr>
          <w:fldChar w:fldCharType="begin"/>
        </w:r>
        <w:r w:rsidR="0080753D">
          <w:rPr>
            <w:noProof/>
            <w:webHidden/>
          </w:rPr>
          <w:instrText xml:space="preserve"> PAGEREF _Toc454527987 \h </w:instrText>
        </w:r>
        <w:r>
          <w:rPr>
            <w:noProof/>
            <w:webHidden/>
          </w:rPr>
        </w:r>
        <w:r>
          <w:rPr>
            <w:noProof/>
            <w:webHidden/>
          </w:rPr>
          <w:fldChar w:fldCharType="separate"/>
        </w:r>
        <w:r w:rsidR="00AE74CB">
          <w:rPr>
            <w:noProof/>
            <w:webHidden/>
          </w:rPr>
          <w:t>52</w:t>
        </w:r>
        <w:r>
          <w:rPr>
            <w:noProof/>
            <w:webHidden/>
          </w:rPr>
          <w:fldChar w:fldCharType="end"/>
        </w:r>
      </w:hyperlink>
    </w:p>
    <w:p w:rsidR="0080753D" w:rsidRDefault="00040F3A">
      <w:pPr>
        <w:pStyle w:val="TOC3"/>
        <w:tabs>
          <w:tab w:val="left" w:pos="1100"/>
          <w:tab w:val="right" w:leader="dot" w:pos="9017"/>
        </w:tabs>
        <w:rPr>
          <w:rFonts w:eastAsiaTheme="minorEastAsia"/>
          <w:i w:val="0"/>
          <w:iCs w:val="0"/>
          <w:noProof/>
          <w:sz w:val="22"/>
          <w:szCs w:val="22"/>
        </w:rPr>
      </w:pPr>
      <w:hyperlink w:anchor="_Toc454527988" w:history="1">
        <w:r w:rsidR="0080753D" w:rsidRPr="002B6BC5">
          <w:rPr>
            <w:rStyle w:val="Hyperlink"/>
            <w:rFonts w:cs="Times New Roman"/>
            <w:noProof/>
          </w:rPr>
          <w:t>6.2.5</w:t>
        </w:r>
        <w:r w:rsidR="0080753D">
          <w:rPr>
            <w:rFonts w:eastAsiaTheme="minorEastAsia"/>
            <w:i w:val="0"/>
            <w:iCs w:val="0"/>
            <w:noProof/>
            <w:sz w:val="22"/>
            <w:szCs w:val="22"/>
          </w:rPr>
          <w:tab/>
        </w:r>
        <w:r w:rsidR="0080753D" w:rsidRPr="002B6BC5">
          <w:rPr>
            <w:rStyle w:val="Hyperlink"/>
            <w:rFonts w:cs="Times New Roman"/>
            <w:noProof/>
          </w:rPr>
          <w:t>Supportive Strategies</w:t>
        </w:r>
        <w:r w:rsidR="0080753D">
          <w:rPr>
            <w:noProof/>
            <w:webHidden/>
          </w:rPr>
          <w:tab/>
        </w:r>
        <w:r>
          <w:rPr>
            <w:noProof/>
            <w:webHidden/>
          </w:rPr>
          <w:fldChar w:fldCharType="begin"/>
        </w:r>
        <w:r w:rsidR="0080753D">
          <w:rPr>
            <w:noProof/>
            <w:webHidden/>
          </w:rPr>
          <w:instrText xml:space="preserve"> PAGEREF _Toc454527988 \h </w:instrText>
        </w:r>
        <w:r>
          <w:rPr>
            <w:noProof/>
            <w:webHidden/>
          </w:rPr>
        </w:r>
        <w:r>
          <w:rPr>
            <w:noProof/>
            <w:webHidden/>
          </w:rPr>
          <w:fldChar w:fldCharType="separate"/>
        </w:r>
        <w:r w:rsidR="00AE74CB">
          <w:rPr>
            <w:noProof/>
            <w:webHidden/>
          </w:rPr>
          <w:t>52</w:t>
        </w:r>
        <w:r>
          <w:rPr>
            <w:noProof/>
            <w:webHidden/>
          </w:rPr>
          <w:fldChar w:fldCharType="end"/>
        </w:r>
      </w:hyperlink>
    </w:p>
    <w:p w:rsidR="0080753D" w:rsidRDefault="00040F3A">
      <w:pPr>
        <w:pStyle w:val="TOC3"/>
        <w:tabs>
          <w:tab w:val="left" w:pos="1100"/>
          <w:tab w:val="right" w:leader="dot" w:pos="9017"/>
        </w:tabs>
        <w:rPr>
          <w:rFonts w:eastAsiaTheme="minorEastAsia"/>
          <w:i w:val="0"/>
          <w:iCs w:val="0"/>
          <w:noProof/>
          <w:sz w:val="22"/>
          <w:szCs w:val="22"/>
        </w:rPr>
      </w:pPr>
      <w:hyperlink w:anchor="_Toc454527989" w:history="1">
        <w:r w:rsidR="0080753D" w:rsidRPr="002B6BC5">
          <w:rPr>
            <w:rStyle w:val="Hyperlink"/>
            <w:rFonts w:cs="Times New Roman"/>
            <w:noProof/>
          </w:rPr>
          <w:t>6.2.6</w:t>
        </w:r>
        <w:r w:rsidR="0080753D">
          <w:rPr>
            <w:rFonts w:eastAsiaTheme="minorEastAsia"/>
            <w:i w:val="0"/>
            <w:iCs w:val="0"/>
            <w:noProof/>
            <w:sz w:val="22"/>
            <w:szCs w:val="22"/>
          </w:rPr>
          <w:tab/>
        </w:r>
        <w:r w:rsidR="0080753D" w:rsidRPr="002B6BC5">
          <w:rPr>
            <w:rStyle w:val="Hyperlink"/>
            <w:rFonts w:cs="Times New Roman"/>
            <w:noProof/>
          </w:rPr>
          <w:t>Local Capacity Building</w:t>
        </w:r>
        <w:r w:rsidR="0080753D">
          <w:rPr>
            <w:noProof/>
            <w:webHidden/>
          </w:rPr>
          <w:tab/>
        </w:r>
        <w:r>
          <w:rPr>
            <w:noProof/>
            <w:webHidden/>
          </w:rPr>
          <w:fldChar w:fldCharType="begin"/>
        </w:r>
        <w:r w:rsidR="0080753D">
          <w:rPr>
            <w:noProof/>
            <w:webHidden/>
          </w:rPr>
          <w:instrText xml:space="preserve"> PAGEREF _Toc454527989 \h </w:instrText>
        </w:r>
        <w:r>
          <w:rPr>
            <w:noProof/>
            <w:webHidden/>
          </w:rPr>
        </w:r>
        <w:r>
          <w:rPr>
            <w:noProof/>
            <w:webHidden/>
          </w:rPr>
          <w:fldChar w:fldCharType="separate"/>
        </w:r>
        <w:r w:rsidR="00AE74CB">
          <w:rPr>
            <w:noProof/>
            <w:webHidden/>
          </w:rPr>
          <w:t>53</w:t>
        </w:r>
        <w:r>
          <w:rPr>
            <w:noProof/>
            <w:webHidden/>
          </w:rPr>
          <w:fldChar w:fldCharType="end"/>
        </w:r>
      </w:hyperlink>
    </w:p>
    <w:p w:rsidR="0080753D" w:rsidRDefault="00040F3A">
      <w:pPr>
        <w:pStyle w:val="TOC2"/>
        <w:tabs>
          <w:tab w:val="left" w:pos="880"/>
          <w:tab w:val="right" w:leader="dot" w:pos="9017"/>
        </w:tabs>
        <w:rPr>
          <w:rFonts w:eastAsiaTheme="minorEastAsia"/>
          <w:smallCaps w:val="0"/>
          <w:noProof/>
          <w:sz w:val="22"/>
          <w:szCs w:val="22"/>
        </w:rPr>
      </w:pPr>
      <w:hyperlink w:anchor="_Toc454527990" w:history="1">
        <w:r w:rsidR="0080753D" w:rsidRPr="002B6BC5">
          <w:rPr>
            <w:rStyle w:val="Hyperlink"/>
            <w:rFonts w:cs="Times New Roman"/>
            <w:noProof/>
          </w:rPr>
          <w:t>6.3</w:t>
        </w:r>
        <w:r w:rsidR="0080753D">
          <w:rPr>
            <w:rFonts w:eastAsiaTheme="minorEastAsia"/>
            <w:smallCaps w:val="0"/>
            <w:noProof/>
            <w:sz w:val="22"/>
            <w:szCs w:val="22"/>
          </w:rPr>
          <w:tab/>
        </w:r>
        <w:r w:rsidR="0080753D" w:rsidRPr="002B6BC5">
          <w:rPr>
            <w:rStyle w:val="Hyperlink"/>
            <w:rFonts w:cs="Times New Roman"/>
            <w:noProof/>
          </w:rPr>
          <w:t>Planning and Implementation</w:t>
        </w:r>
        <w:r w:rsidR="0080753D">
          <w:rPr>
            <w:noProof/>
            <w:webHidden/>
          </w:rPr>
          <w:tab/>
        </w:r>
        <w:r>
          <w:rPr>
            <w:noProof/>
            <w:webHidden/>
          </w:rPr>
          <w:fldChar w:fldCharType="begin"/>
        </w:r>
        <w:r w:rsidR="0080753D">
          <w:rPr>
            <w:noProof/>
            <w:webHidden/>
          </w:rPr>
          <w:instrText xml:space="preserve"> PAGEREF _Toc454527990 \h </w:instrText>
        </w:r>
        <w:r>
          <w:rPr>
            <w:noProof/>
            <w:webHidden/>
          </w:rPr>
        </w:r>
        <w:r>
          <w:rPr>
            <w:noProof/>
            <w:webHidden/>
          </w:rPr>
          <w:fldChar w:fldCharType="separate"/>
        </w:r>
        <w:r w:rsidR="00AE74CB">
          <w:rPr>
            <w:noProof/>
            <w:webHidden/>
          </w:rPr>
          <w:t>53</w:t>
        </w:r>
        <w:r>
          <w:rPr>
            <w:noProof/>
            <w:webHidden/>
          </w:rPr>
          <w:fldChar w:fldCharType="end"/>
        </w:r>
      </w:hyperlink>
    </w:p>
    <w:p w:rsidR="0080753D" w:rsidRDefault="00040F3A">
      <w:pPr>
        <w:pStyle w:val="TOC1"/>
        <w:tabs>
          <w:tab w:val="left" w:pos="440"/>
          <w:tab w:val="right" w:leader="dot" w:pos="9017"/>
        </w:tabs>
        <w:rPr>
          <w:rFonts w:eastAsiaTheme="minorEastAsia"/>
          <w:b w:val="0"/>
          <w:bCs w:val="0"/>
          <w:caps w:val="0"/>
          <w:noProof/>
          <w:sz w:val="22"/>
          <w:szCs w:val="22"/>
        </w:rPr>
      </w:pPr>
      <w:hyperlink w:anchor="_Toc454527991" w:history="1">
        <w:r w:rsidR="0080753D" w:rsidRPr="002B6BC5">
          <w:rPr>
            <w:rStyle w:val="Hyperlink"/>
            <w:rFonts w:cs="Times New Roman"/>
            <w:noProof/>
          </w:rPr>
          <w:t>7</w:t>
        </w:r>
        <w:r w:rsidR="0080753D">
          <w:rPr>
            <w:rFonts w:eastAsiaTheme="minorEastAsia"/>
            <w:b w:val="0"/>
            <w:bCs w:val="0"/>
            <w:caps w:val="0"/>
            <w:noProof/>
            <w:sz w:val="22"/>
            <w:szCs w:val="22"/>
          </w:rPr>
          <w:tab/>
        </w:r>
        <w:r w:rsidR="0080753D" w:rsidRPr="002B6BC5">
          <w:rPr>
            <w:rStyle w:val="Hyperlink"/>
            <w:rFonts w:cs="Times New Roman"/>
            <w:noProof/>
          </w:rPr>
          <w:t>IMPLEMENTATION STRATEGIES</w:t>
        </w:r>
        <w:r w:rsidR="0080753D">
          <w:rPr>
            <w:noProof/>
            <w:webHidden/>
          </w:rPr>
          <w:tab/>
        </w:r>
        <w:r>
          <w:rPr>
            <w:noProof/>
            <w:webHidden/>
          </w:rPr>
          <w:fldChar w:fldCharType="begin"/>
        </w:r>
        <w:r w:rsidR="0080753D">
          <w:rPr>
            <w:noProof/>
            <w:webHidden/>
          </w:rPr>
          <w:instrText xml:space="preserve"> PAGEREF _Toc454527991 \h </w:instrText>
        </w:r>
        <w:r>
          <w:rPr>
            <w:noProof/>
            <w:webHidden/>
          </w:rPr>
        </w:r>
        <w:r>
          <w:rPr>
            <w:noProof/>
            <w:webHidden/>
          </w:rPr>
          <w:fldChar w:fldCharType="separate"/>
        </w:r>
        <w:r w:rsidR="00AE74CB">
          <w:rPr>
            <w:noProof/>
            <w:webHidden/>
          </w:rPr>
          <w:t>64</w:t>
        </w:r>
        <w:r>
          <w:rPr>
            <w:noProof/>
            <w:webHidden/>
          </w:rPr>
          <w:fldChar w:fldCharType="end"/>
        </w:r>
      </w:hyperlink>
    </w:p>
    <w:p w:rsidR="0080753D" w:rsidRDefault="00040F3A">
      <w:pPr>
        <w:pStyle w:val="TOC1"/>
        <w:tabs>
          <w:tab w:val="left" w:pos="440"/>
          <w:tab w:val="right" w:leader="dot" w:pos="9017"/>
        </w:tabs>
        <w:rPr>
          <w:rFonts w:eastAsiaTheme="minorEastAsia"/>
          <w:b w:val="0"/>
          <w:bCs w:val="0"/>
          <w:caps w:val="0"/>
          <w:noProof/>
          <w:sz w:val="22"/>
          <w:szCs w:val="22"/>
        </w:rPr>
      </w:pPr>
      <w:hyperlink w:anchor="_Toc454527992" w:history="1">
        <w:r w:rsidR="0080753D" w:rsidRPr="002B6BC5">
          <w:rPr>
            <w:rStyle w:val="Hyperlink"/>
            <w:rFonts w:cs="Times New Roman"/>
            <w:noProof/>
          </w:rPr>
          <w:t>8</w:t>
        </w:r>
        <w:r w:rsidR="0080753D">
          <w:rPr>
            <w:rFonts w:eastAsiaTheme="minorEastAsia"/>
            <w:b w:val="0"/>
            <w:bCs w:val="0"/>
            <w:caps w:val="0"/>
            <w:noProof/>
            <w:sz w:val="22"/>
            <w:szCs w:val="22"/>
          </w:rPr>
          <w:tab/>
        </w:r>
        <w:r w:rsidR="0080753D" w:rsidRPr="002B6BC5">
          <w:rPr>
            <w:rStyle w:val="Hyperlink"/>
            <w:rFonts w:cs="Times New Roman"/>
            <w:noProof/>
          </w:rPr>
          <w:t>ORGANIZATION &amp; MANAGEMENT</w:t>
        </w:r>
        <w:r w:rsidR="0080753D">
          <w:rPr>
            <w:noProof/>
            <w:webHidden/>
          </w:rPr>
          <w:tab/>
        </w:r>
        <w:r>
          <w:rPr>
            <w:noProof/>
            <w:webHidden/>
          </w:rPr>
          <w:fldChar w:fldCharType="begin"/>
        </w:r>
        <w:r w:rsidR="0080753D">
          <w:rPr>
            <w:noProof/>
            <w:webHidden/>
          </w:rPr>
          <w:instrText xml:space="preserve"> PAGEREF _Toc454527992 \h </w:instrText>
        </w:r>
        <w:r>
          <w:rPr>
            <w:noProof/>
            <w:webHidden/>
          </w:rPr>
        </w:r>
        <w:r>
          <w:rPr>
            <w:noProof/>
            <w:webHidden/>
          </w:rPr>
          <w:fldChar w:fldCharType="separate"/>
        </w:r>
        <w:r w:rsidR="00AE74CB">
          <w:rPr>
            <w:noProof/>
            <w:webHidden/>
          </w:rPr>
          <w:t>65</w:t>
        </w:r>
        <w:r>
          <w:rPr>
            <w:noProof/>
            <w:webHidden/>
          </w:rPr>
          <w:fldChar w:fldCharType="end"/>
        </w:r>
      </w:hyperlink>
    </w:p>
    <w:p w:rsidR="0080753D" w:rsidRDefault="00040F3A">
      <w:pPr>
        <w:pStyle w:val="TOC1"/>
        <w:tabs>
          <w:tab w:val="left" w:pos="440"/>
          <w:tab w:val="right" w:leader="dot" w:pos="9017"/>
        </w:tabs>
        <w:rPr>
          <w:rFonts w:eastAsiaTheme="minorEastAsia"/>
          <w:b w:val="0"/>
          <w:bCs w:val="0"/>
          <w:caps w:val="0"/>
          <w:noProof/>
          <w:sz w:val="22"/>
          <w:szCs w:val="22"/>
        </w:rPr>
      </w:pPr>
      <w:hyperlink w:anchor="_Toc454527993" w:history="1">
        <w:r w:rsidR="0080753D" w:rsidRPr="002B6BC5">
          <w:rPr>
            <w:rStyle w:val="Hyperlink"/>
            <w:rFonts w:cs="Times New Roman"/>
            <w:noProof/>
          </w:rPr>
          <w:t>9</w:t>
        </w:r>
        <w:r w:rsidR="0080753D">
          <w:rPr>
            <w:rFonts w:eastAsiaTheme="minorEastAsia"/>
            <w:b w:val="0"/>
            <w:bCs w:val="0"/>
            <w:caps w:val="0"/>
            <w:noProof/>
            <w:sz w:val="22"/>
            <w:szCs w:val="22"/>
          </w:rPr>
          <w:tab/>
        </w:r>
        <w:r w:rsidR="0080753D" w:rsidRPr="002B6BC5">
          <w:rPr>
            <w:rStyle w:val="Hyperlink"/>
            <w:rFonts w:cs="Times New Roman"/>
            <w:noProof/>
          </w:rPr>
          <w:t>MONITORING AND EVALUATION</w:t>
        </w:r>
        <w:r w:rsidR="0080753D">
          <w:rPr>
            <w:noProof/>
            <w:webHidden/>
          </w:rPr>
          <w:tab/>
        </w:r>
        <w:r>
          <w:rPr>
            <w:noProof/>
            <w:webHidden/>
          </w:rPr>
          <w:fldChar w:fldCharType="begin"/>
        </w:r>
        <w:r w:rsidR="0080753D">
          <w:rPr>
            <w:noProof/>
            <w:webHidden/>
          </w:rPr>
          <w:instrText xml:space="preserve"> PAGEREF _Toc454527993 \h </w:instrText>
        </w:r>
        <w:r>
          <w:rPr>
            <w:noProof/>
            <w:webHidden/>
          </w:rPr>
        </w:r>
        <w:r>
          <w:rPr>
            <w:noProof/>
            <w:webHidden/>
          </w:rPr>
          <w:fldChar w:fldCharType="separate"/>
        </w:r>
        <w:r w:rsidR="00AE74CB">
          <w:rPr>
            <w:noProof/>
            <w:webHidden/>
          </w:rPr>
          <w:t>66</w:t>
        </w:r>
        <w:r>
          <w:rPr>
            <w:noProof/>
            <w:webHidden/>
          </w:rPr>
          <w:fldChar w:fldCharType="end"/>
        </w:r>
      </w:hyperlink>
    </w:p>
    <w:p w:rsidR="0080753D" w:rsidRDefault="00040F3A">
      <w:pPr>
        <w:pStyle w:val="TOC2"/>
        <w:tabs>
          <w:tab w:val="left" w:pos="880"/>
          <w:tab w:val="right" w:leader="dot" w:pos="9017"/>
        </w:tabs>
        <w:rPr>
          <w:rFonts w:eastAsiaTheme="minorEastAsia"/>
          <w:smallCaps w:val="0"/>
          <w:noProof/>
          <w:sz w:val="22"/>
          <w:szCs w:val="22"/>
        </w:rPr>
      </w:pPr>
      <w:hyperlink w:anchor="_Toc454527994" w:history="1">
        <w:r w:rsidR="0080753D" w:rsidRPr="002B6BC5">
          <w:rPr>
            <w:rStyle w:val="Hyperlink"/>
            <w:rFonts w:cs="Times New Roman"/>
            <w:noProof/>
          </w:rPr>
          <w:t>9.1</w:t>
        </w:r>
        <w:r w:rsidR="0080753D">
          <w:rPr>
            <w:rFonts w:eastAsiaTheme="minorEastAsia"/>
            <w:smallCaps w:val="0"/>
            <w:noProof/>
            <w:sz w:val="22"/>
            <w:szCs w:val="22"/>
          </w:rPr>
          <w:tab/>
        </w:r>
        <w:r w:rsidR="0080753D" w:rsidRPr="002B6BC5">
          <w:rPr>
            <w:rStyle w:val="Hyperlink"/>
            <w:rFonts w:cs="Times New Roman"/>
            <w:noProof/>
          </w:rPr>
          <w:t>Monitoring</w:t>
        </w:r>
        <w:r w:rsidR="0080753D">
          <w:rPr>
            <w:noProof/>
            <w:webHidden/>
          </w:rPr>
          <w:tab/>
        </w:r>
        <w:r>
          <w:rPr>
            <w:noProof/>
            <w:webHidden/>
          </w:rPr>
          <w:fldChar w:fldCharType="begin"/>
        </w:r>
        <w:r w:rsidR="0080753D">
          <w:rPr>
            <w:noProof/>
            <w:webHidden/>
          </w:rPr>
          <w:instrText xml:space="preserve"> PAGEREF _Toc454527994 \h </w:instrText>
        </w:r>
        <w:r>
          <w:rPr>
            <w:noProof/>
            <w:webHidden/>
          </w:rPr>
        </w:r>
        <w:r>
          <w:rPr>
            <w:noProof/>
            <w:webHidden/>
          </w:rPr>
          <w:fldChar w:fldCharType="separate"/>
        </w:r>
        <w:r w:rsidR="00AE74CB">
          <w:rPr>
            <w:noProof/>
            <w:webHidden/>
          </w:rPr>
          <w:t>67</w:t>
        </w:r>
        <w:r>
          <w:rPr>
            <w:noProof/>
            <w:webHidden/>
          </w:rPr>
          <w:fldChar w:fldCharType="end"/>
        </w:r>
      </w:hyperlink>
    </w:p>
    <w:p w:rsidR="0080753D" w:rsidRDefault="00040F3A">
      <w:pPr>
        <w:pStyle w:val="TOC2"/>
        <w:tabs>
          <w:tab w:val="left" w:pos="880"/>
          <w:tab w:val="right" w:leader="dot" w:pos="9017"/>
        </w:tabs>
        <w:rPr>
          <w:rFonts w:eastAsiaTheme="minorEastAsia"/>
          <w:smallCaps w:val="0"/>
          <w:noProof/>
          <w:sz w:val="22"/>
          <w:szCs w:val="22"/>
        </w:rPr>
      </w:pPr>
      <w:hyperlink w:anchor="_Toc454527995" w:history="1">
        <w:r w:rsidR="0080753D" w:rsidRPr="002B6BC5">
          <w:rPr>
            <w:rStyle w:val="Hyperlink"/>
            <w:rFonts w:cs="Times New Roman"/>
            <w:noProof/>
          </w:rPr>
          <w:t>9.2</w:t>
        </w:r>
        <w:r w:rsidR="0080753D">
          <w:rPr>
            <w:rFonts w:eastAsiaTheme="minorEastAsia"/>
            <w:smallCaps w:val="0"/>
            <w:noProof/>
            <w:sz w:val="22"/>
            <w:szCs w:val="22"/>
          </w:rPr>
          <w:tab/>
        </w:r>
        <w:r w:rsidR="0080753D" w:rsidRPr="002B6BC5">
          <w:rPr>
            <w:rStyle w:val="Hyperlink"/>
            <w:rFonts w:cs="Times New Roman"/>
            <w:noProof/>
          </w:rPr>
          <w:t>Evaluation</w:t>
        </w:r>
        <w:r w:rsidR="0080753D">
          <w:rPr>
            <w:noProof/>
            <w:webHidden/>
          </w:rPr>
          <w:tab/>
        </w:r>
        <w:r>
          <w:rPr>
            <w:noProof/>
            <w:webHidden/>
          </w:rPr>
          <w:fldChar w:fldCharType="begin"/>
        </w:r>
        <w:r w:rsidR="0080753D">
          <w:rPr>
            <w:noProof/>
            <w:webHidden/>
          </w:rPr>
          <w:instrText xml:space="preserve"> PAGEREF _Toc454527995 \h </w:instrText>
        </w:r>
        <w:r>
          <w:rPr>
            <w:noProof/>
            <w:webHidden/>
          </w:rPr>
        </w:r>
        <w:r>
          <w:rPr>
            <w:noProof/>
            <w:webHidden/>
          </w:rPr>
          <w:fldChar w:fldCharType="separate"/>
        </w:r>
        <w:r w:rsidR="00AE74CB">
          <w:rPr>
            <w:noProof/>
            <w:webHidden/>
          </w:rPr>
          <w:t>67</w:t>
        </w:r>
        <w:r>
          <w:rPr>
            <w:noProof/>
            <w:webHidden/>
          </w:rPr>
          <w:fldChar w:fldCharType="end"/>
        </w:r>
      </w:hyperlink>
    </w:p>
    <w:p w:rsidR="0080753D" w:rsidRDefault="00040F3A">
      <w:pPr>
        <w:pStyle w:val="TOC1"/>
        <w:tabs>
          <w:tab w:val="left" w:pos="440"/>
          <w:tab w:val="right" w:leader="dot" w:pos="9017"/>
        </w:tabs>
        <w:rPr>
          <w:rFonts w:eastAsiaTheme="minorEastAsia"/>
          <w:b w:val="0"/>
          <w:bCs w:val="0"/>
          <w:caps w:val="0"/>
          <w:noProof/>
          <w:sz w:val="22"/>
          <w:szCs w:val="22"/>
        </w:rPr>
      </w:pPr>
      <w:hyperlink w:anchor="_Toc454527996" w:history="1">
        <w:r w:rsidR="0080753D" w:rsidRPr="002B6BC5">
          <w:rPr>
            <w:rStyle w:val="Hyperlink"/>
            <w:rFonts w:cs="Times New Roman"/>
            <w:noProof/>
          </w:rPr>
          <w:t>10</w:t>
        </w:r>
        <w:r w:rsidR="0080753D">
          <w:rPr>
            <w:rFonts w:eastAsiaTheme="minorEastAsia"/>
            <w:b w:val="0"/>
            <w:bCs w:val="0"/>
            <w:caps w:val="0"/>
            <w:noProof/>
            <w:sz w:val="22"/>
            <w:szCs w:val="22"/>
          </w:rPr>
          <w:tab/>
        </w:r>
        <w:r w:rsidR="0080753D" w:rsidRPr="002B6BC5">
          <w:rPr>
            <w:rStyle w:val="Hyperlink"/>
            <w:rFonts w:cs="Times New Roman"/>
            <w:noProof/>
          </w:rPr>
          <w:t>CONCLUSION</w:t>
        </w:r>
        <w:r w:rsidR="0080753D">
          <w:rPr>
            <w:noProof/>
            <w:webHidden/>
          </w:rPr>
          <w:tab/>
        </w:r>
        <w:r>
          <w:rPr>
            <w:noProof/>
            <w:webHidden/>
          </w:rPr>
          <w:fldChar w:fldCharType="begin"/>
        </w:r>
        <w:r w:rsidR="0080753D">
          <w:rPr>
            <w:noProof/>
            <w:webHidden/>
          </w:rPr>
          <w:instrText xml:space="preserve"> PAGEREF _Toc454527996 \h </w:instrText>
        </w:r>
        <w:r>
          <w:rPr>
            <w:noProof/>
            <w:webHidden/>
          </w:rPr>
        </w:r>
        <w:r>
          <w:rPr>
            <w:noProof/>
            <w:webHidden/>
          </w:rPr>
          <w:fldChar w:fldCharType="separate"/>
        </w:r>
        <w:r w:rsidR="00AE74CB">
          <w:rPr>
            <w:noProof/>
            <w:webHidden/>
          </w:rPr>
          <w:t>68</w:t>
        </w:r>
        <w:r>
          <w:rPr>
            <w:noProof/>
            <w:webHidden/>
          </w:rPr>
          <w:fldChar w:fldCharType="end"/>
        </w:r>
      </w:hyperlink>
    </w:p>
    <w:p w:rsidR="0080753D" w:rsidRDefault="00040F3A">
      <w:pPr>
        <w:pStyle w:val="TOC1"/>
        <w:tabs>
          <w:tab w:val="left" w:pos="440"/>
          <w:tab w:val="right" w:leader="dot" w:pos="9017"/>
        </w:tabs>
        <w:rPr>
          <w:rFonts w:eastAsiaTheme="minorEastAsia"/>
          <w:b w:val="0"/>
          <w:bCs w:val="0"/>
          <w:caps w:val="0"/>
          <w:noProof/>
          <w:sz w:val="22"/>
          <w:szCs w:val="22"/>
        </w:rPr>
      </w:pPr>
      <w:hyperlink w:anchor="_Toc454527997" w:history="1">
        <w:r w:rsidR="0080753D" w:rsidRPr="002B6BC5">
          <w:rPr>
            <w:rStyle w:val="Hyperlink"/>
            <w:rFonts w:cs="Times New Roman"/>
            <w:noProof/>
          </w:rPr>
          <w:t>11</w:t>
        </w:r>
        <w:r w:rsidR="0080753D">
          <w:rPr>
            <w:rFonts w:eastAsiaTheme="minorEastAsia"/>
            <w:b w:val="0"/>
            <w:bCs w:val="0"/>
            <w:caps w:val="0"/>
            <w:noProof/>
            <w:sz w:val="22"/>
            <w:szCs w:val="22"/>
          </w:rPr>
          <w:tab/>
        </w:r>
        <w:r w:rsidR="0080753D" w:rsidRPr="002B6BC5">
          <w:rPr>
            <w:rStyle w:val="Hyperlink"/>
            <w:rFonts w:cs="Times New Roman"/>
            <w:noProof/>
          </w:rPr>
          <w:t>References</w:t>
        </w:r>
        <w:r w:rsidR="0080753D">
          <w:rPr>
            <w:noProof/>
            <w:webHidden/>
          </w:rPr>
          <w:tab/>
        </w:r>
        <w:r>
          <w:rPr>
            <w:noProof/>
            <w:webHidden/>
          </w:rPr>
          <w:fldChar w:fldCharType="begin"/>
        </w:r>
        <w:r w:rsidR="0080753D">
          <w:rPr>
            <w:noProof/>
            <w:webHidden/>
          </w:rPr>
          <w:instrText xml:space="preserve"> PAGEREF _Toc454527997 \h </w:instrText>
        </w:r>
        <w:r>
          <w:rPr>
            <w:noProof/>
            <w:webHidden/>
          </w:rPr>
        </w:r>
        <w:r>
          <w:rPr>
            <w:noProof/>
            <w:webHidden/>
          </w:rPr>
          <w:fldChar w:fldCharType="separate"/>
        </w:r>
        <w:r w:rsidR="00AE74CB">
          <w:rPr>
            <w:noProof/>
            <w:webHidden/>
          </w:rPr>
          <w:t>69</w:t>
        </w:r>
        <w:r>
          <w:rPr>
            <w:noProof/>
            <w:webHidden/>
          </w:rPr>
          <w:fldChar w:fldCharType="end"/>
        </w:r>
      </w:hyperlink>
    </w:p>
    <w:p w:rsidR="0040797D" w:rsidRDefault="00040F3A" w:rsidP="009C7FE3">
      <w:pPr>
        <w:spacing w:after="0" w:line="240" w:lineRule="auto"/>
        <w:jc w:val="center"/>
        <w:rPr>
          <w:rFonts w:cs="Times New Roman"/>
          <w:b/>
          <w:color w:val="000000" w:themeColor="text1"/>
        </w:rPr>
      </w:pPr>
      <w:r w:rsidRPr="00C8239A">
        <w:rPr>
          <w:rFonts w:cs="Times New Roman"/>
          <w:b/>
          <w:color w:val="000000" w:themeColor="text1"/>
        </w:rPr>
        <w:fldChar w:fldCharType="end"/>
      </w:r>
    </w:p>
    <w:p w:rsidR="004C655D" w:rsidRDefault="004C655D" w:rsidP="009C7FE3">
      <w:pPr>
        <w:spacing w:after="0" w:line="240" w:lineRule="auto"/>
        <w:jc w:val="center"/>
        <w:rPr>
          <w:rFonts w:cs="Times New Roman"/>
          <w:b/>
          <w:color w:val="000000" w:themeColor="text1"/>
        </w:rPr>
      </w:pPr>
    </w:p>
    <w:p w:rsidR="004C655D" w:rsidRDefault="004C655D" w:rsidP="009C7FE3">
      <w:pPr>
        <w:spacing w:after="0" w:line="240" w:lineRule="auto"/>
        <w:jc w:val="center"/>
        <w:rPr>
          <w:rFonts w:cs="Times New Roman"/>
          <w:b/>
          <w:color w:val="000000" w:themeColor="text1"/>
        </w:rPr>
      </w:pPr>
    </w:p>
    <w:p w:rsidR="004C655D" w:rsidRPr="00C8239A" w:rsidRDefault="004C655D" w:rsidP="009C7FE3">
      <w:pPr>
        <w:spacing w:after="0" w:line="240" w:lineRule="auto"/>
        <w:jc w:val="center"/>
        <w:rPr>
          <w:rFonts w:cs="Times New Roman"/>
          <w:b/>
          <w:color w:val="000000" w:themeColor="text1"/>
        </w:rPr>
      </w:pPr>
    </w:p>
    <w:p w:rsidR="00230B16" w:rsidRPr="00C8239A" w:rsidRDefault="00230B16" w:rsidP="005D7FA5">
      <w:pPr>
        <w:spacing w:after="0" w:line="240" w:lineRule="auto"/>
        <w:rPr>
          <w:rFonts w:cs="Times New Roman"/>
          <w:b/>
          <w:color w:val="000000" w:themeColor="text1"/>
        </w:rPr>
      </w:pPr>
      <w:r w:rsidRPr="00C8239A">
        <w:rPr>
          <w:rFonts w:cs="Times New Roman"/>
          <w:b/>
          <w:color w:val="000000" w:themeColor="text1"/>
        </w:rPr>
        <w:lastRenderedPageBreak/>
        <w:t xml:space="preserve">List of Tables </w:t>
      </w:r>
    </w:p>
    <w:p w:rsidR="0080753D" w:rsidRDefault="00040F3A">
      <w:pPr>
        <w:pStyle w:val="TableofFigures"/>
        <w:tabs>
          <w:tab w:val="right" w:leader="dot" w:pos="9017"/>
        </w:tabs>
        <w:rPr>
          <w:rFonts w:eastAsiaTheme="minorEastAsia"/>
          <w:smallCaps w:val="0"/>
          <w:noProof/>
          <w:sz w:val="22"/>
          <w:szCs w:val="22"/>
        </w:rPr>
      </w:pPr>
      <w:r w:rsidRPr="00C8239A">
        <w:rPr>
          <w:rFonts w:cs="Times New Roman"/>
          <w:color w:val="000000" w:themeColor="text1"/>
          <w:sz w:val="22"/>
          <w:szCs w:val="22"/>
        </w:rPr>
        <w:fldChar w:fldCharType="begin"/>
      </w:r>
      <w:r w:rsidR="009D7B7B" w:rsidRPr="00C8239A">
        <w:rPr>
          <w:rFonts w:cs="Times New Roman"/>
          <w:color w:val="000000" w:themeColor="text1"/>
          <w:sz w:val="22"/>
          <w:szCs w:val="22"/>
        </w:rPr>
        <w:instrText xml:space="preserve"> TOC \c "Table" </w:instrText>
      </w:r>
      <w:r w:rsidRPr="00C8239A">
        <w:rPr>
          <w:rFonts w:cs="Times New Roman"/>
          <w:color w:val="000000" w:themeColor="text1"/>
          <w:sz w:val="22"/>
          <w:szCs w:val="22"/>
        </w:rPr>
        <w:fldChar w:fldCharType="separate"/>
      </w:r>
      <w:r w:rsidR="0080753D" w:rsidRPr="00287081">
        <w:rPr>
          <w:noProof/>
        </w:rPr>
        <w:t>Table 1</w:t>
      </w:r>
      <w:r w:rsidR="0080753D" w:rsidRPr="00287081">
        <w:rPr>
          <w:rFonts w:cs="Times New Roman"/>
          <w:noProof/>
          <w:color w:val="000000" w:themeColor="text1"/>
        </w:rPr>
        <w:t>: Sub-watersheds of Aleltu Negede catchment</w:t>
      </w:r>
      <w:r w:rsidR="0080753D">
        <w:rPr>
          <w:noProof/>
        </w:rPr>
        <w:tab/>
      </w:r>
      <w:r>
        <w:rPr>
          <w:noProof/>
        </w:rPr>
        <w:fldChar w:fldCharType="begin"/>
      </w:r>
      <w:r w:rsidR="0080753D">
        <w:rPr>
          <w:noProof/>
        </w:rPr>
        <w:instrText xml:space="preserve"> PAGEREF _Toc454528007 \h </w:instrText>
      </w:r>
      <w:r>
        <w:rPr>
          <w:noProof/>
        </w:rPr>
      </w:r>
      <w:r>
        <w:rPr>
          <w:noProof/>
        </w:rPr>
        <w:fldChar w:fldCharType="separate"/>
      </w:r>
      <w:r w:rsidR="00AE74CB">
        <w:rPr>
          <w:noProof/>
        </w:rPr>
        <w:t>15</w:t>
      </w:r>
      <w:r>
        <w:rPr>
          <w:noProof/>
        </w:rPr>
        <w:fldChar w:fldCharType="end"/>
      </w:r>
    </w:p>
    <w:p w:rsidR="0080753D" w:rsidRDefault="0080753D">
      <w:pPr>
        <w:pStyle w:val="TableofFigures"/>
        <w:tabs>
          <w:tab w:val="right" w:leader="dot" w:pos="9017"/>
        </w:tabs>
        <w:rPr>
          <w:rFonts w:eastAsiaTheme="minorEastAsia"/>
          <w:smallCaps w:val="0"/>
          <w:noProof/>
          <w:sz w:val="22"/>
          <w:szCs w:val="22"/>
        </w:rPr>
      </w:pPr>
      <w:r w:rsidRPr="00287081">
        <w:rPr>
          <w:noProof/>
        </w:rPr>
        <w:t>Table 2</w:t>
      </w:r>
      <w:r w:rsidRPr="00287081">
        <w:rPr>
          <w:rFonts w:cs="Times New Roman"/>
          <w:noProof/>
          <w:color w:val="000000" w:themeColor="text1"/>
        </w:rPr>
        <w:t>: Slope class categories and landforms</w:t>
      </w:r>
      <w:r>
        <w:rPr>
          <w:noProof/>
        </w:rPr>
        <w:tab/>
      </w:r>
      <w:r w:rsidR="00040F3A">
        <w:rPr>
          <w:noProof/>
        </w:rPr>
        <w:fldChar w:fldCharType="begin"/>
      </w:r>
      <w:r>
        <w:rPr>
          <w:noProof/>
        </w:rPr>
        <w:instrText xml:space="preserve"> PAGEREF _Toc454528008 \h </w:instrText>
      </w:r>
      <w:r w:rsidR="00040F3A">
        <w:rPr>
          <w:noProof/>
        </w:rPr>
      </w:r>
      <w:r w:rsidR="00040F3A">
        <w:rPr>
          <w:noProof/>
        </w:rPr>
        <w:fldChar w:fldCharType="separate"/>
      </w:r>
      <w:r w:rsidR="00AE74CB">
        <w:rPr>
          <w:noProof/>
        </w:rPr>
        <w:t>17</w:t>
      </w:r>
      <w:r w:rsidR="00040F3A">
        <w:rPr>
          <w:noProof/>
        </w:rPr>
        <w:fldChar w:fldCharType="end"/>
      </w:r>
    </w:p>
    <w:p w:rsidR="0080753D" w:rsidRDefault="0080753D">
      <w:pPr>
        <w:pStyle w:val="TableofFigures"/>
        <w:tabs>
          <w:tab w:val="right" w:leader="dot" w:pos="9017"/>
        </w:tabs>
        <w:rPr>
          <w:rFonts w:eastAsiaTheme="minorEastAsia"/>
          <w:smallCaps w:val="0"/>
          <w:noProof/>
          <w:sz w:val="22"/>
          <w:szCs w:val="22"/>
        </w:rPr>
      </w:pPr>
      <w:r w:rsidRPr="00287081">
        <w:rPr>
          <w:noProof/>
        </w:rPr>
        <w:t>Table 3</w:t>
      </w:r>
      <w:r w:rsidRPr="00287081">
        <w:rPr>
          <w:rFonts w:cs="Times New Roman"/>
          <w:noProof/>
        </w:rPr>
        <w:t>: Land use/cover of AleltuNegede catchment</w:t>
      </w:r>
      <w:r>
        <w:rPr>
          <w:noProof/>
        </w:rPr>
        <w:tab/>
      </w:r>
      <w:r w:rsidR="00040F3A">
        <w:rPr>
          <w:noProof/>
        </w:rPr>
        <w:fldChar w:fldCharType="begin"/>
      </w:r>
      <w:r>
        <w:rPr>
          <w:noProof/>
        </w:rPr>
        <w:instrText xml:space="preserve"> PAGEREF _Toc454528009 \h </w:instrText>
      </w:r>
      <w:r w:rsidR="00040F3A">
        <w:rPr>
          <w:noProof/>
        </w:rPr>
      </w:r>
      <w:r w:rsidR="00040F3A">
        <w:rPr>
          <w:noProof/>
        </w:rPr>
        <w:fldChar w:fldCharType="separate"/>
      </w:r>
      <w:r w:rsidR="00AE74CB">
        <w:rPr>
          <w:noProof/>
        </w:rPr>
        <w:t>18</w:t>
      </w:r>
      <w:r w:rsidR="00040F3A">
        <w:rPr>
          <w:noProof/>
        </w:rPr>
        <w:fldChar w:fldCharType="end"/>
      </w:r>
    </w:p>
    <w:p w:rsidR="0080753D" w:rsidRDefault="0080753D">
      <w:pPr>
        <w:pStyle w:val="TableofFigures"/>
        <w:tabs>
          <w:tab w:val="right" w:leader="dot" w:pos="9017"/>
        </w:tabs>
        <w:rPr>
          <w:rFonts w:eastAsiaTheme="minorEastAsia"/>
          <w:smallCaps w:val="0"/>
          <w:noProof/>
          <w:sz w:val="22"/>
          <w:szCs w:val="22"/>
        </w:rPr>
      </w:pPr>
      <w:r w:rsidRPr="00287081">
        <w:rPr>
          <w:noProof/>
        </w:rPr>
        <w:t>Table 4</w:t>
      </w:r>
      <w:r w:rsidRPr="00287081">
        <w:rPr>
          <w:rFonts w:cs="Times New Roman"/>
          <w:noProof/>
        </w:rPr>
        <w:t>: Major soils of AleltuNegede catchment</w:t>
      </w:r>
      <w:r>
        <w:rPr>
          <w:noProof/>
        </w:rPr>
        <w:tab/>
      </w:r>
      <w:r w:rsidR="00040F3A">
        <w:rPr>
          <w:noProof/>
        </w:rPr>
        <w:fldChar w:fldCharType="begin"/>
      </w:r>
      <w:r>
        <w:rPr>
          <w:noProof/>
        </w:rPr>
        <w:instrText xml:space="preserve"> PAGEREF _Toc454528010 \h </w:instrText>
      </w:r>
      <w:r w:rsidR="00040F3A">
        <w:rPr>
          <w:noProof/>
        </w:rPr>
      </w:r>
      <w:r w:rsidR="00040F3A">
        <w:rPr>
          <w:noProof/>
        </w:rPr>
        <w:fldChar w:fldCharType="separate"/>
      </w:r>
      <w:r w:rsidR="00AE74CB">
        <w:rPr>
          <w:noProof/>
        </w:rPr>
        <w:t>22</w:t>
      </w:r>
      <w:r w:rsidR="00040F3A">
        <w:rPr>
          <w:noProof/>
        </w:rPr>
        <w:fldChar w:fldCharType="end"/>
      </w:r>
    </w:p>
    <w:p w:rsidR="0080753D" w:rsidRDefault="0080753D">
      <w:pPr>
        <w:pStyle w:val="TableofFigures"/>
        <w:tabs>
          <w:tab w:val="right" w:leader="dot" w:pos="9017"/>
        </w:tabs>
        <w:rPr>
          <w:rFonts w:eastAsiaTheme="minorEastAsia"/>
          <w:smallCaps w:val="0"/>
          <w:noProof/>
          <w:sz w:val="22"/>
          <w:szCs w:val="22"/>
        </w:rPr>
      </w:pPr>
      <w:r w:rsidRPr="00287081">
        <w:rPr>
          <w:noProof/>
        </w:rPr>
        <w:t>Table 5</w:t>
      </w:r>
      <w:r w:rsidRPr="00287081">
        <w:rPr>
          <w:rFonts w:cs="Times New Roman"/>
          <w:noProof/>
          <w:color w:val="000000" w:themeColor="text1"/>
        </w:rPr>
        <w:t>: Livestock population in the catchment</w:t>
      </w:r>
      <w:r>
        <w:rPr>
          <w:noProof/>
        </w:rPr>
        <w:tab/>
      </w:r>
      <w:r w:rsidR="00040F3A">
        <w:rPr>
          <w:noProof/>
        </w:rPr>
        <w:fldChar w:fldCharType="begin"/>
      </w:r>
      <w:r>
        <w:rPr>
          <w:noProof/>
        </w:rPr>
        <w:instrText xml:space="preserve"> PAGEREF _Toc454528011 \h </w:instrText>
      </w:r>
      <w:r w:rsidR="00040F3A">
        <w:rPr>
          <w:noProof/>
        </w:rPr>
      </w:r>
      <w:r w:rsidR="00040F3A">
        <w:rPr>
          <w:noProof/>
        </w:rPr>
        <w:fldChar w:fldCharType="separate"/>
      </w:r>
      <w:r w:rsidR="00AE74CB">
        <w:rPr>
          <w:noProof/>
        </w:rPr>
        <w:t>33</w:t>
      </w:r>
      <w:r w:rsidR="00040F3A">
        <w:rPr>
          <w:noProof/>
        </w:rPr>
        <w:fldChar w:fldCharType="end"/>
      </w:r>
    </w:p>
    <w:p w:rsidR="0080753D" w:rsidRDefault="0080753D">
      <w:pPr>
        <w:pStyle w:val="TableofFigures"/>
        <w:tabs>
          <w:tab w:val="right" w:leader="dot" w:pos="9017"/>
        </w:tabs>
        <w:rPr>
          <w:rFonts w:eastAsiaTheme="minorEastAsia"/>
          <w:smallCaps w:val="0"/>
          <w:noProof/>
          <w:sz w:val="22"/>
          <w:szCs w:val="22"/>
        </w:rPr>
      </w:pPr>
      <w:r w:rsidRPr="00287081">
        <w:rPr>
          <w:noProof/>
        </w:rPr>
        <w:t>Table 6</w:t>
      </w:r>
      <w:r w:rsidRPr="00287081">
        <w:rPr>
          <w:rFonts w:cs="Times New Roman"/>
          <w:noProof/>
        </w:rPr>
        <w:t>:</w:t>
      </w:r>
      <w:r w:rsidRPr="00287081">
        <w:rPr>
          <w:rFonts w:cs="Times New Roman"/>
          <w:noProof/>
          <w:color w:val="000000" w:themeColor="text1"/>
        </w:rPr>
        <w:t xml:space="preserve"> Physical target and therequired budget for AleltuNegedecatchment</w:t>
      </w:r>
      <w:r>
        <w:rPr>
          <w:noProof/>
        </w:rPr>
        <w:tab/>
      </w:r>
      <w:r w:rsidR="00040F3A">
        <w:rPr>
          <w:noProof/>
        </w:rPr>
        <w:fldChar w:fldCharType="begin"/>
      </w:r>
      <w:r>
        <w:rPr>
          <w:noProof/>
        </w:rPr>
        <w:instrText xml:space="preserve"> PAGEREF _Toc454528012 \h </w:instrText>
      </w:r>
      <w:r w:rsidR="00040F3A">
        <w:rPr>
          <w:noProof/>
        </w:rPr>
      </w:r>
      <w:r w:rsidR="00040F3A">
        <w:rPr>
          <w:noProof/>
        </w:rPr>
        <w:fldChar w:fldCharType="separate"/>
      </w:r>
      <w:r w:rsidR="00AE74CB">
        <w:rPr>
          <w:noProof/>
        </w:rPr>
        <w:t>57</w:t>
      </w:r>
      <w:r w:rsidR="00040F3A">
        <w:rPr>
          <w:noProof/>
        </w:rPr>
        <w:fldChar w:fldCharType="end"/>
      </w:r>
    </w:p>
    <w:p w:rsidR="0080753D" w:rsidRDefault="0080753D">
      <w:pPr>
        <w:pStyle w:val="TableofFigures"/>
        <w:tabs>
          <w:tab w:val="right" w:leader="dot" w:pos="9017"/>
        </w:tabs>
        <w:rPr>
          <w:rFonts w:eastAsiaTheme="minorEastAsia"/>
          <w:smallCaps w:val="0"/>
          <w:noProof/>
          <w:sz w:val="22"/>
          <w:szCs w:val="22"/>
        </w:rPr>
      </w:pPr>
      <w:r w:rsidRPr="00287081">
        <w:rPr>
          <w:noProof/>
        </w:rPr>
        <w:t xml:space="preserve">Table 7:   </w:t>
      </w:r>
      <w:r w:rsidRPr="00287081">
        <w:rPr>
          <w:rFonts w:cs="Times New Roman"/>
          <w:noProof/>
          <w:color w:val="000000" w:themeColor="text1"/>
        </w:rPr>
        <w:t>Three years physical target and the total budget required per year</w:t>
      </w:r>
      <w:r>
        <w:rPr>
          <w:noProof/>
        </w:rPr>
        <w:tab/>
      </w:r>
      <w:r w:rsidR="00040F3A">
        <w:rPr>
          <w:noProof/>
        </w:rPr>
        <w:fldChar w:fldCharType="begin"/>
      </w:r>
      <w:r>
        <w:rPr>
          <w:noProof/>
        </w:rPr>
        <w:instrText xml:space="preserve"> PAGEREF _Toc454528013 \h </w:instrText>
      </w:r>
      <w:r w:rsidR="00040F3A">
        <w:rPr>
          <w:noProof/>
        </w:rPr>
      </w:r>
      <w:r w:rsidR="00040F3A">
        <w:rPr>
          <w:noProof/>
        </w:rPr>
        <w:fldChar w:fldCharType="separate"/>
      </w:r>
      <w:r w:rsidR="00AE74CB">
        <w:rPr>
          <w:noProof/>
        </w:rPr>
        <w:t>60</w:t>
      </w:r>
      <w:r w:rsidR="00040F3A">
        <w:rPr>
          <w:noProof/>
        </w:rPr>
        <w:fldChar w:fldCharType="end"/>
      </w:r>
    </w:p>
    <w:p w:rsidR="0080753D" w:rsidRDefault="0080753D">
      <w:pPr>
        <w:pStyle w:val="TableofFigures"/>
        <w:tabs>
          <w:tab w:val="right" w:leader="dot" w:pos="9017"/>
        </w:tabs>
        <w:rPr>
          <w:rFonts w:eastAsiaTheme="minorEastAsia"/>
          <w:smallCaps w:val="0"/>
          <w:noProof/>
          <w:sz w:val="22"/>
          <w:szCs w:val="22"/>
        </w:rPr>
      </w:pPr>
      <w:r w:rsidRPr="00287081">
        <w:rPr>
          <w:noProof/>
        </w:rPr>
        <w:t>Table 8</w:t>
      </w:r>
      <w:r w:rsidRPr="00287081">
        <w:rPr>
          <w:rFonts w:cs="Times New Roman"/>
          <w:noProof/>
          <w:color w:val="000000" w:themeColor="text1"/>
        </w:rPr>
        <w:t>: Total budget summary required by components and by year</w:t>
      </w:r>
      <w:r>
        <w:rPr>
          <w:noProof/>
        </w:rPr>
        <w:tab/>
      </w:r>
      <w:r w:rsidR="00040F3A">
        <w:rPr>
          <w:noProof/>
        </w:rPr>
        <w:fldChar w:fldCharType="begin"/>
      </w:r>
      <w:r>
        <w:rPr>
          <w:noProof/>
        </w:rPr>
        <w:instrText xml:space="preserve"> PAGEREF _Toc454528014 \h </w:instrText>
      </w:r>
      <w:r w:rsidR="00040F3A">
        <w:rPr>
          <w:noProof/>
        </w:rPr>
      </w:r>
      <w:r w:rsidR="00040F3A">
        <w:rPr>
          <w:noProof/>
        </w:rPr>
        <w:fldChar w:fldCharType="separate"/>
      </w:r>
      <w:r w:rsidR="00AE74CB">
        <w:rPr>
          <w:noProof/>
        </w:rPr>
        <w:t>63</w:t>
      </w:r>
      <w:r w:rsidR="00040F3A">
        <w:rPr>
          <w:noProof/>
        </w:rPr>
        <w:fldChar w:fldCharType="end"/>
      </w:r>
    </w:p>
    <w:p w:rsidR="0080753D" w:rsidRDefault="0080753D">
      <w:pPr>
        <w:pStyle w:val="TableofFigures"/>
        <w:tabs>
          <w:tab w:val="right" w:leader="dot" w:pos="9017"/>
        </w:tabs>
        <w:rPr>
          <w:rFonts w:eastAsiaTheme="minorEastAsia"/>
          <w:smallCaps w:val="0"/>
          <w:noProof/>
          <w:sz w:val="22"/>
          <w:szCs w:val="22"/>
        </w:rPr>
      </w:pPr>
      <w:r w:rsidRPr="00287081">
        <w:rPr>
          <w:noProof/>
        </w:rPr>
        <w:t>Table 9</w:t>
      </w:r>
      <w:r w:rsidRPr="00287081">
        <w:rPr>
          <w:rFonts w:cs="Times New Roman"/>
          <w:noProof/>
          <w:color w:val="000000" w:themeColor="text1"/>
        </w:rPr>
        <w:t>: Community &amp; Government contribution by component and year</w:t>
      </w:r>
      <w:r>
        <w:rPr>
          <w:noProof/>
        </w:rPr>
        <w:tab/>
      </w:r>
      <w:r w:rsidR="00040F3A">
        <w:rPr>
          <w:noProof/>
        </w:rPr>
        <w:fldChar w:fldCharType="begin"/>
      </w:r>
      <w:r>
        <w:rPr>
          <w:noProof/>
        </w:rPr>
        <w:instrText xml:space="preserve"> PAGEREF _Toc454528015 \h </w:instrText>
      </w:r>
      <w:r w:rsidR="00040F3A">
        <w:rPr>
          <w:noProof/>
        </w:rPr>
      </w:r>
      <w:r w:rsidR="00040F3A">
        <w:rPr>
          <w:noProof/>
        </w:rPr>
        <w:fldChar w:fldCharType="separate"/>
      </w:r>
      <w:r w:rsidR="00AE74CB">
        <w:rPr>
          <w:noProof/>
        </w:rPr>
        <w:t>63</w:t>
      </w:r>
      <w:r w:rsidR="00040F3A">
        <w:rPr>
          <w:noProof/>
        </w:rPr>
        <w:fldChar w:fldCharType="end"/>
      </w:r>
    </w:p>
    <w:p w:rsidR="0040797D" w:rsidRPr="00C8239A" w:rsidRDefault="00040F3A" w:rsidP="00F73D2C">
      <w:pPr>
        <w:pStyle w:val="TableofFigures"/>
        <w:tabs>
          <w:tab w:val="right" w:leader="dot" w:pos="9017"/>
        </w:tabs>
        <w:rPr>
          <w:rFonts w:cs="Times New Roman"/>
          <w:color w:val="000000" w:themeColor="text1"/>
        </w:rPr>
      </w:pPr>
      <w:r w:rsidRPr="00C8239A">
        <w:rPr>
          <w:rFonts w:cs="Times New Roman"/>
          <w:color w:val="000000" w:themeColor="text1"/>
          <w:sz w:val="22"/>
          <w:szCs w:val="22"/>
        </w:rPr>
        <w:fldChar w:fldCharType="end"/>
      </w:r>
    </w:p>
    <w:p w:rsidR="0040797D" w:rsidRPr="00C8239A" w:rsidRDefault="0040797D" w:rsidP="0040797D">
      <w:pPr>
        <w:spacing w:after="0" w:line="240" w:lineRule="auto"/>
        <w:rPr>
          <w:rFonts w:cs="Times New Roman"/>
          <w:b/>
          <w:color w:val="000000" w:themeColor="text1"/>
        </w:rPr>
      </w:pPr>
      <w:r w:rsidRPr="00C8239A">
        <w:rPr>
          <w:rFonts w:cs="Times New Roman"/>
          <w:b/>
          <w:color w:val="000000" w:themeColor="text1"/>
        </w:rPr>
        <w:t>List of Figures</w:t>
      </w:r>
    </w:p>
    <w:p w:rsidR="0080753D" w:rsidRDefault="00040F3A">
      <w:pPr>
        <w:pStyle w:val="TableofFigures"/>
        <w:tabs>
          <w:tab w:val="right" w:leader="dot" w:pos="9017"/>
        </w:tabs>
        <w:rPr>
          <w:rFonts w:eastAsiaTheme="minorEastAsia"/>
          <w:smallCaps w:val="0"/>
          <w:noProof/>
          <w:sz w:val="22"/>
          <w:szCs w:val="22"/>
        </w:rPr>
      </w:pPr>
      <w:r w:rsidRPr="00040F3A">
        <w:rPr>
          <w:rFonts w:cs="Times New Roman"/>
          <w:color w:val="000000" w:themeColor="text1"/>
        </w:rPr>
        <w:fldChar w:fldCharType="begin"/>
      </w:r>
      <w:r w:rsidR="00F73D2C" w:rsidRPr="00C8239A">
        <w:rPr>
          <w:rFonts w:cs="Times New Roman"/>
          <w:color w:val="000000" w:themeColor="text1"/>
        </w:rPr>
        <w:instrText xml:space="preserve"> TOC \c "Figure" </w:instrText>
      </w:r>
      <w:r w:rsidRPr="00040F3A">
        <w:rPr>
          <w:rFonts w:cs="Times New Roman"/>
          <w:color w:val="000000" w:themeColor="text1"/>
        </w:rPr>
        <w:fldChar w:fldCharType="separate"/>
      </w:r>
      <w:bookmarkStart w:id="0" w:name="_GoBack"/>
      <w:bookmarkEnd w:id="0"/>
      <w:r w:rsidR="0080753D" w:rsidRPr="00C82FF6">
        <w:rPr>
          <w:noProof/>
        </w:rPr>
        <w:t>Figure 1:</w:t>
      </w:r>
      <w:r w:rsidR="0080753D" w:rsidRPr="00C82FF6">
        <w:rPr>
          <w:rFonts w:cs="Times New Roman"/>
          <w:noProof/>
          <w:color w:val="000000" w:themeColor="text1"/>
        </w:rPr>
        <w:t xml:space="preserve"> Location Map of AleltuNegede Catchment</w:t>
      </w:r>
      <w:r w:rsidR="0080753D">
        <w:rPr>
          <w:noProof/>
        </w:rPr>
        <w:tab/>
      </w:r>
      <w:r>
        <w:rPr>
          <w:noProof/>
        </w:rPr>
        <w:fldChar w:fldCharType="begin"/>
      </w:r>
      <w:r w:rsidR="0080753D">
        <w:rPr>
          <w:noProof/>
        </w:rPr>
        <w:instrText xml:space="preserve"> PAGEREF _Toc454527998 \h </w:instrText>
      </w:r>
      <w:r>
        <w:rPr>
          <w:noProof/>
        </w:rPr>
      </w:r>
      <w:r>
        <w:rPr>
          <w:noProof/>
        </w:rPr>
        <w:fldChar w:fldCharType="separate"/>
      </w:r>
      <w:r w:rsidR="00AE74CB">
        <w:rPr>
          <w:noProof/>
        </w:rPr>
        <w:t>14</w:t>
      </w:r>
      <w:r>
        <w:rPr>
          <w:noProof/>
        </w:rPr>
        <w:fldChar w:fldCharType="end"/>
      </w:r>
    </w:p>
    <w:p w:rsidR="0080753D" w:rsidRDefault="0080753D">
      <w:pPr>
        <w:pStyle w:val="TableofFigures"/>
        <w:tabs>
          <w:tab w:val="right" w:leader="dot" w:pos="9017"/>
        </w:tabs>
        <w:rPr>
          <w:rFonts w:eastAsiaTheme="minorEastAsia"/>
          <w:smallCaps w:val="0"/>
          <w:noProof/>
          <w:sz w:val="22"/>
          <w:szCs w:val="22"/>
        </w:rPr>
      </w:pPr>
      <w:r w:rsidRPr="00C82FF6">
        <w:rPr>
          <w:noProof/>
        </w:rPr>
        <w:t>Figure 2</w:t>
      </w:r>
      <w:r w:rsidRPr="00C82FF6">
        <w:rPr>
          <w:rFonts w:cs="Times New Roman"/>
          <w:noProof/>
          <w:color w:val="000000" w:themeColor="text1"/>
        </w:rPr>
        <w:t>: Sub-watersheds of AlaltuNegede catchment</w:t>
      </w:r>
      <w:r>
        <w:rPr>
          <w:noProof/>
        </w:rPr>
        <w:tab/>
      </w:r>
      <w:r w:rsidR="00040F3A">
        <w:rPr>
          <w:noProof/>
        </w:rPr>
        <w:fldChar w:fldCharType="begin"/>
      </w:r>
      <w:r>
        <w:rPr>
          <w:noProof/>
        </w:rPr>
        <w:instrText xml:space="preserve"> PAGEREF _Toc454527999 \h </w:instrText>
      </w:r>
      <w:r w:rsidR="00040F3A">
        <w:rPr>
          <w:noProof/>
        </w:rPr>
      </w:r>
      <w:r w:rsidR="00040F3A">
        <w:rPr>
          <w:noProof/>
        </w:rPr>
        <w:fldChar w:fldCharType="separate"/>
      </w:r>
      <w:r w:rsidR="00AE74CB">
        <w:rPr>
          <w:noProof/>
        </w:rPr>
        <w:t>15</w:t>
      </w:r>
      <w:r w:rsidR="00040F3A">
        <w:rPr>
          <w:noProof/>
        </w:rPr>
        <w:fldChar w:fldCharType="end"/>
      </w:r>
    </w:p>
    <w:p w:rsidR="0080753D" w:rsidRDefault="0080753D">
      <w:pPr>
        <w:pStyle w:val="TableofFigures"/>
        <w:tabs>
          <w:tab w:val="right" w:leader="dot" w:pos="9017"/>
        </w:tabs>
        <w:rPr>
          <w:rFonts w:eastAsiaTheme="minorEastAsia"/>
          <w:smallCaps w:val="0"/>
          <w:noProof/>
          <w:sz w:val="22"/>
          <w:szCs w:val="22"/>
        </w:rPr>
      </w:pPr>
      <w:r w:rsidRPr="00C82FF6">
        <w:rPr>
          <w:noProof/>
        </w:rPr>
        <w:t>Figure 3</w:t>
      </w:r>
      <w:r w:rsidRPr="00C82FF6">
        <w:rPr>
          <w:rFonts w:cs="Times New Roman"/>
          <w:noProof/>
          <w:color w:val="000000" w:themeColor="text1"/>
        </w:rPr>
        <w:t>: Sub-watersheds of the micro-catchment</w:t>
      </w:r>
      <w:r>
        <w:rPr>
          <w:noProof/>
        </w:rPr>
        <w:tab/>
      </w:r>
      <w:r w:rsidR="00040F3A">
        <w:rPr>
          <w:noProof/>
        </w:rPr>
        <w:fldChar w:fldCharType="begin"/>
      </w:r>
      <w:r>
        <w:rPr>
          <w:noProof/>
        </w:rPr>
        <w:instrText xml:space="preserve"> PAGEREF _Toc454528000 \h </w:instrText>
      </w:r>
      <w:r w:rsidR="00040F3A">
        <w:rPr>
          <w:noProof/>
        </w:rPr>
      </w:r>
      <w:r w:rsidR="00040F3A">
        <w:rPr>
          <w:noProof/>
        </w:rPr>
        <w:fldChar w:fldCharType="separate"/>
      </w:r>
      <w:r w:rsidR="00AE74CB">
        <w:rPr>
          <w:noProof/>
        </w:rPr>
        <w:t>16</w:t>
      </w:r>
      <w:r w:rsidR="00040F3A">
        <w:rPr>
          <w:noProof/>
        </w:rPr>
        <w:fldChar w:fldCharType="end"/>
      </w:r>
    </w:p>
    <w:p w:rsidR="0080753D" w:rsidRDefault="0080753D">
      <w:pPr>
        <w:pStyle w:val="TableofFigures"/>
        <w:tabs>
          <w:tab w:val="right" w:leader="dot" w:pos="9017"/>
        </w:tabs>
        <w:rPr>
          <w:rFonts w:eastAsiaTheme="minorEastAsia"/>
          <w:smallCaps w:val="0"/>
          <w:noProof/>
          <w:sz w:val="22"/>
          <w:szCs w:val="22"/>
        </w:rPr>
      </w:pPr>
      <w:r w:rsidRPr="00C82FF6">
        <w:rPr>
          <w:noProof/>
        </w:rPr>
        <w:t>Figure 4:</w:t>
      </w:r>
      <w:r w:rsidRPr="00C82FF6">
        <w:rPr>
          <w:rFonts w:cs="Times New Roman"/>
          <w:noProof/>
          <w:color w:val="000000" w:themeColor="text1"/>
        </w:rPr>
        <w:t xml:space="preserve"> Land use/land cover map of AleltuNegede catchment</w:t>
      </w:r>
      <w:r>
        <w:rPr>
          <w:noProof/>
        </w:rPr>
        <w:tab/>
      </w:r>
      <w:r w:rsidR="00040F3A">
        <w:rPr>
          <w:noProof/>
        </w:rPr>
        <w:fldChar w:fldCharType="begin"/>
      </w:r>
      <w:r>
        <w:rPr>
          <w:noProof/>
        </w:rPr>
        <w:instrText xml:space="preserve"> PAGEREF _Toc454528001 \h </w:instrText>
      </w:r>
      <w:r w:rsidR="00040F3A">
        <w:rPr>
          <w:noProof/>
        </w:rPr>
      </w:r>
      <w:r w:rsidR="00040F3A">
        <w:rPr>
          <w:noProof/>
        </w:rPr>
        <w:fldChar w:fldCharType="separate"/>
      </w:r>
      <w:r w:rsidR="00AE74CB">
        <w:rPr>
          <w:noProof/>
        </w:rPr>
        <w:t>19</w:t>
      </w:r>
      <w:r w:rsidR="00040F3A">
        <w:rPr>
          <w:noProof/>
        </w:rPr>
        <w:fldChar w:fldCharType="end"/>
      </w:r>
    </w:p>
    <w:p w:rsidR="0080753D" w:rsidRDefault="0080753D">
      <w:pPr>
        <w:pStyle w:val="TableofFigures"/>
        <w:tabs>
          <w:tab w:val="right" w:leader="dot" w:pos="9017"/>
        </w:tabs>
        <w:rPr>
          <w:rFonts w:eastAsiaTheme="minorEastAsia"/>
          <w:smallCaps w:val="0"/>
          <w:noProof/>
          <w:sz w:val="22"/>
          <w:szCs w:val="22"/>
        </w:rPr>
      </w:pPr>
      <w:r w:rsidRPr="00C82FF6">
        <w:rPr>
          <w:noProof/>
        </w:rPr>
        <w:t>Figure 5</w:t>
      </w:r>
      <w:r w:rsidRPr="00C82FF6">
        <w:rPr>
          <w:rFonts w:cs="Times New Roman"/>
          <w:noProof/>
          <w:color w:val="000000" w:themeColor="text1"/>
        </w:rPr>
        <w:t>: Land use/land cover map of the micro-catchment</w:t>
      </w:r>
      <w:r>
        <w:rPr>
          <w:noProof/>
        </w:rPr>
        <w:tab/>
      </w:r>
      <w:r w:rsidR="00040F3A">
        <w:rPr>
          <w:noProof/>
        </w:rPr>
        <w:fldChar w:fldCharType="begin"/>
      </w:r>
      <w:r>
        <w:rPr>
          <w:noProof/>
        </w:rPr>
        <w:instrText xml:space="preserve"> PAGEREF _Toc454528002 \h </w:instrText>
      </w:r>
      <w:r w:rsidR="00040F3A">
        <w:rPr>
          <w:noProof/>
        </w:rPr>
      </w:r>
      <w:r w:rsidR="00040F3A">
        <w:rPr>
          <w:noProof/>
        </w:rPr>
        <w:fldChar w:fldCharType="separate"/>
      </w:r>
      <w:r w:rsidR="00AE74CB">
        <w:rPr>
          <w:noProof/>
        </w:rPr>
        <w:t>20</w:t>
      </w:r>
      <w:r w:rsidR="00040F3A">
        <w:rPr>
          <w:noProof/>
        </w:rPr>
        <w:fldChar w:fldCharType="end"/>
      </w:r>
    </w:p>
    <w:p w:rsidR="0080753D" w:rsidRDefault="0080753D">
      <w:pPr>
        <w:pStyle w:val="TableofFigures"/>
        <w:tabs>
          <w:tab w:val="right" w:leader="dot" w:pos="9017"/>
        </w:tabs>
        <w:rPr>
          <w:rFonts w:eastAsiaTheme="minorEastAsia"/>
          <w:smallCaps w:val="0"/>
          <w:noProof/>
          <w:sz w:val="22"/>
          <w:szCs w:val="22"/>
        </w:rPr>
      </w:pPr>
      <w:r w:rsidRPr="00C82FF6">
        <w:rPr>
          <w:noProof/>
        </w:rPr>
        <w:t>Figure 6</w:t>
      </w:r>
      <w:r w:rsidRPr="00C82FF6">
        <w:rPr>
          <w:rFonts w:cs="Times New Roman"/>
          <w:noProof/>
          <w:color w:val="000000" w:themeColor="text1"/>
        </w:rPr>
        <w:t>:  Major soils of AleltuNegede Catchment</w:t>
      </w:r>
      <w:r>
        <w:rPr>
          <w:noProof/>
        </w:rPr>
        <w:tab/>
      </w:r>
      <w:r w:rsidR="00040F3A">
        <w:rPr>
          <w:noProof/>
        </w:rPr>
        <w:fldChar w:fldCharType="begin"/>
      </w:r>
      <w:r>
        <w:rPr>
          <w:noProof/>
        </w:rPr>
        <w:instrText xml:space="preserve"> PAGEREF _Toc454528003 \h </w:instrText>
      </w:r>
      <w:r w:rsidR="00040F3A">
        <w:rPr>
          <w:noProof/>
        </w:rPr>
      </w:r>
      <w:r w:rsidR="00040F3A">
        <w:rPr>
          <w:noProof/>
        </w:rPr>
        <w:fldChar w:fldCharType="separate"/>
      </w:r>
      <w:r w:rsidR="00AE74CB">
        <w:rPr>
          <w:noProof/>
        </w:rPr>
        <w:t>23</w:t>
      </w:r>
      <w:r w:rsidR="00040F3A">
        <w:rPr>
          <w:noProof/>
        </w:rPr>
        <w:fldChar w:fldCharType="end"/>
      </w:r>
    </w:p>
    <w:p w:rsidR="0080753D" w:rsidRDefault="0080753D">
      <w:pPr>
        <w:pStyle w:val="TableofFigures"/>
        <w:tabs>
          <w:tab w:val="right" w:leader="dot" w:pos="9017"/>
        </w:tabs>
        <w:rPr>
          <w:rFonts w:eastAsiaTheme="minorEastAsia"/>
          <w:smallCaps w:val="0"/>
          <w:noProof/>
          <w:sz w:val="22"/>
          <w:szCs w:val="22"/>
        </w:rPr>
      </w:pPr>
      <w:r w:rsidRPr="00C82FF6">
        <w:rPr>
          <w:noProof/>
        </w:rPr>
        <w:t>Figure 7</w:t>
      </w:r>
      <w:r w:rsidRPr="00C82FF6">
        <w:rPr>
          <w:rFonts w:cs="Times New Roman"/>
          <w:noProof/>
          <w:color w:val="000000" w:themeColor="text1"/>
        </w:rPr>
        <w:t>: Major soils of the micro-catchment</w:t>
      </w:r>
      <w:r>
        <w:rPr>
          <w:noProof/>
        </w:rPr>
        <w:tab/>
      </w:r>
      <w:r w:rsidR="00040F3A">
        <w:rPr>
          <w:noProof/>
        </w:rPr>
        <w:fldChar w:fldCharType="begin"/>
      </w:r>
      <w:r>
        <w:rPr>
          <w:noProof/>
        </w:rPr>
        <w:instrText xml:space="preserve"> PAGEREF _Toc454528004 \h </w:instrText>
      </w:r>
      <w:r w:rsidR="00040F3A">
        <w:rPr>
          <w:noProof/>
        </w:rPr>
      </w:r>
      <w:r w:rsidR="00040F3A">
        <w:rPr>
          <w:noProof/>
        </w:rPr>
        <w:fldChar w:fldCharType="separate"/>
      </w:r>
      <w:r w:rsidR="00AE74CB">
        <w:rPr>
          <w:noProof/>
        </w:rPr>
        <w:t>24</w:t>
      </w:r>
      <w:r w:rsidR="00040F3A">
        <w:rPr>
          <w:noProof/>
        </w:rPr>
        <w:fldChar w:fldCharType="end"/>
      </w:r>
    </w:p>
    <w:p w:rsidR="0080753D" w:rsidRDefault="0080753D">
      <w:pPr>
        <w:pStyle w:val="TableofFigures"/>
        <w:tabs>
          <w:tab w:val="right" w:leader="dot" w:pos="9017"/>
        </w:tabs>
        <w:rPr>
          <w:rFonts w:eastAsiaTheme="minorEastAsia"/>
          <w:smallCaps w:val="0"/>
          <w:noProof/>
          <w:sz w:val="22"/>
          <w:szCs w:val="22"/>
        </w:rPr>
      </w:pPr>
      <w:r w:rsidRPr="00C82FF6">
        <w:rPr>
          <w:noProof/>
        </w:rPr>
        <w:t>Figure 8</w:t>
      </w:r>
      <w:r w:rsidRPr="00C82FF6">
        <w:rPr>
          <w:rFonts w:cs="Times New Roman"/>
          <w:noProof/>
          <w:color w:val="000000" w:themeColor="text1"/>
        </w:rPr>
        <w:t>: Development map of AleltuNegede catchment</w:t>
      </w:r>
      <w:r>
        <w:rPr>
          <w:noProof/>
        </w:rPr>
        <w:tab/>
      </w:r>
      <w:r w:rsidR="00040F3A">
        <w:rPr>
          <w:noProof/>
        </w:rPr>
        <w:fldChar w:fldCharType="begin"/>
      </w:r>
      <w:r>
        <w:rPr>
          <w:noProof/>
        </w:rPr>
        <w:instrText xml:space="preserve"> PAGEREF _Toc454528005 \h </w:instrText>
      </w:r>
      <w:r w:rsidR="00040F3A">
        <w:rPr>
          <w:noProof/>
        </w:rPr>
      </w:r>
      <w:r w:rsidR="00040F3A">
        <w:rPr>
          <w:noProof/>
        </w:rPr>
        <w:fldChar w:fldCharType="separate"/>
      </w:r>
      <w:r w:rsidR="00AE74CB">
        <w:rPr>
          <w:noProof/>
        </w:rPr>
        <w:t>54</w:t>
      </w:r>
      <w:r w:rsidR="00040F3A">
        <w:rPr>
          <w:noProof/>
        </w:rPr>
        <w:fldChar w:fldCharType="end"/>
      </w:r>
    </w:p>
    <w:p w:rsidR="0080753D" w:rsidRDefault="0080753D">
      <w:pPr>
        <w:pStyle w:val="TableofFigures"/>
        <w:tabs>
          <w:tab w:val="right" w:leader="dot" w:pos="9017"/>
        </w:tabs>
        <w:rPr>
          <w:rFonts w:eastAsiaTheme="minorEastAsia"/>
          <w:smallCaps w:val="0"/>
          <w:noProof/>
          <w:sz w:val="22"/>
          <w:szCs w:val="22"/>
        </w:rPr>
      </w:pPr>
      <w:r w:rsidRPr="00C82FF6">
        <w:rPr>
          <w:noProof/>
        </w:rPr>
        <w:t>Figure 9</w:t>
      </w:r>
      <w:r w:rsidRPr="00C82FF6">
        <w:rPr>
          <w:rFonts w:cs="Times New Roman"/>
          <w:noProof/>
          <w:color w:val="000000" w:themeColor="text1"/>
        </w:rPr>
        <w:t>: Development map of AleltuNegede catchment</w:t>
      </w:r>
      <w:r>
        <w:rPr>
          <w:noProof/>
        </w:rPr>
        <w:tab/>
      </w:r>
      <w:r w:rsidR="00040F3A">
        <w:rPr>
          <w:noProof/>
        </w:rPr>
        <w:fldChar w:fldCharType="begin"/>
      </w:r>
      <w:r>
        <w:rPr>
          <w:noProof/>
        </w:rPr>
        <w:instrText xml:space="preserve"> PAGEREF _Toc454528006 \h </w:instrText>
      </w:r>
      <w:r w:rsidR="00040F3A">
        <w:rPr>
          <w:noProof/>
        </w:rPr>
      </w:r>
      <w:r w:rsidR="00040F3A">
        <w:rPr>
          <w:noProof/>
        </w:rPr>
        <w:fldChar w:fldCharType="separate"/>
      </w:r>
      <w:r w:rsidR="00AE74CB">
        <w:rPr>
          <w:noProof/>
        </w:rPr>
        <w:t>55</w:t>
      </w:r>
      <w:r w:rsidR="00040F3A">
        <w:rPr>
          <w:noProof/>
        </w:rPr>
        <w:fldChar w:fldCharType="end"/>
      </w:r>
    </w:p>
    <w:p w:rsidR="0040797D" w:rsidRPr="00C8239A" w:rsidRDefault="00040F3A" w:rsidP="0040797D">
      <w:pPr>
        <w:spacing w:after="0" w:line="240" w:lineRule="auto"/>
        <w:rPr>
          <w:rFonts w:cs="Times New Roman"/>
          <w:color w:val="000000" w:themeColor="text1"/>
        </w:rPr>
      </w:pPr>
      <w:r w:rsidRPr="00C8239A">
        <w:rPr>
          <w:rFonts w:cs="Times New Roman"/>
          <w:color w:val="000000" w:themeColor="text1"/>
        </w:rPr>
        <w:fldChar w:fldCharType="end"/>
      </w:r>
    </w:p>
    <w:p w:rsidR="006F023A" w:rsidRPr="00C8239A" w:rsidRDefault="006F023A">
      <w:pPr>
        <w:rPr>
          <w:rFonts w:cs="Times New Roman"/>
          <w:color w:val="000000" w:themeColor="text1"/>
        </w:rPr>
      </w:pPr>
      <w:r w:rsidRPr="00C8239A">
        <w:rPr>
          <w:rFonts w:cs="Times New Roman"/>
          <w:color w:val="000000" w:themeColor="text1"/>
        </w:rPr>
        <w:br w:type="page"/>
      </w:r>
    </w:p>
    <w:tbl>
      <w:tblPr>
        <w:tblStyle w:val="PlainTable5"/>
        <w:tblW w:w="0" w:type="auto"/>
        <w:tblLayout w:type="fixed"/>
        <w:tblLook w:val="0000"/>
      </w:tblPr>
      <w:tblGrid>
        <w:gridCol w:w="1278"/>
        <w:gridCol w:w="6660"/>
      </w:tblGrid>
      <w:tr w:rsidR="006F023A" w:rsidRPr="00C8239A" w:rsidTr="00B65686">
        <w:trPr>
          <w:cnfStyle w:val="000000100000"/>
          <w:trHeight w:val="109"/>
        </w:trPr>
        <w:tc>
          <w:tcPr>
            <w:cnfStyle w:val="000010000000"/>
            <w:tcW w:w="7938" w:type="dxa"/>
            <w:gridSpan w:val="2"/>
            <w:shd w:val="clear" w:color="auto" w:fill="auto"/>
          </w:tcPr>
          <w:p w:rsidR="006F023A" w:rsidRPr="00C8239A" w:rsidRDefault="006F023A" w:rsidP="00B65686">
            <w:pPr>
              <w:jc w:val="both"/>
              <w:rPr>
                <w:rFonts w:cs="Times New Roman"/>
                <w:b/>
                <w:color w:val="000000" w:themeColor="text1"/>
              </w:rPr>
            </w:pPr>
            <w:r w:rsidRPr="00C8239A">
              <w:rPr>
                <w:rFonts w:cs="Times New Roman"/>
                <w:b/>
                <w:color w:val="000000" w:themeColor="text1"/>
              </w:rPr>
              <w:lastRenderedPageBreak/>
              <w:t>ABBREVIATIONS</w:t>
            </w:r>
          </w:p>
          <w:p w:rsidR="006F023A" w:rsidRPr="00C8239A" w:rsidRDefault="006F023A" w:rsidP="00B65686">
            <w:pPr>
              <w:jc w:val="both"/>
              <w:rPr>
                <w:rFonts w:cs="Times New Roman"/>
                <w:b/>
                <w:color w:val="000000" w:themeColor="text1"/>
              </w:rPr>
            </w:pPr>
          </w:p>
        </w:tc>
      </w:tr>
      <w:tr w:rsidR="006F023A" w:rsidRPr="00C8239A" w:rsidTr="00B65686">
        <w:trPr>
          <w:trHeight w:val="315"/>
        </w:trPr>
        <w:tc>
          <w:tcPr>
            <w:cnfStyle w:val="000010000000"/>
            <w:tcW w:w="1278" w:type="dxa"/>
            <w:shd w:val="clear" w:color="auto" w:fill="auto"/>
          </w:tcPr>
          <w:p w:rsidR="006F023A" w:rsidRPr="00C8239A" w:rsidRDefault="006F023A" w:rsidP="00B65686">
            <w:pPr>
              <w:pStyle w:val="Default"/>
              <w:rPr>
                <w:rFonts w:asciiTheme="minorHAnsi" w:hAnsiTheme="minorHAnsi" w:cs="NewBaskerville-Roman"/>
                <w:sz w:val="22"/>
                <w:szCs w:val="22"/>
              </w:rPr>
            </w:pPr>
            <w:r w:rsidRPr="00C8239A">
              <w:rPr>
                <w:rFonts w:asciiTheme="minorHAnsi" w:hAnsiTheme="minorHAnsi"/>
                <w:sz w:val="22"/>
                <w:szCs w:val="22"/>
              </w:rPr>
              <w:t>ARDO</w:t>
            </w:r>
          </w:p>
        </w:tc>
        <w:tc>
          <w:tcPr>
            <w:tcW w:w="6660" w:type="dxa"/>
            <w:shd w:val="clear" w:color="auto" w:fill="auto"/>
          </w:tcPr>
          <w:p w:rsidR="006F023A" w:rsidRPr="00C8239A" w:rsidRDefault="006F023A" w:rsidP="00B65686">
            <w:pPr>
              <w:pStyle w:val="Default"/>
              <w:cnfStyle w:val="000000000000"/>
              <w:rPr>
                <w:rFonts w:asciiTheme="minorHAnsi" w:hAnsiTheme="minorHAnsi" w:cs="NewBaskerville-Roman"/>
                <w:sz w:val="22"/>
                <w:szCs w:val="22"/>
              </w:rPr>
            </w:pPr>
            <w:r w:rsidRPr="00C8239A">
              <w:rPr>
                <w:rFonts w:asciiTheme="minorHAnsi" w:hAnsiTheme="minorHAnsi"/>
                <w:sz w:val="22"/>
                <w:szCs w:val="22"/>
              </w:rPr>
              <w:t>Agriculture and Rural Development Office</w:t>
            </w:r>
          </w:p>
        </w:tc>
      </w:tr>
      <w:tr w:rsidR="006F023A" w:rsidRPr="00C8239A" w:rsidTr="00B65686">
        <w:trPr>
          <w:cnfStyle w:val="000000100000"/>
          <w:trHeight w:val="315"/>
        </w:trPr>
        <w:tc>
          <w:tcPr>
            <w:cnfStyle w:val="000010000000"/>
            <w:tcW w:w="1278" w:type="dxa"/>
            <w:shd w:val="clear" w:color="auto" w:fill="auto"/>
          </w:tcPr>
          <w:p w:rsidR="006F023A" w:rsidRPr="00C8239A" w:rsidRDefault="006F023A" w:rsidP="00B65686">
            <w:pPr>
              <w:pStyle w:val="Default"/>
              <w:rPr>
                <w:rFonts w:asciiTheme="minorHAnsi" w:hAnsiTheme="minorHAnsi"/>
                <w:sz w:val="22"/>
                <w:szCs w:val="22"/>
              </w:rPr>
            </w:pPr>
            <w:r w:rsidRPr="00C8239A">
              <w:rPr>
                <w:rStyle w:val="a"/>
                <w:rFonts w:asciiTheme="minorHAnsi" w:hAnsiTheme="minorHAnsi" w:cs="Times New Roman"/>
                <w:sz w:val="22"/>
                <w:szCs w:val="22"/>
              </w:rPr>
              <w:t>ASTER</w:t>
            </w:r>
            <w:r w:rsidRPr="00C8239A">
              <w:rPr>
                <w:rFonts w:asciiTheme="minorHAnsi" w:hAnsiTheme="minorHAnsi" w:cs="NewBaskerville-Roman"/>
                <w:sz w:val="22"/>
                <w:szCs w:val="22"/>
              </w:rPr>
              <w:t>BoARD</w:t>
            </w:r>
          </w:p>
        </w:tc>
        <w:tc>
          <w:tcPr>
            <w:tcW w:w="6660" w:type="dxa"/>
            <w:shd w:val="clear" w:color="auto" w:fill="auto"/>
          </w:tcPr>
          <w:p w:rsidR="006F023A" w:rsidRPr="00C8239A" w:rsidRDefault="006F023A" w:rsidP="00B65686">
            <w:pPr>
              <w:pStyle w:val="Default"/>
              <w:cnfStyle w:val="000000100000"/>
              <w:rPr>
                <w:rFonts w:asciiTheme="minorHAnsi" w:hAnsiTheme="minorHAnsi"/>
                <w:sz w:val="22"/>
                <w:szCs w:val="22"/>
              </w:rPr>
            </w:pPr>
            <w:r w:rsidRPr="00C8239A">
              <w:rPr>
                <w:rFonts w:asciiTheme="minorHAnsi" w:hAnsiTheme="minorHAnsi"/>
                <w:sz w:val="22"/>
                <w:szCs w:val="22"/>
              </w:rPr>
              <w:t xml:space="preserve">Advanced Space borne Thermal Emission and Reflection Radiometer </w:t>
            </w:r>
          </w:p>
          <w:p w:rsidR="006F023A" w:rsidRPr="00C8239A" w:rsidRDefault="006F023A" w:rsidP="00B65686">
            <w:pPr>
              <w:pStyle w:val="Default"/>
              <w:cnfStyle w:val="000000100000"/>
              <w:rPr>
                <w:rFonts w:asciiTheme="minorHAnsi" w:hAnsiTheme="minorHAnsi"/>
                <w:sz w:val="22"/>
                <w:szCs w:val="22"/>
              </w:rPr>
            </w:pPr>
            <w:r w:rsidRPr="00C8239A">
              <w:rPr>
                <w:rFonts w:asciiTheme="minorHAnsi" w:hAnsiTheme="minorHAnsi" w:cs="NewBaskerville-Roman"/>
                <w:sz w:val="22"/>
                <w:szCs w:val="22"/>
              </w:rPr>
              <w:t>Bureau of Agriculture and Rural Development</w:t>
            </w:r>
          </w:p>
        </w:tc>
      </w:tr>
      <w:tr w:rsidR="006F023A" w:rsidRPr="00C8239A" w:rsidTr="00B65686">
        <w:trPr>
          <w:trHeight w:val="109"/>
        </w:trPr>
        <w:tc>
          <w:tcPr>
            <w:cnfStyle w:val="000010000000"/>
            <w:tcW w:w="1278" w:type="dxa"/>
            <w:shd w:val="clear" w:color="auto" w:fill="auto"/>
          </w:tcPr>
          <w:p w:rsidR="006F023A" w:rsidRPr="00C8239A" w:rsidRDefault="006F023A" w:rsidP="00B65686">
            <w:pPr>
              <w:pStyle w:val="Default"/>
              <w:rPr>
                <w:rFonts w:asciiTheme="minorHAnsi" w:hAnsiTheme="minorHAnsi"/>
                <w:sz w:val="22"/>
                <w:szCs w:val="22"/>
              </w:rPr>
            </w:pPr>
            <w:r w:rsidRPr="00C8239A">
              <w:rPr>
                <w:rFonts w:asciiTheme="minorHAnsi" w:hAnsiTheme="minorHAnsi"/>
                <w:sz w:val="22"/>
                <w:szCs w:val="22"/>
              </w:rPr>
              <w:t>cms</w:t>
            </w:r>
          </w:p>
        </w:tc>
        <w:tc>
          <w:tcPr>
            <w:tcW w:w="6660" w:type="dxa"/>
            <w:shd w:val="clear" w:color="auto" w:fill="auto"/>
          </w:tcPr>
          <w:p w:rsidR="006F023A" w:rsidRPr="00C8239A" w:rsidRDefault="006F023A" w:rsidP="00B65686">
            <w:pPr>
              <w:pStyle w:val="Default"/>
              <w:cnfStyle w:val="000000000000"/>
              <w:rPr>
                <w:rFonts w:asciiTheme="minorHAnsi" w:hAnsiTheme="minorHAnsi"/>
                <w:sz w:val="22"/>
                <w:szCs w:val="22"/>
              </w:rPr>
            </w:pPr>
            <w:r w:rsidRPr="00C8239A">
              <w:rPr>
                <w:rFonts w:asciiTheme="minorHAnsi" w:hAnsiTheme="minorHAnsi"/>
                <w:sz w:val="22"/>
                <w:szCs w:val="22"/>
              </w:rPr>
              <w:t xml:space="preserve">Cubic meter per second </w:t>
            </w:r>
          </w:p>
        </w:tc>
      </w:tr>
      <w:tr w:rsidR="006F023A" w:rsidRPr="00C8239A" w:rsidTr="00B65686">
        <w:trPr>
          <w:cnfStyle w:val="000000100000"/>
          <w:trHeight w:val="109"/>
        </w:trPr>
        <w:tc>
          <w:tcPr>
            <w:cnfStyle w:val="000010000000"/>
            <w:tcW w:w="1278" w:type="dxa"/>
            <w:shd w:val="clear" w:color="auto" w:fill="auto"/>
          </w:tcPr>
          <w:p w:rsidR="006F023A" w:rsidRPr="00C8239A" w:rsidRDefault="006F023A" w:rsidP="00B65686">
            <w:pPr>
              <w:pStyle w:val="Default"/>
              <w:rPr>
                <w:rFonts w:asciiTheme="minorHAnsi" w:hAnsiTheme="minorHAnsi"/>
                <w:sz w:val="22"/>
                <w:szCs w:val="22"/>
              </w:rPr>
            </w:pPr>
            <w:r w:rsidRPr="00C8239A">
              <w:rPr>
                <w:rFonts w:asciiTheme="minorHAnsi" w:hAnsiTheme="minorHAnsi"/>
                <w:sz w:val="22"/>
                <w:szCs w:val="22"/>
              </w:rPr>
              <w:t>CN</w:t>
            </w:r>
          </w:p>
          <w:p w:rsidR="006F023A" w:rsidRPr="00C8239A" w:rsidRDefault="006F023A" w:rsidP="00B65686">
            <w:pPr>
              <w:pStyle w:val="Default"/>
              <w:rPr>
                <w:rFonts w:asciiTheme="minorHAnsi" w:hAnsiTheme="minorHAnsi"/>
                <w:sz w:val="22"/>
                <w:szCs w:val="22"/>
              </w:rPr>
            </w:pPr>
            <w:r w:rsidRPr="00C8239A">
              <w:rPr>
                <w:rFonts w:asciiTheme="minorHAnsi" w:hAnsiTheme="minorHAnsi"/>
                <w:sz w:val="22"/>
                <w:szCs w:val="22"/>
              </w:rPr>
              <w:t>CBO</w:t>
            </w:r>
          </w:p>
          <w:p w:rsidR="006F023A" w:rsidRPr="00C8239A" w:rsidRDefault="006F023A" w:rsidP="00B65686">
            <w:pPr>
              <w:pStyle w:val="Default"/>
              <w:rPr>
                <w:rFonts w:asciiTheme="minorHAnsi" w:hAnsiTheme="minorHAnsi"/>
                <w:sz w:val="22"/>
                <w:szCs w:val="22"/>
              </w:rPr>
            </w:pPr>
            <w:r w:rsidRPr="00C8239A">
              <w:rPr>
                <w:rFonts w:asciiTheme="minorHAnsi" w:hAnsiTheme="minorHAnsi"/>
                <w:sz w:val="22"/>
                <w:szCs w:val="22"/>
              </w:rPr>
              <w:t>CBPWD</w:t>
            </w:r>
          </w:p>
          <w:p w:rsidR="006F023A" w:rsidRPr="00C8239A" w:rsidRDefault="006F023A" w:rsidP="00B65686">
            <w:pPr>
              <w:pStyle w:val="Default"/>
              <w:rPr>
                <w:rFonts w:asciiTheme="minorHAnsi" w:hAnsiTheme="minorHAnsi"/>
                <w:sz w:val="22"/>
                <w:szCs w:val="22"/>
              </w:rPr>
            </w:pPr>
            <w:r w:rsidRPr="00C8239A">
              <w:rPr>
                <w:rFonts w:asciiTheme="minorHAnsi" w:hAnsiTheme="minorHAnsi"/>
                <w:sz w:val="22"/>
                <w:szCs w:val="22"/>
              </w:rPr>
              <w:t>CWT</w:t>
            </w:r>
          </w:p>
          <w:p w:rsidR="006F023A" w:rsidRPr="00C8239A" w:rsidRDefault="006F023A" w:rsidP="00B65686">
            <w:pPr>
              <w:pStyle w:val="Default"/>
              <w:rPr>
                <w:rFonts w:asciiTheme="minorHAnsi" w:hAnsiTheme="minorHAnsi"/>
                <w:sz w:val="22"/>
                <w:szCs w:val="22"/>
              </w:rPr>
            </w:pPr>
            <w:r w:rsidRPr="00C8239A">
              <w:rPr>
                <w:rFonts w:asciiTheme="minorHAnsi" w:hAnsiTheme="minorHAnsi" w:cs="Times New Roman"/>
                <w:color w:val="000000" w:themeColor="text1"/>
                <w:sz w:val="22"/>
                <w:szCs w:val="22"/>
              </w:rPr>
              <w:t>CM</w:t>
            </w:r>
          </w:p>
        </w:tc>
        <w:tc>
          <w:tcPr>
            <w:tcW w:w="6660" w:type="dxa"/>
            <w:shd w:val="clear" w:color="auto" w:fill="auto"/>
          </w:tcPr>
          <w:p w:rsidR="006F023A" w:rsidRPr="00C8239A" w:rsidRDefault="006F023A" w:rsidP="00B65686">
            <w:pPr>
              <w:pStyle w:val="Default"/>
              <w:cnfStyle w:val="000000100000"/>
              <w:rPr>
                <w:rFonts w:asciiTheme="minorHAnsi" w:hAnsiTheme="minorHAnsi"/>
                <w:sz w:val="22"/>
                <w:szCs w:val="22"/>
              </w:rPr>
            </w:pPr>
            <w:r w:rsidRPr="00C8239A">
              <w:rPr>
                <w:rFonts w:asciiTheme="minorHAnsi" w:hAnsiTheme="minorHAnsi"/>
                <w:sz w:val="22"/>
                <w:szCs w:val="22"/>
              </w:rPr>
              <w:t>Curve Numbers</w:t>
            </w:r>
          </w:p>
          <w:p w:rsidR="006F023A" w:rsidRPr="00C8239A" w:rsidRDefault="006F023A" w:rsidP="00B65686">
            <w:pPr>
              <w:pStyle w:val="Default"/>
              <w:cnfStyle w:val="000000100000"/>
              <w:rPr>
                <w:rFonts w:asciiTheme="minorHAnsi" w:hAnsiTheme="minorHAnsi" w:cs="NewBaskerville-Roman"/>
                <w:sz w:val="22"/>
                <w:szCs w:val="22"/>
              </w:rPr>
            </w:pPr>
            <w:r w:rsidRPr="00C8239A">
              <w:rPr>
                <w:rFonts w:asciiTheme="minorHAnsi" w:hAnsiTheme="minorHAnsi" w:cs="NewBaskerville-Roman"/>
                <w:sz w:val="22"/>
                <w:szCs w:val="22"/>
              </w:rPr>
              <w:t>Community Based Organization</w:t>
            </w:r>
          </w:p>
          <w:p w:rsidR="006F023A" w:rsidRPr="00C8239A" w:rsidRDefault="006F023A" w:rsidP="00B65686">
            <w:pPr>
              <w:pStyle w:val="Default"/>
              <w:cnfStyle w:val="000000100000"/>
              <w:rPr>
                <w:rFonts w:asciiTheme="minorHAnsi" w:hAnsiTheme="minorHAnsi" w:cs="NewBaskerville-Roman"/>
                <w:sz w:val="22"/>
                <w:szCs w:val="22"/>
              </w:rPr>
            </w:pPr>
            <w:r w:rsidRPr="00C8239A">
              <w:rPr>
                <w:rFonts w:asciiTheme="minorHAnsi" w:hAnsiTheme="minorHAnsi" w:cs="NewBaskerville-Roman"/>
                <w:sz w:val="22"/>
                <w:szCs w:val="22"/>
              </w:rPr>
              <w:t>Community Based Participatory Watershed Development</w:t>
            </w:r>
          </w:p>
          <w:p w:rsidR="006F023A" w:rsidRPr="00C8239A" w:rsidRDefault="006F023A" w:rsidP="00B65686">
            <w:pPr>
              <w:pStyle w:val="Default"/>
              <w:cnfStyle w:val="000000100000"/>
              <w:rPr>
                <w:rFonts w:asciiTheme="minorHAnsi" w:hAnsiTheme="minorHAnsi"/>
                <w:sz w:val="22"/>
                <w:szCs w:val="22"/>
              </w:rPr>
            </w:pPr>
            <w:r w:rsidRPr="00C8239A">
              <w:rPr>
                <w:rFonts w:asciiTheme="minorHAnsi" w:hAnsiTheme="minorHAnsi" w:cs="Times New Roman"/>
                <w:color w:val="000000" w:themeColor="text1"/>
                <w:sz w:val="22"/>
                <w:szCs w:val="22"/>
              </w:rPr>
              <w:t>catchment management</w:t>
            </w:r>
          </w:p>
          <w:p w:rsidR="006F023A" w:rsidRPr="00C8239A" w:rsidRDefault="006F023A" w:rsidP="00B65686">
            <w:pPr>
              <w:pStyle w:val="Default"/>
              <w:cnfStyle w:val="000000100000"/>
              <w:rPr>
                <w:rFonts w:asciiTheme="minorHAnsi" w:hAnsiTheme="minorHAnsi"/>
                <w:sz w:val="22"/>
                <w:szCs w:val="22"/>
              </w:rPr>
            </w:pPr>
            <w:r w:rsidRPr="00C8239A">
              <w:rPr>
                <w:rFonts w:asciiTheme="minorHAnsi" w:hAnsiTheme="minorHAnsi" w:cs="NewBaskerville-Roman"/>
                <w:sz w:val="22"/>
                <w:szCs w:val="22"/>
              </w:rPr>
              <w:t>Community Watershed Team</w:t>
            </w:r>
          </w:p>
        </w:tc>
      </w:tr>
      <w:tr w:rsidR="006F023A" w:rsidRPr="00C8239A" w:rsidTr="00B65686">
        <w:trPr>
          <w:trHeight w:val="109"/>
        </w:trPr>
        <w:tc>
          <w:tcPr>
            <w:cnfStyle w:val="000010000000"/>
            <w:tcW w:w="1278" w:type="dxa"/>
            <w:shd w:val="clear" w:color="auto" w:fill="auto"/>
          </w:tcPr>
          <w:p w:rsidR="006F023A" w:rsidRPr="00C8239A" w:rsidRDefault="006F023A" w:rsidP="00B65686">
            <w:pPr>
              <w:pStyle w:val="Default"/>
              <w:rPr>
                <w:rFonts w:asciiTheme="minorHAnsi" w:hAnsiTheme="minorHAnsi"/>
                <w:sz w:val="22"/>
                <w:szCs w:val="22"/>
              </w:rPr>
            </w:pPr>
            <w:r w:rsidRPr="00C8239A">
              <w:rPr>
                <w:rFonts w:asciiTheme="minorHAnsi" w:hAnsiTheme="minorHAnsi"/>
                <w:sz w:val="22"/>
                <w:szCs w:val="22"/>
              </w:rPr>
              <w:t xml:space="preserve">DA </w:t>
            </w:r>
          </w:p>
          <w:p w:rsidR="006F023A" w:rsidRPr="00C8239A" w:rsidRDefault="006F023A" w:rsidP="00B65686">
            <w:pPr>
              <w:pStyle w:val="Default"/>
              <w:rPr>
                <w:rFonts w:asciiTheme="minorHAnsi" w:hAnsiTheme="minorHAnsi"/>
                <w:sz w:val="22"/>
                <w:szCs w:val="22"/>
              </w:rPr>
            </w:pPr>
            <w:r w:rsidRPr="00C8239A">
              <w:rPr>
                <w:rFonts w:asciiTheme="minorHAnsi" w:hAnsiTheme="minorHAnsi"/>
                <w:sz w:val="22"/>
                <w:szCs w:val="22"/>
              </w:rPr>
              <w:t>DEM</w:t>
            </w:r>
          </w:p>
        </w:tc>
        <w:tc>
          <w:tcPr>
            <w:tcW w:w="6660" w:type="dxa"/>
            <w:shd w:val="clear" w:color="auto" w:fill="auto"/>
          </w:tcPr>
          <w:p w:rsidR="006F023A" w:rsidRPr="00C8239A" w:rsidRDefault="006F023A" w:rsidP="00B65686">
            <w:pPr>
              <w:pStyle w:val="Default"/>
              <w:cnfStyle w:val="000000000000"/>
              <w:rPr>
                <w:rFonts w:asciiTheme="minorHAnsi" w:hAnsiTheme="minorHAnsi"/>
                <w:sz w:val="22"/>
                <w:szCs w:val="22"/>
              </w:rPr>
            </w:pPr>
            <w:r w:rsidRPr="00C8239A">
              <w:rPr>
                <w:rFonts w:asciiTheme="minorHAnsi" w:hAnsiTheme="minorHAnsi"/>
                <w:sz w:val="22"/>
                <w:szCs w:val="22"/>
              </w:rPr>
              <w:t>Development Agents</w:t>
            </w:r>
          </w:p>
          <w:p w:rsidR="006F023A" w:rsidRPr="00C8239A" w:rsidRDefault="006F023A" w:rsidP="00B65686">
            <w:pPr>
              <w:pStyle w:val="Default"/>
              <w:cnfStyle w:val="000000000000"/>
              <w:rPr>
                <w:rFonts w:asciiTheme="minorHAnsi" w:hAnsiTheme="minorHAnsi"/>
                <w:sz w:val="22"/>
                <w:szCs w:val="22"/>
              </w:rPr>
            </w:pPr>
            <w:r w:rsidRPr="00C8239A">
              <w:rPr>
                <w:rFonts w:asciiTheme="minorHAnsi" w:hAnsiTheme="minorHAnsi"/>
                <w:sz w:val="22"/>
                <w:szCs w:val="22"/>
              </w:rPr>
              <w:t xml:space="preserve">Digital Elevation Model </w:t>
            </w:r>
          </w:p>
        </w:tc>
      </w:tr>
      <w:tr w:rsidR="006F023A" w:rsidRPr="00C8239A" w:rsidTr="00B65686">
        <w:trPr>
          <w:cnfStyle w:val="000000100000"/>
          <w:trHeight w:val="109"/>
        </w:trPr>
        <w:tc>
          <w:tcPr>
            <w:cnfStyle w:val="000010000000"/>
            <w:tcW w:w="1278" w:type="dxa"/>
            <w:shd w:val="clear" w:color="auto" w:fill="auto"/>
          </w:tcPr>
          <w:p w:rsidR="006F023A" w:rsidRPr="00C8239A" w:rsidRDefault="006F023A" w:rsidP="00B65686">
            <w:pPr>
              <w:pStyle w:val="Default"/>
              <w:rPr>
                <w:rFonts w:asciiTheme="minorHAnsi" w:hAnsiTheme="minorHAnsi"/>
                <w:sz w:val="22"/>
                <w:szCs w:val="22"/>
              </w:rPr>
            </w:pPr>
            <w:r w:rsidRPr="00C8239A">
              <w:rPr>
                <w:rFonts w:asciiTheme="minorHAnsi" w:hAnsiTheme="minorHAnsi"/>
                <w:sz w:val="22"/>
                <w:szCs w:val="22"/>
              </w:rPr>
              <w:t xml:space="preserve">ESRI </w:t>
            </w:r>
          </w:p>
        </w:tc>
        <w:tc>
          <w:tcPr>
            <w:tcW w:w="6660" w:type="dxa"/>
            <w:shd w:val="clear" w:color="auto" w:fill="auto"/>
          </w:tcPr>
          <w:p w:rsidR="006F023A" w:rsidRPr="00C8239A" w:rsidRDefault="006F023A" w:rsidP="00B65686">
            <w:pPr>
              <w:pStyle w:val="Default"/>
              <w:cnfStyle w:val="000000100000"/>
              <w:rPr>
                <w:rFonts w:asciiTheme="minorHAnsi" w:hAnsiTheme="minorHAnsi"/>
                <w:sz w:val="22"/>
                <w:szCs w:val="22"/>
              </w:rPr>
            </w:pPr>
            <w:r w:rsidRPr="00C8239A">
              <w:rPr>
                <w:rFonts w:asciiTheme="minorHAnsi" w:hAnsiTheme="minorHAnsi"/>
                <w:sz w:val="22"/>
                <w:szCs w:val="22"/>
              </w:rPr>
              <w:t xml:space="preserve">Environmental Systems Research Institute </w:t>
            </w:r>
          </w:p>
        </w:tc>
      </w:tr>
      <w:tr w:rsidR="006F023A" w:rsidRPr="00C8239A" w:rsidTr="00B65686">
        <w:trPr>
          <w:trHeight w:val="109"/>
        </w:trPr>
        <w:tc>
          <w:tcPr>
            <w:cnfStyle w:val="000010000000"/>
            <w:tcW w:w="1278" w:type="dxa"/>
            <w:shd w:val="clear" w:color="auto" w:fill="auto"/>
          </w:tcPr>
          <w:p w:rsidR="006F023A" w:rsidRPr="00C8239A" w:rsidRDefault="006F023A" w:rsidP="00B65686">
            <w:pPr>
              <w:pStyle w:val="Default"/>
              <w:rPr>
                <w:rFonts w:asciiTheme="minorHAnsi" w:hAnsiTheme="minorHAnsi"/>
                <w:sz w:val="22"/>
                <w:szCs w:val="22"/>
              </w:rPr>
            </w:pPr>
            <w:r w:rsidRPr="00C8239A">
              <w:rPr>
                <w:rFonts w:asciiTheme="minorHAnsi" w:hAnsiTheme="minorHAnsi"/>
                <w:sz w:val="22"/>
                <w:szCs w:val="22"/>
              </w:rPr>
              <w:t xml:space="preserve">ETM+ </w:t>
            </w:r>
          </w:p>
        </w:tc>
        <w:tc>
          <w:tcPr>
            <w:tcW w:w="6660" w:type="dxa"/>
            <w:shd w:val="clear" w:color="auto" w:fill="auto"/>
          </w:tcPr>
          <w:p w:rsidR="006F023A" w:rsidRPr="00C8239A" w:rsidRDefault="006F023A" w:rsidP="00B65686">
            <w:pPr>
              <w:pStyle w:val="Default"/>
              <w:cnfStyle w:val="000000000000"/>
              <w:rPr>
                <w:rFonts w:asciiTheme="minorHAnsi" w:hAnsiTheme="minorHAnsi"/>
                <w:sz w:val="22"/>
                <w:szCs w:val="22"/>
              </w:rPr>
            </w:pPr>
            <w:r w:rsidRPr="00C8239A">
              <w:rPr>
                <w:rFonts w:asciiTheme="minorHAnsi" w:hAnsiTheme="minorHAnsi"/>
                <w:sz w:val="22"/>
                <w:szCs w:val="22"/>
              </w:rPr>
              <w:t xml:space="preserve">Enhanced Thematic Mapper plus </w:t>
            </w:r>
          </w:p>
        </w:tc>
      </w:tr>
      <w:tr w:rsidR="006F023A" w:rsidRPr="00C8239A" w:rsidTr="00B65686">
        <w:trPr>
          <w:cnfStyle w:val="000000100000"/>
          <w:trHeight w:val="109"/>
        </w:trPr>
        <w:tc>
          <w:tcPr>
            <w:cnfStyle w:val="000010000000"/>
            <w:tcW w:w="1278" w:type="dxa"/>
            <w:shd w:val="clear" w:color="auto" w:fill="auto"/>
          </w:tcPr>
          <w:p w:rsidR="006F023A" w:rsidRPr="00C8239A" w:rsidRDefault="006F023A" w:rsidP="00B65686">
            <w:pPr>
              <w:pStyle w:val="Default"/>
              <w:rPr>
                <w:rFonts w:asciiTheme="minorHAnsi" w:hAnsiTheme="minorHAnsi"/>
                <w:sz w:val="22"/>
                <w:szCs w:val="22"/>
              </w:rPr>
            </w:pPr>
            <w:r w:rsidRPr="00C8239A">
              <w:rPr>
                <w:rFonts w:asciiTheme="minorHAnsi" w:hAnsiTheme="minorHAnsi"/>
                <w:sz w:val="22"/>
                <w:szCs w:val="22"/>
              </w:rPr>
              <w:t>FAO</w:t>
            </w:r>
          </w:p>
          <w:p w:rsidR="006F023A" w:rsidRPr="00C8239A" w:rsidRDefault="006F023A" w:rsidP="00B65686">
            <w:pPr>
              <w:pStyle w:val="Default"/>
              <w:rPr>
                <w:rFonts w:asciiTheme="minorHAnsi" w:hAnsiTheme="minorHAnsi"/>
                <w:sz w:val="22"/>
                <w:szCs w:val="22"/>
              </w:rPr>
            </w:pPr>
            <w:r w:rsidRPr="00C8239A">
              <w:rPr>
                <w:rFonts w:asciiTheme="minorHAnsi" w:hAnsiTheme="minorHAnsi" w:cs="NewBaskerville-Roman"/>
                <w:sz w:val="22"/>
                <w:szCs w:val="22"/>
              </w:rPr>
              <w:t>FTC</w:t>
            </w:r>
          </w:p>
        </w:tc>
        <w:tc>
          <w:tcPr>
            <w:tcW w:w="6660" w:type="dxa"/>
            <w:shd w:val="clear" w:color="auto" w:fill="auto"/>
          </w:tcPr>
          <w:p w:rsidR="006F023A" w:rsidRPr="00C8239A" w:rsidRDefault="006F023A" w:rsidP="00B65686">
            <w:pPr>
              <w:pStyle w:val="Default"/>
              <w:cnfStyle w:val="000000100000"/>
              <w:rPr>
                <w:rFonts w:asciiTheme="minorHAnsi" w:hAnsiTheme="minorHAnsi" w:cs="NewBaskerville-Roman"/>
                <w:sz w:val="22"/>
                <w:szCs w:val="22"/>
              </w:rPr>
            </w:pPr>
            <w:r w:rsidRPr="00C8239A">
              <w:rPr>
                <w:rFonts w:asciiTheme="minorHAnsi" w:hAnsiTheme="minorHAnsi"/>
                <w:sz w:val="22"/>
                <w:szCs w:val="22"/>
              </w:rPr>
              <w:t>Food and Agriculture Organization</w:t>
            </w:r>
            <w:r w:rsidRPr="00C8239A">
              <w:rPr>
                <w:rFonts w:asciiTheme="minorHAnsi" w:hAnsiTheme="minorHAnsi" w:cs="NewBaskerville-Roman"/>
                <w:sz w:val="22"/>
                <w:szCs w:val="22"/>
              </w:rPr>
              <w:t xml:space="preserve"> of the United Nations</w:t>
            </w:r>
          </w:p>
          <w:p w:rsidR="006F023A" w:rsidRPr="00C8239A" w:rsidRDefault="006F023A" w:rsidP="00B65686">
            <w:pPr>
              <w:autoSpaceDE w:val="0"/>
              <w:autoSpaceDN w:val="0"/>
              <w:adjustRightInd w:val="0"/>
              <w:cnfStyle w:val="000000100000"/>
              <w:rPr>
                <w:rFonts w:cs="NewBaskerville-Roman"/>
              </w:rPr>
            </w:pPr>
            <w:r w:rsidRPr="00C8239A">
              <w:rPr>
                <w:rFonts w:cs="NewBaskerville-Roman"/>
              </w:rPr>
              <w:t>Farmers Training Center</w:t>
            </w:r>
          </w:p>
        </w:tc>
      </w:tr>
      <w:tr w:rsidR="006F023A" w:rsidRPr="00C8239A" w:rsidTr="00B65686">
        <w:trPr>
          <w:trHeight w:val="109"/>
        </w:trPr>
        <w:tc>
          <w:tcPr>
            <w:cnfStyle w:val="000010000000"/>
            <w:tcW w:w="1278" w:type="dxa"/>
            <w:shd w:val="clear" w:color="auto" w:fill="auto"/>
          </w:tcPr>
          <w:p w:rsidR="006F023A" w:rsidRPr="00C8239A" w:rsidRDefault="006F023A" w:rsidP="00B65686">
            <w:pPr>
              <w:pStyle w:val="Default"/>
              <w:rPr>
                <w:rFonts w:asciiTheme="minorHAnsi" w:hAnsiTheme="minorHAnsi"/>
                <w:sz w:val="22"/>
                <w:szCs w:val="22"/>
              </w:rPr>
            </w:pPr>
            <w:r w:rsidRPr="00C8239A">
              <w:rPr>
                <w:rFonts w:asciiTheme="minorHAnsi" w:hAnsiTheme="minorHAnsi"/>
                <w:sz w:val="22"/>
                <w:szCs w:val="22"/>
              </w:rPr>
              <w:t xml:space="preserve">GDEM </w:t>
            </w:r>
          </w:p>
        </w:tc>
        <w:tc>
          <w:tcPr>
            <w:tcW w:w="6660" w:type="dxa"/>
            <w:shd w:val="clear" w:color="auto" w:fill="auto"/>
          </w:tcPr>
          <w:p w:rsidR="006F023A" w:rsidRPr="00C8239A" w:rsidRDefault="006F023A" w:rsidP="00B65686">
            <w:pPr>
              <w:pStyle w:val="Default"/>
              <w:cnfStyle w:val="000000000000"/>
              <w:rPr>
                <w:rFonts w:asciiTheme="minorHAnsi" w:hAnsiTheme="minorHAnsi"/>
                <w:sz w:val="22"/>
                <w:szCs w:val="22"/>
              </w:rPr>
            </w:pPr>
            <w:r w:rsidRPr="00C8239A">
              <w:rPr>
                <w:rFonts w:asciiTheme="minorHAnsi" w:hAnsiTheme="minorHAnsi"/>
                <w:sz w:val="22"/>
                <w:szCs w:val="22"/>
              </w:rPr>
              <w:t xml:space="preserve">Global Digital Elevation Model </w:t>
            </w:r>
          </w:p>
        </w:tc>
      </w:tr>
      <w:tr w:rsidR="006F023A" w:rsidRPr="00C8239A" w:rsidTr="00B65686">
        <w:trPr>
          <w:cnfStyle w:val="000000100000"/>
          <w:trHeight w:val="109"/>
        </w:trPr>
        <w:tc>
          <w:tcPr>
            <w:cnfStyle w:val="000010000000"/>
            <w:tcW w:w="1278" w:type="dxa"/>
            <w:shd w:val="clear" w:color="auto" w:fill="auto"/>
          </w:tcPr>
          <w:p w:rsidR="006F023A" w:rsidRPr="00C8239A" w:rsidRDefault="006F023A" w:rsidP="00B65686">
            <w:pPr>
              <w:pStyle w:val="Default"/>
              <w:rPr>
                <w:rFonts w:asciiTheme="minorHAnsi" w:hAnsiTheme="minorHAnsi"/>
                <w:sz w:val="22"/>
                <w:szCs w:val="22"/>
              </w:rPr>
            </w:pPr>
            <w:r w:rsidRPr="00C8239A">
              <w:rPr>
                <w:rFonts w:asciiTheme="minorHAnsi" w:hAnsiTheme="minorHAnsi"/>
                <w:sz w:val="22"/>
                <w:szCs w:val="22"/>
              </w:rPr>
              <w:t xml:space="preserve">GIS </w:t>
            </w:r>
          </w:p>
        </w:tc>
        <w:tc>
          <w:tcPr>
            <w:tcW w:w="6660" w:type="dxa"/>
            <w:shd w:val="clear" w:color="auto" w:fill="auto"/>
          </w:tcPr>
          <w:p w:rsidR="006F023A" w:rsidRPr="00C8239A" w:rsidRDefault="006F023A" w:rsidP="00B65686">
            <w:pPr>
              <w:pStyle w:val="Default"/>
              <w:cnfStyle w:val="000000100000"/>
              <w:rPr>
                <w:rFonts w:asciiTheme="minorHAnsi" w:hAnsiTheme="minorHAnsi"/>
                <w:sz w:val="22"/>
                <w:szCs w:val="22"/>
              </w:rPr>
            </w:pPr>
            <w:r w:rsidRPr="00C8239A">
              <w:rPr>
                <w:rFonts w:asciiTheme="minorHAnsi" w:hAnsiTheme="minorHAnsi"/>
                <w:sz w:val="22"/>
                <w:szCs w:val="22"/>
              </w:rPr>
              <w:t xml:space="preserve">Geographic Information System </w:t>
            </w:r>
          </w:p>
        </w:tc>
      </w:tr>
      <w:tr w:rsidR="006F023A" w:rsidRPr="00C8239A" w:rsidTr="00B65686">
        <w:trPr>
          <w:trHeight w:val="109"/>
        </w:trPr>
        <w:tc>
          <w:tcPr>
            <w:cnfStyle w:val="000010000000"/>
            <w:tcW w:w="1278" w:type="dxa"/>
            <w:shd w:val="clear" w:color="auto" w:fill="auto"/>
          </w:tcPr>
          <w:p w:rsidR="006F023A" w:rsidRPr="00C8239A" w:rsidRDefault="006F023A" w:rsidP="00B65686">
            <w:pPr>
              <w:pStyle w:val="Default"/>
              <w:rPr>
                <w:rFonts w:asciiTheme="minorHAnsi" w:hAnsiTheme="minorHAnsi"/>
                <w:sz w:val="22"/>
                <w:szCs w:val="22"/>
              </w:rPr>
            </w:pPr>
            <w:r w:rsidRPr="00C8239A">
              <w:rPr>
                <w:rFonts w:asciiTheme="minorHAnsi" w:hAnsiTheme="minorHAnsi"/>
                <w:sz w:val="22"/>
                <w:szCs w:val="22"/>
              </w:rPr>
              <w:t xml:space="preserve">GPS </w:t>
            </w:r>
          </w:p>
        </w:tc>
        <w:tc>
          <w:tcPr>
            <w:tcW w:w="6660" w:type="dxa"/>
            <w:shd w:val="clear" w:color="auto" w:fill="auto"/>
          </w:tcPr>
          <w:p w:rsidR="006F023A" w:rsidRPr="00C8239A" w:rsidRDefault="006F023A" w:rsidP="00B65686">
            <w:pPr>
              <w:pStyle w:val="Default"/>
              <w:cnfStyle w:val="000000000000"/>
              <w:rPr>
                <w:rFonts w:asciiTheme="minorHAnsi" w:hAnsiTheme="minorHAnsi"/>
                <w:sz w:val="22"/>
                <w:szCs w:val="22"/>
              </w:rPr>
            </w:pPr>
            <w:r w:rsidRPr="00C8239A">
              <w:rPr>
                <w:rFonts w:asciiTheme="minorHAnsi" w:hAnsiTheme="minorHAnsi"/>
                <w:sz w:val="22"/>
                <w:szCs w:val="22"/>
              </w:rPr>
              <w:t xml:space="preserve">Global Positioning System </w:t>
            </w:r>
          </w:p>
        </w:tc>
      </w:tr>
      <w:tr w:rsidR="006F023A" w:rsidRPr="00C8239A" w:rsidTr="00B65686">
        <w:trPr>
          <w:cnfStyle w:val="000000100000"/>
          <w:trHeight w:val="109"/>
        </w:trPr>
        <w:tc>
          <w:tcPr>
            <w:cnfStyle w:val="000010000000"/>
            <w:tcW w:w="1278" w:type="dxa"/>
            <w:shd w:val="clear" w:color="auto" w:fill="auto"/>
          </w:tcPr>
          <w:p w:rsidR="006F023A" w:rsidRPr="00C8239A" w:rsidRDefault="006F023A" w:rsidP="00B65686">
            <w:pPr>
              <w:pStyle w:val="Default"/>
              <w:rPr>
                <w:rFonts w:asciiTheme="minorHAnsi" w:hAnsiTheme="minorHAnsi"/>
                <w:sz w:val="22"/>
                <w:szCs w:val="22"/>
              </w:rPr>
            </w:pPr>
            <w:r w:rsidRPr="00C8239A">
              <w:rPr>
                <w:rFonts w:asciiTheme="minorHAnsi" w:hAnsiTheme="minorHAnsi"/>
                <w:sz w:val="22"/>
                <w:szCs w:val="22"/>
              </w:rPr>
              <w:t xml:space="preserve">ha </w:t>
            </w:r>
          </w:p>
          <w:p w:rsidR="006F023A" w:rsidRPr="00C8239A" w:rsidRDefault="006F023A" w:rsidP="00B65686">
            <w:pPr>
              <w:pStyle w:val="Default"/>
              <w:rPr>
                <w:rFonts w:asciiTheme="minorHAnsi" w:hAnsiTheme="minorHAnsi"/>
                <w:sz w:val="22"/>
                <w:szCs w:val="22"/>
              </w:rPr>
            </w:pPr>
            <w:r w:rsidRPr="00C8239A">
              <w:rPr>
                <w:rFonts w:asciiTheme="minorHAnsi" w:hAnsiTheme="minorHAnsi" w:cs="NewBaskerville-Roman"/>
                <w:sz w:val="22"/>
                <w:szCs w:val="22"/>
              </w:rPr>
              <w:t>HH(s)</w:t>
            </w:r>
          </w:p>
        </w:tc>
        <w:tc>
          <w:tcPr>
            <w:tcW w:w="6660" w:type="dxa"/>
            <w:shd w:val="clear" w:color="auto" w:fill="auto"/>
          </w:tcPr>
          <w:p w:rsidR="006F023A" w:rsidRPr="00C8239A" w:rsidRDefault="006F023A" w:rsidP="00B65686">
            <w:pPr>
              <w:pStyle w:val="Default"/>
              <w:cnfStyle w:val="000000100000"/>
              <w:rPr>
                <w:rFonts w:asciiTheme="minorHAnsi" w:hAnsiTheme="minorHAnsi"/>
                <w:sz w:val="22"/>
                <w:szCs w:val="22"/>
              </w:rPr>
            </w:pPr>
            <w:r w:rsidRPr="00C8239A">
              <w:rPr>
                <w:rFonts w:asciiTheme="minorHAnsi" w:hAnsiTheme="minorHAnsi"/>
                <w:sz w:val="22"/>
                <w:szCs w:val="22"/>
              </w:rPr>
              <w:t xml:space="preserve">Hectare </w:t>
            </w:r>
          </w:p>
          <w:p w:rsidR="006F023A" w:rsidRPr="00C8239A" w:rsidRDefault="006F023A" w:rsidP="00B65686">
            <w:pPr>
              <w:autoSpaceDE w:val="0"/>
              <w:autoSpaceDN w:val="0"/>
              <w:adjustRightInd w:val="0"/>
              <w:cnfStyle w:val="000000100000"/>
              <w:rPr>
                <w:rFonts w:cs="NewBaskerville-Roman"/>
              </w:rPr>
            </w:pPr>
            <w:r w:rsidRPr="00C8239A">
              <w:rPr>
                <w:rFonts w:cs="NewBaskerville-Roman"/>
              </w:rPr>
              <w:t>Household(s)</w:t>
            </w:r>
          </w:p>
        </w:tc>
      </w:tr>
      <w:tr w:rsidR="006F023A" w:rsidRPr="00C8239A" w:rsidTr="00B65686">
        <w:trPr>
          <w:trHeight w:val="109"/>
        </w:trPr>
        <w:tc>
          <w:tcPr>
            <w:cnfStyle w:val="000010000000"/>
            <w:tcW w:w="1278" w:type="dxa"/>
            <w:shd w:val="clear" w:color="auto" w:fill="auto"/>
          </w:tcPr>
          <w:p w:rsidR="006F023A" w:rsidRPr="00C8239A" w:rsidRDefault="006F023A" w:rsidP="00B65686">
            <w:pPr>
              <w:pStyle w:val="Default"/>
              <w:rPr>
                <w:rFonts w:asciiTheme="minorHAnsi" w:hAnsiTheme="minorHAnsi"/>
                <w:sz w:val="22"/>
                <w:szCs w:val="22"/>
              </w:rPr>
            </w:pPr>
            <w:r w:rsidRPr="00C8239A">
              <w:rPr>
                <w:rFonts w:asciiTheme="minorHAnsi" w:hAnsiTheme="minorHAnsi"/>
                <w:sz w:val="22"/>
                <w:szCs w:val="22"/>
              </w:rPr>
              <w:t>Km</w:t>
            </w:r>
          </w:p>
          <w:p w:rsidR="006F023A" w:rsidRPr="00C8239A" w:rsidRDefault="006F023A" w:rsidP="00B65686">
            <w:pPr>
              <w:pStyle w:val="Default"/>
              <w:rPr>
                <w:rFonts w:asciiTheme="minorHAnsi" w:hAnsiTheme="minorHAnsi"/>
                <w:sz w:val="22"/>
                <w:szCs w:val="22"/>
              </w:rPr>
            </w:pPr>
            <w:r w:rsidRPr="00C8239A">
              <w:rPr>
                <w:rFonts w:asciiTheme="minorHAnsi" w:hAnsiTheme="minorHAnsi" w:cs="NewBaskerville-Roman"/>
                <w:sz w:val="22"/>
                <w:szCs w:val="22"/>
              </w:rPr>
              <w:t>KWT</w:t>
            </w:r>
          </w:p>
        </w:tc>
        <w:tc>
          <w:tcPr>
            <w:tcW w:w="6660" w:type="dxa"/>
            <w:shd w:val="clear" w:color="auto" w:fill="auto"/>
          </w:tcPr>
          <w:p w:rsidR="006F023A" w:rsidRPr="00C8239A" w:rsidRDefault="006F023A" w:rsidP="00B65686">
            <w:pPr>
              <w:pStyle w:val="Default"/>
              <w:cnfStyle w:val="000000000000"/>
              <w:rPr>
                <w:rFonts w:asciiTheme="minorHAnsi" w:hAnsiTheme="minorHAnsi"/>
                <w:sz w:val="22"/>
                <w:szCs w:val="22"/>
              </w:rPr>
            </w:pPr>
            <w:r w:rsidRPr="00C8239A">
              <w:rPr>
                <w:rFonts w:asciiTheme="minorHAnsi" w:hAnsiTheme="minorHAnsi"/>
                <w:sz w:val="22"/>
                <w:szCs w:val="22"/>
              </w:rPr>
              <w:t>Kilometer</w:t>
            </w:r>
          </w:p>
          <w:p w:rsidR="006F023A" w:rsidRPr="00C8239A" w:rsidRDefault="006F023A" w:rsidP="00B65686">
            <w:pPr>
              <w:autoSpaceDE w:val="0"/>
              <w:autoSpaceDN w:val="0"/>
              <w:adjustRightInd w:val="0"/>
              <w:cnfStyle w:val="000000000000"/>
              <w:rPr>
                <w:rFonts w:cs="NewBaskerville-Roman"/>
              </w:rPr>
            </w:pPr>
            <w:r w:rsidRPr="00C8239A">
              <w:rPr>
                <w:rFonts w:cs="NewBaskerville-Roman"/>
              </w:rPr>
              <w:t>Kebele Watershed Team</w:t>
            </w:r>
          </w:p>
        </w:tc>
      </w:tr>
      <w:tr w:rsidR="006F023A" w:rsidRPr="00C8239A" w:rsidTr="00B65686">
        <w:trPr>
          <w:cnfStyle w:val="000000100000"/>
          <w:trHeight w:val="109"/>
        </w:trPr>
        <w:tc>
          <w:tcPr>
            <w:cnfStyle w:val="000010000000"/>
            <w:tcW w:w="1278" w:type="dxa"/>
            <w:shd w:val="clear" w:color="auto" w:fill="auto"/>
          </w:tcPr>
          <w:p w:rsidR="006F023A" w:rsidRPr="00C8239A" w:rsidRDefault="006F023A" w:rsidP="00B65686">
            <w:pPr>
              <w:pStyle w:val="Default"/>
              <w:rPr>
                <w:rFonts w:asciiTheme="minorHAnsi" w:hAnsiTheme="minorHAnsi"/>
                <w:sz w:val="22"/>
                <w:szCs w:val="22"/>
              </w:rPr>
            </w:pPr>
            <w:r w:rsidRPr="00C8239A">
              <w:rPr>
                <w:rFonts w:asciiTheme="minorHAnsi" w:hAnsiTheme="minorHAnsi"/>
                <w:sz w:val="22"/>
                <w:szCs w:val="22"/>
              </w:rPr>
              <w:t xml:space="preserve">LULC </w:t>
            </w:r>
          </w:p>
        </w:tc>
        <w:tc>
          <w:tcPr>
            <w:tcW w:w="6660" w:type="dxa"/>
            <w:shd w:val="clear" w:color="auto" w:fill="auto"/>
          </w:tcPr>
          <w:p w:rsidR="006F023A" w:rsidRPr="00C8239A" w:rsidRDefault="006F023A" w:rsidP="00B65686">
            <w:pPr>
              <w:pStyle w:val="Default"/>
              <w:cnfStyle w:val="000000100000"/>
              <w:rPr>
                <w:rFonts w:asciiTheme="minorHAnsi" w:hAnsiTheme="minorHAnsi"/>
                <w:sz w:val="22"/>
                <w:szCs w:val="22"/>
              </w:rPr>
            </w:pPr>
            <w:r w:rsidRPr="00C8239A">
              <w:rPr>
                <w:rFonts w:asciiTheme="minorHAnsi" w:hAnsiTheme="minorHAnsi"/>
                <w:sz w:val="22"/>
                <w:szCs w:val="22"/>
              </w:rPr>
              <w:t xml:space="preserve">Land use and land cover </w:t>
            </w:r>
          </w:p>
        </w:tc>
      </w:tr>
      <w:tr w:rsidR="006F023A" w:rsidRPr="00C8239A" w:rsidTr="00B65686">
        <w:trPr>
          <w:trHeight w:val="109"/>
        </w:trPr>
        <w:tc>
          <w:tcPr>
            <w:cnfStyle w:val="000010000000"/>
            <w:tcW w:w="1278" w:type="dxa"/>
            <w:shd w:val="clear" w:color="auto" w:fill="auto"/>
          </w:tcPr>
          <w:p w:rsidR="006F023A" w:rsidRPr="00C8239A" w:rsidRDefault="006F023A" w:rsidP="00B65686">
            <w:pPr>
              <w:pStyle w:val="Default"/>
              <w:rPr>
                <w:rFonts w:asciiTheme="minorHAnsi" w:hAnsiTheme="minorHAnsi"/>
                <w:sz w:val="22"/>
                <w:szCs w:val="22"/>
              </w:rPr>
            </w:pPr>
            <w:r w:rsidRPr="00C8239A">
              <w:rPr>
                <w:rFonts w:asciiTheme="minorHAnsi" w:hAnsiTheme="minorHAnsi"/>
                <w:sz w:val="22"/>
                <w:szCs w:val="22"/>
              </w:rPr>
              <w:t>m.a.s.l</w:t>
            </w:r>
          </w:p>
        </w:tc>
        <w:tc>
          <w:tcPr>
            <w:tcW w:w="6660" w:type="dxa"/>
            <w:shd w:val="clear" w:color="auto" w:fill="auto"/>
          </w:tcPr>
          <w:p w:rsidR="006F023A" w:rsidRPr="00C8239A" w:rsidRDefault="006F023A" w:rsidP="00B65686">
            <w:pPr>
              <w:pStyle w:val="Default"/>
              <w:cnfStyle w:val="000000000000"/>
              <w:rPr>
                <w:rFonts w:asciiTheme="minorHAnsi" w:hAnsiTheme="minorHAnsi"/>
                <w:sz w:val="22"/>
                <w:szCs w:val="22"/>
              </w:rPr>
            </w:pPr>
            <w:r w:rsidRPr="00C8239A">
              <w:rPr>
                <w:rFonts w:asciiTheme="minorHAnsi" w:hAnsiTheme="minorHAnsi"/>
                <w:sz w:val="22"/>
                <w:szCs w:val="22"/>
              </w:rPr>
              <w:t xml:space="preserve">Meter above sea level </w:t>
            </w:r>
          </w:p>
        </w:tc>
      </w:tr>
      <w:tr w:rsidR="006F023A" w:rsidRPr="00C8239A" w:rsidTr="00B65686">
        <w:trPr>
          <w:cnfStyle w:val="000000100000"/>
          <w:trHeight w:val="109"/>
        </w:trPr>
        <w:tc>
          <w:tcPr>
            <w:cnfStyle w:val="000010000000"/>
            <w:tcW w:w="1278" w:type="dxa"/>
            <w:shd w:val="clear" w:color="auto" w:fill="auto"/>
          </w:tcPr>
          <w:p w:rsidR="006F023A" w:rsidRPr="00C8239A" w:rsidRDefault="006F023A" w:rsidP="00B65686">
            <w:pPr>
              <w:pStyle w:val="Default"/>
              <w:rPr>
                <w:rFonts w:asciiTheme="minorHAnsi" w:hAnsiTheme="minorHAnsi"/>
                <w:sz w:val="22"/>
                <w:szCs w:val="22"/>
              </w:rPr>
            </w:pPr>
            <w:r w:rsidRPr="00C8239A">
              <w:rPr>
                <w:rFonts w:asciiTheme="minorHAnsi" w:hAnsiTheme="minorHAnsi"/>
                <w:sz w:val="22"/>
                <w:szCs w:val="22"/>
              </w:rPr>
              <w:t>mm</w:t>
            </w:r>
          </w:p>
          <w:p w:rsidR="006F023A" w:rsidRPr="00C8239A" w:rsidRDefault="006F023A" w:rsidP="00B65686">
            <w:pPr>
              <w:pStyle w:val="Default"/>
              <w:rPr>
                <w:rFonts w:asciiTheme="minorHAnsi" w:hAnsiTheme="minorHAnsi"/>
                <w:sz w:val="22"/>
                <w:szCs w:val="22"/>
              </w:rPr>
            </w:pPr>
            <w:r w:rsidRPr="00C8239A">
              <w:rPr>
                <w:rFonts w:asciiTheme="minorHAnsi" w:hAnsiTheme="minorHAnsi" w:cs="NewBaskerville-Roman"/>
                <w:sz w:val="22"/>
                <w:szCs w:val="22"/>
              </w:rPr>
              <w:t>MoA</w:t>
            </w:r>
          </w:p>
          <w:p w:rsidR="006F023A" w:rsidRPr="00C8239A" w:rsidRDefault="006F023A" w:rsidP="00B65686">
            <w:pPr>
              <w:pStyle w:val="Default"/>
              <w:rPr>
                <w:rFonts w:asciiTheme="minorHAnsi" w:hAnsiTheme="minorHAnsi"/>
                <w:sz w:val="22"/>
                <w:szCs w:val="22"/>
              </w:rPr>
            </w:pPr>
            <w:r w:rsidRPr="00C8239A">
              <w:rPr>
                <w:rFonts w:asciiTheme="minorHAnsi" w:hAnsiTheme="minorHAnsi" w:cs="NewBaskerville-Roman"/>
                <w:sz w:val="22"/>
                <w:szCs w:val="22"/>
              </w:rPr>
              <w:t>M&amp;E</w:t>
            </w:r>
          </w:p>
        </w:tc>
        <w:tc>
          <w:tcPr>
            <w:tcW w:w="6660" w:type="dxa"/>
            <w:shd w:val="clear" w:color="auto" w:fill="auto"/>
          </w:tcPr>
          <w:p w:rsidR="006F023A" w:rsidRPr="00C8239A" w:rsidRDefault="006F023A" w:rsidP="00B65686">
            <w:pPr>
              <w:pStyle w:val="Default"/>
              <w:cnfStyle w:val="000000100000"/>
              <w:rPr>
                <w:rFonts w:asciiTheme="minorHAnsi" w:hAnsiTheme="minorHAnsi"/>
                <w:sz w:val="22"/>
                <w:szCs w:val="22"/>
              </w:rPr>
            </w:pPr>
            <w:r w:rsidRPr="00C8239A">
              <w:rPr>
                <w:rFonts w:asciiTheme="minorHAnsi" w:hAnsiTheme="minorHAnsi"/>
                <w:sz w:val="22"/>
                <w:szCs w:val="22"/>
              </w:rPr>
              <w:t>Millimeter</w:t>
            </w:r>
          </w:p>
          <w:p w:rsidR="006F023A" w:rsidRPr="00C8239A" w:rsidRDefault="006F023A" w:rsidP="00B65686">
            <w:pPr>
              <w:autoSpaceDE w:val="0"/>
              <w:autoSpaceDN w:val="0"/>
              <w:adjustRightInd w:val="0"/>
              <w:cnfStyle w:val="000000100000"/>
              <w:rPr>
                <w:rFonts w:cs="NewBaskerville-Roman"/>
              </w:rPr>
            </w:pPr>
            <w:r w:rsidRPr="00C8239A">
              <w:rPr>
                <w:rFonts w:cs="NewBaskerville-Roman"/>
              </w:rPr>
              <w:t>Ministry of Agriculture</w:t>
            </w:r>
          </w:p>
          <w:p w:rsidR="006F023A" w:rsidRPr="00C8239A" w:rsidRDefault="006F023A" w:rsidP="00B65686">
            <w:pPr>
              <w:autoSpaceDE w:val="0"/>
              <w:autoSpaceDN w:val="0"/>
              <w:adjustRightInd w:val="0"/>
              <w:cnfStyle w:val="000000100000"/>
              <w:rPr>
                <w:rFonts w:cs="NewBaskerville-Roman"/>
              </w:rPr>
            </w:pPr>
            <w:r w:rsidRPr="00C8239A">
              <w:rPr>
                <w:rFonts w:cs="NewBaskerville-Roman"/>
              </w:rPr>
              <w:t>Monitoring and Evaluation</w:t>
            </w:r>
          </w:p>
        </w:tc>
      </w:tr>
      <w:tr w:rsidR="006F023A" w:rsidRPr="00C8239A" w:rsidTr="00B65686">
        <w:trPr>
          <w:trHeight w:val="109"/>
        </w:trPr>
        <w:tc>
          <w:tcPr>
            <w:cnfStyle w:val="000010000000"/>
            <w:tcW w:w="1278" w:type="dxa"/>
            <w:shd w:val="clear" w:color="auto" w:fill="auto"/>
          </w:tcPr>
          <w:p w:rsidR="006F023A" w:rsidRPr="00C8239A" w:rsidRDefault="006F023A" w:rsidP="00B65686">
            <w:pPr>
              <w:pStyle w:val="Default"/>
              <w:rPr>
                <w:rFonts w:asciiTheme="minorHAnsi" w:hAnsiTheme="minorHAnsi"/>
                <w:sz w:val="22"/>
                <w:szCs w:val="22"/>
              </w:rPr>
            </w:pPr>
            <w:r w:rsidRPr="00C8239A">
              <w:rPr>
                <w:rFonts w:asciiTheme="minorHAnsi" w:hAnsiTheme="minorHAnsi"/>
                <w:sz w:val="22"/>
                <w:szCs w:val="22"/>
              </w:rPr>
              <w:t>MoARD</w:t>
            </w:r>
          </w:p>
        </w:tc>
        <w:tc>
          <w:tcPr>
            <w:tcW w:w="6660" w:type="dxa"/>
            <w:shd w:val="clear" w:color="auto" w:fill="auto"/>
          </w:tcPr>
          <w:p w:rsidR="006F023A" w:rsidRPr="00C8239A" w:rsidRDefault="006F023A" w:rsidP="00B65686">
            <w:pPr>
              <w:pStyle w:val="Default"/>
              <w:cnfStyle w:val="000000000000"/>
              <w:rPr>
                <w:rFonts w:asciiTheme="minorHAnsi" w:hAnsiTheme="minorHAnsi"/>
                <w:sz w:val="22"/>
                <w:szCs w:val="22"/>
              </w:rPr>
            </w:pPr>
            <w:r w:rsidRPr="00C8239A">
              <w:rPr>
                <w:rFonts w:asciiTheme="minorHAnsi" w:hAnsiTheme="minorHAnsi"/>
                <w:sz w:val="22"/>
                <w:szCs w:val="22"/>
              </w:rPr>
              <w:t xml:space="preserve">Ministry of Agriculture and Rural Development </w:t>
            </w:r>
          </w:p>
        </w:tc>
      </w:tr>
      <w:tr w:rsidR="006F023A" w:rsidRPr="00C8239A" w:rsidTr="00B65686">
        <w:trPr>
          <w:cnfStyle w:val="000000100000"/>
          <w:trHeight w:val="109"/>
        </w:trPr>
        <w:tc>
          <w:tcPr>
            <w:cnfStyle w:val="000010000000"/>
            <w:tcW w:w="1278" w:type="dxa"/>
            <w:shd w:val="clear" w:color="auto" w:fill="auto"/>
          </w:tcPr>
          <w:p w:rsidR="006F023A" w:rsidRPr="00C8239A" w:rsidRDefault="006F023A" w:rsidP="00B65686">
            <w:pPr>
              <w:pStyle w:val="Default"/>
              <w:rPr>
                <w:rFonts w:asciiTheme="minorHAnsi" w:hAnsiTheme="minorHAnsi"/>
                <w:sz w:val="22"/>
                <w:szCs w:val="22"/>
              </w:rPr>
            </w:pPr>
            <w:r w:rsidRPr="00C8239A">
              <w:rPr>
                <w:rFonts w:asciiTheme="minorHAnsi" w:hAnsiTheme="minorHAnsi"/>
                <w:sz w:val="22"/>
                <w:szCs w:val="22"/>
              </w:rPr>
              <w:t>MoWR</w:t>
            </w:r>
          </w:p>
        </w:tc>
        <w:tc>
          <w:tcPr>
            <w:tcW w:w="6660" w:type="dxa"/>
            <w:shd w:val="clear" w:color="auto" w:fill="auto"/>
          </w:tcPr>
          <w:p w:rsidR="006F023A" w:rsidRPr="00C8239A" w:rsidRDefault="006F023A" w:rsidP="00B65686">
            <w:pPr>
              <w:pStyle w:val="Default"/>
              <w:cnfStyle w:val="000000100000"/>
              <w:rPr>
                <w:rFonts w:asciiTheme="minorHAnsi" w:hAnsiTheme="minorHAnsi"/>
                <w:sz w:val="22"/>
                <w:szCs w:val="22"/>
              </w:rPr>
            </w:pPr>
            <w:r w:rsidRPr="00C8239A">
              <w:rPr>
                <w:rFonts w:asciiTheme="minorHAnsi" w:hAnsiTheme="minorHAnsi"/>
                <w:sz w:val="22"/>
                <w:szCs w:val="22"/>
              </w:rPr>
              <w:t xml:space="preserve">Ministry of Water Resources </w:t>
            </w:r>
          </w:p>
        </w:tc>
      </w:tr>
      <w:tr w:rsidR="006F023A" w:rsidRPr="00C8239A" w:rsidTr="00B65686">
        <w:trPr>
          <w:trHeight w:val="109"/>
        </w:trPr>
        <w:tc>
          <w:tcPr>
            <w:cnfStyle w:val="000010000000"/>
            <w:tcW w:w="1278" w:type="dxa"/>
            <w:shd w:val="clear" w:color="auto" w:fill="auto"/>
          </w:tcPr>
          <w:p w:rsidR="006F023A" w:rsidRPr="00C8239A" w:rsidRDefault="006F023A" w:rsidP="00B65686">
            <w:pPr>
              <w:pStyle w:val="Default"/>
              <w:rPr>
                <w:rFonts w:asciiTheme="minorHAnsi" w:hAnsiTheme="minorHAnsi"/>
                <w:sz w:val="22"/>
                <w:szCs w:val="22"/>
              </w:rPr>
            </w:pPr>
            <w:r w:rsidRPr="00C8239A">
              <w:rPr>
                <w:rFonts w:asciiTheme="minorHAnsi" w:hAnsiTheme="minorHAnsi" w:cs="NewBaskerville-Roman"/>
                <w:sz w:val="22"/>
                <w:szCs w:val="22"/>
              </w:rPr>
              <w:t>NGO</w:t>
            </w:r>
          </w:p>
        </w:tc>
        <w:tc>
          <w:tcPr>
            <w:tcW w:w="6660" w:type="dxa"/>
            <w:shd w:val="clear" w:color="auto" w:fill="auto"/>
          </w:tcPr>
          <w:p w:rsidR="006F023A" w:rsidRPr="00C8239A" w:rsidRDefault="006F023A" w:rsidP="00B65686">
            <w:pPr>
              <w:autoSpaceDE w:val="0"/>
              <w:autoSpaceDN w:val="0"/>
              <w:adjustRightInd w:val="0"/>
              <w:cnfStyle w:val="000000000000"/>
              <w:rPr>
                <w:rFonts w:cs="NewBaskerville-Roman"/>
              </w:rPr>
            </w:pPr>
            <w:r w:rsidRPr="00C8239A">
              <w:rPr>
                <w:rFonts w:cs="NewBaskerville-Roman"/>
              </w:rPr>
              <w:t>Non-Governmental Organization</w:t>
            </w:r>
          </w:p>
        </w:tc>
      </w:tr>
      <w:tr w:rsidR="006F023A" w:rsidRPr="00C8239A" w:rsidTr="00B65686">
        <w:trPr>
          <w:cnfStyle w:val="000000100000"/>
          <w:trHeight w:val="109"/>
        </w:trPr>
        <w:tc>
          <w:tcPr>
            <w:cnfStyle w:val="000010000000"/>
            <w:tcW w:w="1278" w:type="dxa"/>
            <w:shd w:val="clear" w:color="auto" w:fill="auto"/>
          </w:tcPr>
          <w:p w:rsidR="006F023A" w:rsidRPr="00C8239A" w:rsidRDefault="006F023A" w:rsidP="00B65686">
            <w:pPr>
              <w:pStyle w:val="Default"/>
              <w:rPr>
                <w:rFonts w:asciiTheme="minorHAnsi" w:hAnsiTheme="minorHAnsi"/>
                <w:sz w:val="22"/>
                <w:szCs w:val="22"/>
              </w:rPr>
            </w:pPr>
            <w:r w:rsidRPr="00C8239A">
              <w:rPr>
                <w:rFonts w:asciiTheme="minorHAnsi" w:hAnsiTheme="minorHAnsi"/>
                <w:sz w:val="22"/>
                <w:szCs w:val="22"/>
              </w:rPr>
              <w:t>NMSA</w:t>
            </w:r>
          </w:p>
          <w:p w:rsidR="006F023A" w:rsidRPr="00C8239A" w:rsidRDefault="006F023A" w:rsidP="00B65686">
            <w:pPr>
              <w:pStyle w:val="Default"/>
              <w:rPr>
                <w:rFonts w:asciiTheme="minorHAnsi" w:hAnsiTheme="minorHAnsi"/>
                <w:sz w:val="22"/>
                <w:szCs w:val="22"/>
              </w:rPr>
            </w:pPr>
            <w:r w:rsidRPr="00C8239A">
              <w:rPr>
                <w:rFonts w:asciiTheme="minorHAnsi" w:hAnsiTheme="minorHAnsi" w:cs="NewBaskerville-Roman"/>
                <w:sz w:val="22"/>
                <w:szCs w:val="22"/>
              </w:rPr>
              <w:t>NRM</w:t>
            </w:r>
          </w:p>
        </w:tc>
        <w:tc>
          <w:tcPr>
            <w:tcW w:w="6660" w:type="dxa"/>
            <w:shd w:val="clear" w:color="auto" w:fill="auto"/>
          </w:tcPr>
          <w:p w:rsidR="006F023A" w:rsidRPr="00C8239A" w:rsidRDefault="006F023A" w:rsidP="00B65686">
            <w:pPr>
              <w:pStyle w:val="Default"/>
              <w:cnfStyle w:val="000000100000"/>
              <w:rPr>
                <w:rFonts w:asciiTheme="minorHAnsi" w:hAnsiTheme="minorHAnsi"/>
                <w:sz w:val="22"/>
                <w:szCs w:val="22"/>
              </w:rPr>
            </w:pPr>
            <w:r w:rsidRPr="00C8239A">
              <w:rPr>
                <w:rFonts w:asciiTheme="minorHAnsi" w:hAnsiTheme="minorHAnsi"/>
                <w:sz w:val="22"/>
                <w:szCs w:val="22"/>
              </w:rPr>
              <w:t>National Meteorological Service Agency</w:t>
            </w:r>
          </w:p>
          <w:p w:rsidR="006F023A" w:rsidRPr="00C8239A" w:rsidRDefault="006F023A" w:rsidP="00B65686">
            <w:pPr>
              <w:autoSpaceDE w:val="0"/>
              <w:autoSpaceDN w:val="0"/>
              <w:adjustRightInd w:val="0"/>
              <w:cnfStyle w:val="000000100000"/>
              <w:rPr>
                <w:rFonts w:cs="NewBaskerville-Roman"/>
              </w:rPr>
            </w:pPr>
            <w:r w:rsidRPr="00C8239A">
              <w:rPr>
                <w:rFonts w:cs="NewBaskerville-Roman"/>
              </w:rPr>
              <w:t>Natural Resources Management</w:t>
            </w:r>
          </w:p>
        </w:tc>
      </w:tr>
      <w:tr w:rsidR="006F023A" w:rsidRPr="00C8239A" w:rsidTr="00B65686">
        <w:trPr>
          <w:trHeight w:val="109"/>
        </w:trPr>
        <w:tc>
          <w:tcPr>
            <w:cnfStyle w:val="000010000000"/>
            <w:tcW w:w="1278" w:type="dxa"/>
            <w:shd w:val="clear" w:color="auto" w:fill="auto"/>
          </w:tcPr>
          <w:p w:rsidR="006F023A" w:rsidRPr="00C8239A" w:rsidRDefault="006F023A" w:rsidP="00B65686">
            <w:pPr>
              <w:pStyle w:val="Default"/>
              <w:rPr>
                <w:rFonts w:asciiTheme="minorHAnsi" w:hAnsiTheme="minorHAnsi"/>
                <w:sz w:val="22"/>
                <w:szCs w:val="22"/>
              </w:rPr>
            </w:pPr>
            <w:r w:rsidRPr="00C8239A">
              <w:rPr>
                <w:rFonts w:asciiTheme="minorHAnsi" w:hAnsiTheme="minorHAnsi"/>
                <w:sz w:val="22"/>
                <w:szCs w:val="22"/>
              </w:rPr>
              <w:t>OADB</w:t>
            </w:r>
          </w:p>
          <w:p w:rsidR="006F023A" w:rsidRPr="00C8239A" w:rsidRDefault="006F023A" w:rsidP="00B65686">
            <w:pPr>
              <w:pStyle w:val="Default"/>
              <w:rPr>
                <w:rFonts w:asciiTheme="minorHAnsi" w:hAnsiTheme="minorHAnsi"/>
                <w:sz w:val="22"/>
                <w:szCs w:val="22"/>
              </w:rPr>
            </w:pPr>
            <w:r w:rsidRPr="00C8239A">
              <w:rPr>
                <w:rStyle w:val="a"/>
                <w:rFonts w:asciiTheme="minorHAnsi" w:hAnsiTheme="minorHAnsi" w:cs="Times New Roman"/>
                <w:sz w:val="22"/>
                <w:szCs w:val="22"/>
              </w:rPr>
              <w:t>ONRS</w:t>
            </w:r>
          </w:p>
        </w:tc>
        <w:tc>
          <w:tcPr>
            <w:tcW w:w="6660" w:type="dxa"/>
            <w:shd w:val="clear" w:color="auto" w:fill="auto"/>
          </w:tcPr>
          <w:p w:rsidR="006F023A" w:rsidRPr="00C8239A" w:rsidRDefault="006F023A" w:rsidP="00B65686">
            <w:pPr>
              <w:pStyle w:val="Default"/>
              <w:cnfStyle w:val="000000000000"/>
              <w:rPr>
                <w:rFonts w:asciiTheme="minorHAnsi" w:hAnsiTheme="minorHAnsi"/>
                <w:sz w:val="22"/>
                <w:szCs w:val="22"/>
              </w:rPr>
            </w:pPr>
            <w:r w:rsidRPr="00C8239A">
              <w:rPr>
                <w:rFonts w:asciiTheme="minorHAnsi" w:hAnsiTheme="minorHAnsi"/>
                <w:sz w:val="22"/>
                <w:szCs w:val="22"/>
              </w:rPr>
              <w:t>Oromia Agriculture and Development Bureau</w:t>
            </w:r>
          </w:p>
          <w:p w:rsidR="006F023A" w:rsidRPr="00C8239A" w:rsidRDefault="006F023A" w:rsidP="00B65686">
            <w:pPr>
              <w:pStyle w:val="Default"/>
              <w:cnfStyle w:val="000000000000"/>
              <w:rPr>
                <w:rFonts w:asciiTheme="minorHAnsi" w:hAnsiTheme="minorHAnsi"/>
                <w:sz w:val="22"/>
                <w:szCs w:val="22"/>
              </w:rPr>
            </w:pPr>
            <w:r w:rsidRPr="00C8239A">
              <w:rPr>
                <w:rStyle w:val="a"/>
                <w:rFonts w:asciiTheme="minorHAnsi" w:hAnsiTheme="minorHAnsi" w:cs="Times New Roman"/>
                <w:sz w:val="22"/>
                <w:szCs w:val="22"/>
              </w:rPr>
              <w:t>Oromia National Regional State</w:t>
            </w:r>
          </w:p>
        </w:tc>
      </w:tr>
      <w:tr w:rsidR="006F023A" w:rsidRPr="00C8239A" w:rsidTr="00B65686">
        <w:trPr>
          <w:cnfStyle w:val="000000100000"/>
          <w:trHeight w:val="109"/>
        </w:trPr>
        <w:tc>
          <w:tcPr>
            <w:cnfStyle w:val="000010000000"/>
            <w:tcW w:w="1278" w:type="dxa"/>
            <w:shd w:val="clear" w:color="auto" w:fill="auto"/>
          </w:tcPr>
          <w:p w:rsidR="006F023A" w:rsidRPr="00C8239A" w:rsidRDefault="006F023A" w:rsidP="00B65686">
            <w:pPr>
              <w:pStyle w:val="Default"/>
              <w:rPr>
                <w:rFonts w:asciiTheme="minorHAnsi" w:hAnsiTheme="minorHAnsi"/>
                <w:sz w:val="22"/>
                <w:szCs w:val="22"/>
              </w:rPr>
            </w:pPr>
            <w:r w:rsidRPr="00C8239A">
              <w:rPr>
                <w:rFonts w:asciiTheme="minorHAnsi" w:hAnsiTheme="minorHAnsi"/>
                <w:sz w:val="22"/>
                <w:szCs w:val="22"/>
              </w:rPr>
              <w:t>PA</w:t>
            </w:r>
          </w:p>
          <w:p w:rsidR="006F023A" w:rsidRPr="00C8239A" w:rsidRDefault="006F023A" w:rsidP="00B65686">
            <w:pPr>
              <w:pStyle w:val="Default"/>
              <w:rPr>
                <w:rFonts w:asciiTheme="minorHAnsi" w:hAnsiTheme="minorHAnsi"/>
                <w:sz w:val="22"/>
                <w:szCs w:val="22"/>
              </w:rPr>
            </w:pPr>
            <w:r w:rsidRPr="00C8239A">
              <w:rPr>
                <w:rFonts w:asciiTheme="minorHAnsi" w:hAnsiTheme="minorHAnsi" w:cs="NewBaskerville-Roman"/>
                <w:sz w:val="22"/>
                <w:szCs w:val="22"/>
              </w:rPr>
              <w:t>P&amp;ME</w:t>
            </w:r>
          </w:p>
        </w:tc>
        <w:tc>
          <w:tcPr>
            <w:tcW w:w="6660" w:type="dxa"/>
            <w:shd w:val="clear" w:color="auto" w:fill="auto"/>
          </w:tcPr>
          <w:p w:rsidR="006F023A" w:rsidRPr="00C8239A" w:rsidRDefault="006F023A" w:rsidP="00B65686">
            <w:pPr>
              <w:pStyle w:val="Default"/>
              <w:cnfStyle w:val="000000100000"/>
              <w:rPr>
                <w:rFonts w:asciiTheme="minorHAnsi" w:hAnsiTheme="minorHAnsi"/>
                <w:sz w:val="22"/>
                <w:szCs w:val="22"/>
              </w:rPr>
            </w:pPr>
            <w:r w:rsidRPr="00C8239A">
              <w:rPr>
                <w:rFonts w:asciiTheme="minorHAnsi" w:hAnsiTheme="minorHAnsi"/>
                <w:sz w:val="22"/>
                <w:szCs w:val="22"/>
              </w:rPr>
              <w:t>Peasant Association</w:t>
            </w:r>
          </w:p>
          <w:p w:rsidR="006F023A" w:rsidRPr="00C8239A" w:rsidRDefault="006F023A" w:rsidP="00B65686">
            <w:pPr>
              <w:autoSpaceDE w:val="0"/>
              <w:autoSpaceDN w:val="0"/>
              <w:adjustRightInd w:val="0"/>
              <w:cnfStyle w:val="000000100000"/>
              <w:rPr>
                <w:rFonts w:cs="NewBaskerville-Roman"/>
              </w:rPr>
            </w:pPr>
            <w:r w:rsidRPr="00C8239A">
              <w:rPr>
                <w:rFonts w:cs="NewBaskerville-Roman"/>
              </w:rPr>
              <w:t>Participatory Monitoring and Evaluation</w:t>
            </w:r>
          </w:p>
        </w:tc>
      </w:tr>
      <w:tr w:rsidR="006F023A" w:rsidRPr="00C8239A" w:rsidTr="00B65686">
        <w:trPr>
          <w:trHeight w:val="109"/>
        </w:trPr>
        <w:tc>
          <w:tcPr>
            <w:cnfStyle w:val="000010000000"/>
            <w:tcW w:w="1278" w:type="dxa"/>
            <w:shd w:val="clear" w:color="auto" w:fill="auto"/>
          </w:tcPr>
          <w:p w:rsidR="006F023A" w:rsidRPr="00C8239A" w:rsidRDefault="006F023A" w:rsidP="00B65686">
            <w:pPr>
              <w:pStyle w:val="Default"/>
              <w:rPr>
                <w:rFonts w:asciiTheme="minorHAnsi" w:hAnsiTheme="minorHAnsi"/>
                <w:sz w:val="22"/>
                <w:szCs w:val="22"/>
              </w:rPr>
            </w:pPr>
            <w:r w:rsidRPr="00C8239A">
              <w:rPr>
                <w:rFonts w:asciiTheme="minorHAnsi" w:hAnsiTheme="minorHAnsi"/>
                <w:sz w:val="22"/>
                <w:szCs w:val="22"/>
              </w:rPr>
              <w:t xml:space="preserve">PI </w:t>
            </w:r>
          </w:p>
          <w:p w:rsidR="006F023A" w:rsidRPr="00C8239A" w:rsidRDefault="006F023A" w:rsidP="00B65686">
            <w:pPr>
              <w:pStyle w:val="Default"/>
              <w:rPr>
                <w:rFonts w:asciiTheme="minorHAnsi" w:hAnsiTheme="minorHAnsi"/>
                <w:sz w:val="22"/>
                <w:szCs w:val="22"/>
              </w:rPr>
            </w:pPr>
            <w:r w:rsidRPr="00C8239A">
              <w:rPr>
                <w:rFonts w:asciiTheme="minorHAnsi" w:hAnsiTheme="minorHAnsi" w:cs="NewBaskerville-Roman"/>
                <w:sz w:val="22"/>
                <w:szCs w:val="22"/>
              </w:rPr>
              <w:t>PWDP</w:t>
            </w:r>
          </w:p>
        </w:tc>
        <w:tc>
          <w:tcPr>
            <w:tcW w:w="6660" w:type="dxa"/>
            <w:shd w:val="clear" w:color="auto" w:fill="auto"/>
          </w:tcPr>
          <w:p w:rsidR="006F023A" w:rsidRPr="00C8239A" w:rsidRDefault="006F023A" w:rsidP="00B65686">
            <w:pPr>
              <w:pStyle w:val="Default"/>
              <w:cnfStyle w:val="000000000000"/>
              <w:rPr>
                <w:rFonts w:asciiTheme="minorHAnsi" w:hAnsiTheme="minorHAnsi" w:cs="NewBaskerville-Roman"/>
                <w:sz w:val="22"/>
                <w:szCs w:val="22"/>
              </w:rPr>
            </w:pPr>
            <w:r w:rsidRPr="00C8239A">
              <w:rPr>
                <w:rFonts w:asciiTheme="minorHAnsi" w:hAnsiTheme="minorHAnsi" w:cs="NewBaskerville-Roman"/>
                <w:sz w:val="22"/>
                <w:szCs w:val="22"/>
              </w:rPr>
              <w:t>Problem Identification</w:t>
            </w:r>
          </w:p>
          <w:p w:rsidR="006F023A" w:rsidRPr="00C8239A" w:rsidRDefault="006F023A" w:rsidP="00B65686">
            <w:pPr>
              <w:autoSpaceDE w:val="0"/>
              <w:autoSpaceDN w:val="0"/>
              <w:adjustRightInd w:val="0"/>
              <w:cnfStyle w:val="000000000000"/>
              <w:rPr>
                <w:rFonts w:cs="NewBaskerville-Roman"/>
              </w:rPr>
            </w:pPr>
            <w:r w:rsidRPr="00C8239A">
              <w:rPr>
                <w:rFonts w:cs="NewBaskerville-Roman"/>
              </w:rPr>
              <w:t>Participatory Watershed Development Planning</w:t>
            </w:r>
          </w:p>
        </w:tc>
      </w:tr>
      <w:tr w:rsidR="006F023A" w:rsidRPr="00C8239A" w:rsidTr="00B65686">
        <w:trPr>
          <w:cnfStyle w:val="000000100000"/>
          <w:trHeight w:val="109"/>
        </w:trPr>
        <w:tc>
          <w:tcPr>
            <w:cnfStyle w:val="000010000000"/>
            <w:tcW w:w="1278" w:type="dxa"/>
            <w:shd w:val="clear" w:color="auto" w:fill="auto"/>
          </w:tcPr>
          <w:p w:rsidR="006F023A" w:rsidRPr="00C8239A" w:rsidRDefault="006F023A" w:rsidP="00B65686">
            <w:pPr>
              <w:pStyle w:val="Default"/>
              <w:rPr>
                <w:rFonts w:asciiTheme="minorHAnsi" w:hAnsiTheme="minorHAnsi"/>
                <w:sz w:val="22"/>
                <w:szCs w:val="22"/>
              </w:rPr>
            </w:pPr>
            <w:r w:rsidRPr="00C8239A">
              <w:rPr>
                <w:rFonts w:asciiTheme="minorHAnsi" w:hAnsiTheme="minorHAnsi"/>
                <w:sz w:val="22"/>
                <w:szCs w:val="22"/>
              </w:rPr>
              <w:t>REVAPC</w:t>
            </w:r>
          </w:p>
          <w:p w:rsidR="006F023A" w:rsidRPr="00C8239A" w:rsidRDefault="006F023A" w:rsidP="00B65686">
            <w:pPr>
              <w:pStyle w:val="Default"/>
              <w:rPr>
                <w:rFonts w:asciiTheme="minorHAnsi" w:hAnsiTheme="minorHAnsi"/>
                <w:sz w:val="22"/>
                <w:szCs w:val="22"/>
              </w:rPr>
            </w:pPr>
            <w:r w:rsidRPr="00C8239A">
              <w:rPr>
                <w:rFonts w:asciiTheme="minorHAnsi" w:hAnsiTheme="minorHAnsi"/>
                <w:sz w:val="22"/>
                <w:szCs w:val="22"/>
              </w:rPr>
              <w:t xml:space="preserve">RUSLE </w:t>
            </w:r>
          </w:p>
        </w:tc>
        <w:tc>
          <w:tcPr>
            <w:tcW w:w="6660" w:type="dxa"/>
            <w:shd w:val="clear" w:color="auto" w:fill="auto"/>
          </w:tcPr>
          <w:p w:rsidR="006F023A" w:rsidRPr="00C8239A" w:rsidRDefault="006F023A" w:rsidP="00B65686">
            <w:pPr>
              <w:pStyle w:val="Default"/>
              <w:cnfStyle w:val="000000100000"/>
              <w:rPr>
                <w:rFonts w:asciiTheme="minorHAnsi" w:hAnsiTheme="minorHAnsi"/>
                <w:sz w:val="22"/>
                <w:szCs w:val="22"/>
              </w:rPr>
            </w:pPr>
            <w:r w:rsidRPr="00C8239A">
              <w:rPr>
                <w:rFonts w:asciiTheme="minorHAnsi" w:hAnsiTheme="minorHAnsi"/>
                <w:sz w:val="22"/>
                <w:szCs w:val="22"/>
              </w:rPr>
              <w:t>Re-evaporation coefficient for ground water</w:t>
            </w:r>
          </w:p>
          <w:p w:rsidR="006F023A" w:rsidRPr="00C8239A" w:rsidRDefault="006F023A" w:rsidP="00B65686">
            <w:pPr>
              <w:pStyle w:val="Default"/>
              <w:cnfStyle w:val="000000100000"/>
              <w:rPr>
                <w:rFonts w:asciiTheme="minorHAnsi" w:hAnsiTheme="minorHAnsi"/>
                <w:sz w:val="22"/>
                <w:szCs w:val="22"/>
              </w:rPr>
            </w:pPr>
            <w:r w:rsidRPr="00C8239A">
              <w:rPr>
                <w:rFonts w:asciiTheme="minorHAnsi" w:hAnsiTheme="minorHAnsi"/>
                <w:sz w:val="22"/>
                <w:szCs w:val="22"/>
              </w:rPr>
              <w:t xml:space="preserve">Revised Universal Soil Loss Equation </w:t>
            </w:r>
          </w:p>
        </w:tc>
      </w:tr>
      <w:tr w:rsidR="006F023A" w:rsidRPr="00C8239A" w:rsidTr="00B65686">
        <w:trPr>
          <w:trHeight w:val="109"/>
        </w:trPr>
        <w:tc>
          <w:tcPr>
            <w:cnfStyle w:val="000010000000"/>
            <w:tcW w:w="1278" w:type="dxa"/>
            <w:shd w:val="clear" w:color="auto" w:fill="auto"/>
          </w:tcPr>
          <w:p w:rsidR="006F023A" w:rsidRPr="00C8239A" w:rsidRDefault="006F023A" w:rsidP="00B65686">
            <w:pPr>
              <w:pStyle w:val="Default"/>
              <w:rPr>
                <w:rFonts w:asciiTheme="minorHAnsi" w:hAnsiTheme="minorHAnsi"/>
                <w:sz w:val="22"/>
                <w:szCs w:val="22"/>
              </w:rPr>
            </w:pPr>
            <w:r w:rsidRPr="00C8239A">
              <w:rPr>
                <w:rFonts w:asciiTheme="minorHAnsi" w:hAnsiTheme="minorHAnsi"/>
                <w:sz w:val="22"/>
                <w:szCs w:val="22"/>
              </w:rPr>
              <w:t>SWAT</w:t>
            </w:r>
          </w:p>
          <w:p w:rsidR="006F023A" w:rsidRPr="00C8239A" w:rsidRDefault="006F023A" w:rsidP="00B65686">
            <w:pPr>
              <w:pStyle w:val="Default"/>
              <w:rPr>
                <w:rFonts w:asciiTheme="minorHAnsi" w:hAnsiTheme="minorHAnsi"/>
                <w:sz w:val="22"/>
                <w:szCs w:val="22"/>
              </w:rPr>
            </w:pPr>
            <w:r w:rsidRPr="00C8239A">
              <w:rPr>
                <w:rFonts w:asciiTheme="minorHAnsi" w:hAnsiTheme="minorHAnsi" w:cs="NewBaskerville-Roman"/>
                <w:sz w:val="22"/>
                <w:szCs w:val="22"/>
              </w:rPr>
              <w:t>SWC</w:t>
            </w:r>
          </w:p>
        </w:tc>
        <w:tc>
          <w:tcPr>
            <w:tcW w:w="6660" w:type="dxa"/>
            <w:shd w:val="clear" w:color="auto" w:fill="auto"/>
          </w:tcPr>
          <w:p w:rsidR="006F023A" w:rsidRPr="00C8239A" w:rsidRDefault="006F023A" w:rsidP="00B65686">
            <w:pPr>
              <w:pStyle w:val="Default"/>
              <w:cnfStyle w:val="000000000000"/>
              <w:rPr>
                <w:rFonts w:asciiTheme="minorHAnsi" w:hAnsiTheme="minorHAnsi"/>
                <w:sz w:val="22"/>
                <w:szCs w:val="22"/>
              </w:rPr>
            </w:pPr>
            <w:r w:rsidRPr="00C8239A">
              <w:rPr>
                <w:rFonts w:asciiTheme="minorHAnsi" w:hAnsiTheme="minorHAnsi"/>
                <w:sz w:val="22"/>
                <w:szCs w:val="22"/>
              </w:rPr>
              <w:t xml:space="preserve">Soil and Water Assessment Tool </w:t>
            </w:r>
          </w:p>
          <w:p w:rsidR="006F023A" w:rsidRPr="00C8239A" w:rsidRDefault="006F023A" w:rsidP="00B65686">
            <w:pPr>
              <w:autoSpaceDE w:val="0"/>
              <w:autoSpaceDN w:val="0"/>
              <w:adjustRightInd w:val="0"/>
              <w:cnfStyle w:val="000000000000"/>
              <w:rPr>
                <w:rFonts w:cs="NewBaskerville-Roman"/>
              </w:rPr>
            </w:pPr>
            <w:r w:rsidRPr="00C8239A">
              <w:rPr>
                <w:rFonts w:cs="NewBaskerville-Roman"/>
              </w:rPr>
              <w:t>Soil and Water Conservation</w:t>
            </w:r>
          </w:p>
        </w:tc>
      </w:tr>
      <w:tr w:rsidR="006F023A" w:rsidRPr="00C8239A" w:rsidTr="00B65686">
        <w:trPr>
          <w:cnfStyle w:val="000000100000"/>
          <w:trHeight w:val="109"/>
        </w:trPr>
        <w:tc>
          <w:tcPr>
            <w:cnfStyle w:val="000010000000"/>
            <w:tcW w:w="1278" w:type="dxa"/>
            <w:shd w:val="clear" w:color="auto" w:fill="auto"/>
          </w:tcPr>
          <w:p w:rsidR="006F023A" w:rsidRPr="00C8239A" w:rsidRDefault="006F023A" w:rsidP="00B65686">
            <w:pPr>
              <w:pStyle w:val="Default"/>
              <w:rPr>
                <w:rFonts w:asciiTheme="minorHAnsi" w:hAnsiTheme="minorHAnsi"/>
                <w:sz w:val="22"/>
                <w:szCs w:val="22"/>
              </w:rPr>
            </w:pPr>
            <w:r w:rsidRPr="00C8239A">
              <w:rPr>
                <w:rFonts w:asciiTheme="minorHAnsi" w:hAnsiTheme="minorHAnsi"/>
                <w:sz w:val="22"/>
                <w:szCs w:val="22"/>
              </w:rPr>
              <w:t xml:space="preserve">UTM </w:t>
            </w:r>
          </w:p>
        </w:tc>
        <w:tc>
          <w:tcPr>
            <w:tcW w:w="6660" w:type="dxa"/>
            <w:shd w:val="clear" w:color="auto" w:fill="auto"/>
          </w:tcPr>
          <w:p w:rsidR="006F023A" w:rsidRPr="00C8239A" w:rsidRDefault="006F023A" w:rsidP="00B65686">
            <w:pPr>
              <w:pStyle w:val="Default"/>
              <w:cnfStyle w:val="000000100000"/>
              <w:rPr>
                <w:rFonts w:asciiTheme="minorHAnsi" w:hAnsiTheme="minorHAnsi"/>
                <w:sz w:val="22"/>
                <w:szCs w:val="22"/>
              </w:rPr>
            </w:pPr>
            <w:r w:rsidRPr="00C8239A">
              <w:rPr>
                <w:rFonts w:asciiTheme="minorHAnsi" w:hAnsiTheme="minorHAnsi"/>
                <w:sz w:val="22"/>
                <w:szCs w:val="22"/>
              </w:rPr>
              <w:t xml:space="preserve">Universal Transverse Mercator Projection </w:t>
            </w:r>
          </w:p>
        </w:tc>
      </w:tr>
      <w:tr w:rsidR="006F023A" w:rsidRPr="00C8239A" w:rsidTr="00B65686">
        <w:trPr>
          <w:trHeight w:val="109"/>
        </w:trPr>
        <w:tc>
          <w:tcPr>
            <w:cnfStyle w:val="000010000000"/>
            <w:tcW w:w="1278" w:type="dxa"/>
            <w:shd w:val="clear" w:color="auto" w:fill="auto"/>
          </w:tcPr>
          <w:p w:rsidR="006F023A" w:rsidRPr="00C8239A" w:rsidRDefault="006F023A" w:rsidP="00B65686">
            <w:pPr>
              <w:pStyle w:val="Default"/>
              <w:rPr>
                <w:rFonts w:asciiTheme="minorHAnsi" w:hAnsiTheme="minorHAnsi"/>
                <w:sz w:val="22"/>
                <w:szCs w:val="22"/>
              </w:rPr>
            </w:pPr>
            <w:r w:rsidRPr="00C8239A">
              <w:rPr>
                <w:rFonts w:asciiTheme="minorHAnsi" w:hAnsiTheme="minorHAnsi"/>
                <w:sz w:val="22"/>
                <w:szCs w:val="22"/>
              </w:rPr>
              <w:t>WGS 84</w:t>
            </w:r>
          </w:p>
          <w:p w:rsidR="006F023A" w:rsidRPr="00C8239A" w:rsidRDefault="006F023A" w:rsidP="00B65686">
            <w:pPr>
              <w:pStyle w:val="Default"/>
              <w:rPr>
                <w:rFonts w:asciiTheme="minorHAnsi" w:hAnsiTheme="minorHAnsi"/>
                <w:sz w:val="22"/>
                <w:szCs w:val="22"/>
              </w:rPr>
            </w:pPr>
            <w:r w:rsidRPr="00C8239A">
              <w:rPr>
                <w:rFonts w:asciiTheme="minorHAnsi" w:hAnsiTheme="minorHAnsi" w:cs="NewBaskerville-Roman"/>
                <w:sz w:val="22"/>
                <w:szCs w:val="22"/>
              </w:rPr>
              <w:t>WWT</w:t>
            </w:r>
          </w:p>
        </w:tc>
        <w:tc>
          <w:tcPr>
            <w:tcW w:w="6660" w:type="dxa"/>
            <w:shd w:val="clear" w:color="auto" w:fill="auto"/>
          </w:tcPr>
          <w:p w:rsidR="006F023A" w:rsidRPr="00C8239A" w:rsidRDefault="006F023A" w:rsidP="00B65686">
            <w:pPr>
              <w:pStyle w:val="Default"/>
              <w:cnfStyle w:val="000000000000"/>
              <w:rPr>
                <w:rFonts w:asciiTheme="minorHAnsi" w:hAnsiTheme="minorHAnsi"/>
                <w:sz w:val="22"/>
                <w:szCs w:val="22"/>
              </w:rPr>
            </w:pPr>
            <w:r w:rsidRPr="00C8239A">
              <w:rPr>
                <w:rFonts w:asciiTheme="minorHAnsi" w:hAnsiTheme="minorHAnsi"/>
                <w:sz w:val="22"/>
                <w:szCs w:val="22"/>
              </w:rPr>
              <w:t xml:space="preserve">World Geodetic System 84 </w:t>
            </w:r>
          </w:p>
          <w:p w:rsidR="006F023A" w:rsidRPr="00C8239A" w:rsidRDefault="006F023A" w:rsidP="00B65686">
            <w:pPr>
              <w:pStyle w:val="Default"/>
              <w:cnfStyle w:val="000000000000"/>
              <w:rPr>
                <w:rFonts w:asciiTheme="minorHAnsi" w:hAnsiTheme="minorHAnsi"/>
                <w:sz w:val="22"/>
                <w:szCs w:val="22"/>
              </w:rPr>
            </w:pPr>
            <w:r w:rsidRPr="00C8239A">
              <w:rPr>
                <w:rFonts w:asciiTheme="minorHAnsi" w:hAnsiTheme="minorHAnsi" w:cs="NewBaskerville-Roman"/>
                <w:sz w:val="22"/>
                <w:szCs w:val="22"/>
              </w:rPr>
              <w:t>Wereda Watershed Team</w:t>
            </w:r>
          </w:p>
        </w:tc>
      </w:tr>
    </w:tbl>
    <w:p w:rsidR="0040797D" w:rsidRPr="00C8239A" w:rsidRDefault="0040797D" w:rsidP="005D7FA5">
      <w:pPr>
        <w:spacing w:after="0" w:line="240" w:lineRule="auto"/>
        <w:rPr>
          <w:rFonts w:cs="Times New Roman"/>
          <w:color w:val="000000" w:themeColor="text1"/>
        </w:rPr>
        <w:sectPr w:rsidR="0040797D" w:rsidRPr="00C8239A" w:rsidSect="000D6970">
          <w:headerReference w:type="default" r:id="rId9"/>
          <w:footerReference w:type="default" r:id="rId10"/>
          <w:headerReference w:type="first" r:id="rId11"/>
          <w:type w:val="continuous"/>
          <w:pgSz w:w="11907" w:h="16839" w:code="9"/>
          <w:pgMar w:top="1179" w:right="1440" w:bottom="1440" w:left="1440" w:header="576" w:footer="576" w:gutter="0"/>
          <w:cols w:space="708"/>
          <w:docGrid w:linePitch="360"/>
        </w:sectPr>
      </w:pPr>
    </w:p>
    <w:p w:rsidR="00E44477" w:rsidRPr="00C8239A" w:rsidRDefault="00E44477" w:rsidP="0047718D">
      <w:pPr>
        <w:pStyle w:val="Heading1"/>
        <w:spacing w:line="360" w:lineRule="auto"/>
        <w:ind w:left="270" w:hanging="270"/>
        <w:rPr>
          <w:rFonts w:asciiTheme="minorHAnsi" w:hAnsiTheme="minorHAnsi" w:cs="Times New Roman"/>
          <w:szCs w:val="24"/>
        </w:rPr>
      </w:pPr>
      <w:bookmarkStart w:id="1" w:name="_Toc338417953"/>
      <w:bookmarkStart w:id="2" w:name="_Toc454527916"/>
      <w:r w:rsidRPr="00C8239A">
        <w:rPr>
          <w:rFonts w:asciiTheme="minorHAnsi" w:hAnsiTheme="minorHAnsi" w:cs="Times New Roman"/>
          <w:szCs w:val="24"/>
        </w:rPr>
        <w:lastRenderedPageBreak/>
        <w:t>INTRODUCTION</w:t>
      </w:r>
      <w:bookmarkEnd w:id="1"/>
      <w:bookmarkEnd w:id="2"/>
    </w:p>
    <w:p w:rsidR="00C67EF3" w:rsidRPr="00C8239A" w:rsidRDefault="0061061E" w:rsidP="0061061E">
      <w:pPr>
        <w:spacing w:line="360" w:lineRule="auto"/>
        <w:jc w:val="both"/>
        <w:rPr>
          <w:rFonts w:cs="Times New Roman"/>
        </w:rPr>
      </w:pPr>
      <w:r w:rsidRPr="00C8239A">
        <w:rPr>
          <w:rStyle w:val="a"/>
          <w:rFonts w:cs="Times New Roman"/>
        </w:rPr>
        <w:t xml:space="preserve">A watershed </w:t>
      </w:r>
      <w:r w:rsidR="00672D16" w:rsidRPr="00C8239A">
        <w:rPr>
          <w:rStyle w:val="a"/>
          <w:rFonts w:cs="Times New Roman"/>
        </w:rPr>
        <w:t xml:space="preserve">or catchment </w:t>
      </w:r>
      <w:r w:rsidR="004C655D" w:rsidRPr="00C8239A">
        <w:rPr>
          <w:rStyle w:val="a"/>
          <w:rFonts w:cs="Times New Roman"/>
        </w:rPr>
        <w:t>area is</w:t>
      </w:r>
      <w:r w:rsidRPr="00C8239A">
        <w:rPr>
          <w:rStyle w:val="a"/>
          <w:rFonts w:cs="Times New Roman"/>
        </w:rPr>
        <w:t xml:space="preserve"> defined as any surface area from which runoff resulting from rainfall is collected and drained through a common confluence point. The term is synonymous with a drainage basin or catchment area. </w:t>
      </w:r>
      <w:r w:rsidR="0080753D" w:rsidRPr="00C8239A">
        <w:rPr>
          <w:rStyle w:val="a"/>
          <w:rFonts w:cs="Times New Roman"/>
        </w:rPr>
        <w:t>Hydrological</w:t>
      </w:r>
      <w:r w:rsidRPr="00C8239A">
        <w:rPr>
          <w:rStyle w:val="a"/>
          <w:rFonts w:cs="Times New Roman"/>
        </w:rPr>
        <w:t>, watershe</w:t>
      </w:r>
      <w:r w:rsidRPr="00C8239A">
        <w:rPr>
          <w:rStyle w:val="l6"/>
          <w:rFonts w:cs="Times New Roman"/>
        </w:rPr>
        <w:t xml:space="preserve">d could be defined as an area from which the runoff drains through a </w:t>
      </w:r>
      <w:r w:rsidR="00CC112C" w:rsidRPr="00C8239A">
        <w:rPr>
          <w:rStyle w:val="l6"/>
          <w:rFonts w:cs="Times New Roman"/>
        </w:rPr>
        <w:t>particular</w:t>
      </w:r>
      <w:r w:rsidRPr="00C8239A">
        <w:rPr>
          <w:rStyle w:val="l6"/>
          <w:rFonts w:cs="Times New Roman"/>
        </w:rPr>
        <w:t xml:space="preserve"> point </w:t>
      </w:r>
      <w:r w:rsidRPr="00C8239A">
        <w:rPr>
          <w:rStyle w:val="a"/>
          <w:rFonts w:cs="Times New Roman"/>
        </w:rPr>
        <w:t xml:space="preserve">in the drainage system. </w:t>
      </w:r>
      <w:r w:rsidR="00672D16" w:rsidRPr="00C8239A">
        <w:rPr>
          <w:rFonts w:cs="Times New Roman"/>
        </w:rPr>
        <w:t xml:space="preserve">Every stream, tributary, or river has an associated watershed, and small watersheds aggregate together to become larger watersheds. </w:t>
      </w:r>
      <w:r w:rsidRPr="00C8239A">
        <w:rPr>
          <w:rStyle w:val="a"/>
          <w:rFonts w:cs="Times New Roman"/>
        </w:rPr>
        <w:t xml:space="preserve">A watershed is made up of the natural resources in a basin, especially water, soil, and vegetative factors (CBPWD, 2005). </w:t>
      </w:r>
      <w:r w:rsidR="00C67EF3" w:rsidRPr="00C8239A">
        <w:rPr>
          <w:rFonts w:cs="Times New Roman"/>
        </w:rPr>
        <w:t xml:space="preserve">People and livestock are the integral </w:t>
      </w:r>
      <w:r w:rsidR="00CC112C" w:rsidRPr="00C8239A">
        <w:rPr>
          <w:rFonts w:cs="Times New Roman"/>
        </w:rPr>
        <w:t>part</w:t>
      </w:r>
      <w:r w:rsidR="00C67EF3" w:rsidRPr="00C8239A">
        <w:rPr>
          <w:rFonts w:cs="Times New Roman"/>
        </w:rPr>
        <w:t xml:space="preserve"> of a watershed and their activities affect the productive status of watersheds and vice versa. From the hydrological point of view, the different phases of hydrological cycle in a watershed are dependent on the various natural features and human activities. Since the flow of water follows watershed boundaries, not political boundaries, any upstream activity on a watershed that people do to their land and water can significantly affect the productivity and sustainability of land downstream whether it is related to agriculture, livestock grazing, forestry or other uses. Among those influences are the effects on the rates of soil erosion and sediment movements, water flow </w:t>
      </w:r>
      <w:r w:rsidR="00CC112C" w:rsidRPr="00C8239A">
        <w:rPr>
          <w:rFonts w:cs="Times New Roman"/>
        </w:rPr>
        <w:t>patterns</w:t>
      </w:r>
      <w:r w:rsidR="00C67EF3" w:rsidRPr="00C8239A">
        <w:rPr>
          <w:rFonts w:cs="Times New Roman"/>
        </w:rPr>
        <w:t xml:space="preserve"> and water availability on the watershed. The management practices on upstream watersheds and the resulting effects of these practices are often </w:t>
      </w:r>
      <w:r w:rsidR="00CC112C" w:rsidRPr="00C8239A">
        <w:rPr>
          <w:rFonts w:cs="Times New Roman"/>
        </w:rPr>
        <w:t>part</w:t>
      </w:r>
      <w:r w:rsidR="00C67EF3" w:rsidRPr="00C8239A">
        <w:rPr>
          <w:rFonts w:cs="Times New Roman"/>
        </w:rPr>
        <w:t xml:space="preserve"> of a solution on the quantity, quality and delivery of water to downstream users.</w:t>
      </w:r>
    </w:p>
    <w:p w:rsidR="008F0EF1" w:rsidRPr="00C8239A" w:rsidRDefault="004D1892" w:rsidP="00FB6B38">
      <w:pPr>
        <w:spacing w:line="360" w:lineRule="auto"/>
        <w:jc w:val="both"/>
        <w:rPr>
          <w:rFonts w:cs="Times New Roman"/>
        </w:rPr>
      </w:pPr>
      <w:r w:rsidRPr="00C8239A">
        <w:rPr>
          <w:rStyle w:val="a"/>
          <w:rFonts w:cs="Times New Roman"/>
        </w:rPr>
        <w:t xml:space="preserve">In the </w:t>
      </w:r>
      <w:r w:rsidR="00CC112C" w:rsidRPr="00C8239A">
        <w:rPr>
          <w:rStyle w:val="a"/>
          <w:rFonts w:cs="Times New Roman"/>
        </w:rPr>
        <w:t>past</w:t>
      </w:r>
      <w:r w:rsidRPr="00C8239A">
        <w:rPr>
          <w:rStyle w:val="a"/>
          <w:rFonts w:cs="Times New Roman"/>
        </w:rPr>
        <w:t xml:space="preserve">, Oromia National Regional State (ONRS) is known for its high </w:t>
      </w:r>
      <w:r w:rsidR="004C1DAB" w:rsidRPr="00C8239A">
        <w:rPr>
          <w:rStyle w:val="a"/>
          <w:rFonts w:cs="Times New Roman"/>
        </w:rPr>
        <w:t xml:space="preserve">agricultural </w:t>
      </w:r>
      <w:r w:rsidRPr="00C8239A">
        <w:rPr>
          <w:rStyle w:val="a"/>
          <w:rFonts w:cs="Times New Roman"/>
        </w:rPr>
        <w:t xml:space="preserve">potential </w:t>
      </w:r>
      <w:r w:rsidR="004C1DAB" w:rsidRPr="00C8239A">
        <w:rPr>
          <w:rStyle w:val="a"/>
          <w:rFonts w:cs="Times New Roman"/>
        </w:rPr>
        <w:t>area</w:t>
      </w:r>
      <w:r w:rsidRPr="00C8239A">
        <w:rPr>
          <w:rStyle w:val="a"/>
          <w:rFonts w:cs="Times New Roman"/>
        </w:rPr>
        <w:t xml:space="preserve">. Now a days, the region is highly affected </w:t>
      </w:r>
      <w:r w:rsidR="004C1DAB" w:rsidRPr="00C8239A">
        <w:rPr>
          <w:rStyle w:val="a"/>
          <w:rFonts w:cs="Times New Roman"/>
        </w:rPr>
        <w:t xml:space="preserve">due to </w:t>
      </w:r>
      <w:r w:rsidRPr="00C8239A">
        <w:rPr>
          <w:rStyle w:val="a"/>
          <w:rFonts w:cs="Times New Roman"/>
        </w:rPr>
        <w:t>sever land degradation</w:t>
      </w:r>
      <w:r w:rsidR="008D2467" w:rsidRPr="00C8239A">
        <w:rPr>
          <w:rStyle w:val="a"/>
          <w:rFonts w:cs="Times New Roman"/>
        </w:rPr>
        <w:t xml:space="preserve"> due to many reasons. T</w:t>
      </w:r>
      <w:r w:rsidR="00FB6B38" w:rsidRPr="00C8239A">
        <w:rPr>
          <w:rFonts w:cs="Times New Roman"/>
        </w:rPr>
        <w:t xml:space="preserve">he rapidly growing number of population &amp; rising demand for more food and agricultural land created pressure on land and its resources. These processes combined with poor farming system &amp; the lack of appropriate soil and water conservation strategies caused the increase in the risk of floods and landslides, organic matter depletion, accelerated soil erosion, nutrient leaching and increased the amounts of sediment loads entering streams, rivers, reservoirs, and irrigation structures. </w:t>
      </w:r>
    </w:p>
    <w:p w:rsidR="00A10C30" w:rsidRPr="00C8239A" w:rsidRDefault="006B7171" w:rsidP="00A10C30">
      <w:pPr>
        <w:spacing w:line="360" w:lineRule="auto"/>
        <w:jc w:val="both"/>
        <w:rPr>
          <w:rFonts w:cs="Times New Roman"/>
        </w:rPr>
      </w:pPr>
      <w:r w:rsidRPr="00C8239A">
        <w:rPr>
          <w:rFonts w:cs="Times New Roman"/>
        </w:rPr>
        <w:t xml:space="preserve">Land </w:t>
      </w:r>
      <w:r w:rsidR="0061061E" w:rsidRPr="00C8239A">
        <w:rPr>
          <w:rStyle w:val="a"/>
          <w:rFonts w:cs="Times New Roman"/>
        </w:rPr>
        <w:t xml:space="preserve">degradation is a serious problem in </w:t>
      </w:r>
      <w:r w:rsidRPr="00C8239A">
        <w:rPr>
          <w:rStyle w:val="a"/>
          <w:rFonts w:cs="Times New Roman"/>
        </w:rPr>
        <w:t xml:space="preserve">many </w:t>
      </w:r>
      <w:r w:rsidR="0061061E" w:rsidRPr="00C8239A">
        <w:rPr>
          <w:rStyle w:val="a"/>
          <w:rFonts w:cs="Times New Roman"/>
        </w:rPr>
        <w:t xml:space="preserve">developing countries like Ethiopia. </w:t>
      </w:r>
      <w:r w:rsidR="00D8061B" w:rsidRPr="00C8239A">
        <w:rPr>
          <w:rStyle w:val="a"/>
          <w:rFonts w:cs="Times New Roman"/>
        </w:rPr>
        <w:t>WayuTuka</w:t>
      </w:r>
      <w:r w:rsidRPr="00C8239A">
        <w:rPr>
          <w:rStyle w:val="a"/>
          <w:rFonts w:cs="Times New Roman"/>
        </w:rPr>
        <w:t xml:space="preserve"> woreda </w:t>
      </w:r>
      <w:r w:rsidR="0061061E" w:rsidRPr="00C8239A">
        <w:rPr>
          <w:rStyle w:val="a"/>
          <w:rFonts w:cs="Times New Roman"/>
        </w:rPr>
        <w:t>is one of th</w:t>
      </w:r>
      <w:r w:rsidRPr="00C8239A">
        <w:rPr>
          <w:rStyle w:val="a"/>
          <w:rFonts w:cs="Times New Roman"/>
        </w:rPr>
        <w:t xml:space="preserve">ose </w:t>
      </w:r>
      <w:r w:rsidR="0061061E" w:rsidRPr="00C8239A">
        <w:rPr>
          <w:rStyle w:val="a"/>
          <w:rFonts w:cs="Times New Roman"/>
        </w:rPr>
        <w:t>woreda</w:t>
      </w:r>
      <w:r w:rsidRPr="00C8239A">
        <w:rPr>
          <w:rStyle w:val="a"/>
          <w:rFonts w:cs="Times New Roman"/>
        </w:rPr>
        <w:t xml:space="preserve">sof </w:t>
      </w:r>
      <w:r w:rsidR="0061061E" w:rsidRPr="00C8239A">
        <w:rPr>
          <w:rStyle w:val="a"/>
          <w:rFonts w:cs="Times New Roman"/>
        </w:rPr>
        <w:t xml:space="preserve">the </w:t>
      </w:r>
      <w:r w:rsidR="00D8061B" w:rsidRPr="00C8239A">
        <w:rPr>
          <w:rStyle w:val="a"/>
          <w:rFonts w:cs="Times New Roman"/>
        </w:rPr>
        <w:t>East</w:t>
      </w:r>
      <w:r w:rsidR="005378FD" w:rsidRPr="00C8239A">
        <w:rPr>
          <w:rStyle w:val="a"/>
          <w:rFonts w:cs="Times New Roman"/>
        </w:rPr>
        <w:t>Welegga</w:t>
      </w:r>
      <w:r w:rsidR="0061061E" w:rsidRPr="00C8239A">
        <w:rPr>
          <w:rStyle w:val="a"/>
          <w:rFonts w:cs="Times New Roman"/>
        </w:rPr>
        <w:t>Zone under immense</w:t>
      </w:r>
      <w:r w:rsidRPr="00C8239A">
        <w:rPr>
          <w:rStyle w:val="a"/>
          <w:rFonts w:cs="Times New Roman"/>
        </w:rPr>
        <w:t xml:space="preserve"> or sever degradation.</w:t>
      </w:r>
      <w:r w:rsidR="00673361" w:rsidRPr="00C8239A">
        <w:rPr>
          <w:rFonts w:cs="Times New Roman"/>
          <w:color w:val="000000" w:themeColor="text1"/>
        </w:rPr>
        <w:t xml:space="preserve">Thecatchment is </w:t>
      </w:r>
      <w:r w:rsidR="00673361" w:rsidRPr="00C8239A">
        <w:rPr>
          <w:rStyle w:val="l6"/>
          <w:rFonts w:cs="Times New Roman"/>
        </w:rPr>
        <w:t xml:space="preserve">highly </w:t>
      </w:r>
      <w:r w:rsidR="00673361" w:rsidRPr="00C8239A">
        <w:rPr>
          <w:rStyle w:val="a"/>
          <w:rFonts w:cs="Times New Roman"/>
        </w:rPr>
        <w:t>affected from land degradation that resulted to the decline in the productivity of land, and, hence t</w:t>
      </w:r>
      <w:r w:rsidR="003D6FAF" w:rsidRPr="00C8239A">
        <w:rPr>
          <w:rStyle w:val="a"/>
          <w:rFonts w:cs="Times New Roman"/>
        </w:rPr>
        <w:t>he existing natural resources need to be properly utilized and conserved</w:t>
      </w:r>
      <w:r w:rsidR="00673361" w:rsidRPr="00C8239A">
        <w:rPr>
          <w:rStyle w:val="a"/>
          <w:rFonts w:cs="Times New Roman"/>
        </w:rPr>
        <w:t>.</w:t>
      </w:r>
      <w:r w:rsidR="00E169F3" w:rsidRPr="00C8239A">
        <w:rPr>
          <w:rFonts w:cs="Times New Roman"/>
          <w:color w:val="000000" w:themeColor="text1"/>
        </w:rPr>
        <w:t xml:space="preserve"> On the basis of this, a catchment management (CM) study was conducted on </w:t>
      </w:r>
      <w:r w:rsidR="00424C69" w:rsidRPr="00C8239A">
        <w:rPr>
          <w:rFonts w:cs="Times New Roman"/>
          <w:color w:val="000000" w:themeColor="text1"/>
        </w:rPr>
        <w:t>AleltuNegede</w:t>
      </w:r>
      <w:r w:rsidR="00E169F3" w:rsidRPr="00C8239A">
        <w:rPr>
          <w:rFonts w:cs="Times New Roman"/>
          <w:color w:val="000000" w:themeColor="text1"/>
        </w:rPr>
        <w:t xml:space="preserve"> catchment of </w:t>
      </w:r>
      <w:r w:rsidR="00D8061B" w:rsidRPr="00C8239A">
        <w:rPr>
          <w:rStyle w:val="l6"/>
          <w:rFonts w:cs="Times New Roman"/>
        </w:rPr>
        <w:t>WayuTuka</w:t>
      </w:r>
      <w:r w:rsidR="00E169F3" w:rsidRPr="00C8239A">
        <w:rPr>
          <w:rStyle w:val="l6"/>
          <w:rFonts w:cs="Times New Roman"/>
        </w:rPr>
        <w:t xml:space="preserve"> woreda </w:t>
      </w:r>
      <w:r w:rsidR="00E169F3" w:rsidRPr="00C8239A">
        <w:rPr>
          <w:rFonts w:cs="Times New Roman"/>
          <w:color w:val="000000" w:themeColor="text1"/>
        </w:rPr>
        <w:t xml:space="preserve">as </w:t>
      </w:r>
      <w:r w:rsidR="00CC112C" w:rsidRPr="00C8239A">
        <w:rPr>
          <w:rFonts w:cs="Times New Roman"/>
          <w:color w:val="000000" w:themeColor="text1"/>
        </w:rPr>
        <w:t>part</w:t>
      </w:r>
      <w:r w:rsidR="00E169F3" w:rsidRPr="00C8239A">
        <w:rPr>
          <w:rFonts w:cs="Times New Roman"/>
          <w:color w:val="000000" w:themeColor="text1"/>
        </w:rPr>
        <w:t xml:space="preserve"> of </w:t>
      </w:r>
      <w:r w:rsidR="00424C69" w:rsidRPr="00C8239A">
        <w:rPr>
          <w:rFonts w:cs="Times New Roman"/>
          <w:color w:val="000000" w:themeColor="text1"/>
        </w:rPr>
        <w:t>AleltuNegede</w:t>
      </w:r>
      <w:r w:rsidR="00E169F3" w:rsidRPr="00C8239A">
        <w:rPr>
          <w:rFonts w:cs="Times New Roman"/>
          <w:color w:val="000000" w:themeColor="text1"/>
        </w:rPr>
        <w:t xml:space="preserve"> small Irrigation feasibility study and detail design project.</w:t>
      </w:r>
      <w:r w:rsidR="00A10C30" w:rsidRPr="00C8239A">
        <w:rPr>
          <w:rFonts w:cs="Times New Roman"/>
          <w:color w:val="000000" w:themeColor="text1"/>
        </w:rPr>
        <w:t xml:space="preserve"> The study, therefore, helps </w:t>
      </w:r>
      <w:r w:rsidR="00A10C30" w:rsidRPr="00C8239A">
        <w:rPr>
          <w:rFonts w:cs="Times New Roman"/>
        </w:rPr>
        <w:t xml:space="preserve">to identify the </w:t>
      </w:r>
      <w:r w:rsidR="00A10C30" w:rsidRPr="00C8239A">
        <w:rPr>
          <w:rFonts w:cs="Times New Roman"/>
          <w:color w:val="000000" w:themeColor="text1"/>
        </w:rPr>
        <w:t xml:space="preserve">biophysical and Socio-Economic conditions and constraints in the watershed and propose appropriate management interventions as an integral part of the project to </w:t>
      </w:r>
      <w:r w:rsidR="00A10C30" w:rsidRPr="00C8239A">
        <w:rPr>
          <w:rFonts w:cs="Times New Roman"/>
          <w:color w:val="000000" w:themeColor="text1"/>
        </w:rPr>
        <w:lastRenderedPageBreak/>
        <w:t>ensure its sustainability</w:t>
      </w:r>
      <w:r w:rsidR="00A10C30" w:rsidRPr="00C8239A">
        <w:rPr>
          <w:rFonts w:cs="Times New Roman"/>
        </w:rPr>
        <w:t xml:space="preserve"> in ways that maintain the long-term productive capability of the available natural resources in the area</w:t>
      </w:r>
      <w:r w:rsidR="00A10C30" w:rsidRPr="00C8239A">
        <w:rPr>
          <w:rFonts w:cs="Times New Roman"/>
          <w:color w:val="000000" w:themeColor="text1"/>
        </w:rPr>
        <w:t>.</w:t>
      </w:r>
    </w:p>
    <w:p w:rsidR="00E44477" w:rsidRPr="00C8239A" w:rsidRDefault="00E44477" w:rsidP="0047718D">
      <w:pPr>
        <w:pStyle w:val="Heading2"/>
        <w:spacing w:line="360" w:lineRule="auto"/>
        <w:ind w:left="450" w:hanging="450"/>
        <w:rPr>
          <w:rFonts w:asciiTheme="minorHAnsi" w:hAnsiTheme="minorHAnsi" w:cs="Times New Roman"/>
          <w:szCs w:val="24"/>
        </w:rPr>
      </w:pPr>
      <w:bookmarkStart w:id="3" w:name="_Toc338417954"/>
      <w:bookmarkStart w:id="4" w:name="_Toc454527917"/>
      <w:r w:rsidRPr="00C8239A">
        <w:rPr>
          <w:rFonts w:asciiTheme="minorHAnsi" w:hAnsiTheme="minorHAnsi" w:cs="Times New Roman"/>
          <w:szCs w:val="24"/>
        </w:rPr>
        <w:t>Background</w:t>
      </w:r>
      <w:bookmarkEnd w:id="3"/>
      <w:bookmarkEnd w:id="4"/>
    </w:p>
    <w:p w:rsidR="002D2BBD" w:rsidRPr="00C8239A" w:rsidRDefault="00000F83" w:rsidP="0071634C">
      <w:pPr>
        <w:spacing w:after="0" w:line="360" w:lineRule="auto"/>
        <w:jc w:val="both"/>
        <w:rPr>
          <w:rFonts w:cs="Times New Roman"/>
          <w:color w:val="000000" w:themeColor="text1"/>
          <w:kern w:val="24"/>
        </w:rPr>
      </w:pPr>
      <w:r w:rsidRPr="00C8239A">
        <w:rPr>
          <w:rFonts w:cs="Times New Roman"/>
          <w:color w:val="000000" w:themeColor="text1"/>
        </w:rPr>
        <w:t xml:space="preserve">Commonly speaking ‘soil erosion’ generally refers to </w:t>
      </w:r>
      <w:r w:rsidR="003C4892" w:rsidRPr="00C8239A">
        <w:rPr>
          <w:rFonts w:cs="Times New Roman"/>
          <w:color w:val="000000" w:themeColor="text1"/>
        </w:rPr>
        <w:t xml:space="preserve">the removal of soil </w:t>
      </w:r>
      <w:r w:rsidR="00CC112C" w:rsidRPr="00C8239A">
        <w:rPr>
          <w:rFonts w:cs="Times New Roman"/>
          <w:color w:val="000000" w:themeColor="text1"/>
        </w:rPr>
        <w:t>part</w:t>
      </w:r>
      <w:r w:rsidR="003C4892" w:rsidRPr="00C8239A">
        <w:rPr>
          <w:rFonts w:cs="Times New Roman"/>
          <w:color w:val="000000" w:themeColor="text1"/>
        </w:rPr>
        <w:t xml:space="preserve">icles (including </w:t>
      </w:r>
      <w:r w:rsidR="008F0EF1" w:rsidRPr="00C8239A">
        <w:rPr>
          <w:rFonts w:cs="Times New Roman"/>
          <w:color w:val="000000" w:themeColor="text1"/>
        </w:rPr>
        <w:t xml:space="preserve">important </w:t>
      </w:r>
      <w:r w:rsidR="003C4892" w:rsidRPr="00C8239A">
        <w:rPr>
          <w:rFonts w:cs="Times New Roman"/>
          <w:color w:val="000000" w:themeColor="text1"/>
        </w:rPr>
        <w:t xml:space="preserve">soil nutrients) from its original place </w:t>
      </w:r>
      <w:r w:rsidR="008F0EF1" w:rsidRPr="00C8239A">
        <w:rPr>
          <w:rFonts w:cs="Times New Roman"/>
          <w:color w:val="000000" w:themeColor="text1"/>
        </w:rPr>
        <w:t xml:space="preserve">by soil moving agents (water and </w:t>
      </w:r>
      <w:r w:rsidRPr="00C8239A">
        <w:rPr>
          <w:rFonts w:cs="Times New Roman"/>
          <w:color w:val="000000" w:themeColor="text1"/>
          <w:kern w:val="24"/>
        </w:rPr>
        <w:t>wind</w:t>
      </w:r>
      <w:r w:rsidR="008F0EF1" w:rsidRPr="00C8239A">
        <w:rPr>
          <w:rFonts w:cs="Times New Roman"/>
          <w:color w:val="000000" w:themeColor="text1"/>
          <w:kern w:val="24"/>
        </w:rPr>
        <w:t>)</w:t>
      </w:r>
      <w:r w:rsidRPr="00C8239A">
        <w:rPr>
          <w:rFonts w:cs="Times New Roman"/>
          <w:color w:val="000000" w:themeColor="text1"/>
          <w:kern w:val="24"/>
        </w:rPr>
        <w:t xml:space="preserve">.  Soil erosion by water is the result of rain drop splash, and flowing </w:t>
      </w:r>
      <w:r w:rsidR="00D91E5B" w:rsidRPr="00C8239A">
        <w:rPr>
          <w:rFonts w:cs="Times New Roman"/>
          <w:color w:val="000000" w:themeColor="text1"/>
          <w:kern w:val="24"/>
        </w:rPr>
        <w:t xml:space="preserve">runoff </w:t>
      </w:r>
      <w:r w:rsidRPr="00C8239A">
        <w:rPr>
          <w:rFonts w:cs="Times New Roman"/>
          <w:color w:val="000000" w:themeColor="text1"/>
          <w:kern w:val="24"/>
        </w:rPr>
        <w:t xml:space="preserve">water, usually when the land surface is left without vegetation cover.  Erosion in a </w:t>
      </w:r>
      <w:r w:rsidR="004608CC" w:rsidRPr="00C8239A">
        <w:rPr>
          <w:rFonts w:cs="Times New Roman"/>
          <w:color w:val="000000" w:themeColor="text1"/>
          <w:kern w:val="24"/>
        </w:rPr>
        <w:t>Catchment takes</w:t>
      </w:r>
      <w:r w:rsidRPr="00C8239A">
        <w:rPr>
          <w:rFonts w:cs="Times New Roman"/>
          <w:color w:val="000000" w:themeColor="text1"/>
          <w:kern w:val="24"/>
        </w:rPr>
        <w:t xml:space="preserve"> place in the form of sheet erosion, rills, and inter-rills and gullies lead</w:t>
      </w:r>
      <w:r w:rsidR="00D91E5B" w:rsidRPr="00C8239A">
        <w:rPr>
          <w:rFonts w:cs="Times New Roman"/>
          <w:color w:val="000000" w:themeColor="text1"/>
          <w:kern w:val="24"/>
        </w:rPr>
        <w:t>ing</w:t>
      </w:r>
      <w:r w:rsidRPr="00C8239A">
        <w:rPr>
          <w:rFonts w:cs="Times New Roman"/>
          <w:color w:val="000000" w:themeColor="text1"/>
          <w:kern w:val="24"/>
        </w:rPr>
        <w:t xml:space="preserve"> to </w:t>
      </w:r>
      <w:r w:rsidR="00D91E5B" w:rsidRPr="00C8239A">
        <w:rPr>
          <w:rFonts w:cs="Times New Roman"/>
          <w:color w:val="000000" w:themeColor="text1"/>
          <w:kern w:val="24"/>
        </w:rPr>
        <w:t xml:space="preserve">the </w:t>
      </w:r>
      <w:r w:rsidRPr="00C8239A">
        <w:rPr>
          <w:rFonts w:cs="Times New Roman"/>
          <w:color w:val="000000" w:themeColor="text1"/>
          <w:kern w:val="24"/>
        </w:rPr>
        <w:t xml:space="preserve">decline of land productivity </w:t>
      </w:r>
      <w:r w:rsidR="00D91E5B" w:rsidRPr="00C8239A">
        <w:rPr>
          <w:rFonts w:cs="Times New Roman"/>
          <w:color w:val="000000" w:themeColor="text1"/>
          <w:kern w:val="24"/>
        </w:rPr>
        <w:t xml:space="preserve">resulting from the </w:t>
      </w:r>
      <w:r w:rsidR="00307C7B" w:rsidRPr="00C8239A">
        <w:rPr>
          <w:rFonts w:cs="Times New Roman"/>
          <w:color w:val="000000" w:themeColor="text1"/>
          <w:kern w:val="24"/>
        </w:rPr>
        <w:t xml:space="preserve">decline </w:t>
      </w:r>
      <w:r w:rsidR="00D91E5B" w:rsidRPr="00C8239A">
        <w:rPr>
          <w:rFonts w:cs="Times New Roman"/>
          <w:color w:val="000000" w:themeColor="text1"/>
          <w:kern w:val="24"/>
        </w:rPr>
        <w:t xml:space="preserve">of </w:t>
      </w:r>
      <w:r w:rsidRPr="00C8239A">
        <w:rPr>
          <w:rFonts w:cs="Times New Roman"/>
          <w:color w:val="000000" w:themeColor="text1"/>
          <w:kern w:val="24"/>
        </w:rPr>
        <w:t>soil fertilityand fragmentation of land due to rills and</w:t>
      </w:r>
      <w:r w:rsidR="00307C7B" w:rsidRPr="00C8239A">
        <w:rPr>
          <w:rFonts w:cs="Times New Roman"/>
          <w:color w:val="000000" w:themeColor="text1"/>
          <w:kern w:val="24"/>
        </w:rPr>
        <w:t xml:space="preserve"> dissected gullies. Besides</w:t>
      </w:r>
      <w:r w:rsidRPr="00C8239A">
        <w:rPr>
          <w:rFonts w:cs="Times New Roman"/>
          <w:color w:val="000000" w:themeColor="text1"/>
          <w:kern w:val="24"/>
        </w:rPr>
        <w:t xml:space="preserve">, transportation of excessive sediment on downstream areas results in </w:t>
      </w:r>
      <w:r w:rsidR="00D91E5B" w:rsidRPr="00C8239A">
        <w:rPr>
          <w:rFonts w:cs="Times New Roman"/>
          <w:color w:val="000000" w:themeColor="text1"/>
          <w:kern w:val="24"/>
        </w:rPr>
        <w:t xml:space="preserve">the </w:t>
      </w:r>
      <w:r w:rsidRPr="00C8239A">
        <w:rPr>
          <w:rFonts w:cs="Times New Roman"/>
          <w:color w:val="000000" w:themeColor="text1"/>
          <w:kern w:val="24"/>
        </w:rPr>
        <w:t xml:space="preserve">loss of arable land and siltation on water courses, lower lying lands and </w:t>
      </w:r>
      <w:r w:rsidR="000B6CDE" w:rsidRPr="00C8239A">
        <w:rPr>
          <w:rFonts w:cs="Times New Roman"/>
          <w:color w:val="000000" w:themeColor="text1"/>
        </w:rPr>
        <w:t>irrigation</w:t>
      </w:r>
      <w:r w:rsidR="00792965" w:rsidRPr="00C8239A">
        <w:rPr>
          <w:rFonts w:cs="Times New Roman"/>
          <w:color w:val="000000" w:themeColor="text1"/>
        </w:rPr>
        <w:t>infrastructures</w:t>
      </w:r>
      <w:r w:rsidR="000471C6" w:rsidRPr="00C8239A">
        <w:rPr>
          <w:rFonts w:cs="Times New Roman"/>
          <w:color w:val="000000" w:themeColor="text1"/>
        </w:rPr>
        <w:t>.</w:t>
      </w:r>
    </w:p>
    <w:p w:rsidR="00E12E7E" w:rsidRPr="00C8239A" w:rsidRDefault="00E12E7E" w:rsidP="0071634C">
      <w:pPr>
        <w:spacing w:after="0" w:line="360" w:lineRule="auto"/>
        <w:jc w:val="both"/>
        <w:rPr>
          <w:rFonts w:cs="Times New Roman"/>
          <w:color w:val="000000" w:themeColor="text1"/>
        </w:rPr>
      </w:pPr>
    </w:p>
    <w:p w:rsidR="00BB0256" w:rsidRPr="00C8239A" w:rsidRDefault="00FB6B38" w:rsidP="00BB0256">
      <w:pPr>
        <w:spacing w:after="0" w:line="360" w:lineRule="auto"/>
        <w:jc w:val="both"/>
        <w:rPr>
          <w:rFonts w:cs="Times New Roman"/>
          <w:color w:val="000000" w:themeColor="text1"/>
        </w:rPr>
      </w:pPr>
      <w:r w:rsidRPr="00C8239A">
        <w:rPr>
          <w:rFonts w:cs="Times New Roman"/>
        </w:rPr>
        <w:t xml:space="preserve">In the </w:t>
      </w:r>
      <w:r w:rsidR="00CC112C" w:rsidRPr="00C8239A">
        <w:rPr>
          <w:rFonts w:cs="Times New Roman"/>
        </w:rPr>
        <w:t>past</w:t>
      </w:r>
      <w:r w:rsidRPr="00C8239A">
        <w:rPr>
          <w:rFonts w:cs="Times New Roman"/>
        </w:rPr>
        <w:t xml:space="preserve">, conversion of forest, shrubs, and grass lands to agricultural land, cultivation of steep slopes and free grazing were commonly practiced activities observed in </w:t>
      </w:r>
      <w:r w:rsidR="00424C69" w:rsidRPr="00C8239A">
        <w:rPr>
          <w:rFonts w:cs="Times New Roman"/>
        </w:rPr>
        <w:t>AleltuNegede</w:t>
      </w:r>
      <w:r w:rsidRPr="00C8239A">
        <w:rPr>
          <w:rFonts w:cs="Times New Roman"/>
        </w:rPr>
        <w:t xml:space="preserve"> catchment. Besides, the majority of the watershed is under intensive cultivation of </w:t>
      </w:r>
      <w:r w:rsidR="003C4892" w:rsidRPr="00C8239A">
        <w:rPr>
          <w:rFonts w:cs="Times New Roman"/>
        </w:rPr>
        <w:t>cereal</w:t>
      </w:r>
      <w:r w:rsidRPr="00C8239A">
        <w:rPr>
          <w:rFonts w:cs="Times New Roman"/>
        </w:rPr>
        <w:t xml:space="preserve"> crops that </w:t>
      </w:r>
      <w:r w:rsidR="003C4892" w:rsidRPr="00C8239A">
        <w:rPr>
          <w:rFonts w:cs="Times New Roman"/>
        </w:rPr>
        <w:t>accelerated soil</w:t>
      </w:r>
      <w:r w:rsidRPr="00C8239A">
        <w:rPr>
          <w:rFonts w:cs="Times New Roman"/>
        </w:rPr>
        <w:t xml:space="preserve"> erosion. </w:t>
      </w:r>
      <w:r w:rsidR="00962D91" w:rsidRPr="00C8239A">
        <w:rPr>
          <w:rFonts w:cs="Times New Roman"/>
        </w:rPr>
        <w:t>Moreover, mixed farming (</w:t>
      </w:r>
      <w:r w:rsidR="00962D91" w:rsidRPr="00C8239A">
        <w:rPr>
          <w:rFonts w:cs="Times New Roman"/>
          <w:color w:val="000000" w:themeColor="text1"/>
        </w:rPr>
        <w:t xml:space="preserve">crop production and livestock production) is </w:t>
      </w:r>
      <w:r w:rsidR="00962D91" w:rsidRPr="00C8239A">
        <w:rPr>
          <w:rFonts w:cs="Times New Roman"/>
        </w:rPr>
        <w:t xml:space="preserve">the main agricultural system in the area. </w:t>
      </w:r>
      <w:r w:rsidRPr="00C8239A">
        <w:rPr>
          <w:rFonts w:cs="Times New Roman"/>
        </w:rPr>
        <w:t xml:space="preserve">Grazing lands were highly trampled by livestock due to overstocking and greatly affected the physical structure of the soil. </w:t>
      </w:r>
      <w:r w:rsidR="00BB0256" w:rsidRPr="00C8239A">
        <w:rPr>
          <w:rFonts w:cs="Times New Roman"/>
        </w:rPr>
        <w:t xml:space="preserve">In addition, the average annual </w:t>
      </w:r>
      <w:r w:rsidR="00BB0256" w:rsidRPr="00C8239A">
        <w:rPr>
          <w:rFonts w:cs="Times New Roman"/>
          <w:color w:val="000000" w:themeColor="text1"/>
        </w:rPr>
        <w:t xml:space="preserve">rainfall of the area, its rugged topography, soil characteristics, scarce vegetation cover, and inappropriate management practices are the main factors that contributed to soil erosion process in the </w:t>
      </w:r>
      <w:r w:rsidR="00424C69" w:rsidRPr="00C8239A">
        <w:rPr>
          <w:rFonts w:cs="Times New Roman"/>
          <w:color w:val="000000" w:themeColor="text1"/>
        </w:rPr>
        <w:t>AleltuNegede</w:t>
      </w:r>
      <w:r w:rsidR="00BB0256" w:rsidRPr="00C8239A">
        <w:rPr>
          <w:rFonts w:cs="Times New Roman"/>
          <w:color w:val="000000" w:themeColor="text1"/>
        </w:rPr>
        <w:t xml:space="preserve"> catchment.</w:t>
      </w:r>
    </w:p>
    <w:p w:rsidR="00BB0256" w:rsidRPr="00C8239A" w:rsidRDefault="00BB0256" w:rsidP="00FB6B38">
      <w:pPr>
        <w:spacing w:after="0" w:line="360" w:lineRule="auto"/>
        <w:jc w:val="both"/>
        <w:rPr>
          <w:rFonts w:cs="Times New Roman"/>
        </w:rPr>
      </w:pPr>
    </w:p>
    <w:p w:rsidR="00FB6B38" w:rsidRPr="00C8239A" w:rsidRDefault="00FB6B38" w:rsidP="00FB6B38">
      <w:pPr>
        <w:spacing w:after="0" w:line="360" w:lineRule="auto"/>
        <w:jc w:val="both"/>
        <w:rPr>
          <w:rFonts w:cs="Times New Roman"/>
        </w:rPr>
      </w:pPr>
      <w:r w:rsidRPr="00C8239A">
        <w:rPr>
          <w:rFonts w:cs="Times New Roman"/>
        </w:rPr>
        <w:t xml:space="preserve">Because of the loss of protective vegetative cover and the gradual </w:t>
      </w:r>
      <w:r w:rsidR="001B2DFD" w:rsidRPr="00C8239A">
        <w:rPr>
          <w:rFonts w:cs="Times New Roman"/>
        </w:rPr>
        <w:t>expansion</w:t>
      </w:r>
      <w:r w:rsidRPr="00C8239A">
        <w:rPr>
          <w:rFonts w:cs="Times New Roman"/>
        </w:rPr>
        <w:t xml:space="preserve"> of agricultural activities from gently sloping land onto the steeper slopes of the neighboring hills and mountainous areas, a large portion of the </w:t>
      </w:r>
      <w:r w:rsidR="00424C69" w:rsidRPr="00C8239A">
        <w:rPr>
          <w:rFonts w:cs="Times New Roman"/>
        </w:rPr>
        <w:t>AleltuNegede</w:t>
      </w:r>
      <w:r w:rsidRPr="00C8239A">
        <w:rPr>
          <w:rFonts w:cs="Times New Roman"/>
        </w:rPr>
        <w:t xml:space="preserve"> catchment is severely degraded and </w:t>
      </w:r>
      <w:r w:rsidR="007031FD" w:rsidRPr="00C8239A">
        <w:rPr>
          <w:rFonts w:cs="Times New Roman"/>
        </w:rPr>
        <w:t xml:space="preserve">soil </w:t>
      </w:r>
      <w:r w:rsidRPr="00C8239A">
        <w:rPr>
          <w:rFonts w:cs="Times New Roman"/>
        </w:rPr>
        <w:t xml:space="preserve">erosion </w:t>
      </w:r>
      <w:r w:rsidR="007031FD" w:rsidRPr="00C8239A">
        <w:rPr>
          <w:rFonts w:cs="Times New Roman"/>
        </w:rPr>
        <w:t>is</w:t>
      </w:r>
      <w:r w:rsidRPr="00C8239A">
        <w:rPr>
          <w:rFonts w:cs="Times New Roman"/>
        </w:rPr>
        <w:t xml:space="preserve"> observed in </w:t>
      </w:r>
      <w:r w:rsidR="007031FD" w:rsidRPr="00C8239A">
        <w:rPr>
          <w:rFonts w:cs="Times New Roman"/>
        </w:rPr>
        <w:t xml:space="preserve">various land use types in </w:t>
      </w:r>
      <w:r w:rsidRPr="00C8239A">
        <w:rPr>
          <w:rFonts w:cs="Times New Roman"/>
        </w:rPr>
        <w:t>the watersheds</w:t>
      </w:r>
      <w:r w:rsidR="007031FD" w:rsidRPr="00C8239A">
        <w:rPr>
          <w:rFonts w:cs="Times New Roman"/>
        </w:rPr>
        <w:t>.</w:t>
      </w:r>
    </w:p>
    <w:p w:rsidR="005D7FA5" w:rsidRPr="00C8239A" w:rsidRDefault="005D7FA5" w:rsidP="0071634C">
      <w:pPr>
        <w:autoSpaceDE w:val="0"/>
        <w:autoSpaceDN w:val="0"/>
        <w:adjustRightInd w:val="0"/>
        <w:spacing w:after="0" w:line="360" w:lineRule="auto"/>
        <w:jc w:val="both"/>
        <w:rPr>
          <w:rFonts w:cs="Times New Roman"/>
          <w:color w:val="000000" w:themeColor="text1"/>
        </w:rPr>
      </w:pPr>
    </w:p>
    <w:p w:rsidR="00D614C3" w:rsidRPr="00C8239A" w:rsidRDefault="00206BD5" w:rsidP="0071634C">
      <w:pPr>
        <w:autoSpaceDE w:val="0"/>
        <w:autoSpaceDN w:val="0"/>
        <w:adjustRightInd w:val="0"/>
        <w:spacing w:after="0" w:line="360" w:lineRule="auto"/>
        <w:jc w:val="both"/>
        <w:rPr>
          <w:rFonts w:cs="Times New Roman"/>
          <w:color w:val="000000" w:themeColor="text1"/>
        </w:rPr>
      </w:pPr>
      <w:r w:rsidRPr="00C8239A">
        <w:rPr>
          <w:rFonts w:cs="Times New Roman"/>
          <w:bCs/>
          <w:color w:val="000000" w:themeColor="text1"/>
        </w:rPr>
        <w:t xml:space="preserve">Therefore, to reverse the above situation, </w:t>
      </w:r>
      <w:r w:rsidR="007A0DEC" w:rsidRPr="00C8239A">
        <w:rPr>
          <w:rFonts w:cs="Times New Roman"/>
          <w:color w:val="000000" w:themeColor="text1"/>
        </w:rPr>
        <w:t xml:space="preserve">a </w:t>
      </w:r>
      <w:r w:rsidR="00250411" w:rsidRPr="00C8239A">
        <w:rPr>
          <w:rFonts w:cs="Times New Roman"/>
          <w:color w:val="000000" w:themeColor="text1"/>
        </w:rPr>
        <w:t xml:space="preserve">catchment </w:t>
      </w:r>
      <w:r w:rsidR="00AD5484" w:rsidRPr="00C8239A">
        <w:rPr>
          <w:rFonts w:cs="Times New Roman"/>
          <w:color w:val="000000" w:themeColor="text1"/>
        </w:rPr>
        <w:t xml:space="preserve">management (CM) </w:t>
      </w:r>
      <w:r w:rsidR="00E12E7E" w:rsidRPr="00C8239A">
        <w:rPr>
          <w:rFonts w:cs="Times New Roman"/>
          <w:color w:val="000000" w:themeColor="text1"/>
        </w:rPr>
        <w:t>study</w:t>
      </w:r>
      <w:r w:rsidR="00B835FD" w:rsidRPr="00C8239A">
        <w:rPr>
          <w:rFonts w:cs="Times New Roman"/>
          <w:color w:val="000000" w:themeColor="text1"/>
        </w:rPr>
        <w:t>was conducted</w:t>
      </w:r>
      <w:r w:rsidRPr="00C8239A">
        <w:rPr>
          <w:rFonts w:cs="Times New Roman"/>
          <w:color w:val="000000" w:themeColor="text1"/>
        </w:rPr>
        <w:t>on</w:t>
      </w:r>
      <w:r w:rsidR="00424C69" w:rsidRPr="00C8239A">
        <w:rPr>
          <w:rFonts w:cs="Times New Roman"/>
          <w:color w:val="000000" w:themeColor="text1"/>
        </w:rPr>
        <w:t>AleltuNegede</w:t>
      </w:r>
      <w:r w:rsidR="00B835FD" w:rsidRPr="00C8239A">
        <w:rPr>
          <w:rFonts w:cs="Times New Roman"/>
          <w:color w:val="000000" w:themeColor="text1"/>
        </w:rPr>
        <w:t>catchment as</w:t>
      </w:r>
      <w:r w:rsidR="00CC112C" w:rsidRPr="00C8239A">
        <w:rPr>
          <w:rFonts w:cs="Times New Roman"/>
          <w:color w:val="000000" w:themeColor="text1"/>
        </w:rPr>
        <w:t>part</w:t>
      </w:r>
      <w:r w:rsidR="00E12E7E" w:rsidRPr="00C8239A">
        <w:rPr>
          <w:rFonts w:cs="Times New Roman"/>
          <w:color w:val="000000" w:themeColor="text1"/>
        </w:rPr>
        <w:t xml:space="preserve"> of </w:t>
      </w:r>
      <w:r w:rsidR="00424C69" w:rsidRPr="00C8239A">
        <w:rPr>
          <w:rFonts w:cs="Times New Roman"/>
          <w:color w:val="000000" w:themeColor="text1"/>
        </w:rPr>
        <w:t>AleltuNegede</w:t>
      </w:r>
      <w:r w:rsidR="00B835FD" w:rsidRPr="00C8239A">
        <w:rPr>
          <w:rFonts w:cs="Times New Roman"/>
          <w:color w:val="000000" w:themeColor="text1"/>
        </w:rPr>
        <w:t>small</w:t>
      </w:r>
      <w:r w:rsidR="00D8061B" w:rsidRPr="00C8239A">
        <w:rPr>
          <w:rFonts w:cs="Times New Roman"/>
          <w:color w:val="000000" w:themeColor="text1"/>
        </w:rPr>
        <w:t>scale i</w:t>
      </w:r>
      <w:r w:rsidR="00E12E7E" w:rsidRPr="00C8239A">
        <w:rPr>
          <w:rFonts w:cs="Times New Roman"/>
          <w:color w:val="000000" w:themeColor="text1"/>
        </w:rPr>
        <w:t>rrigation</w:t>
      </w:r>
      <w:r w:rsidR="00F210AB" w:rsidRPr="00C8239A">
        <w:rPr>
          <w:rFonts w:cs="Times New Roman"/>
          <w:color w:val="000000" w:themeColor="text1"/>
        </w:rPr>
        <w:t xml:space="preserve"> feasibility study and detail</w:t>
      </w:r>
      <w:r w:rsidR="00E12E7E" w:rsidRPr="00C8239A">
        <w:rPr>
          <w:rFonts w:cs="Times New Roman"/>
          <w:color w:val="000000" w:themeColor="text1"/>
        </w:rPr>
        <w:t xml:space="preserve"> design project. </w:t>
      </w:r>
      <w:r w:rsidR="00BB4AA2" w:rsidRPr="00C8239A">
        <w:rPr>
          <w:rFonts w:cs="Times New Roman"/>
          <w:color w:val="000000" w:themeColor="text1"/>
        </w:rPr>
        <w:t>The</w:t>
      </w:r>
      <w:r w:rsidR="00250411" w:rsidRPr="00C8239A">
        <w:rPr>
          <w:rFonts w:cs="Times New Roman"/>
          <w:color w:val="000000" w:themeColor="text1"/>
        </w:rPr>
        <w:t>Catchment is</w:t>
      </w:r>
      <w:r w:rsidR="001B5B1F" w:rsidRPr="00C8239A">
        <w:rPr>
          <w:rFonts w:cs="Times New Roman"/>
          <w:color w:val="000000" w:themeColor="text1"/>
        </w:rPr>
        <w:t xml:space="preserve">part of Gibe basin and is </w:t>
      </w:r>
      <w:r w:rsidR="00462F4F" w:rsidRPr="00C8239A">
        <w:rPr>
          <w:rFonts w:cs="Times New Roman"/>
          <w:color w:val="000000" w:themeColor="text1"/>
        </w:rPr>
        <w:t>located</w:t>
      </w:r>
      <w:r w:rsidR="001F6552">
        <w:rPr>
          <w:rFonts w:cs="Times New Roman"/>
          <w:color w:val="000000" w:themeColor="text1"/>
        </w:rPr>
        <w:t xml:space="preserve"> </w:t>
      </w:r>
      <w:r w:rsidRPr="00C8239A">
        <w:rPr>
          <w:rFonts w:cs="Times New Roman"/>
          <w:color w:val="000000" w:themeColor="text1"/>
        </w:rPr>
        <w:t xml:space="preserve">in ONRS, </w:t>
      </w:r>
      <w:r w:rsidR="00D8061B" w:rsidRPr="00C8239A">
        <w:rPr>
          <w:rFonts w:cs="Times New Roman"/>
          <w:color w:val="000000" w:themeColor="text1"/>
        </w:rPr>
        <w:t>East</w:t>
      </w:r>
      <w:r w:rsidR="001F6552">
        <w:rPr>
          <w:rFonts w:cs="Times New Roman"/>
          <w:color w:val="000000" w:themeColor="text1"/>
        </w:rPr>
        <w:t xml:space="preserve"> </w:t>
      </w:r>
      <w:r w:rsidR="005378FD" w:rsidRPr="00C8239A">
        <w:rPr>
          <w:rFonts w:cs="Times New Roman"/>
          <w:color w:val="000000" w:themeColor="text1"/>
        </w:rPr>
        <w:t>Welegga</w:t>
      </w:r>
      <w:r w:rsidRPr="00C8239A">
        <w:rPr>
          <w:rFonts w:cs="Times New Roman"/>
          <w:color w:val="000000" w:themeColor="text1"/>
        </w:rPr>
        <w:t xml:space="preserve"> administrative zone, </w:t>
      </w:r>
      <w:r w:rsidR="00E253A1" w:rsidRPr="00C8239A">
        <w:rPr>
          <w:rFonts w:cs="Times New Roman"/>
          <w:color w:val="000000" w:themeColor="text1"/>
        </w:rPr>
        <w:t xml:space="preserve">covering </w:t>
      </w:r>
      <w:r w:rsidR="001B5B1F" w:rsidRPr="00C8239A">
        <w:rPr>
          <w:rFonts w:cs="Times New Roman"/>
          <w:color w:val="000000" w:themeColor="text1"/>
        </w:rPr>
        <w:t xml:space="preserve">part </w:t>
      </w:r>
      <w:r w:rsidR="00E253A1" w:rsidRPr="00C8239A">
        <w:rPr>
          <w:rFonts w:cs="Times New Roman"/>
          <w:color w:val="000000" w:themeColor="text1"/>
        </w:rPr>
        <w:t xml:space="preserve">of </w:t>
      </w:r>
      <w:r w:rsidR="00D8061B" w:rsidRPr="00C8239A">
        <w:rPr>
          <w:rFonts w:cs="Times New Roman"/>
          <w:i/>
          <w:color w:val="000000" w:themeColor="text1"/>
        </w:rPr>
        <w:t>WayuTuka</w:t>
      </w:r>
      <w:r w:rsidR="001F6552">
        <w:rPr>
          <w:rFonts w:cs="Times New Roman"/>
          <w:i/>
          <w:color w:val="000000" w:themeColor="text1"/>
        </w:rPr>
        <w:t xml:space="preserve"> </w:t>
      </w:r>
      <w:r w:rsidR="00E253A1" w:rsidRPr="00C8239A">
        <w:rPr>
          <w:rFonts w:cs="Times New Roman"/>
          <w:i/>
          <w:color w:val="000000" w:themeColor="text1"/>
        </w:rPr>
        <w:t>and Guto</w:t>
      </w:r>
      <w:r w:rsidR="001F6552">
        <w:rPr>
          <w:rFonts w:cs="Times New Roman"/>
          <w:i/>
          <w:color w:val="000000" w:themeColor="text1"/>
        </w:rPr>
        <w:t xml:space="preserve"> </w:t>
      </w:r>
      <w:r w:rsidR="00E253A1" w:rsidRPr="00C8239A">
        <w:rPr>
          <w:rFonts w:cs="Times New Roman"/>
          <w:i/>
          <w:color w:val="000000" w:themeColor="text1"/>
        </w:rPr>
        <w:t>Gida</w:t>
      </w:r>
      <w:r w:rsidR="001F6552">
        <w:rPr>
          <w:rFonts w:cs="Times New Roman"/>
          <w:i/>
          <w:color w:val="000000" w:themeColor="text1"/>
        </w:rPr>
        <w:t xml:space="preserve"> </w:t>
      </w:r>
      <w:r w:rsidRPr="00C8239A">
        <w:rPr>
          <w:rFonts w:cs="Times New Roman"/>
          <w:color w:val="000000" w:themeColor="text1"/>
        </w:rPr>
        <w:t>woreda</w:t>
      </w:r>
      <w:r w:rsidR="00E253A1" w:rsidRPr="00C8239A">
        <w:rPr>
          <w:rFonts w:cs="Times New Roman"/>
          <w:color w:val="000000" w:themeColor="text1"/>
        </w:rPr>
        <w:t>s</w:t>
      </w:r>
      <w:r w:rsidRPr="00C8239A">
        <w:rPr>
          <w:rFonts w:cs="Times New Roman"/>
          <w:color w:val="000000" w:themeColor="text1"/>
        </w:rPr>
        <w:t xml:space="preserve">. </w:t>
      </w:r>
      <w:r w:rsidR="00D8061B" w:rsidRPr="00C8239A">
        <w:rPr>
          <w:rFonts w:cs="Times New Roman"/>
          <w:color w:val="000000" w:themeColor="text1"/>
        </w:rPr>
        <w:t>Aleltu</w:t>
      </w:r>
      <w:r w:rsidR="001F6552">
        <w:rPr>
          <w:rFonts w:cs="Times New Roman"/>
          <w:color w:val="000000" w:themeColor="text1"/>
        </w:rPr>
        <w:t xml:space="preserve"> </w:t>
      </w:r>
      <w:r w:rsidR="00D8061B" w:rsidRPr="00C8239A">
        <w:rPr>
          <w:rFonts w:cs="Times New Roman"/>
          <w:color w:val="000000" w:themeColor="text1"/>
        </w:rPr>
        <w:t>Negede</w:t>
      </w:r>
      <w:r w:rsidR="00C43035" w:rsidRPr="00C8239A">
        <w:rPr>
          <w:rFonts w:cs="Times New Roman"/>
          <w:color w:val="000000" w:themeColor="text1"/>
        </w:rPr>
        <w:t xml:space="preserve"> catchment has a total area of about </w:t>
      </w:r>
      <w:r w:rsidR="007A21F9" w:rsidRPr="00C8239A">
        <w:rPr>
          <w:rFonts w:cs="Times New Roman"/>
          <w:color w:val="000000" w:themeColor="text1"/>
        </w:rPr>
        <w:t>4616.88</w:t>
      </w:r>
      <w:r w:rsidR="00C43035" w:rsidRPr="00C8239A">
        <w:rPr>
          <w:rFonts w:cs="Times New Roman"/>
          <w:color w:val="000000" w:themeColor="text1"/>
        </w:rPr>
        <w:t xml:space="preserve">ha. </w:t>
      </w:r>
    </w:p>
    <w:p w:rsidR="005D7FA5" w:rsidRPr="00C8239A" w:rsidRDefault="005D7FA5" w:rsidP="0071634C">
      <w:pPr>
        <w:spacing w:after="0" w:line="360" w:lineRule="auto"/>
        <w:jc w:val="both"/>
        <w:rPr>
          <w:rFonts w:cs="Times New Roman"/>
          <w:color w:val="000000" w:themeColor="text1"/>
        </w:rPr>
      </w:pPr>
    </w:p>
    <w:p w:rsidR="00084381" w:rsidRPr="00C8239A" w:rsidRDefault="00C73C68" w:rsidP="0071634C">
      <w:pPr>
        <w:spacing w:after="0" w:line="360" w:lineRule="auto"/>
        <w:jc w:val="both"/>
        <w:rPr>
          <w:rFonts w:cs="Times New Roman"/>
          <w:color w:val="000000" w:themeColor="text1"/>
        </w:rPr>
      </w:pPr>
      <w:r w:rsidRPr="00C8239A">
        <w:rPr>
          <w:rFonts w:cs="Times New Roman"/>
          <w:color w:val="000000" w:themeColor="text1"/>
        </w:rPr>
        <w:lastRenderedPageBreak/>
        <w:t xml:space="preserve">The main objective of this study is to assess biophysical and socioeconomic </w:t>
      </w:r>
      <w:r w:rsidR="006534FC" w:rsidRPr="00C8239A">
        <w:rPr>
          <w:rFonts w:cs="Times New Roman"/>
          <w:color w:val="000000" w:themeColor="text1"/>
        </w:rPr>
        <w:t xml:space="preserve">conditionsof the area </w:t>
      </w:r>
      <w:r w:rsidRPr="00C8239A">
        <w:rPr>
          <w:rFonts w:cs="Times New Roman"/>
          <w:color w:val="000000" w:themeColor="text1"/>
        </w:rPr>
        <w:t xml:space="preserve">and propose </w:t>
      </w:r>
      <w:r w:rsidR="006534FC" w:rsidRPr="00C8239A">
        <w:rPr>
          <w:rFonts w:cs="Times New Roman"/>
          <w:color w:val="000000" w:themeColor="text1"/>
        </w:rPr>
        <w:t xml:space="preserve">appropriate </w:t>
      </w:r>
      <w:r w:rsidRPr="00C8239A">
        <w:rPr>
          <w:rFonts w:cs="Times New Roman"/>
          <w:color w:val="000000" w:themeColor="text1"/>
        </w:rPr>
        <w:t>intervention</w:t>
      </w:r>
      <w:r w:rsidR="006534FC" w:rsidRPr="00C8239A">
        <w:rPr>
          <w:rFonts w:cs="Times New Roman"/>
          <w:color w:val="000000" w:themeColor="text1"/>
        </w:rPr>
        <w:t xml:space="preserve"> technologie</w:t>
      </w:r>
      <w:r w:rsidRPr="00C8239A">
        <w:rPr>
          <w:rFonts w:cs="Times New Roman"/>
          <w:color w:val="000000" w:themeColor="text1"/>
        </w:rPr>
        <w:t xml:space="preserve">s that will reduce soil erosion and </w:t>
      </w:r>
      <w:r w:rsidR="006F411A" w:rsidRPr="00C8239A">
        <w:rPr>
          <w:rFonts w:cs="Times New Roman"/>
          <w:color w:val="000000" w:themeColor="text1"/>
        </w:rPr>
        <w:t>deforestation in</w:t>
      </w:r>
      <w:r w:rsidRPr="00C8239A">
        <w:rPr>
          <w:rFonts w:cs="Times New Roman"/>
          <w:color w:val="000000" w:themeColor="text1"/>
        </w:rPr>
        <w:t xml:space="preserve"> the </w:t>
      </w:r>
      <w:r w:rsidR="00424C69" w:rsidRPr="00C8239A">
        <w:rPr>
          <w:rFonts w:cs="Times New Roman"/>
          <w:color w:val="000000" w:themeColor="text1"/>
        </w:rPr>
        <w:t>AleltuNegede</w:t>
      </w:r>
      <w:r w:rsidR="006534FC" w:rsidRPr="00C8239A">
        <w:rPr>
          <w:rFonts w:cs="Times New Roman"/>
          <w:color w:val="000000" w:themeColor="text1"/>
        </w:rPr>
        <w:t xml:space="preserve"> c</w:t>
      </w:r>
      <w:r w:rsidR="005C0C1B" w:rsidRPr="00C8239A">
        <w:rPr>
          <w:rFonts w:cs="Times New Roman"/>
          <w:color w:val="000000" w:themeColor="text1"/>
        </w:rPr>
        <w:t>atchment and</w:t>
      </w:r>
      <w:r w:rsidR="006F411A" w:rsidRPr="00C8239A">
        <w:rPr>
          <w:rFonts w:cs="Times New Roman"/>
          <w:color w:val="000000" w:themeColor="text1"/>
        </w:rPr>
        <w:t xml:space="preserve"> thereby sustain</w:t>
      </w:r>
      <w:r w:rsidRPr="00C8239A">
        <w:rPr>
          <w:rFonts w:cs="Times New Roman"/>
          <w:color w:val="000000" w:themeColor="text1"/>
        </w:rPr>
        <w:t xml:space="preserve"> optimum production in the </w:t>
      </w:r>
      <w:r w:rsidR="006534FC" w:rsidRPr="00C8239A">
        <w:rPr>
          <w:rFonts w:cs="Times New Roman"/>
          <w:color w:val="000000" w:themeColor="text1"/>
        </w:rPr>
        <w:t>area</w:t>
      </w:r>
      <w:r w:rsidR="005C0C1B" w:rsidRPr="00C8239A">
        <w:rPr>
          <w:rFonts w:cs="Times New Roman"/>
          <w:color w:val="000000" w:themeColor="text1"/>
        </w:rPr>
        <w:t xml:space="preserve"> and</w:t>
      </w:r>
      <w:r w:rsidRPr="00C8239A">
        <w:rPr>
          <w:rFonts w:cs="Times New Roman"/>
          <w:color w:val="000000" w:themeColor="text1"/>
        </w:rPr>
        <w:t xml:space="preserve"> minimize sediment inflow on to the proposed project schemes and command area.</w:t>
      </w:r>
    </w:p>
    <w:p w:rsidR="00823095" w:rsidRPr="00C8239A" w:rsidRDefault="00823095" w:rsidP="0071634C">
      <w:pPr>
        <w:spacing w:after="0" w:line="360" w:lineRule="auto"/>
        <w:jc w:val="both"/>
        <w:rPr>
          <w:rFonts w:cs="Times New Roman"/>
          <w:color w:val="000000" w:themeColor="text1"/>
        </w:rPr>
      </w:pPr>
    </w:p>
    <w:p w:rsidR="00BB4AA2" w:rsidRPr="00C8239A" w:rsidRDefault="00BB4AA2" w:rsidP="0047718D">
      <w:pPr>
        <w:pStyle w:val="Heading2"/>
        <w:ind w:left="450" w:hanging="450"/>
        <w:rPr>
          <w:rFonts w:asciiTheme="minorHAnsi" w:hAnsiTheme="minorHAnsi" w:cs="Times New Roman"/>
          <w:szCs w:val="24"/>
        </w:rPr>
      </w:pPr>
      <w:bookmarkStart w:id="5" w:name="_Toc338417955"/>
      <w:bookmarkStart w:id="6" w:name="_Toc454527918"/>
      <w:r w:rsidRPr="00C8239A">
        <w:rPr>
          <w:rFonts w:asciiTheme="minorHAnsi" w:hAnsiTheme="minorHAnsi" w:cs="Times New Roman"/>
          <w:szCs w:val="24"/>
        </w:rPr>
        <w:t>Objectives</w:t>
      </w:r>
      <w:r w:rsidR="00E44477" w:rsidRPr="00C8239A">
        <w:rPr>
          <w:rFonts w:asciiTheme="minorHAnsi" w:hAnsiTheme="minorHAnsi" w:cs="Times New Roman"/>
          <w:szCs w:val="24"/>
        </w:rPr>
        <w:t>of the Study</w:t>
      </w:r>
      <w:bookmarkEnd w:id="5"/>
      <w:bookmarkEnd w:id="6"/>
      <w:r w:rsidR="00462F4F" w:rsidRPr="00C8239A">
        <w:rPr>
          <w:rFonts w:asciiTheme="minorHAnsi" w:hAnsiTheme="minorHAnsi" w:cs="Times New Roman"/>
          <w:szCs w:val="24"/>
        </w:rPr>
        <w:tab/>
      </w:r>
    </w:p>
    <w:p w:rsidR="005D7FA5" w:rsidRPr="00C8239A" w:rsidRDefault="005D7FA5" w:rsidP="005D7FA5">
      <w:pPr>
        <w:spacing w:after="0" w:line="240" w:lineRule="auto"/>
        <w:jc w:val="both"/>
        <w:rPr>
          <w:rFonts w:cs="Times New Roman"/>
          <w:color w:val="000000" w:themeColor="text1"/>
        </w:rPr>
      </w:pPr>
    </w:p>
    <w:p w:rsidR="00876CB2" w:rsidRPr="00C8239A" w:rsidRDefault="00876CB2" w:rsidP="00876CB2">
      <w:pPr>
        <w:autoSpaceDE w:val="0"/>
        <w:autoSpaceDN w:val="0"/>
        <w:adjustRightInd w:val="0"/>
        <w:spacing w:after="0" w:line="360" w:lineRule="auto"/>
        <w:jc w:val="both"/>
        <w:rPr>
          <w:rFonts w:cs="Times New Roman"/>
        </w:rPr>
      </w:pPr>
      <w:r w:rsidRPr="00C8239A">
        <w:rPr>
          <w:rFonts w:cs="Times New Roman"/>
        </w:rPr>
        <w:t>The overall objective of the study is to improve the livelihood of the community living in the watershed through comprehensive and integrated natural resource development. It aims at productivity enhancement measures for improved income generation opportunities, enhanced livelihood support systems and to optimize the use of existing natural resources and untapped potentials in both already degraded areas and in the remaining potential areas in the watershed.</w:t>
      </w:r>
    </w:p>
    <w:p w:rsidR="00876CB2" w:rsidRPr="00C8239A" w:rsidRDefault="00876CB2" w:rsidP="00876CB2">
      <w:pPr>
        <w:spacing w:after="0" w:line="360" w:lineRule="auto"/>
        <w:jc w:val="both"/>
        <w:rPr>
          <w:rFonts w:cs="Times New Roman"/>
          <w:color w:val="000000" w:themeColor="text1"/>
        </w:rPr>
      </w:pPr>
      <w:r w:rsidRPr="00C8239A">
        <w:rPr>
          <w:rFonts w:cs="Times New Roman"/>
          <w:color w:val="000000" w:themeColor="text1"/>
        </w:rPr>
        <w:t xml:space="preserve">The </w:t>
      </w:r>
      <w:r w:rsidRPr="00C8239A">
        <w:rPr>
          <w:rFonts w:cs="Times New Roman"/>
        </w:rPr>
        <w:t>specific objective is to:</w:t>
      </w:r>
    </w:p>
    <w:p w:rsidR="00876CB2" w:rsidRPr="00C8239A" w:rsidRDefault="00876CB2" w:rsidP="00876CB2">
      <w:pPr>
        <w:pStyle w:val="ListParagraph"/>
        <w:numPr>
          <w:ilvl w:val="0"/>
          <w:numId w:val="48"/>
        </w:numPr>
        <w:autoSpaceDE w:val="0"/>
        <w:autoSpaceDN w:val="0"/>
        <w:adjustRightInd w:val="0"/>
        <w:spacing w:after="0" w:line="360" w:lineRule="auto"/>
        <w:jc w:val="both"/>
        <w:rPr>
          <w:rFonts w:cs="Times New Roman"/>
        </w:rPr>
      </w:pPr>
      <w:r w:rsidRPr="00C8239A">
        <w:rPr>
          <w:rFonts w:cs="Times New Roman"/>
        </w:rPr>
        <w:t xml:space="preserve">Reduce soil erosion, </w:t>
      </w:r>
      <w:r w:rsidRPr="00C8239A">
        <w:rPr>
          <w:rFonts w:cs="Times New Roman"/>
          <w:bCs/>
        </w:rPr>
        <w:t xml:space="preserve">rehabilitate degraded areas and </w:t>
      </w:r>
      <w:r w:rsidRPr="00C8239A">
        <w:rPr>
          <w:rFonts w:eastAsia="Arial Unicode MS" w:cs="Times New Roman"/>
          <w:color w:val="000000" w:themeColor="text1"/>
        </w:rPr>
        <w:t>maintain existing natural forest and woodland</w:t>
      </w:r>
      <w:r w:rsidRPr="00C8239A">
        <w:rPr>
          <w:rFonts w:cs="Times New Roman"/>
        </w:rPr>
        <w:t xml:space="preserve"> vegetation cover  of the area;</w:t>
      </w:r>
    </w:p>
    <w:p w:rsidR="00876CB2" w:rsidRPr="00C8239A" w:rsidRDefault="00876CB2" w:rsidP="00876CB2">
      <w:pPr>
        <w:pStyle w:val="ListParagraph"/>
        <w:numPr>
          <w:ilvl w:val="0"/>
          <w:numId w:val="48"/>
        </w:numPr>
        <w:autoSpaceDE w:val="0"/>
        <w:autoSpaceDN w:val="0"/>
        <w:adjustRightInd w:val="0"/>
        <w:spacing w:after="0" w:line="360" w:lineRule="auto"/>
        <w:jc w:val="both"/>
        <w:rPr>
          <w:rFonts w:cs="Times New Roman"/>
        </w:rPr>
      </w:pPr>
      <w:r w:rsidRPr="00C8239A">
        <w:rPr>
          <w:rFonts w:cs="Times New Roman"/>
        </w:rPr>
        <w:t>C</w:t>
      </w:r>
      <w:r w:rsidRPr="00C8239A">
        <w:rPr>
          <w:rFonts w:cs="Times New Roman"/>
          <w:bCs/>
        </w:rPr>
        <w:t>onserve</w:t>
      </w:r>
      <w:r w:rsidRPr="00C8239A">
        <w:rPr>
          <w:rFonts w:cs="Times New Roman"/>
        </w:rPr>
        <w:t xml:space="preserve"> rainwater effectively to create additional water sources for productive uses;</w:t>
      </w:r>
    </w:p>
    <w:p w:rsidR="00876CB2" w:rsidRPr="00C8239A" w:rsidRDefault="00876CB2" w:rsidP="00876CB2">
      <w:pPr>
        <w:pStyle w:val="ListParagraph"/>
        <w:numPr>
          <w:ilvl w:val="0"/>
          <w:numId w:val="48"/>
        </w:numPr>
        <w:autoSpaceDE w:val="0"/>
        <w:autoSpaceDN w:val="0"/>
        <w:adjustRightInd w:val="0"/>
        <w:spacing w:after="0" w:line="360" w:lineRule="auto"/>
        <w:jc w:val="both"/>
        <w:rPr>
          <w:rFonts w:cs="Times New Roman"/>
        </w:rPr>
      </w:pPr>
      <w:r w:rsidRPr="00C8239A">
        <w:rPr>
          <w:rFonts w:eastAsia="Arial Unicode MS" w:cs="Times New Roman"/>
          <w:color w:val="000000" w:themeColor="text1"/>
        </w:rPr>
        <w:t xml:space="preserve">Improve soil </w:t>
      </w:r>
      <w:r w:rsidRPr="00C8239A">
        <w:rPr>
          <w:rFonts w:cs="Times New Roman"/>
        </w:rPr>
        <w:t>infiltration rate that maintains irrigation water supply for the command area;</w:t>
      </w:r>
    </w:p>
    <w:p w:rsidR="00876CB2" w:rsidRPr="00C8239A" w:rsidRDefault="00876CB2" w:rsidP="00876CB2">
      <w:pPr>
        <w:pStyle w:val="ListParagraph"/>
        <w:numPr>
          <w:ilvl w:val="0"/>
          <w:numId w:val="48"/>
        </w:numPr>
        <w:autoSpaceDE w:val="0"/>
        <w:autoSpaceDN w:val="0"/>
        <w:adjustRightInd w:val="0"/>
        <w:spacing w:after="0" w:line="360" w:lineRule="auto"/>
        <w:jc w:val="both"/>
        <w:rPr>
          <w:rFonts w:cs="Times New Roman"/>
        </w:rPr>
      </w:pPr>
      <w:r w:rsidRPr="00C8239A">
        <w:rPr>
          <w:rStyle w:val="a"/>
          <w:rFonts w:cs="Times New Roman"/>
        </w:rPr>
        <w:t>Improve the livelihood of the communities in the watershed through creating and sustaining improved agricultura</w:t>
      </w:r>
      <w:r w:rsidRPr="00C8239A">
        <w:rPr>
          <w:rStyle w:val="l6"/>
          <w:rFonts w:cs="Times New Roman"/>
        </w:rPr>
        <w:t>l production systems</w:t>
      </w:r>
      <w:r w:rsidRPr="00C8239A">
        <w:rPr>
          <w:rFonts w:cs="Times New Roman"/>
        </w:rPr>
        <w:t>;</w:t>
      </w:r>
    </w:p>
    <w:p w:rsidR="00876CB2" w:rsidRPr="00C8239A" w:rsidRDefault="00876CB2" w:rsidP="00876CB2">
      <w:pPr>
        <w:pStyle w:val="ListParagraph"/>
        <w:numPr>
          <w:ilvl w:val="0"/>
          <w:numId w:val="48"/>
        </w:numPr>
        <w:spacing w:after="0" w:line="360" w:lineRule="auto"/>
        <w:jc w:val="both"/>
        <w:rPr>
          <w:rFonts w:cs="Times New Roman"/>
          <w:color w:val="000000" w:themeColor="text1"/>
        </w:rPr>
      </w:pPr>
      <w:r w:rsidRPr="00C8239A">
        <w:rPr>
          <w:rFonts w:cs="Times New Roman"/>
          <w:color w:val="000000" w:themeColor="text1"/>
        </w:rPr>
        <w:t xml:space="preserve">Recommend appropriate </w:t>
      </w:r>
      <w:r w:rsidRPr="00C8239A">
        <w:rPr>
          <w:rFonts w:cs="Times New Roman"/>
        </w:rPr>
        <w:t>conservation measures</w:t>
      </w:r>
      <w:r w:rsidRPr="00C8239A">
        <w:rPr>
          <w:rFonts w:cs="Times New Roman"/>
          <w:color w:val="000000" w:themeColor="text1"/>
        </w:rPr>
        <w:t xml:space="preserve"> depending on the biophysical &amp; socio-economic problems, potentials and constraints of  the area;</w:t>
      </w:r>
    </w:p>
    <w:p w:rsidR="00876CB2" w:rsidRPr="00C8239A" w:rsidRDefault="00876CB2" w:rsidP="00876CB2">
      <w:pPr>
        <w:pStyle w:val="ListParagraph"/>
        <w:numPr>
          <w:ilvl w:val="0"/>
          <w:numId w:val="48"/>
        </w:numPr>
        <w:autoSpaceDE w:val="0"/>
        <w:autoSpaceDN w:val="0"/>
        <w:adjustRightInd w:val="0"/>
        <w:spacing w:after="0" w:line="360" w:lineRule="auto"/>
        <w:jc w:val="both"/>
        <w:rPr>
          <w:rFonts w:cs="Times New Roman"/>
        </w:rPr>
      </w:pPr>
      <w:r w:rsidRPr="00C8239A">
        <w:rPr>
          <w:rFonts w:cs="Times New Roman"/>
          <w:color w:val="000000" w:themeColor="text1"/>
        </w:rPr>
        <w:t xml:space="preserve">Prepare watershed management plan, and estimate the cost required for implementing the proposed management interventions.  </w:t>
      </w:r>
    </w:p>
    <w:p w:rsidR="005D7FA5" w:rsidRPr="00C8239A" w:rsidRDefault="005D7FA5" w:rsidP="0071634C">
      <w:pPr>
        <w:spacing w:after="0" w:line="240" w:lineRule="auto"/>
        <w:jc w:val="both"/>
        <w:rPr>
          <w:rFonts w:cs="Times New Roman"/>
          <w:color w:val="000000" w:themeColor="text1"/>
        </w:rPr>
      </w:pPr>
    </w:p>
    <w:p w:rsidR="002F2E30" w:rsidRPr="00C8239A" w:rsidRDefault="002F2E30" w:rsidP="0047718D">
      <w:pPr>
        <w:pStyle w:val="Heading2"/>
        <w:ind w:left="450" w:hanging="450"/>
        <w:rPr>
          <w:rFonts w:asciiTheme="minorHAnsi" w:hAnsiTheme="minorHAnsi" w:cs="Times New Roman"/>
          <w:szCs w:val="24"/>
        </w:rPr>
      </w:pPr>
      <w:bookmarkStart w:id="7" w:name="_Ref213030646"/>
      <w:bookmarkStart w:id="8" w:name="_Toc217169751"/>
      <w:bookmarkStart w:id="9" w:name="_Toc338417956"/>
      <w:bookmarkStart w:id="10" w:name="_Toc454527919"/>
      <w:r w:rsidRPr="00C8239A">
        <w:rPr>
          <w:rFonts w:asciiTheme="minorHAnsi" w:hAnsiTheme="minorHAnsi" w:cs="Times New Roman"/>
          <w:szCs w:val="24"/>
        </w:rPr>
        <w:t xml:space="preserve">Scope </w:t>
      </w:r>
      <w:r w:rsidR="00E44477" w:rsidRPr="00C8239A">
        <w:rPr>
          <w:rFonts w:asciiTheme="minorHAnsi" w:hAnsiTheme="minorHAnsi" w:cs="Times New Roman"/>
          <w:szCs w:val="24"/>
        </w:rPr>
        <w:t>of the Study</w:t>
      </w:r>
      <w:bookmarkEnd w:id="7"/>
      <w:bookmarkEnd w:id="8"/>
      <w:bookmarkEnd w:id="9"/>
      <w:bookmarkEnd w:id="10"/>
    </w:p>
    <w:p w:rsidR="005D7FA5" w:rsidRPr="00C8239A" w:rsidRDefault="005D7FA5" w:rsidP="005D7FA5">
      <w:pPr>
        <w:spacing w:after="0" w:line="240" w:lineRule="auto"/>
        <w:jc w:val="both"/>
        <w:rPr>
          <w:rFonts w:cs="Times New Roman"/>
          <w:color w:val="000000" w:themeColor="text1"/>
        </w:rPr>
      </w:pPr>
    </w:p>
    <w:p w:rsidR="005D7FA5" w:rsidRPr="00C8239A" w:rsidRDefault="008B4921" w:rsidP="0071634C">
      <w:pPr>
        <w:spacing w:after="0" w:line="360" w:lineRule="auto"/>
        <w:jc w:val="both"/>
        <w:rPr>
          <w:rFonts w:eastAsia="Arial Unicode MS" w:cs="Times New Roman"/>
          <w:color w:val="000000" w:themeColor="text1"/>
        </w:rPr>
      </w:pPr>
      <w:r w:rsidRPr="00C8239A">
        <w:rPr>
          <w:rFonts w:cs="Times New Roman"/>
          <w:color w:val="000000" w:themeColor="text1"/>
        </w:rPr>
        <w:t xml:space="preserve">Dependingon the biophysical and socio-economic </w:t>
      </w:r>
      <w:r w:rsidR="00503B64" w:rsidRPr="00C8239A">
        <w:rPr>
          <w:rFonts w:cs="Times New Roman"/>
          <w:color w:val="000000" w:themeColor="text1"/>
        </w:rPr>
        <w:t xml:space="preserve">conditions of </w:t>
      </w:r>
      <w:r w:rsidRPr="00C8239A">
        <w:rPr>
          <w:rFonts w:cs="Times New Roman"/>
          <w:color w:val="000000" w:themeColor="text1"/>
        </w:rPr>
        <w:t xml:space="preserve">the </w:t>
      </w:r>
      <w:r w:rsidR="00503B64" w:rsidRPr="00C8239A">
        <w:rPr>
          <w:rFonts w:cs="Times New Roman"/>
          <w:color w:val="000000" w:themeColor="text1"/>
        </w:rPr>
        <w:t>study area, the scope of catchment</w:t>
      </w:r>
      <w:r w:rsidR="00E1013C" w:rsidRPr="00C8239A">
        <w:rPr>
          <w:rFonts w:cs="Times New Roman"/>
          <w:color w:val="000000" w:themeColor="text1"/>
        </w:rPr>
        <w:t>management (</w:t>
      </w:r>
      <w:r w:rsidR="002D4AA2" w:rsidRPr="00C8239A">
        <w:rPr>
          <w:rFonts w:cs="Times New Roman"/>
          <w:color w:val="000000" w:themeColor="text1"/>
        </w:rPr>
        <w:t xml:space="preserve">CM) </w:t>
      </w:r>
      <w:r w:rsidR="002F2E30" w:rsidRPr="00C8239A">
        <w:rPr>
          <w:rFonts w:cs="Times New Roman"/>
          <w:color w:val="000000" w:themeColor="text1"/>
        </w:rPr>
        <w:t xml:space="preserve">can be </w:t>
      </w:r>
      <w:r w:rsidR="0038204F" w:rsidRPr="00C8239A">
        <w:rPr>
          <w:rFonts w:cs="Times New Roman"/>
          <w:color w:val="000000" w:themeColor="text1"/>
        </w:rPr>
        <w:t>broadening</w:t>
      </w:r>
      <w:r w:rsidR="002D4AA2" w:rsidRPr="00C8239A">
        <w:rPr>
          <w:rFonts w:cs="Times New Roman"/>
          <w:color w:val="000000" w:themeColor="text1"/>
        </w:rPr>
        <w:t xml:space="preserve"> beyond</w:t>
      </w:r>
      <w:r w:rsidR="002F2E30" w:rsidRPr="00C8239A">
        <w:rPr>
          <w:rFonts w:cs="Times New Roman"/>
          <w:color w:val="000000" w:themeColor="text1"/>
        </w:rPr>
        <w:t xml:space="preserve"> the </w:t>
      </w:r>
      <w:r w:rsidR="002D4AA2" w:rsidRPr="00C8239A">
        <w:rPr>
          <w:rFonts w:cs="Times New Roman"/>
          <w:color w:val="000000" w:themeColor="text1"/>
        </w:rPr>
        <w:t xml:space="preserve">NRM interventions. </w:t>
      </w:r>
      <w:r w:rsidR="002F2E30" w:rsidRPr="00C8239A">
        <w:rPr>
          <w:rFonts w:cs="Times New Roman"/>
          <w:color w:val="000000" w:themeColor="text1"/>
        </w:rPr>
        <w:t>As stipula</w:t>
      </w:r>
      <w:r w:rsidR="00503B64" w:rsidRPr="00C8239A">
        <w:rPr>
          <w:rFonts w:cs="Times New Roman"/>
          <w:color w:val="000000" w:themeColor="text1"/>
        </w:rPr>
        <w:t xml:space="preserve">ted in the TOR, </w:t>
      </w:r>
      <w:r w:rsidR="002F2E30" w:rsidRPr="00C8239A">
        <w:rPr>
          <w:rFonts w:cs="Times New Roman"/>
          <w:color w:val="000000" w:themeColor="text1"/>
        </w:rPr>
        <w:t>the study will give high emphasis to conservation</w:t>
      </w:r>
      <w:r w:rsidR="00503B64" w:rsidRPr="00C8239A">
        <w:rPr>
          <w:rFonts w:cs="Times New Roman"/>
          <w:color w:val="000000" w:themeColor="text1"/>
        </w:rPr>
        <w:t>,</w:t>
      </w:r>
      <w:r w:rsidR="002F2E30" w:rsidRPr="00C8239A">
        <w:rPr>
          <w:rFonts w:cs="Times New Roman"/>
          <w:color w:val="000000" w:themeColor="text1"/>
        </w:rPr>
        <w:t xml:space="preserve"> rehabilitation and development of natural resources that will primarily contribute to </w:t>
      </w:r>
      <w:r w:rsidR="00D60F8D" w:rsidRPr="00C8239A">
        <w:rPr>
          <w:rFonts w:cs="Times New Roman"/>
          <w:color w:val="000000" w:themeColor="text1"/>
        </w:rPr>
        <w:t xml:space="preserve">the </w:t>
      </w:r>
      <w:r w:rsidR="002F2E30" w:rsidRPr="00C8239A">
        <w:rPr>
          <w:rFonts w:cs="Times New Roman"/>
          <w:color w:val="000000" w:themeColor="text1"/>
        </w:rPr>
        <w:t>reduc</w:t>
      </w:r>
      <w:r w:rsidR="00D60F8D" w:rsidRPr="00C8239A">
        <w:rPr>
          <w:rFonts w:cs="Times New Roman"/>
          <w:color w:val="000000" w:themeColor="text1"/>
        </w:rPr>
        <w:t xml:space="preserve">tionof </w:t>
      </w:r>
      <w:r w:rsidR="002F2E30" w:rsidRPr="00C8239A">
        <w:rPr>
          <w:rFonts w:cs="Times New Roman"/>
          <w:color w:val="000000" w:themeColor="text1"/>
        </w:rPr>
        <w:t xml:space="preserve">soil erosion and </w:t>
      </w:r>
      <w:r w:rsidR="002D4AA2" w:rsidRPr="00C8239A">
        <w:rPr>
          <w:rFonts w:cs="Times New Roman"/>
          <w:color w:val="000000" w:themeColor="text1"/>
        </w:rPr>
        <w:t>deforestation problems</w:t>
      </w:r>
      <w:r w:rsidR="002F2E30" w:rsidRPr="00C8239A">
        <w:rPr>
          <w:rFonts w:cs="Times New Roman"/>
          <w:color w:val="000000" w:themeColor="text1"/>
        </w:rPr>
        <w:t xml:space="preserve"> in the </w:t>
      </w:r>
      <w:r w:rsidR="005C0C1B" w:rsidRPr="00C8239A">
        <w:rPr>
          <w:rFonts w:cs="Times New Roman"/>
          <w:color w:val="000000" w:themeColor="text1"/>
        </w:rPr>
        <w:t>Catchment and</w:t>
      </w:r>
      <w:r w:rsidR="002F2E30" w:rsidRPr="00C8239A">
        <w:rPr>
          <w:rFonts w:cs="Times New Roman"/>
          <w:color w:val="000000" w:themeColor="text1"/>
        </w:rPr>
        <w:t xml:space="preserve"> thereby </w:t>
      </w:r>
      <w:r w:rsidR="002F2E30" w:rsidRPr="00C8239A">
        <w:rPr>
          <w:rFonts w:eastAsia="Arial Unicode MS" w:cs="Times New Roman"/>
          <w:color w:val="000000" w:themeColor="text1"/>
        </w:rPr>
        <w:t xml:space="preserve">reduce sediment inflow </w:t>
      </w:r>
      <w:r w:rsidR="00D60F8D" w:rsidRPr="00C8239A">
        <w:rPr>
          <w:rFonts w:eastAsia="Arial Unicode MS" w:cs="Times New Roman"/>
          <w:color w:val="000000" w:themeColor="text1"/>
        </w:rPr>
        <w:t>to</w:t>
      </w:r>
      <w:r w:rsidR="002F2E30" w:rsidRPr="00C8239A">
        <w:rPr>
          <w:rFonts w:eastAsia="Arial Unicode MS" w:cs="Times New Roman"/>
          <w:color w:val="000000" w:themeColor="text1"/>
        </w:rPr>
        <w:t xml:space="preserve"> the </w:t>
      </w:r>
      <w:r w:rsidR="002D4AA2" w:rsidRPr="00C8239A">
        <w:rPr>
          <w:rFonts w:eastAsia="Arial Unicode MS" w:cs="Times New Roman"/>
          <w:color w:val="000000" w:themeColor="text1"/>
        </w:rPr>
        <w:t>proposed scheme</w:t>
      </w:r>
      <w:r w:rsidR="002F2E30" w:rsidRPr="00C8239A">
        <w:rPr>
          <w:rFonts w:eastAsia="Arial Unicode MS" w:cs="Times New Roman"/>
          <w:color w:val="000000" w:themeColor="text1"/>
        </w:rPr>
        <w:t xml:space="preserve"> and </w:t>
      </w:r>
      <w:r w:rsidR="002D4AA2" w:rsidRPr="00C8239A">
        <w:rPr>
          <w:rFonts w:eastAsia="Arial Unicode MS" w:cs="Times New Roman"/>
          <w:color w:val="000000" w:themeColor="text1"/>
        </w:rPr>
        <w:t xml:space="preserve">the </w:t>
      </w:r>
      <w:r w:rsidR="00D60F8D" w:rsidRPr="00C8239A">
        <w:rPr>
          <w:rFonts w:eastAsia="Arial Unicode MS" w:cs="Times New Roman"/>
          <w:color w:val="000000" w:themeColor="text1"/>
        </w:rPr>
        <w:t xml:space="preserve">downstream </w:t>
      </w:r>
      <w:r w:rsidR="002D4AA2" w:rsidRPr="00C8239A">
        <w:rPr>
          <w:rFonts w:eastAsia="Arial Unicode MS" w:cs="Times New Roman"/>
          <w:color w:val="000000" w:themeColor="text1"/>
        </w:rPr>
        <w:t>command</w:t>
      </w:r>
      <w:r w:rsidR="00D60F8D" w:rsidRPr="00C8239A">
        <w:rPr>
          <w:rFonts w:eastAsia="Arial Unicode MS" w:cs="Times New Roman"/>
          <w:color w:val="000000" w:themeColor="text1"/>
        </w:rPr>
        <w:t xml:space="preserve"> area</w:t>
      </w:r>
      <w:r w:rsidR="0056695A" w:rsidRPr="00C8239A">
        <w:rPr>
          <w:rFonts w:eastAsia="Arial Unicode MS" w:cs="Times New Roman"/>
          <w:color w:val="000000" w:themeColor="text1"/>
        </w:rPr>
        <w:t xml:space="preserve">. The </w:t>
      </w:r>
      <w:r w:rsidR="002F2E30" w:rsidRPr="00C8239A">
        <w:rPr>
          <w:rFonts w:eastAsia="Arial Unicode MS" w:cs="Times New Roman"/>
          <w:color w:val="000000" w:themeColor="text1"/>
        </w:rPr>
        <w:t xml:space="preserve">study </w:t>
      </w:r>
      <w:r w:rsidR="005006F3" w:rsidRPr="00C8239A">
        <w:rPr>
          <w:rFonts w:eastAsia="Arial Unicode MS" w:cs="Times New Roman"/>
          <w:color w:val="000000" w:themeColor="text1"/>
        </w:rPr>
        <w:t>encompasses</w:t>
      </w:r>
      <w:r w:rsidR="002F2E30" w:rsidRPr="00C8239A">
        <w:rPr>
          <w:rFonts w:eastAsia="Arial Unicode MS" w:cs="Times New Roman"/>
          <w:color w:val="000000" w:themeColor="text1"/>
        </w:rPr>
        <w:t xml:space="preserve"> collecting and analyzing of biophysical and s</w:t>
      </w:r>
      <w:r w:rsidRPr="00C8239A">
        <w:rPr>
          <w:rFonts w:eastAsia="Arial Unicode MS" w:cs="Times New Roman"/>
          <w:color w:val="000000" w:themeColor="text1"/>
        </w:rPr>
        <w:t>ocio</w:t>
      </w:r>
      <w:r w:rsidR="002F2E30" w:rsidRPr="00C8239A">
        <w:rPr>
          <w:rFonts w:eastAsia="Arial Unicode MS" w:cs="Times New Roman"/>
          <w:color w:val="000000" w:themeColor="text1"/>
        </w:rPr>
        <w:t xml:space="preserve">-economic situations of the </w:t>
      </w:r>
      <w:r w:rsidR="005C0C1B" w:rsidRPr="00C8239A">
        <w:rPr>
          <w:rFonts w:eastAsia="Arial Unicode MS" w:cs="Times New Roman"/>
          <w:color w:val="000000" w:themeColor="text1"/>
        </w:rPr>
        <w:t>Catchment area</w:t>
      </w:r>
      <w:r w:rsidR="002F2E30" w:rsidRPr="00C8239A">
        <w:rPr>
          <w:rFonts w:eastAsia="Arial Unicode MS" w:cs="Times New Roman"/>
          <w:color w:val="000000" w:themeColor="text1"/>
        </w:rPr>
        <w:t xml:space="preserve"> and propose</w:t>
      </w:r>
      <w:r w:rsidR="00C95AA3">
        <w:rPr>
          <w:rFonts w:eastAsia="Arial Unicode MS" w:cs="Times New Roman"/>
          <w:color w:val="000000" w:themeColor="text1"/>
        </w:rPr>
        <w:t>s</w:t>
      </w:r>
      <w:r w:rsidR="002D4AA2" w:rsidRPr="00C8239A">
        <w:rPr>
          <w:rFonts w:eastAsia="Arial Unicode MS" w:cs="Times New Roman"/>
          <w:color w:val="000000" w:themeColor="text1"/>
        </w:rPr>
        <w:t>integrated CM interventions</w:t>
      </w:r>
      <w:r w:rsidR="002F2E30" w:rsidRPr="00C8239A">
        <w:rPr>
          <w:rFonts w:eastAsia="Arial Unicode MS" w:cs="Times New Roman"/>
          <w:color w:val="000000" w:themeColor="text1"/>
        </w:rPr>
        <w:t xml:space="preserve"> and strategies. Generally, the scope of the study includes the flowing:</w:t>
      </w:r>
    </w:p>
    <w:p w:rsidR="002F2E30" w:rsidRPr="00C8239A" w:rsidRDefault="00BA5578" w:rsidP="0071634C">
      <w:pPr>
        <w:numPr>
          <w:ilvl w:val="0"/>
          <w:numId w:val="3"/>
        </w:numPr>
        <w:tabs>
          <w:tab w:val="left" w:pos="720"/>
        </w:tabs>
        <w:autoSpaceDE w:val="0"/>
        <w:autoSpaceDN w:val="0"/>
        <w:adjustRightInd w:val="0"/>
        <w:spacing w:after="0" w:line="360" w:lineRule="auto"/>
        <w:rPr>
          <w:rFonts w:cs="Times New Roman"/>
          <w:color w:val="000000" w:themeColor="text1"/>
        </w:rPr>
      </w:pPr>
      <w:r w:rsidRPr="00C8239A">
        <w:rPr>
          <w:rFonts w:cs="Times New Roman"/>
          <w:color w:val="000000" w:themeColor="text1"/>
        </w:rPr>
        <w:lastRenderedPageBreak/>
        <w:t>R</w:t>
      </w:r>
      <w:r w:rsidR="002F2E30" w:rsidRPr="00C8239A">
        <w:rPr>
          <w:rFonts w:cs="Times New Roman"/>
          <w:color w:val="000000" w:themeColor="text1"/>
        </w:rPr>
        <w:t>eview  the available data, polices and proclamations related to natural resources management</w:t>
      </w:r>
      <w:r w:rsidR="005C0C1B" w:rsidRPr="00C8239A">
        <w:rPr>
          <w:rFonts w:cs="Times New Roman"/>
          <w:color w:val="000000" w:themeColor="text1"/>
        </w:rPr>
        <w:t>,</w:t>
      </w:r>
    </w:p>
    <w:p w:rsidR="002F2E30" w:rsidRPr="00C8239A" w:rsidRDefault="00BA5578" w:rsidP="0071634C">
      <w:pPr>
        <w:numPr>
          <w:ilvl w:val="0"/>
          <w:numId w:val="4"/>
        </w:numPr>
        <w:tabs>
          <w:tab w:val="left" w:pos="720"/>
        </w:tabs>
        <w:autoSpaceDE w:val="0"/>
        <w:autoSpaceDN w:val="0"/>
        <w:adjustRightInd w:val="0"/>
        <w:spacing w:after="0" w:line="360" w:lineRule="auto"/>
        <w:rPr>
          <w:rFonts w:cs="Times New Roman"/>
          <w:color w:val="000000" w:themeColor="text1"/>
        </w:rPr>
      </w:pPr>
      <w:r w:rsidRPr="00C8239A">
        <w:rPr>
          <w:rFonts w:cs="Times New Roman"/>
          <w:color w:val="000000" w:themeColor="text1"/>
        </w:rPr>
        <w:t>D</w:t>
      </w:r>
      <w:r w:rsidR="002F2E30" w:rsidRPr="00C8239A">
        <w:rPr>
          <w:rFonts w:cs="Times New Roman"/>
          <w:color w:val="000000" w:themeColor="text1"/>
        </w:rPr>
        <w:t xml:space="preserve">elineate the </w:t>
      </w:r>
      <w:r w:rsidR="005C0C1B" w:rsidRPr="00C8239A">
        <w:rPr>
          <w:rFonts w:cs="Times New Roman"/>
          <w:color w:val="000000" w:themeColor="text1"/>
        </w:rPr>
        <w:t xml:space="preserve">Catchment </w:t>
      </w:r>
      <w:r w:rsidR="002F2E30" w:rsidRPr="00C8239A">
        <w:rPr>
          <w:rFonts w:cs="Times New Roman"/>
          <w:color w:val="000000" w:themeColor="text1"/>
        </w:rPr>
        <w:t xml:space="preserve"> boundary  and interpret  the physiographic  features of the </w:t>
      </w:r>
      <w:r w:rsidR="005C0C1B" w:rsidRPr="00C8239A">
        <w:rPr>
          <w:rFonts w:cs="Times New Roman"/>
          <w:color w:val="000000" w:themeColor="text1"/>
        </w:rPr>
        <w:t xml:space="preserve">Catchment </w:t>
      </w:r>
      <w:r w:rsidR="002F2E30" w:rsidRPr="00C8239A">
        <w:rPr>
          <w:rFonts w:cs="Times New Roman"/>
          <w:color w:val="000000" w:themeColor="text1"/>
        </w:rPr>
        <w:t xml:space="preserve"> area</w:t>
      </w:r>
      <w:r w:rsidR="005C0C1B" w:rsidRPr="00C8239A">
        <w:rPr>
          <w:rFonts w:cs="Times New Roman"/>
          <w:color w:val="000000" w:themeColor="text1"/>
        </w:rPr>
        <w:t>,</w:t>
      </w:r>
    </w:p>
    <w:p w:rsidR="002F2E30" w:rsidRPr="00C8239A" w:rsidRDefault="00BA5578" w:rsidP="0071634C">
      <w:pPr>
        <w:numPr>
          <w:ilvl w:val="0"/>
          <w:numId w:val="4"/>
        </w:numPr>
        <w:tabs>
          <w:tab w:val="left" w:pos="720"/>
        </w:tabs>
        <w:autoSpaceDE w:val="0"/>
        <w:autoSpaceDN w:val="0"/>
        <w:adjustRightInd w:val="0"/>
        <w:spacing w:after="0" w:line="360" w:lineRule="auto"/>
        <w:rPr>
          <w:rFonts w:cs="Times New Roman"/>
          <w:color w:val="000000" w:themeColor="text1"/>
        </w:rPr>
      </w:pPr>
      <w:r w:rsidRPr="00C8239A">
        <w:rPr>
          <w:rFonts w:cs="Times New Roman"/>
          <w:color w:val="000000" w:themeColor="text1"/>
        </w:rPr>
        <w:t>A</w:t>
      </w:r>
      <w:r w:rsidR="002F2E30" w:rsidRPr="00C8239A">
        <w:rPr>
          <w:rFonts w:cs="Times New Roman"/>
          <w:color w:val="000000" w:themeColor="text1"/>
        </w:rPr>
        <w:t>nalyze  and interpret drainage  system , land use/land cover, soil, agro-ecology, and soil erosion and land degradation  status</w:t>
      </w:r>
      <w:r w:rsidR="005C0C1B" w:rsidRPr="00C8239A">
        <w:rPr>
          <w:rFonts w:cs="Times New Roman"/>
          <w:color w:val="000000" w:themeColor="text1"/>
        </w:rPr>
        <w:t xml:space="preserve">, </w:t>
      </w:r>
    </w:p>
    <w:p w:rsidR="002F2E30" w:rsidRPr="00C8239A" w:rsidRDefault="00BA5578" w:rsidP="0071634C">
      <w:pPr>
        <w:pStyle w:val="StyleJustified"/>
        <w:numPr>
          <w:ilvl w:val="0"/>
          <w:numId w:val="5"/>
        </w:numPr>
        <w:tabs>
          <w:tab w:val="left" w:pos="720"/>
        </w:tabs>
        <w:autoSpaceDE w:val="0"/>
        <w:autoSpaceDN w:val="0"/>
        <w:adjustRightInd w:val="0"/>
        <w:spacing w:before="0"/>
        <w:ind w:right="142"/>
        <w:rPr>
          <w:rFonts w:asciiTheme="minorHAnsi" w:hAnsiTheme="minorHAnsi" w:cs="Times New Roman"/>
          <w:color w:val="000000" w:themeColor="text1"/>
          <w:sz w:val="22"/>
          <w:szCs w:val="22"/>
        </w:rPr>
      </w:pPr>
      <w:r w:rsidRPr="00C8239A">
        <w:rPr>
          <w:rFonts w:asciiTheme="minorHAnsi" w:hAnsiTheme="minorHAnsi" w:cs="Times New Roman"/>
          <w:color w:val="000000" w:themeColor="text1"/>
          <w:sz w:val="22"/>
          <w:szCs w:val="22"/>
        </w:rPr>
        <w:t>U</w:t>
      </w:r>
      <w:r w:rsidR="002F2E30" w:rsidRPr="00C8239A">
        <w:rPr>
          <w:rFonts w:asciiTheme="minorHAnsi" w:hAnsiTheme="minorHAnsi" w:cs="Times New Roman"/>
          <w:color w:val="000000" w:themeColor="text1"/>
          <w:sz w:val="22"/>
          <w:szCs w:val="22"/>
        </w:rPr>
        <w:t xml:space="preserve">ndertake land </w:t>
      </w:r>
      <w:r w:rsidR="005006F3" w:rsidRPr="00C8239A">
        <w:rPr>
          <w:rFonts w:asciiTheme="minorHAnsi" w:hAnsiTheme="minorHAnsi" w:cs="Times New Roman"/>
          <w:color w:val="000000" w:themeColor="text1"/>
          <w:sz w:val="22"/>
          <w:szCs w:val="22"/>
        </w:rPr>
        <w:t>capability</w:t>
      </w:r>
      <w:r w:rsidR="002F2E30" w:rsidRPr="00C8239A">
        <w:rPr>
          <w:rFonts w:asciiTheme="minorHAnsi" w:hAnsiTheme="minorHAnsi" w:cs="Times New Roman"/>
          <w:color w:val="000000" w:themeColor="text1"/>
          <w:sz w:val="22"/>
          <w:szCs w:val="22"/>
        </w:rPr>
        <w:t xml:space="preserve"> classification to identify soil conservation requirement classes to determine  required SWC practices  and techniques</w:t>
      </w:r>
      <w:r w:rsidR="005C0C1B" w:rsidRPr="00C8239A">
        <w:rPr>
          <w:rFonts w:asciiTheme="minorHAnsi" w:hAnsiTheme="minorHAnsi" w:cs="Times New Roman"/>
          <w:color w:val="000000" w:themeColor="text1"/>
          <w:sz w:val="22"/>
          <w:szCs w:val="22"/>
        </w:rPr>
        <w:t>,</w:t>
      </w:r>
    </w:p>
    <w:p w:rsidR="002F2E30" w:rsidRPr="00C8239A" w:rsidRDefault="00BA5578" w:rsidP="0071634C">
      <w:pPr>
        <w:pStyle w:val="StyleJustified"/>
        <w:numPr>
          <w:ilvl w:val="0"/>
          <w:numId w:val="6"/>
        </w:numPr>
        <w:tabs>
          <w:tab w:val="left" w:pos="720"/>
        </w:tabs>
        <w:autoSpaceDE w:val="0"/>
        <w:autoSpaceDN w:val="0"/>
        <w:adjustRightInd w:val="0"/>
        <w:spacing w:before="0"/>
        <w:ind w:right="142"/>
        <w:rPr>
          <w:rFonts w:asciiTheme="minorHAnsi" w:hAnsiTheme="minorHAnsi" w:cs="Times New Roman"/>
          <w:color w:val="000000" w:themeColor="text1"/>
          <w:sz w:val="22"/>
          <w:szCs w:val="22"/>
        </w:rPr>
      </w:pPr>
      <w:r w:rsidRPr="00C8239A">
        <w:rPr>
          <w:rFonts w:asciiTheme="minorHAnsi" w:hAnsiTheme="minorHAnsi" w:cs="Times New Roman"/>
          <w:color w:val="000000" w:themeColor="text1"/>
          <w:sz w:val="22"/>
          <w:szCs w:val="22"/>
        </w:rPr>
        <w:t>Analyse</w:t>
      </w:r>
      <w:r w:rsidR="002F2E30" w:rsidRPr="00C8239A">
        <w:rPr>
          <w:rFonts w:asciiTheme="minorHAnsi" w:hAnsiTheme="minorHAnsi" w:cs="Times New Roman"/>
          <w:color w:val="000000" w:themeColor="text1"/>
          <w:sz w:val="22"/>
          <w:szCs w:val="22"/>
        </w:rPr>
        <w:t xml:space="preserve"> and syntheses the identified problems and opportunities, and then recommend integrated </w:t>
      </w:r>
      <w:r w:rsidR="005C0C1B" w:rsidRPr="00C8239A">
        <w:rPr>
          <w:rFonts w:asciiTheme="minorHAnsi" w:hAnsiTheme="minorHAnsi" w:cs="Times New Roman"/>
          <w:color w:val="000000" w:themeColor="text1"/>
          <w:sz w:val="22"/>
          <w:szCs w:val="22"/>
        </w:rPr>
        <w:t xml:space="preserve">Catchment </w:t>
      </w:r>
      <w:r w:rsidR="002F2E30" w:rsidRPr="00C8239A">
        <w:rPr>
          <w:rFonts w:asciiTheme="minorHAnsi" w:hAnsiTheme="minorHAnsi" w:cs="Times New Roman"/>
          <w:color w:val="000000" w:themeColor="text1"/>
          <w:sz w:val="22"/>
          <w:szCs w:val="22"/>
        </w:rPr>
        <w:t xml:space="preserve"> management measures and strategies</w:t>
      </w:r>
      <w:r w:rsidR="005C0C1B" w:rsidRPr="00C8239A">
        <w:rPr>
          <w:rFonts w:asciiTheme="minorHAnsi" w:hAnsiTheme="minorHAnsi" w:cs="Times New Roman"/>
          <w:color w:val="000000" w:themeColor="text1"/>
          <w:sz w:val="22"/>
          <w:szCs w:val="22"/>
        </w:rPr>
        <w:t>,</w:t>
      </w:r>
    </w:p>
    <w:p w:rsidR="002F2E30" w:rsidRPr="00C8239A" w:rsidRDefault="00BA5578" w:rsidP="0071634C">
      <w:pPr>
        <w:numPr>
          <w:ilvl w:val="0"/>
          <w:numId w:val="7"/>
        </w:numPr>
        <w:autoSpaceDE w:val="0"/>
        <w:autoSpaceDN w:val="0"/>
        <w:adjustRightInd w:val="0"/>
        <w:spacing w:after="0" w:line="360" w:lineRule="auto"/>
        <w:rPr>
          <w:rFonts w:cs="Times New Roman"/>
          <w:color w:val="000000" w:themeColor="text1"/>
        </w:rPr>
      </w:pPr>
      <w:r w:rsidRPr="00C8239A">
        <w:rPr>
          <w:rFonts w:cs="Times New Roman"/>
          <w:color w:val="000000" w:themeColor="text1"/>
        </w:rPr>
        <w:t>E</w:t>
      </w:r>
      <w:r w:rsidR="002F2E30" w:rsidRPr="00C8239A">
        <w:rPr>
          <w:rFonts w:cs="Times New Roman"/>
          <w:color w:val="000000" w:themeColor="text1"/>
        </w:rPr>
        <w:t>laborate  action plan and estimate project budget requirement to implement the planned activities</w:t>
      </w:r>
    </w:p>
    <w:p w:rsidR="005D7FA5" w:rsidRPr="00C8239A" w:rsidRDefault="005D7FA5" w:rsidP="005D7FA5">
      <w:pPr>
        <w:autoSpaceDE w:val="0"/>
        <w:autoSpaceDN w:val="0"/>
        <w:adjustRightInd w:val="0"/>
        <w:spacing w:after="0" w:line="240" w:lineRule="auto"/>
        <w:ind w:left="720"/>
        <w:rPr>
          <w:rFonts w:cs="Times New Roman"/>
          <w:color w:val="000000" w:themeColor="text1"/>
        </w:rPr>
      </w:pPr>
    </w:p>
    <w:p w:rsidR="009B7BC9" w:rsidRPr="00C8239A" w:rsidRDefault="009B7BC9" w:rsidP="0047718D">
      <w:pPr>
        <w:pStyle w:val="Heading2"/>
        <w:spacing w:line="360" w:lineRule="auto"/>
        <w:ind w:left="540" w:hanging="540"/>
        <w:rPr>
          <w:rFonts w:asciiTheme="minorHAnsi" w:hAnsiTheme="minorHAnsi" w:cs="Times New Roman"/>
          <w:szCs w:val="24"/>
        </w:rPr>
      </w:pPr>
      <w:bookmarkStart w:id="11" w:name="_Toc338417957"/>
      <w:bookmarkStart w:id="12" w:name="_Toc454527920"/>
      <w:r w:rsidRPr="00C8239A">
        <w:rPr>
          <w:rFonts w:asciiTheme="minorHAnsi" w:hAnsiTheme="minorHAnsi" w:cs="Times New Roman"/>
          <w:szCs w:val="24"/>
        </w:rPr>
        <w:t>Review of previous studies</w:t>
      </w:r>
      <w:bookmarkEnd w:id="11"/>
      <w:bookmarkEnd w:id="12"/>
    </w:p>
    <w:p w:rsidR="00631A80" w:rsidRPr="00C8239A" w:rsidRDefault="009B7BC9" w:rsidP="00BE0BEE">
      <w:pPr>
        <w:pStyle w:val="Heading3"/>
        <w:spacing w:line="360" w:lineRule="auto"/>
        <w:rPr>
          <w:rFonts w:asciiTheme="minorHAnsi" w:hAnsiTheme="minorHAnsi" w:cs="Times New Roman"/>
          <w:szCs w:val="24"/>
        </w:rPr>
      </w:pPr>
      <w:bookmarkStart w:id="13" w:name="_Toc338417958"/>
      <w:bookmarkStart w:id="14" w:name="_Toc454527921"/>
      <w:r w:rsidRPr="00C8239A">
        <w:rPr>
          <w:rFonts w:asciiTheme="minorHAnsi" w:hAnsiTheme="minorHAnsi" w:cs="Times New Roman"/>
          <w:szCs w:val="24"/>
        </w:rPr>
        <w:t xml:space="preserve">Soil </w:t>
      </w:r>
      <w:r w:rsidR="00631A80" w:rsidRPr="00C8239A">
        <w:rPr>
          <w:rFonts w:asciiTheme="minorHAnsi" w:hAnsiTheme="minorHAnsi" w:cs="Times New Roman"/>
          <w:szCs w:val="24"/>
        </w:rPr>
        <w:t>Erosion in Ethiopia</w:t>
      </w:r>
      <w:bookmarkEnd w:id="13"/>
      <w:bookmarkEnd w:id="14"/>
    </w:p>
    <w:p w:rsidR="005D7FA5" w:rsidRPr="00C8239A" w:rsidRDefault="005D7FA5" w:rsidP="005D7FA5">
      <w:pPr>
        <w:spacing w:after="0" w:line="240" w:lineRule="auto"/>
        <w:jc w:val="both"/>
        <w:rPr>
          <w:rFonts w:cs="Times New Roman"/>
          <w:color w:val="000000" w:themeColor="text1"/>
        </w:rPr>
      </w:pPr>
    </w:p>
    <w:p w:rsidR="00631A80" w:rsidRPr="00C8239A" w:rsidRDefault="00631A80" w:rsidP="0071634C">
      <w:pPr>
        <w:spacing w:after="0" w:line="360" w:lineRule="auto"/>
        <w:jc w:val="both"/>
        <w:rPr>
          <w:rFonts w:eastAsia="Calibri" w:cs="Times New Roman"/>
          <w:color w:val="000000" w:themeColor="text1"/>
        </w:rPr>
      </w:pPr>
      <w:r w:rsidRPr="00C8239A">
        <w:rPr>
          <w:rFonts w:cs="Times New Roman"/>
          <w:color w:val="000000" w:themeColor="text1"/>
        </w:rPr>
        <w:t xml:space="preserve">Several Previous studies indicated that soil erosion and land degradation mainly caused by soil erosion and deforestation has been the chronic problems in Ethiopia (Hurni, 1988, Alemneh, 1990).  Alemneh (1990) sated that the highlands of Ethiopia, which is the base of the nation economy, suffer from enormous land degradation due to soil erosion. It was estimated that 1.9million metric tons of soil </w:t>
      </w:r>
      <w:r w:rsidR="00C95AA3">
        <w:rPr>
          <w:rFonts w:cs="Times New Roman"/>
          <w:color w:val="000000" w:themeColor="text1"/>
        </w:rPr>
        <w:t xml:space="preserve">is </w:t>
      </w:r>
      <w:r w:rsidRPr="00C8239A">
        <w:rPr>
          <w:rFonts w:cs="Times New Roman"/>
          <w:color w:val="000000" w:themeColor="text1"/>
        </w:rPr>
        <w:t xml:space="preserve">eroded annually in the high land </w:t>
      </w:r>
      <w:r w:rsidR="00CC112C" w:rsidRPr="00C8239A">
        <w:rPr>
          <w:rFonts w:cs="Times New Roman"/>
          <w:color w:val="000000" w:themeColor="text1"/>
        </w:rPr>
        <w:t>part</w:t>
      </w:r>
      <w:r w:rsidRPr="00C8239A">
        <w:rPr>
          <w:rFonts w:cs="Times New Roman"/>
          <w:color w:val="000000" w:themeColor="text1"/>
        </w:rPr>
        <w:t xml:space="preserve"> of the country. The Soil and conservation research program (SCRP) reported that the average annual soil loss in the country was estimated to be 42t /ha/year (Hurni, 1998). These studies showed that soil erosion and land degradation caused due to improper land use practices severely affecting ecological systems and resulted in low land productivity and progressive decline of agricultural production in most </w:t>
      </w:r>
      <w:r w:rsidR="00CC112C" w:rsidRPr="00C8239A">
        <w:rPr>
          <w:rFonts w:cs="Times New Roman"/>
          <w:color w:val="000000" w:themeColor="text1"/>
        </w:rPr>
        <w:t>part</w:t>
      </w:r>
      <w:r w:rsidRPr="00C8239A">
        <w:rPr>
          <w:rFonts w:cs="Times New Roman"/>
          <w:color w:val="000000" w:themeColor="text1"/>
        </w:rPr>
        <w:t xml:space="preserve">s of the country. These studies also revealed that soil erosion also induces downstream sedimentation, which often adversely affect sustainability of dam/reservoirs and Irrigation schemes.  The scholars further indicated that soil erosion and its </w:t>
      </w:r>
      <w:r w:rsidR="005006F3" w:rsidRPr="00C8239A">
        <w:rPr>
          <w:rFonts w:cs="Times New Roman"/>
          <w:color w:val="000000" w:themeColor="text1"/>
        </w:rPr>
        <w:t>impact</w:t>
      </w:r>
      <w:r w:rsidRPr="00C8239A">
        <w:rPr>
          <w:rFonts w:cs="Times New Roman"/>
          <w:color w:val="000000" w:themeColor="text1"/>
        </w:rPr>
        <w:t xml:space="preserve"> on land productivity depends mainly on topographic factors, soils characteristics, vegetation cover, and rainfall</w:t>
      </w:r>
      <w:r w:rsidRPr="00C8239A">
        <w:rPr>
          <w:rFonts w:eastAsia="Calibri" w:cs="Times New Roman"/>
          <w:color w:val="000000" w:themeColor="text1"/>
        </w:rPr>
        <w:t xml:space="preserve"> and land management practices.</w:t>
      </w:r>
    </w:p>
    <w:p w:rsidR="00E1013C" w:rsidRPr="00C8239A" w:rsidRDefault="00E1013C" w:rsidP="005D7FA5">
      <w:pPr>
        <w:spacing w:after="0" w:line="240" w:lineRule="auto"/>
        <w:jc w:val="both"/>
        <w:rPr>
          <w:rFonts w:eastAsia="Calibri" w:cs="Times New Roman"/>
          <w:color w:val="000000" w:themeColor="text1"/>
        </w:rPr>
      </w:pPr>
    </w:p>
    <w:p w:rsidR="00E835D9" w:rsidRPr="00C8239A" w:rsidRDefault="00E835D9" w:rsidP="005D7FA5">
      <w:pPr>
        <w:spacing w:after="0" w:line="240" w:lineRule="auto"/>
        <w:jc w:val="both"/>
        <w:rPr>
          <w:rFonts w:eastAsia="Calibri" w:cs="Times New Roman"/>
          <w:color w:val="000000" w:themeColor="text1"/>
        </w:rPr>
      </w:pPr>
    </w:p>
    <w:p w:rsidR="00631A80" w:rsidRPr="00C8239A" w:rsidRDefault="00907D55" w:rsidP="005D7FA5">
      <w:pPr>
        <w:pStyle w:val="Heading3"/>
        <w:rPr>
          <w:rFonts w:asciiTheme="minorHAnsi" w:hAnsiTheme="minorHAnsi" w:cs="Times New Roman"/>
          <w:szCs w:val="24"/>
        </w:rPr>
      </w:pPr>
      <w:bookmarkStart w:id="15" w:name="_Toc338417959"/>
      <w:bookmarkStart w:id="16" w:name="_Toc454527922"/>
      <w:r w:rsidRPr="00C8239A">
        <w:rPr>
          <w:rFonts w:asciiTheme="minorHAnsi" w:hAnsiTheme="minorHAnsi" w:cs="Times New Roman"/>
          <w:szCs w:val="24"/>
        </w:rPr>
        <w:t>Abay</w:t>
      </w:r>
      <w:r w:rsidR="0025045F" w:rsidRPr="00C8239A">
        <w:rPr>
          <w:rFonts w:asciiTheme="minorHAnsi" w:hAnsiTheme="minorHAnsi" w:cs="Times New Roman"/>
          <w:szCs w:val="24"/>
        </w:rPr>
        <w:t>River</w:t>
      </w:r>
      <w:r w:rsidR="00631A80" w:rsidRPr="00C8239A">
        <w:rPr>
          <w:rFonts w:asciiTheme="minorHAnsi" w:hAnsiTheme="minorHAnsi" w:cs="Times New Roman"/>
          <w:szCs w:val="24"/>
        </w:rPr>
        <w:t xml:space="preserve"> Basin Master Plan </w:t>
      </w:r>
      <w:r w:rsidR="00AF27F2" w:rsidRPr="00C8239A">
        <w:rPr>
          <w:rFonts w:asciiTheme="minorHAnsi" w:hAnsiTheme="minorHAnsi" w:cs="Times New Roman"/>
          <w:szCs w:val="24"/>
        </w:rPr>
        <w:t>Study</w:t>
      </w:r>
      <w:bookmarkEnd w:id="15"/>
      <w:bookmarkEnd w:id="16"/>
    </w:p>
    <w:p w:rsidR="005D7FA5" w:rsidRPr="00C8239A" w:rsidRDefault="005D7FA5" w:rsidP="005D7FA5">
      <w:pPr>
        <w:spacing w:after="0" w:line="240" w:lineRule="auto"/>
        <w:jc w:val="both"/>
        <w:rPr>
          <w:rFonts w:cs="Times New Roman"/>
          <w:color w:val="000000" w:themeColor="text1"/>
        </w:rPr>
      </w:pPr>
    </w:p>
    <w:p w:rsidR="00631A80" w:rsidRPr="00C8239A" w:rsidRDefault="00631A80" w:rsidP="0071634C">
      <w:pPr>
        <w:spacing w:after="0" w:line="360" w:lineRule="auto"/>
        <w:jc w:val="both"/>
        <w:rPr>
          <w:rFonts w:cs="Times New Roman"/>
          <w:color w:val="000000" w:themeColor="text1"/>
        </w:rPr>
      </w:pPr>
      <w:r w:rsidRPr="00C8239A">
        <w:rPr>
          <w:rFonts w:cs="Times New Roman"/>
          <w:color w:val="000000" w:themeColor="text1"/>
        </w:rPr>
        <w:t xml:space="preserve">In a more general way, the study of soil erosion situation and the efforts made so far in soil and water conservation were carried out by </w:t>
      </w:r>
      <w:r w:rsidR="0025045F" w:rsidRPr="00C8239A">
        <w:rPr>
          <w:rFonts w:cs="Times New Roman"/>
          <w:color w:val="000000" w:themeColor="text1"/>
        </w:rPr>
        <w:t>MoWR(</w:t>
      </w:r>
      <w:r w:rsidR="00044680" w:rsidRPr="00C8239A">
        <w:rPr>
          <w:rFonts w:cs="Times New Roman"/>
          <w:color w:val="000000" w:themeColor="text1"/>
        </w:rPr>
        <w:t>2007</w:t>
      </w:r>
      <w:r w:rsidR="0025045F" w:rsidRPr="00C8239A">
        <w:rPr>
          <w:rFonts w:cs="Times New Roman"/>
          <w:color w:val="000000" w:themeColor="text1"/>
        </w:rPr>
        <w:t>)</w:t>
      </w:r>
      <w:r w:rsidRPr="00C8239A">
        <w:rPr>
          <w:rFonts w:cs="Times New Roman"/>
          <w:color w:val="000000" w:themeColor="text1"/>
        </w:rPr>
        <w:t xml:space="preserve">in </w:t>
      </w:r>
      <w:r w:rsidR="00805DA6" w:rsidRPr="00C8239A">
        <w:rPr>
          <w:rFonts w:cs="Times New Roman"/>
          <w:color w:val="000000" w:themeColor="text1"/>
        </w:rPr>
        <w:t>Abay</w:t>
      </w:r>
      <w:r w:rsidRPr="00C8239A">
        <w:rPr>
          <w:rFonts w:cs="Times New Roman"/>
          <w:color w:val="000000" w:themeColor="text1"/>
        </w:rPr>
        <w:t xml:space="preserve"> River Basin Master Plan study. This </w:t>
      </w:r>
      <w:r w:rsidRPr="00C8239A">
        <w:rPr>
          <w:rFonts w:cs="Times New Roman"/>
          <w:color w:val="000000" w:themeColor="text1"/>
        </w:rPr>
        <w:lastRenderedPageBreak/>
        <w:t>report would be relevant to the target area of this study. The study indicated that soil erosion in the basin as a whole is increasing under the combined pressures of increasing population and deforestation, improper land use practices, over livestock population, overgrazing and free grazing systems.   In light of this, the study suggested that soil and water conservation strategy should focus to conserve productive lands</w:t>
      </w:r>
      <w:r w:rsidR="00920569" w:rsidRPr="00C8239A">
        <w:rPr>
          <w:rFonts w:cs="Times New Roman"/>
          <w:color w:val="000000" w:themeColor="text1"/>
        </w:rPr>
        <w:t>.</w:t>
      </w:r>
    </w:p>
    <w:p w:rsidR="005D7FA5" w:rsidRPr="00C8239A" w:rsidRDefault="005D7FA5" w:rsidP="005D7FA5">
      <w:pPr>
        <w:spacing w:after="0" w:line="240" w:lineRule="auto"/>
        <w:jc w:val="both"/>
        <w:rPr>
          <w:rFonts w:cs="Times New Roman"/>
          <w:color w:val="000000" w:themeColor="text1"/>
        </w:rPr>
      </w:pPr>
    </w:p>
    <w:p w:rsidR="00920569" w:rsidRPr="00C8239A" w:rsidRDefault="00920569" w:rsidP="0047718D">
      <w:pPr>
        <w:pStyle w:val="Heading2"/>
        <w:ind w:left="450" w:hanging="450"/>
        <w:rPr>
          <w:rFonts w:asciiTheme="minorHAnsi" w:hAnsiTheme="minorHAnsi" w:cs="Times New Roman"/>
          <w:szCs w:val="24"/>
        </w:rPr>
      </w:pPr>
      <w:bookmarkStart w:id="17" w:name="_Toc338417961"/>
      <w:bookmarkStart w:id="18" w:name="_Toc454527923"/>
      <w:r w:rsidRPr="00C8239A">
        <w:rPr>
          <w:rFonts w:asciiTheme="minorHAnsi" w:hAnsiTheme="minorHAnsi" w:cs="Times New Roman"/>
          <w:szCs w:val="24"/>
        </w:rPr>
        <w:t xml:space="preserve">Policy </w:t>
      </w:r>
      <w:r w:rsidR="0040033D" w:rsidRPr="00C8239A">
        <w:rPr>
          <w:rFonts w:asciiTheme="minorHAnsi" w:hAnsiTheme="minorHAnsi" w:cs="Times New Roman"/>
          <w:szCs w:val="24"/>
        </w:rPr>
        <w:t>and Proclamation</w:t>
      </w:r>
      <w:bookmarkEnd w:id="17"/>
      <w:bookmarkEnd w:id="18"/>
    </w:p>
    <w:p w:rsidR="005D7FA5" w:rsidRPr="00C8239A" w:rsidRDefault="005D7FA5" w:rsidP="005D7FA5">
      <w:pPr>
        <w:spacing w:after="0" w:line="240" w:lineRule="auto"/>
        <w:jc w:val="both"/>
        <w:rPr>
          <w:rFonts w:cs="Times New Roman"/>
          <w:color w:val="000000" w:themeColor="text1"/>
        </w:rPr>
      </w:pPr>
    </w:p>
    <w:p w:rsidR="00573E90" w:rsidRPr="00C8239A" w:rsidRDefault="00573E90" w:rsidP="00573E90">
      <w:pPr>
        <w:spacing w:line="360" w:lineRule="auto"/>
        <w:jc w:val="both"/>
      </w:pPr>
      <w:r w:rsidRPr="00C8239A">
        <w:rPr>
          <w:rFonts w:cs="Times New Roman"/>
          <w:color w:val="000000"/>
        </w:rPr>
        <w:t xml:space="preserve">Several strategies and policies refer and support the need for the conservation and development of natural resources, community participation and diversified agriculture. </w:t>
      </w:r>
      <w:r w:rsidRPr="00C8239A">
        <w:rPr>
          <w:rFonts w:cs="Times New Roman"/>
          <w:color w:val="000000" w:themeColor="text1"/>
        </w:rPr>
        <w:t>Among others, the very relevant policy and proclamation to this study are described below:</w:t>
      </w:r>
    </w:p>
    <w:p w:rsidR="00573E90" w:rsidRPr="00C8239A" w:rsidRDefault="00573E90" w:rsidP="00573E90">
      <w:pPr>
        <w:pStyle w:val="Heading3"/>
        <w:spacing w:line="360" w:lineRule="auto"/>
        <w:ind w:left="630" w:hanging="630"/>
        <w:rPr>
          <w:rFonts w:asciiTheme="minorHAnsi" w:hAnsiTheme="minorHAnsi" w:cs="Times New Roman"/>
          <w:sz w:val="22"/>
        </w:rPr>
      </w:pPr>
      <w:bookmarkStart w:id="19" w:name="_Toc454527924"/>
      <w:r w:rsidRPr="00C8239A">
        <w:rPr>
          <w:rFonts w:asciiTheme="minorHAnsi" w:hAnsiTheme="minorHAnsi" w:cs="Times New Roman"/>
          <w:sz w:val="22"/>
        </w:rPr>
        <w:t>Rural Land Use and Administration Proclamation of the FDRE</w:t>
      </w:r>
      <w:bookmarkEnd w:id="19"/>
    </w:p>
    <w:p w:rsidR="00573E90" w:rsidRPr="00C8239A" w:rsidRDefault="00573E90" w:rsidP="00573E90">
      <w:pPr>
        <w:autoSpaceDE w:val="0"/>
        <w:autoSpaceDN w:val="0"/>
        <w:adjustRightInd w:val="0"/>
        <w:spacing w:after="0" w:line="360" w:lineRule="auto"/>
        <w:jc w:val="both"/>
        <w:rPr>
          <w:rFonts w:cs="Times New Roman"/>
          <w:color w:val="000000" w:themeColor="text1"/>
        </w:rPr>
      </w:pPr>
      <w:r w:rsidRPr="00C8239A">
        <w:rPr>
          <w:rFonts w:cs="Times New Roman"/>
          <w:color w:val="000000" w:themeColor="text1"/>
        </w:rPr>
        <w:t>The major land policy issues reflected in the proclamations are:</w:t>
      </w:r>
    </w:p>
    <w:p w:rsidR="00573E90" w:rsidRPr="00C8239A" w:rsidRDefault="00573E90" w:rsidP="00573E90">
      <w:pPr>
        <w:pStyle w:val="ListParagraph"/>
        <w:numPr>
          <w:ilvl w:val="0"/>
          <w:numId w:val="8"/>
        </w:numPr>
        <w:spacing w:after="0" w:line="360" w:lineRule="auto"/>
        <w:jc w:val="both"/>
        <w:rPr>
          <w:rFonts w:cs="Times New Roman"/>
          <w:color w:val="000000" w:themeColor="text1"/>
        </w:rPr>
      </w:pPr>
      <w:r w:rsidRPr="00C8239A">
        <w:rPr>
          <w:rFonts w:cs="Times New Roman"/>
          <w:color w:val="000000" w:themeColor="text1"/>
        </w:rPr>
        <w:t>Land is common property of the government and the people;</w:t>
      </w:r>
    </w:p>
    <w:p w:rsidR="00573E90" w:rsidRPr="00C8239A" w:rsidRDefault="00573E90" w:rsidP="00573E90">
      <w:pPr>
        <w:pStyle w:val="ListParagraph"/>
        <w:numPr>
          <w:ilvl w:val="0"/>
          <w:numId w:val="8"/>
        </w:numPr>
        <w:spacing w:after="0" w:line="360" w:lineRule="auto"/>
        <w:jc w:val="both"/>
        <w:rPr>
          <w:rFonts w:cs="Times New Roman"/>
          <w:color w:val="000000" w:themeColor="text1"/>
        </w:rPr>
      </w:pPr>
      <w:r w:rsidRPr="00C8239A">
        <w:rPr>
          <w:rFonts w:cs="Times New Roman"/>
          <w:color w:val="000000" w:themeColor="text1"/>
        </w:rPr>
        <w:t>Any citizen of the country or rural resident of the region of age 18 and above and wants to engage in agriculture shall have the right to use rural land;</w:t>
      </w:r>
    </w:p>
    <w:p w:rsidR="00573E90" w:rsidRPr="00C8239A" w:rsidRDefault="00573E90" w:rsidP="00573E90">
      <w:pPr>
        <w:pStyle w:val="ListParagraph"/>
        <w:numPr>
          <w:ilvl w:val="0"/>
          <w:numId w:val="8"/>
        </w:numPr>
        <w:spacing w:after="0" w:line="360" w:lineRule="auto"/>
        <w:jc w:val="both"/>
        <w:rPr>
          <w:rFonts w:cs="Times New Roman"/>
          <w:color w:val="000000" w:themeColor="text1"/>
        </w:rPr>
      </w:pPr>
      <w:r w:rsidRPr="00C8239A">
        <w:rPr>
          <w:rFonts w:cs="Times New Roman"/>
          <w:color w:val="000000" w:themeColor="text1"/>
        </w:rPr>
        <w:t>The rural land use right of farmers have no time limit;</w:t>
      </w:r>
    </w:p>
    <w:p w:rsidR="00573E90" w:rsidRPr="00C8239A" w:rsidRDefault="00573E90" w:rsidP="00573E90">
      <w:pPr>
        <w:pStyle w:val="ListParagraph"/>
        <w:numPr>
          <w:ilvl w:val="0"/>
          <w:numId w:val="8"/>
        </w:numPr>
        <w:spacing w:after="0" w:line="360" w:lineRule="auto"/>
        <w:jc w:val="both"/>
        <w:rPr>
          <w:rFonts w:cs="Times New Roman"/>
          <w:color w:val="000000" w:themeColor="text1"/>
        </w:rPr>
      </w:pPr>
      <w:r w:rsidRPr="00C8239A">
        <w:rPr>
          <w:rFonts w:cs="Times New Roman"/>
          <w:color w:val="000000" w:themeColor="text1"/>
        </w:rPr>
        <w:t>That land is the property of the government &amp; the people and not subject to sale or exchange;</w:t>
      </w:r>
    </w:p>
    <w:p w:rsidR="00573E90" w:rsidRPr="00C8239A" w:rsidRDefault="00573E90" w:rsidP="00573E90">
      <w:pPr>
        <w:pStyle w:val="ListParagraph"/>
        <w:numPr>
          <w:ilvl w:val="0"/>
          <w:numId w:val="8"/>
        </w:numPr>
        <w:spacing w:after="0" w:line="360" w:lineRule="auto"/>
        <w:jc w:val="both"/>
        <w:rPr>
          <w:rFonts w:cs="Times New Roman"/>
          <w:color w:val="000000" w:themeColor="text1"/>
        </w:rPr>
      </w:pPr>
      <w:r w:rsidRPr="00C8239A">
        <w:rPr>
          <w:rFonts w:cs="Times New Roman"/>
          <w:color w:val="000000" w:themeColor="text1"/>
        </w:rPr>
        <w:t>Transfer of rural land use rights allowed through inheritance, gift and rent;</w:t>
      </w:r>
    </w:p>
    <w:p w:rsidR="00573E90" w:rsidRPr="00C8239A" w:rsidRDefault="00573E90" w:rsidP="00573E90">
      <w:pPr>
        <w:pStyle w:val="ListParagraph"/>
        <w:spacing w:after="0" w:line="360" w:lineRule="auto"/>
        <w:jc w:val="both"/>
        <w:rPr>
          <w:rFonts w:cs="Times New Roman"/>
          <w:color w:val="000000" w:themeColor="text1"/>
        </w:rPr>
      </w:pPr>
    </w:p>
    <w:p w:rsidR="00573E90" w:rsidRPr="00C8239A" w:rsidRDefault="00573E90" w:rsidP="00573E90">
      <w:pPr>
        <w:pStyle w:val="Heading3"/>
        <w:spacing w:line="360" w:lineRule="auto"/>
        <w:ind w:left="630" w:hanging="630"/>
        <w:rPr>
          <w:rFonts w:asciiTheme="minorHAnsi" w:hAnsiTheme="minorHAnsi" w:cs="Times New Roman"/>
          <w:sz w:val="22"/>
        </w:rPr>
      </w:pPr>
      <w:bookmarkStart w:id="20" w:name="_Toc454527925"/>
      <w:r w:rsidRPr="00C8239A">
        <w:rPr>
          <w:rFonts w:asciiTheme="minorHAnsi" w:hAnsiTheme="minorHAnsi" w:cs="Times New Roman"/>
          <w:sz w:val="22"/>
        </w:rPr>
        <w:t>Rural Development Policy and Strategies</w:t>
      </w:r>
      <w:bookmarkEnd w:id="20"/>
    </w:p>
    <w:p w:rsidR="00573E90" w:rsidRPr="00C8239A" w:rsidRDefault="00573E90" w:rsidP="00573E90">
      <w:pPr>
        <w:autoSpaceDE w:val="0"/>
        <w:autoSpaceDN w:val="0"/>
        <w:adjustRightInd w:val="0"/>
        <w:spacing w:after="0" w:line="360" w:lineRule="auto"/>
        <w:jc w:val="both"/>
        <w:rPr>
          <w:rFonts w:cs="Times New Roman"/>
          <w:color w:val="000000"/>
        </w:rPr>
      </w:pPr>
      <w:r w:rsidRPr="00C8239A">
        <w:rPr>
          <w:rFonts w:cs="Times New Roman"/>
          <w:color w:val="000000"/>
        </w:rPr>
        <w:t>Proper use and management of agricultural land implies improving land productivity through encouraging different conservation and rehabilitation mechanisms and rational utilization of the country’s land resource. Enough emphasis should also be placed to conserve and rationally utilize water resources. Natural resource conservation is the base for sustainable agriculture. Conservation and management of natural resource that ensures real benefit to communities is envisaged.</w:t>
      </w:r>
    </w:p>
    <w:p w:rsidR="00573E90" w:rsidRPr="00C8239A" w:rsidRDefault="00573E90" w:rsidP="00573E90">
      <w:pPr>
        <w:autoSpaceDE w:val="0"/>
        <w:autoSpaceDN w:val="0"/>
        <w:adjustRightInd w:val="0"/>
        <w:spacing w:after="0" w:line="360" w:lineRule="auto"/>
        <w:jc w:val="both"/>
        <w:rPr>
          <w:rFonts w:cs="Times New Roman"/>
          <w:color w:val="000000"/>
        </w:rPr>
      </w:pPr>
    </w:p>
    <w:p w:rsidR="00573E90" w:rsidRPr="00C8239A" w:rsidRDefault="00573E90" w:rsidP="00573E90">
      <w:pPr>
        <w:pStyle w:val="Heading3"/>
        <w:spacing w:line="360" w:lineRule="auto"/>
        <w:ind w:left="630" w:hanging="630"/>
        <w:rPr>
          <w:rFonts w:asciiTheme="minorHAnsi" w:hAnsiTheme="minorHAnsi" w:cs="Times New Roman"/>
          <w:sz w:val="22"/>
        </w:rPr>
      </w:pPr>
      <w:bookmarkStart w:id="21" w:name="_Toc454527926"/>
      <w:r w:rsidRPr="00C8239A">
        <w:rPr>
          <w:rFonts w:asciiTheme="minorHAnsi" w:hAnsiTheme="minorHAnsi" w:cs="Times New Roman"/>
          <w:sz w:val="22"/>
        </w:rPr>
        <w:t>Food Security Strategy (2002)</w:t>
      </w:r>
      <w:bookmarkEnd w:id="21"/>
    </w:p>
    <w:p w:rsidR="00573E90" w:rsidRPr="00C8239A" w:rsidRDefault="00573E90" w:rsidP="00573E90">
      <w:pPr>
        <w:autoSpaceDE w:val="0"/>
        <w:autoSpaceDN w:val="0"/>
        <w:adjustRightInd w:val="0"/>
        <w:spacing w:after="0" w:line="360" w:lineRule="auto"/>
        <w:jc w:val="both"/>
        <w:rPr>
          <w:rFonts w:cs="Times New Roman"/>
          <w:color w:val="000000"/>
        </w:rPr>
      </w:pPr>
      <w:r w:rsidRPr="00C8239A">
        <w:rPr>
          <w:rFonts w:cs="Times New Roman"/>
          <w:color w:val="000000"/>
        </w:rPr>
        <w:t>The strategy is targeted mainly to chronically food-insecure, moisture-deficit and pastoral areas. The focus is on environmental rehabilitation to reverse the current trend in land degradation, and as a source of income generation for food insecure households. Watershed based water harvesting and introduction of high value crops, livestock, and agro-forestry development are new elements in the revised strategy.</w:t>
      </w:r>
    </w:p>
    <w:p w:rsidR="00573E90" w:rsidRPr="00C8239A" w:rsidRDefault="00573E90" w:rsidP="00573E90">
      <w:pPr>
        <w:autoSpaceDE w:val="0"/>
        <w:autoSpaceDN w:val="0"/>
        <w:adjustRightInd w:val="0"/>
        <w:spacing w:after="0" w:line="360" w:lineRule="auto"/>
        <w:jc w:val="both"/>
        <w:rPr>
          <w:rFonts w:cs="Times New Roman"/>
          <w:color w:val="000000"/>
        </w:rPr>
      </w:pPr>
    </w:p>
    <w:p w:rsidR="00573E90" w:rsidRPr="00C8239A" w:rsidRDefault="00573E90" w:rsidP="00573E90">
      <w:pPr>
        <w:pStyle w:val="Heading3"/>
        <w:spacing w:line="360" w:lineRule="auto"/>
        <w:ind w:left="630" w:hanging="630"/>
        <w:rPr>
          <w:rFonts w:asciiTheme="minorHAnsi" w:hAnsiTheme="minorHAnsi" w:cs="Times New Roman"/>
          <w:sz w:val="22"/>
        </w:rPr>
      </w:pPr>
      <w:bookmarkStart w:id="22" w:name="_Toc454527927"/>
      <w:r w:rsidRPr="00C8239A">
        <w:rPr>
          <w:rFonts w:asciiTheme="minorHAnsi" w:hAnsiTheme="minorHAnsi" w:cs="Times New Roman"/>
          <w:sz w:val="22"/>
        </w:rPr>
        <w:t>New Coalition for Food Security Program</w:t>
      </w:r>
      <w:bookmarkEnd w:id="22"/>
    </w:p>
    <w:p w:rsidR="00573E90" w:rsidRPr="00C8239A" w:rsidRDefault="00573E90" w:rsidP="00573E90">
      <w:pPr>
        <w:autoSpaceDE w:val="0"/>
        <w:autoSpaceDN w:val="0"/>
        <w:adjustRightInd w:val="0"/>
        <w:spacing w:after="0" w:line="360" w:lineRule="auto"/>
        <w:jc w:val="both"/>
        <w:rPr>
          <w:rFonts w:cs="Times New Roman"/>
          <w:color w:val="000000"/>
        </w:rPr>
      </w:pPr>
      <w:r w:rsidRPr="00C8239A">
        <w:rPr>
          <w:rFonts w:cs="Times New Roman"/>
          <w:color w:val="000000"/>
        </w:rPr>
        <w:t>In this program, Integrated Participatory Watershed Management Planning is suggested for planning and implementation of food-security interventions.</w:t>
      </w:r>
    </w:p>
    <w:p w:rsidR="00573E90" w:rsidRPr="00C8239A" w:rsidRDefault="00573E90" w:rsidP="00573E90">
      <w:pPr>
        <w:pStyle w:val="Heading3"/>
        <w:spacing w:line="360" w:lineRule="auto"/>
        <w:ind w:left="630" w:hanging="630"/>
        <w:rPr>
          <w:rFonts w:asciiTheme="minorHAnsi" w:hAnsiTheme="minorHAnsi" w:cs="Times New Roman"/>
          <w:sz w:val="22"/>
        </w:rPr>
      </w:pPr>
      <w:bookmarkStart w:id="23" w:name="_Toc454527928"/>
      <w:r w:rsidRPr="00C8239A">
        <w:rPr>
          <w:rFonts w:asciiTheme="minorHAnsi" w:hAnsiTheme="minorHAnsi" w:cs="Times New Roman"/>
          <w:sz w:val="22"/>
        </w:rPr>
        <w:t>Natural Resources and Environment Policy</w:t>
      </w:r>
      <w:bookmarkEnd w:id="23"/>
    </w:p>
    <w:p w:rsidR="00573E90" w:rsidRPr="00C8239A" w:rsidRDefault="00573E90" w:rsidP="00573E90">
      <w:pPr>
        <w:autoSpaceDE w:val="0"/>
        <w:autoSpaceDN w:val="0"/>
        <w:adjustRightInd w:val="0"/>
        <w:spacing w:after="0" w:line="360" w:lineRule="auto"/>
        <w:jc w:val="both"/>
        <w:rPr>
          <w:rFonts w:cs="Times New Roman"/>
          <w:color w:val="000000"/>
        </w:rPr>
      </w:pPr>
      <w:r w:rsidRPr="00C8239A">
        <w:rPr>
          <w:rFonts w:cs="Times New Roman"/>
          <w:color w:val="000000"/>
        </w:rPr>
        <w:t>The overall policy goal is to improve and enhance the health and quality of life of all Ethiopians. The goal is to promote sustainable social and economic development through sound management and use of natural, human-made and cultural resources and the environment as a whole.</w:t>
      </w:r>
    </w:p>
    <w:p w:rsidR="00573E90" w:rsidRPr="00C8239A" w:rsidRDefault="00573E90" w:rsidP="00573E90">
      <w:pPr>
        <w:autoSpaceDE w:val="0"/>
        <w:autoSpaceDN w:val="0"/>
        <w:adjustRightInd w:val="0"/>
        <w:spacing w:after="0" w:line="360" w:lineRule="auto"/>
        <w:jc w:val="both"/>
        <w:rPr>
          <w:rFonts w:cs="Times New Roman"/>
          <w:color w:val="000000"/>
        </w:rPr>
      </w:pPr>
    </w:p>
    <w:p w:rsidR="00573E90" w:rsidRPr="00C8239A" w:rsidRDefault="00573E90" w:rsidP="00573E90">
      <w:pPr>
        <w:pStyle w:val="Heading3"/>
        <w:spacing w:line="360" w:lineRule="auto"/>
        <w:ind w:left="630" w:hanging="630"/>
        <w:rPr>
          <w:rFonts w:asciiTheme="minorHAnsi" w:hAnsiTheme="minorHAnsi" w:cs="Times New Roman"/>
          <w:sz w:val="22"/>
        </w:rPr>
      </w:pPr>
      <w:bookmarkStart w:id="24" w:name="_Toc454527929"/>
      <w:r w:rsidRPr="00C8239A">
        <w:rPr>
          <w:rFonts w:asciiTheme="minorHAnsi" w:hAnsiTheme="minorHAnsi" w:cs="Times New Roman"/>
          <w:sz w:val="22"/>
        </w:rPr>
        <w:t>Land Administration and Use, Forest Conservation and Development Policies</w:t>
      </w:r>
      <w:bookmarkEnd w:id="24"/>
    </w:p>
    <w:p w:rsidR="00573E90" w:rsidRPr="00C8239A" w:rsidRDefault="00573E90" w:rsidP="00573E90">
      <w:pPr>
        <w:autoSpaceDE w:val="0"/>
        <w:autoSpaceDN w:val="0"/>
        <w:adjustRightInd w:val="0"/>
        <w:spacing w:after="0" w:line="360" w:lineRule="auto"/>
        <w:jc w:val="both"/>
        <w:rPr>
          <w:rFonts w:cs="Times New Roman"/>
          <w:color w:val="000000"/>
        </w:rPr>
      </w:pPr>
      <w:r w:rsidRPr="00C8239A">
        <w:rPr>
          <w:rFonts w:cs="Times New Roman"/>
          <w:color w:val="000000"/>
        </w:rPr>
        <w:t xml:space="preserve">The </w:t>
      </w:r>
      <w:r w:rsidRPr="00C8239A">
        <w:rPr>
          <w:rFonts w:cs="Times New Roman"/>
        </w:rPr>
        <w:t xml:space="preserve">Land Administration and Use, Forest Conservation and Development Policies </w:t>
      </w:r>
      <w:r w:rsidRPr="00C8239A">
        <w:rPr>
          <w:rFonts w:cs="Times New Roman"/>
          <w:color w:val="000000"/>
        </w:rPr>
        <w:t>is also believed to strongly support the current participatory watershed development initiative.</w:t>
      </w:r>
    </w:p>
    <w:p w:rsidR="00573E90" w:rsidRPr="00C8239A" w:rsidRDefault="00573E90" w:rsidP="00573E90">
      <w:pPr>
        <w:spacing w:after="0" w:line="360" w:lineRule="auto"/>
        <w:jc w:val="both"/>
        <w:rPr>
          <w:rFonts w:cs="Times New Roman"/>
          <w:color w:val="000000" w:themeColor="text1"/>
        </w:rPr>
      </w:pPr>
    </w:p>
    <w:p w:rsidR="00573E90" w:rsidRPr="00C8239A" w:rsidRDefault="00573E90" w:rsidP="00573E90">
      <w:pPr>
        <w:spacing w:after="0" w:line="360" w:lineRule="auto"/>
        <w:jc w:val="both"/>
        <w:rPr>
          <w:rFonts w:cs="Times New Roman"/>
          <w:color w:val="000000" w:themeColor="text1"/>
        </w:rPr>
      </w:pPr>
      <w:r w:rsidRPr="00C8239A">
        <w:rPr>
          <w:rFonts w:cs="Times New Roman"/>
          <w:color w:val="000000" w:themeColor="text1"/>
        </w:rPr>
        <w:t>These policies and strategies could be an excellent incentive to enable land users to feel ownership right and encourage them to encourage them to carryout natural resources management interventions.</w:t>
      </w:r>
    </w:p>
    <w:p w:rsidR="005D7FA5" w:rsidRPr="00C8239A" w:rsidRDefault="005D7FA5">
      <w:pPr>
        <w:rPr>
          <w:rFonts w:cs="Times New Roman"/>
          <w:color w:val="000000" w:themeColor="text1"/>
        </w:rPr>
      </w:pPr>
      <w:r w:rsidRPr="00C8239A">
        <w:rPr>
          <w:rFonts w:cs="Times New Roman"/>
          <w:color w:val="000000" w:themeColor="text1"/>
        </w:rPr>
        <w:br w:type="page"/>
      </w:r>
    </w:p>
    <w:p w:rsidR="002F2E30" w:rsidRPr="00C8239A" w:rsidRDefault="008D0E1E" w:rsidP="00793AFB">
      <w:pPr>
        <w:pStyle w:val="Heading1"/>
        <w:spacing w:line="360" w:lineRule="auto"/>
        <w:rPr>
          <w:rFonts w:asciiTheme="minorHAnsi" w:hAnsiTheme="minorHAnsi" w:cs="Times New Roman"/>
          <w:szCs w:val="24"/>
        </w:rPr>
      </w:pPr>
      <w:bookmarkStart w:id="25" w:name="_Toc338417962"/>
      <w:bookmarkStart w:id="26" w:name="_Toc454527930"/>
      <w:r w:rsidRPr="00C8239A">
        <w:rPr>
          <w:rFonts w:asciiTheme="minorHAnsi" w:hAnsiTheme="minorHAnsi" w:cs="Times New Roman"/>
          <w:szCs w:val="24"/>
        </w:rPr>
        <w:lastRenderedPageBreak/>
        <w:t>MATERIALS AND METHODS</w:t>
      </w:r>
      <w:bookmarkEnd w:id="25"/>
      <w:bookmarkEnd w:id="26"/>
    </w:p>
    <w:p w:rsidR="00793AFB" w:rsidRPr="00C8239A" w:rsidRDefault="00793AFB" w:rsidP="0047718D">
      <w:pPr>
        <w:pStyle w:val="Heading2"/>
        <w:spacing w:line="360" w:lineRule="auto"/>
        <w:ind w:left="450" w:hanging="450"/>
        <w:rPr>
          <w:rFonts w:asciiTheme="minorHAnsi" w:hAnsiTheme="minorHAnsi" w:cs="Times New Roman"/>
          <w:szCs w:val="24"/>
        </w:rPr>
      </w:pPr>
      <w:bookmarkStart w:id="27" w:name="_Toc454527931"/>
      <w:r w:rsidRPr="00C8239A">
        <w:rPr>
          <w:rFonts w:asciiTheme="minorHAnsi" w:hAnsiTheme="minorHAnsi" w:cs="Times New Roman"/>
          <w:szCs w:val="24"/>
        </w:rPr>
        <w:t>Material</w:t>
      </w:r>
      <w:r w:rsidR="00850B68" w:rsidRPr="00C8239A">
        <w:rPr>
          <w:rFonts w:asciiTheme="minorHAnsi" w:hAnsiTheme="minorHAnsi" w:cs="Times New Roman"/>
          <w:szCs w:val="24"/>
        </w:rPr>
        <w:t>s</w:t>
      </w:r>
      <w:bookmarkEnd w:id="27"/>
    </w:p>
    <w:p w:rsidR="00793AFB" w:rsidRPr="00C8239A" w:rsidRDefault="009736D7" w:rsidP="00160CF6">
      <w:pPr>
        <w:spacing w:after="0" w:line="360" w:lineRule="auto"/>
        <w:jc w:val="both"/>
        <w:rPr>
          <w:rFonts w:cs="Times New Roman"/>
        </w:rPr>
      </w:pPr>
      <w:r w:rsidRPr="00C8239A">
        <w:rPr>
          <w:rStyle w:val="a"/>
          <w:rFonts w:cs="Times New Roman"/>
        </w:rPr>
        <w:t>The following materials were used in</w:t>
      </w:r>
      <w:r w:rsidR="00793AFB" w:rsidRPr="00C8239A">
        <w:rPr>
          <w:rStyle w:val="a"/>
          <w:rFonts w:cs="Times New Roman"/>
        </w:rPr>
        <w:t xml:space="preserve"> conducting th</w:t>
      </w:r>
      <w:r w:rsidRPr="00C8239A">
        <w:rPr>
          <w:rStyle w:val="a"/>
          <w:rFonts w:cs="Times New Roman"/>
        </w:rPr>
        <w:t>e</w:t>
      </w:r>
      <w:r w:rsidR="00793AFB" w:rsidRPr="00C8239A">
        <w:rPr>
          <w:rStyle w:val="a"/>
          <w:rFonts w:cs="Times New Roman"/>
        </w:rPr>
        <w:t xml:space="preserve"> study</w:t>
      </w:r>
      <w:r w:rsidRPr="00C8239A">
        <w:rPr>
          <w:rStyle w:val="a"/>
          <w:rFonts w:cs="Times New Roman"/>
        </w:rPr>
        <w:t>:</w:t>
      </w:r>
    </w:p>
    <w:p w:rsidR="000C35A8" w:rsidRPr="00C8239A" w:rsidRDefault="00793AFB" w:rsidP="00ED24B1">
      <w:pPr>
        <w:pStyle w:val="ListParagraph"/>
        <w:numPr>
          <w:ilvl w:val="0"/>
          <w:numId w:val="32"/>
        </w:numPr>
        <w:spacing w:after="0" w:line="360" w:lineRule="auto"/>
        <w:jc w:val="both"/>
        <w:rPr>
          <w:rStyle w:val="a"/>
          <w:rFonts w:cs="Times New Roman"/>
        </w:rPr>
      </w:pPr>
      <w:r w:rsidRPr="00C8239A">
        <w:rPr>
          <w:rStyle w:val="a"/>
          <w:rFonts w:cs="Times New Roman"/>
        </w:rPr>
        <w:t xml:space="preserve">Computer </w:t>
      </w:r>
      <w:r w:rsidR="000C35A8" w:rsidRPr="00C8239A">
        <w:rPr>
          <w:rStyle w:val="a"/>
          <w:rFonts w:cs="Times New Roman"/>
        </w:rPr>
        <w:t>with its accessories;</w:t>
      </w:r>
    </w:p>
    <w:p w:rsidR="00793AFB" w:rsidRPr="00C8239A" w:rsidRDefault="00793AFB" w:rsidP="00ED24B1">
      <w:pPr>
        <w:pStyle w:val="ListParagraph"/>
        <w:numPr>
          <w:ilvl w:val="0"/>
          <w:numId w:val="32"/>
        </w:numPr>
        <w:spacing w:after="0" w:line="360" w:lineRule="auto"/>
        <w:jc w:val="both"/>
        <w:rPr>
          <w:rStyle w:val="a"/>
          <w:rFonts w:cs="Times New Roman"/>
        </w:rPr>
      </w:pPr>
      <w:r w:rsidRPr="00C8239A">
        <w:rPr>
          <w:rStyle w:val="a"/>
          <w:rFonts w:cs="Times New Roman"/>
        </w:rPr>
        <w:t>Field data collection format</w:t>
      </w:r>
      <w:r w:rsidR="000C35A8" w:rsidRPr="00C8239A">
        <w:rPr>
          <w:rStyle w:val="a"/>
          <w:rFonts w:cs="Times New Roman"/>
        </w:rPr>
        <w:t>s</w:t>
      </w:r>
      <w:r w:rsidR="005006F3" w:rsidRPr="00C8239A">
        <w:rPr>
          <w:rStyle w:val="a"/>
          <w:rFonts w:cs="Times New Roman"/>
        </w:rPr>
        <w:t>prepare</w:t>
      </w:r>
      <w:r w:rsidRPr="00C8239A">
        <w:rPr>
          <w:rStyle w:val="a"/>
          <w:rFonts w:cs="Times New Roman"/>
        </w:rPr>
        <w:t xml:space="preserve">d for the study; </w:t>
      </w:r>
    </w:p>
    <w:p w:rsidR="000C35A8" w:rsidRPr="00C8239A" w:rsidRDefault="00793AFB" w:rsidP="00ED24B1">
      <w:pPr>
        <w:pStyle w:val="ListParagraph"/>
        <w:numPr>
          <w:ilvl w:val="0"/>
          <w:numId w:val="32"/>
        </w:numPr>
        <w:spacing w:after="0" w:line="360" w:lineRule="auto"/>
        <w:jc w:val="both"/>
        <w:rPr>
          <w:rStyle w:val="a"/>
          <w:rFonts w:cs="Times New Roman"/>
        </w:rPr>
      </w:pPr>
      <w:r w:rsidRPr="00C8239A">
        <w:rPr>
          <w:rStyle w:val="a"/>
          <w:rFonts w:cs="Times New Roman"/>
        </w:rPr>
        <w:t xml:space="preserve">GPS with Alkaline battery; </w:t>
      </w:r>
    </w:p>
    <w:p w:rsidR="00793AFB" w:rsidRPr="00C8239A" w:rsidRDefault="00793AFB" w:rsidP="00ED24B1">
      <w:pPr>
        <w:pStyle w:val="ListParagraph"/>
        <w:numPr>
          <w:ilvl w:val="0"/>
          <w:numId w:val="32"/>
        </w:numPr>
        <w:spacing w:after="0" w:line="360" w:lineRule="auto"/>
        <w:jc w:val="both"/>
        <w:rPr>
          <w:rStyle w:val="a"/>
          <w:rFonts w:cs="Times New Roman"/>
        </w:rPr>
      </w:pPr>
      <w:r w:rsidRPr="00C8239A">
        <w:rPr>
          <w:rStyle w:val="a"/>
          <w:rFonts w:cs="Times New Roman"/>
        </w:rPr>
        <w:t>Digital data like administrative maps, satellite imagery</w:t>
      </w:r>
      <w:r w:rsidR="000C35A8" w:rsidRPr="00C8239A">
        <w:rPr>
          <w:rStyle w:val="a"/>
          <w:rFonts w:cs="Times New Roman"/>
        </w:rPr>
        <w:t xml:space="preserve"> and topo-sheets;</w:t>
      </w:r>
    </w:p>
    <w:p w:rsidR="009736D7" w:rsidRPr="00C8239A" w:rsidRDefault="00793AFB" w:rsidP="00ED24B1">
      <w:pPr>
        <w:pStyle w:val="ListParagraph"/>
        <w:numPr>
          <w:ilvl w:val="0"/>
          <w:numId w:val="32"/>
        </w:numPr>
        <w:spacing w:after="0" w:line="360" w:lineRule="auto"/>
        <w:jc w:val="both"/>
        <w:rPr>
          <w:rStyle w:val="a"/>
          <w:rFonts w:cs="Times New Roman"/>
        </w:rPr>
      </w:pPr>
      <w:r w:rsidRPr="00C8239A">
        <w:rPr>
          <w:rStyle w:val="a"/>
          <w:rFonts w:cs="Times New Roman"/>
        </w:rPr>
        <w:t>FAO digital soil map</w:t>
      </w:r>
      <w:r w:rsidR="009736D7" w:rsidRPr="00C8239A">
        <w:rPr>
          <w:rStyle w:val="a"/>
          <w:rFonts w:cs="Times New Roman"/>
        </w:rPr>
        <w:t>;</w:t>
      </w:r>
    </w:p>
    <w:p w:rsidR="00793AFB" w:rsidRPr="00C8239A" w:rsidRDefault="00793AFB" w:rsidP="00ED24B1">
      <w:pPr>
        <w:pStyle w:val="ListParagraph"/>
        <w:numPr>
          <w:ilvl w:val="0"/>
          <w:numId w:val="32"/>
        </w:numPr>
        <w:spacing w:after="0" w:line="360" w:lineRule="auto"/>
        <w:jc w:val="both"/>
        <w:rPr>
          <w:rStyle w:val="a"/>
          <w:rFonts w:cs="Times New Roman"/>
        </w:rPr>
      </w:pPr>
      <w:r w:rsidRPr="00C8239A">
        <w:rPr>
          <w:rStyle w:val="a"/>
          <w:rFonts w:cs="Times New Roman"/>
        </w:rPr>
        <w:t xml:space="preserve">FAO digital Land cover map and ASTER_DEM data. </w:t>
      </w:r>
    </w:p>
    <w:p w:rsidR="000C35A8" w:rsidRPr="00C8239A" w:rsidRDefault="00793AFB" w:rsidP="00ED24B1">
      <w:pPr>
        <w:pStyle w:val="ListParagraph"/>
        <w:numPr>
          <w:ilvl w:val="0"/>
          <w:numId w:val="32"/>
        </w:numPr>
        <w:spacing w:after="0" w:line="360" w:lineRule="auto"/>
        <w:jc w:val="both"/>
        <w:rPr>
          <w:rStyle w:val="a"/>
          <w:rFonts w:cs="Times New Roman"/>
        </w:rPr>
      </w:pPr>
      <w:r w:rsidRPr="00C8239A">
        <w:rPr>
          <w:rStyle w:val="a"/>
          <w:rFonts w:cs="Times New Roman"/>
          <w:spacing w:val="-15"/>
        </w:rPr>
        <w:t xml:space="preserve">4 wheel drive vehicle </w:t>
      </w:r>
    </w:p>
    <w:p w:rsidR="00793AFB" w:rsidRPr="00C8239A" w:rsidRDefault="00793AFB" w:rsidP="00ED24B1">
      <w:pPr>
        <w:pStyle w:val="ListParagraph"/>
        <w:numPr>
          <w:ilvl w:val="0"/>
          <w:numId w:val="32"/>
        </w:numPr>
        <w:spacing w:after="0" w:line="360" w:lineRule="auto"/>
        <w:jc w:val="both"/>
        <w:rPr>
          <w:rStyle w:val="a"/>
          <w:rFonts w:cs="Times New Roman"/>
        </w:rPr>
      </w:pPr>
      <w:r w:rsidRPr="00C8239A">
        <w:rPr>
          <w:rStyle w:val="a"/>
          <w:rFonts w:cs="Times New Roman"/>
        </w:rPr>
        <w:t>Software: Arc GIS, Arc Hydro, Arc Swat, Global Mapper</w:t>
      </w:r>
      <w:r w:rsidR="000C35A8" w:rsidRPr="00C8239A">
        <w:rPr>
          <w:rStyle w:val="a"/>
          <w:rFonts w:cs="Times New Roman"/>
        </w:rPr>
        <w:t>, Remote sensing programs</w:t>
      </w:r>
      <w:r w:rsidR="008423C8" w:rsidRPr="00C8239A">
        <w:rPr>
          <w:rStyle w:val="a"/>
          <w:rFonts w:cs="Times New Roman"/>
        </w:rPr>
        <w:t>, USLE, etc</w:t>
      </w:r>
      <w:r w:rsidRPr="00C8239A">
        <w:rPr>
          <w:rStyle w:val="a"/>
          <w:rFonts w:cs="Times New Roman"/>
        </w:rPr>
        <w:t xml:space="preserve">. </w:t>
      </w:r>
    </w:p>
    <w:p w:rsidR="000C35A8" w:rsidRPr="00C8239A" w:rsidRDefault="000C35A8" w:rsidP="000C35A8">
      <w:pPr>
        <w:pStyle w:val="ListParagraph"/>
        <w:spacing w:after="0" w:line="360" w:lineRule="auto"/>
        <w:jc w:val="both"/>
        <w:rPr>
          <w:rFonts w:cs="Times New Roman"/>
        </w:rPr>
      </w:pPr>
    </w:p>
    <w:p w:rsidR="005D7FA5" w:rsidRPr="00C8239A" w:rsidRDefault="00793AFB" w:rsidP="0047718D">
      <w:pPr>
        <w:pStyle w:val="Heading2"/>
        <w:spacing w:line="360" w:lineRule="auto"/>
        <w:ind w:left="450" w:hanging="450"/>
        <w:rPr>
          <w:rFonts w:asciiTheme="minorHAnsi" w:hAnsiTheme="minorHAnsi" w:cs="Times New Roman"/>
          <w:szCs w:val="24"/>
        </w:rPr>
      </w:pPr>
      <w:bookmarkStart w:id="28" w:name="_Toc454527932"/>
      <w:r w:rsidRPr="00C8239A">
        <w:rPr>
          <w:rFonts w:asciiTheme="minorHAnsi" w:hAnsiTheme="minorHAnsi" w:cs="Times New Roman"/>
          <w:szCs w:val="24"/>
        </w:rPr>
        <w:t>Method</w:t>
      </w:r>
      <w:r w:rsidR="00160CF6" w:rsidRPr="00C8239A">
        <w:rPr>
          <w:rFonts w:asciiTheme="minorHAnsi" w:hAnsiTheme="minorHAnsi" w:cs="Times New Roman"/>
          <w:szCs w:val="24"/>
        </w:rPr>
        <w:t>s</w:t>
      </w:r>
      <w:bookmarkEnd w:id="28"/>
    </w:p>
    <w:p w:rsidR="005B011A" w:rsidRPr="00C8239A" w:rsidRDefault="00E519FB" w:rsidP="005B011A">
      <w:pPr>
        <w:spacing w:after="60" w:line="360" w:lineRule="auto"/>
        <w:jc w:val="both"/>
      </w:pPr>
      <w:r w:rsidRPr="00C8239A">
        <w:rPr>
          <w:color w:val="000000"/>
        </w:rPr>
        <w:t xml:space="preserve">This study was conducted following the approaches </w:t>
      </w:r>
      <w:r w:rsidR="00D63AF4" w:rsidRPr="00C8239A">
        <w:rPr>
          <w:color w:val="000000"/>
        </w:rPr>
        <w:t>and</w:t>
      </w:r>
      <w:r w:rsidRPr="00C8239A">
        <w:rPr>
          <w:color w:val="000000"/>
        </w:rPr>
        <w:t xml:space="preserve"> methodologies outlined in the Community-Based </w:t>
      </w:r>
      <w:r w:rsidR="005006F3" w:rsidRPr="00C8239A">
        <w:rPr>
          <w:color w:val="000000"/>
        </w:rPr>
        <w:t>Participatory</w:t>
      </w:r>
      <w:r w:rsidRPr="00C8239A">
        <w:rPr>
          <w:color w:val="000000"/>
        </w:rPr>
        <w:t xml:space="preserve"> Watershed Development (CBPWD) guideline of the Ministry of Agriculture and Rural Development (</w:t>
      </w:r>
      <w:r w:rsidR="00243A4A" w:rsidRPr="00C8239A">
        <w:rPr>
          <w:color w:val="000000"/>
        </w:rPr>
        <w:t>M0ARD</w:t>
      </w:r>
      <w:r w:rsidRPr="00C8239A">
        <w:rPr>
          <w:color w:val="000000"/>
        </w:rPr>
        <w:t>) of Ethiopia.  The steps listed in the guideline were followed to identify and prioritize the major problems of the study area based on biophysical and socio-economic survey</w:t>
      </w:r>
      <w:r w:rsidR="00A81807" w:rsidRPr="00C8239A">
        <w:t xml:space="preserve"> and finally the most suitable development interventions were recommended for further actions</w:t>
      </w:r>
      <w:r w:rsidRPr="00C8239A">
        <w:rPr>
          <w:color w:val="000000"/>
        </w:rPr>
        <w:t xml:space="preserve">. </w:t>
      </w:r>
      <w:r w:rsidR="005B011A" w:rsidRPr="00C8239A">
        <w:rPr>
          <w:color w:val="000000"/>
        </w:rPr>
        <w:t>The study was conducted by dividing the entire work in to three stages:</w:t>
      </w:r>
    </w:p>
    <w:p w:rsidR="008423C8" w:rsidRPr="00C8239A" w:rsidRDefault="008423C8" w:rsidP="0071634C">
      <w:pPr>
        <w:spacing w:after="0" w:line="360" w:lineRule="auto"/>
        <w:jc w:val="both"/>
        <w:rPr>
          <w:rStyle w:val="a"/>
          <w:rFonts w:cs="Times New Roman"/>
          <w:b/>
        </w:rPr>
      </w:pPr>
    </w:p>
    <w:p w:rsidR="00323D44" w:rsidRPr="00C8239A" w:rsidRDefault="00323D44" w:rsidP="0071634C">
      <w:pPr>
        <w:spacing w:after="0" w:line="360" w:lineRule="auto"/>
        <w:jc w:val="both"/>
        <w:rPr>
          <w:rStyle w:val="a"/>
          <w:rFonts w:cs="Times New Roman"/>
          <w:b/>
        </w:rPr>
      </w:pPr>
      <w:r w:rsidRPr="00C8239A">
        <w:rPr>
          <w:rStyle w:val="a"/>
          <w:rFonts w:cs="Times New Roman"/>
          <w:b/>
        </w:rPr>
        <w:t>Pre-field work</w:t>
      </w:r>
    </w:p>
    <w:p w:rsidR="002762E3" w:rsidRPr="00C8239A" w:rsidRDefault="002762E3" w:rsidP="0071634C">
      <w:pPr>
        <w:spacing w:after="0" w:line="360" w:lineRule="auto"/>
        <w:jc w:val="both"/>
        <w:rPr>
          <w:rFonts w:cs="Times New Roman"/>
          <w:b/>
          <w:color w:val="000000" w:themeColor="text1"/>
        </w:rPr>
      </w:pPr>
      <w:r w:rsidRPr="00C8239A">
        <w:rPr>
          <w:color w:val="000000"/>
        </w:rPr>
        <w:t xml:space="preserve">This stage includes </w:t>
      </w:r>
      <w:r w:rsidR="005006F3" w:rsidRPr="00C8239A">
        <w:rPr>
          <w:color w:val="000000"/>
        </w:rPr>
        <w:t>preparation</w:t>
      </w:r>
      <w:r w:rsidR="00C46566" w:rsidRPr="00C8239A">
        <w:rPr>
          <w:color w:val="000000"/>
        </w:rPr>
        <w:t xml:space="preserve"> of formats and questionnaires, </w:t>
      </w:r>
      <w:r w:rsidRPr="00C8239A">
        <w:rPr>
          <w:color w:val="000000"/>
        </w:rPr>
        <w:t xml:space="preserve">review of </w:t>
      </w:r>
      <w:r w:rsidR="00C46566" w:rsidRPr="00C8239A">
        <w:rPr>
          <w:color w:val="000000"/>
        </w:rPr>
        <w:t xml:space="preserve">reports and </w:t>
      </w:r>
      <w:r w:rsidRPr="00C8239A">
        <w:rPr>
          <w:color w:val="000000"/>
        </w:rPr>
        <w:t>existing documents</w:t>
      </w:r>
      <w:r w:rsidR="00C46566" w:rsidRPr="00C8239A">
        <w:rPr>
          <w:color w:val="000000"/>
        </w:rPr>
        <w:t xml:space="preserve">, collection of </w:t>
      </w:r>
      <w:r w:rsidR="005006F3" w:rsidRPr="00C8239A">
        <w:rPr>
          <w:color w:val="000000"/>
        </w:rPr>
        <w:t>spatial</w:t>
      </w:r>
      <w:r w:rsidR="00DD283C" w:rsidRPr="00C8239A">
        <w:rPr>
          <w:color w:val="000000"/>
        </w:rPr>
        <w:t xml:space="preserve"> data, interpretation and </w:t>
      </w:r>
      <w:r w:rsidR="005006F3" w:rsidRPr="00C8239A">
        <w:rPr>
          <w:color w:val="000000"/>
        </w:rPr>
        <w:t>preparation</w:t>
      </w:r>
      <w:r w:rsidR="00DD283C" w:rsidRPr="00C8239A">
        <w:rPr>
          <w:color w:val="000000"/>
        </w:rPr>
        <w:t xml:space="preserve"> of maps. </w:t>
      </w:r>
      <w:r w:rsidR="007D15F0" w:rsidRPr="00C8239A">
        <w:rPr>
          <w:color w:val="000000"/>
        </w:rPr>
        <w:t>Detail activities performed at this stage includes:</w:t>
      </w:r>
    </w:p>
    <w:p w:rsidR="00D81D76" w:rsidRPr="00C8239A" w:rsidRDefault="005006F3" w:rsidP="0071634C">
      <w:pPr>
        <w:widowControl w:val="0"/>
        <w:numPr>
          <w:ilvl w:val="0"/>
          <w:numId w:val="2"/>
        </w:numPr>
        <w:tabs>
          <w:tab w:val="clear" w:pos="630"/>
          <w:tab w:val="left" w:pos="-720"/>
        </w:tabs>
        <w:suppressAutoHyphens/>
        <w:autoSpaceDE w:val="0"/>
        <w:autoSpaceDN w:val="0"/>
        <w:adjustRightInd w:val="0"/>
        <w:spacing w:after="0" w:line="360" w:lineRule="auto"/>
        <w:jc w:val="both"/>
        <w:rPr>
          <w:rFonts w:cs="Times New Roman"/>
          <w:color w:val="000000" w:themeColor="text1"/>
          <w:spacing w:val="-3"/>
        </w:rPr>
      </w:pPr>
      <w:r w:rsidRPr="00C8239A">
        <w:rPr>
          <w:rFonts w:cs="Times New Roman"/>
          <w:color w:val="000000" w:themeColor="text1"/>
          <w:spacing w:val="-3"/>
        </w:rPr>
        <w:t>Preparation</w:t>
      </w:r>
      <w:r w:rsidR="00D81D76" w:rsidRPr="00C8239A">
        <w:rPr>
          <w:rFonts w:cs="Times New Roman"/>
          <w:color w:val="000000" w:themeColor="text1"/>
          <w:spacing w:val="-3"/>
        </w:rPr>
        <w:t xml:space="preserve"> of check lists</w:t>
      </w:r>
      <w:r w:rsidR="008D0E1E" w:rsidRPr="00C8239A">
        <w:rPr>
          <w:rFonts w:cs="Times New Roman"/>
          <w:color w:val="000000" w:themeColor="text1"/>
          <w:spacing w:val="-3"/>
        </w:rPr>
        <w:t xml:space="preserve">, formatsand </w:t>
      </w:r>
      <w:r w:rsidR="00D81D76" w:rsidRPr="00C8239A">
        <w:rPr>
          <w:rFonts w:cs="Times New Roman"/>
          <w:color w:val="000000" w:themeColor="text1"/>
          <w:spacing w:val="-3"/>
        </w:rPr>
        <w:t>questionnaires</w:t>
      </w:r>
      <w:r w:rsidR="008D0E1E" w:rsidRPr="00C8239A">
        <w:rPr>
          <w:rFonts w:cs="Times New Roman"/>
          <w:color w:val="000000" w:themeColor="text1"/>
          <w:spacing w:val="-3"/>
        </w:rPr>
        <w:t>,</w:t>
      </w:r>
    </w:p>
    <w:p w:rsidR="00C46566" w:rsidRPr="00C8239A" w:rsidRDefault="002F2E30" w:rsidP="00AA5574">
      <w:pPr>
        <w:widowControl w:val="0"/>
        <w:numPr>
          <w:ilvl w:val="0"/>
          <w:numId w:val="2"/>
        </w:numPr>
        <w:tabs>
          <w:tab w:val="clear" w:pos="630"/>
          <w:tab w:val="left" w:pos="-720"/>
        </w:tabs>
        <w:suppressAutoHyphens/>
        <w:autoSpaceDE w:val="0"/>
        <w:autoSpaceDN w:val="0"/>
        <w:adjustRightInd w:val="0"/>
        <w:spacing w:after="0" w:line="360" w:lineRule="auto"/>
        <w:jc w:val="both"/>
        <w:rPr>
          <w:rFonts w:cs="Times New Roman"/>
          <w:color w:val="000000" w:themeColor="text1"/>
          <w:spacing w:val="-3"/>
        </w:rPr>
      </w:pPr>
      <w:r w:rsidRPr="00C8239A">
        <w:rPr>
          <w:rFonts w:cs="Times New Roman"/>
          <w:color w:val="000000" w:themeColor="text1"/>
          <w:spacing w:val="-3"/>
        </w:rPr>
        <w:t>Review of reports</w:t>
      </w:r>
      <w:r w:rsidR="00AA5574" w:rsidRPr="00C8239A">
        <w:rPr>
          <w:rFonts w:cs="Times New Roman"/>
          <w:color w:val="000000" w:themeColor="text1"/>
          <w:spacing w:val="-3"/>
        </w:rPr>
        <w:t>,</w:t>
      </w:r>
      <w:r w:rsidR="002762E3" w:rsidRPr="00C8239A">
        <w:rPr>
          <w:rFonts w:cs="Times New Roman"/>
          <w:color w:val="000000" w:themeColor="text1"/>
          <w:spacing w:val="-3"/>
        </w:rPr>
        <w:t xml:space="preserve">records and important </w:t>
      </w:r>
      <w:r w:rsidR="002762E3" w:rsidRPr="00C8239A">
        <w:t>existing documents</w:t>
      </w:r>
      <w:r w:rsidR="00AA5574" w:rsidRPr="00C8239A">
        <w:t>,</w:t>
      </w:r>
    </w:p>
    <w:p w:rsidR="002F2E30" w:rsidRPr="00C8239A" w:rsidRDefault="00C46566" w:rsidP="00AA5574">
      <w:pPr>
        <w:widowControl w:val="0"/>
        <w:numPr>
          <w:ilvl w:val="0"/>
          <w:numId w:val="2"/>
        </w:numPr>
        <w:tabs>
          <w:tab w:val="clear" w:pos="630"/>
          <w:tab w:val="left" w:pos="-720"/>
        </w:tabs>
        <w:suppressAutoHyphens/>
        <w:autoSpaceDE w:val="0"/>
        <w:autoSpaceDN w:val="0"/>
        <w:adjustRightInd w:val="0"/>
        <w:spacing w:after="0" w:line="360" w:lineRule="auto"/>
        <w:jc w:val="both"/>
        <w:rPr>
          <w:rFonts w:cs="Times New Roman"/>
          <w:color w:val="000000" w:themeColor="text1"/>
          <w:spacing w:val="-3"/>
        </w:rPr>
      </w:pPr>
      <w:r w:rsidRPr="00C8239A">
        <w:rPr>
          <w:rFonts w:cs="Times New Roman"/>
          <w:color w:val="000000" w:themeColor="text1"/>
          <w:spacing w:val="-3"/>
        </w:rPr>
        <w:t>C</w:t>
      </w:r>
      <w:r w:rsidR="002F2E30" w:rsidRPr="00C8239A">
        <w:rPr>
          <w:rFonts w:cs="Times New Roman"/>
          <w:color w:val="000000" w:themeColor="text1"/>
          <w:spacing w:val="-3"/>
        </w:rPr>
        <w:t>ollect</w:t>
      </w:r>
      <w:r w:rsidR="008D0E1E" w:rsidRPr="00C8239A">
        <w:rPr>
          <w:rFonts w:cs="Times New Roman"/>
          <w:color w:val="000000" w:themeColor="text1"/>
          <w:spacing w:val="-3"/>
        </w:rPr>
        <w:t>ing of</w:t>
      </w:r>
      <w:r w:rsidR="005006F3" w:rsidRPr="00C8239A">
        <w:rPr>
          <w:rFonts w:cs="Times New Roman"/>
          <w:color w:val="000000" w:themeColor="text1"/>
          <w:spacing w:val="-3"/>
        </w:rPr>
        <w:t>spatial</w:t>
      </w:r>
      <w:r w:rsidR="002F2E30" w:rsidRPr="00C8239A">
        <w:rPr>
          <w:rFonts w:cs="Times New Roman"/>
          <w:color w:val="000000" w:themeColor="text1"/>
          <w:spacing w:val="-3"/>
        </w:rPr>
        <w:t xml:space="preserve"> data</w:t>
      </w:r>
      <w:r w:rsidRPr="00C8239A">
        <w:rPr>
          <w:rFonts w:cs="Times New Roman"/>
          <w:color w:val="000000" w:themeColor="text1"/>
          <w:spacing w:val="-3"/>
        </w:rPr>
        <w:t xml:space="preserve"> (</w:t>
      </w:r>
      <w:r w:rsidRPr="00C8239A">
        <w:rPr>
          <w:color w:val="000000"/>
        </w:rPr>
        <w:t>topo-maps, aerial photographs, satellite images, etc),</w:t>
      </w:r>
    </w:p>
    <w:p w:rsidR="00AA5574" w:rsidRPr="00C8239A" w:rsidRDefault="00160CF6" w:rsidP="00AA5574">
      <w:pPr>
        <w:widowControl w:val="0"/>
        <w:numPr>
          <w:ilvl w:val="0"/>
          <w:numId w:val="2"/>
        </w:numPr>
        <w:tabs>
          <w:tab w:val="clear" w:pos="630"/>
          <w:tab w:val="left" w:pos="-720"/>
        </w:tabs>
        <w:suppressAutoHyphens/>
        <w:autoSpaceDE w:val="0"/>
        <w:autoSpaceDN w:val="0"/>
        <w:adjustRightInd w:val="0"/>
        <w:spacing w:after="0" w:line="360" w:lineRule="auto"/>
        <w:jc w:val="both"/>
        <w:rPr>
          <w:rFonts w:cs="Times New Roman"/>
          <w:color w:val="000000" w:themeColor="text1"/>
          <w:spacing w:val="-3"/>
        </w:rPr>
      </w:pPr>
      <w:r w:rsidRPr="00C8239A">
        <w:rPr>
          <w:rFonts w:cs="Times New Roman"/>
          <w:color w:val="000000" w:themeColor="text1"/>
          <w:spacing w:val="-3"/>
        </w:rPr>
        <w:t>C</w:t>
      </w:r>
      <w:r w:rsidR="002F2E30" w:rsidRPr="00C8239A">
        <w:rPr>
          <w:rFonts w:cs="Times New Roman"/>
          <w:color w:val="000000" w:themeColor="text1"/>
          <w:spacing w:val="-3"/>
        </w:rPr>
        <w:t xml:space="preserve">ollection of secondary data and </w:t>
      </w:r>
      <w:r w:rsidR="00C46566" w:rsidRPr="00C8239A">
        <w:rPr>
          <w:rFonts w:cs="Times New Roman"/>
          <w:color w:val="000000" w:themeColor="text1"/>
          <w:spacing w:val="-3"/>
        </w:rPr>
        <w:t xml:space="preserve">gathering </w:t>
      </w:r>
      <w:r w:rsidR="002F2E30" w:rsidRPr="00C8239A">
        <w:rPr>
          <w:rFonts w:cs="Times New Roman"/>
          <w:color w:val="000000" w:themeColor="text1"/>
          <w:spacing w:val="-3"/>
        </w:rPr>
        <w:t>information using structured formats</w:t>
      </w:r>
      <w:r w:rsidR="008D0E1E" w:rsidRPr="00C8239A">
        <w:rPr>
          <w:rFonts w:cs="Times New Roman"/>
          <w:color w:val="000000" w:themeColor="text1"/>
          <w:spacing w:val="-3"/>
        </w:rPr>
        <w:t>,</w:t>
      </w:r>
    </w:p>
    <w:p w:rsidR="00E1013C" w:rsidRPr="00C8239A" w:rsidRDefault="00160CF6" w:rsidP="0071634C">
      <w:pPr>
        <w:widowControl w:val="0"/>
        <w:numPr>
          <w:ilvl w:val="0"/>
          <w:numId w:val="2"/>
        </w:numPr>
        <w:tabs>
          <w:tab w:val="clear" w:pos="630"/>
          <w:tab w:val="left" w:pos="-720"/>
        </w:tabs>
        <w:suppressAutoHyphens/>
        <w:autoSpaceDE w:val="0"/>
        <w:autoSpaceDN w:val="0"/>
        <w:adjustRightInd w:val="0"/>
        <w:spacing w:after="0" w:line="360" w:lineRule="auto"/>
        <w:jc w:val="both"/>
        <w:rPr>
          <w:rFonts w:cs="Times New Roman"/>
          <w:color w:val="000000" w:themeColor="text1"/>
          <w:spacing w:val="-3"/>
        </w:rPr>
      </w:pPr>
      <w:r w:rsidRPr="00C8239A">
        <w:rPr>
          <w:rFonts w:cs="Times New Roman"/>
          <w:color w:val="000000" w:themeColor="text1"/>
          <w:spacing w:val="-3"/>
        </w:rPr>
        <w:t>D</w:t>
      </w:r>
      <w:r w:rsidR="002F2E30" w:rsidRPr="00C8239A">
        <w:rPr>
          <w:rFonts w:cs="Times New Roman"/>
          <w:color w:val="000000" w:themeColor="text1"/>
          <w:spacing w:val="-3"/>
        </w:rPr>
        <w:t xml:space="preserve">iscussion with  relevant government office staffs and </w:t>
      </w:r>
      <w:r w:rsidR="00E1013C" w:rsidRPr="00C8239A">
        <w:rPr>
          <w:rFonts w:cs="Times New Roman"/>
          <w:color w:val="000000" w:themeColor="text1"/>
          <w:spacing w:val="-3"/>
        </w:rPr>
        <w:t>respective  community members</w:t>
      </w:r>
      <w:r w:rsidR="008D0E1E" w:rsidRPr="00C8239A">
        <w:rPr>
          <w:rFonts w:cs="Times New Roman"/>
          <w:color w:val="000000" w:themeColor="text1"/>
          <w:spacing w:val="-3"/>
        </w:rPr>
        <w:t>,</w:t>
      </w:r>
    </w:p>
    <w:p w:rsidR="002F2E30" w:rsidRPr="00C8239A" w:rsidRDefault="00160CF6" w:rsidP="0071634C">
      <w:pPr>
        <w:widowControl w:val="0"/>
        <w:numPr>
          <w:ilvl w:val="0"/>
          <w:numId w:val="2"/>
        </w:numPr>
        <w:tabs>
          <w:tab w:val="clear" w:pos="630"/>
          <w:tab w:val="left" w:pos="-720"/>
        </w:tabs>
        <w:suppressAutoHyphens/>
        <w:autoSpaceDE w:val="0"/>
        <w:autoSpaceDN w:val="0"/>
        <w:adjustRightInd w:val="0"/>
        <w:spacing w:after="0" w:line="360" w:lineRule="auto"/>
        <w:jc w:val="both"/>
        <w:rPr>
          <w:rFonts w:cs="Times New Roman"/>
          <w:color w:val="000000" w:themeColor="text1"/>
          <w:spacing w:val="-3"/>
        </w:rPr>
      </w:pPr>
      <w:r w:rsidRPr="00C8239A">
        <w:rPr>
          <w:rFonts w:cs="Times New Roman"/>
          <w:color w:val="000000" w:themeColor="text1"/>
          <w:spacing w:val="-3"/>
        </w:rPr>
        <w:t>D</w:t>
      </w:r>
      <w:r w:rsidR="002F2E30" w:rsidRPr="00C8239A">
        <w:rPr>
          <w:rFonts w:cs="Times New Roman"/>
          <w:color w:val="000000" w:themeColor="text1"/>
          <w:spacing w:val="-3"/>
        </w:rPr>
        <w:t xml:space="preserve">elineation of the </w:t>
      </w:r>
      <w:r w:rsidR="00D63AF4" w:rsidRPr="00C8239A">
        <w:rPr>
          <w:rFonts w:cs="Times New Roman"/>
          <w:color w:val="000000" w:themeColor="text1"/>
          <w:spacing w:val="-3"/>
        </w:rPr>
        <w:t xml:space="preserve">catchment area </w:t>
      </w:r>
      <w:r w:rsidR="002F2E30" w:rsidRPr="00C8239A">
        <w:rPr>
          <w:rFonts w:cs="Times New Roman"/>
          <w:color w:val="000000" w:themeColor="text1"/>
          <w:spacing w:val="-3"/>
        </w:rPr>
        <w:t xml:space="preserve">from DEM </w:t>
      </w:r>
      <w:r w:rsidR="00D63AF4" w:rsidRPr="00C8239A">
        <w:rPr>
          <w:rFonts w:cs="Times New Roman"/>
          <w:color w:val="000000" w:themeColor="text1"/>
          <w:spacing w:val="-3"/>
        </w:rPr>
        <w:t xml:space="preserve">data usingGIS techniques </w:t>
      </w:r>
      <w:r w:rsidR="002F2E30" w:rsidRPr="00C8239A">
        <w:rPr>
          <w:rFonts w:cs="Times New Roman"/>
          <w:color w:val="000000" w:themeColor="text1"/>
          <w:spacing w:val="-3"/>
        </w:rPr>
        <w:t xml:space="preserve">and </w:t>
      </w:r>
      <w:r w:rsidR="00AA5574" w:rsidRPr="00C8239A">
        <w:rPr>
          <w:rFonts w:cs="Times New Roman"/>
          <w:color w:val="000000" w:themeColor="text1"/>
          <w:spacing w:val="-3"/>
        </w:rPr>
        <w:t>i</w:t>
      </w:r>
      <w:r w:rsidR="002F2E30" w:rsidRPr="00C8239A">
        <w:rPr>
          <w:rFonts w:cs="Times New Roman"/>
          <w:color w:val="000000" w:themeColor="text1"/>
          <w:spacing w:val="-3"/>
        </w:rPr>
        <w:t xml:space="preserve">nterpretation of topographic and </w:t>
      </w:r>
      <w:r w:rsidR="00D63AF4" w:rsidRPr="00C8239A">
        <w:rPr>
          <w:rFonts w:cs="Times New Roman"/>
          <w:color w:val="000000" w:themeColor="text1"/>
          <w:spacing w:val="-3"/>
        </w:rPr>
        <w:t xml:space="preserve">drainage </w:t>
      </w:r>
      <w:r w:rsidR="005006F3" w:rsidRPr="00C8239A">
        <w:rPr>
          <w:rFonts w:cs="Times New Roman"/>
          <w:color w:val="000000" w:themeColor="text1"/>
          <w:spacing w:val="-3"/>
        </w:rPr>
        <w:t>pattern</w:t>
      </w:r>
      <w:r w:rsidR="006A14DA">
        <w:rPr>
          <w:rFonts w:cs="Times New Roman"/>
          <w:color w:val="000000" w:themeColor="text1"/>
          <w:spacing w:val="-3"/>
        </w:rPr>
        <w:t xml:space="preserve">of the </w:t>
      </w:r>
      <w:r w:rsidR="00D63AF4" w:rsidRPr="00C8239A">
        <w:rPr>
          <w:rFonts w:cs="Times New Roman"/>
          <w:color w:val="000000" w:themeColor="text1"/>
          <w:spacing w:val="-3"/>
        </w:rPr>
        <w:t>catchment using</w:t>
      </w:r>
      <w:r w:rsidR="002F2E30" w:rsidRPr="00C8239A">
        <w:rPr>
          <w:rFonts w:cs="Times New Roman"/>
          <w:color w:val="000000" w:themeColor="text1"/>
          <w:spacing w:val="-3"/>
        </w:rPr>
        <w:t xml:space="preserve"> 1: 50,000 </w:t>
      </w:r>
      <w:r w:rsidR="00D63AF4" w:rsidRPr="00C8239A">
        <w:rPr>
          <w:rFonts w:cs="Times New Roman"/>
          <w:color w:val="000000" w:themeColor="text1"/>
          <w:spacing w:val="-3"/>
        </w:rPr>
        <w:t>scale topographic</w:t>
      </w:r>
      <w:r w:rsidR="002F2E30" w:rsidRPr="00C8239A">
        <w:rPr>
          <w:rFonts w:cs="Times New Roman"/>
          <w:color w:val="000000" w:themeColor="text1"/>
          <w:spacing w:val="-3"/>
        </w:rPr>
        <w:t xml:space="preserve"> map,</w:t>
      </w:r>
      <w:r w:rsidR="00D63AF4" w:rsidRPr="00C8239A">
        <w:rPr>
          <w:rFonts w:cs="Times New Roman"/>
          <w:color w:val="000000" w:themeColor="text1"/>
          <w:spacing w:val="-3"/>
        </w:rPr>
        <w:t xml:space="preserve"> GPS etc.</w:t>
      </w:r>
    </w:p>
    <w:p w:rsidR="002762E3" w:rsidRPr="00C8239A" w:rsidRDefault="00243A4A" w:rsidP="002762E3">
      <w:pPr>
        <w:widowControl w:val="0"/>
        <w:numPr>
          <w:ilvl w:val="0"/>
          <w:numId w:val="2"/>
        </w:numPr>
        <w:tabs>
          <w:tab w:val="clear" w:pos="630"/>
          <w:tab w:val="left" w:pos="-720"/>
        </w:tabs>
        <w:suppressAutoHyphens/>
        <w:autoSpaceDE w:val="0"/>
        <w:autoSpaceDN w:val="0"/>
        <w:adjustRightInd w:val="0"/>
        <w:spacing w:after="0" w:line="360" w:lineRule="auto"/>
        <w:jc w:val="both"/>
        <w:rPr>
          <w:rFonts w:cs="Times New Roman"/>
          <w:color w:val="000000" w:themeColor="text1"/>
        </w:rPr>
      </w:pPr>
      <w:r w:rsidRPr="00C8239A">
        <w:rPr>
          <w:rFonts w:cs="Times New Roman"/>
          <w:color w:val="000000" w:themeColor="text1"/>
          <w:spacing w:val="-3"/>
        </w:rPr>
        <w:t>Interpretation of land use/</w:t>
      </w:r>
      <w:r w:rsidR="002762E3" w:rsidRPr="00C8239A">
        <w:rPr>
          <w:rFonts w:cs="Times New Roman"/>
          <w:color w:val="000000" w:themeColor="text1"/>
          <w:spacing w:val="-3"/>
        </w:rPr>
        <w:t xml:space="preserve">cover of the catchment from remote sensing </w:t>
      </w:r>
      <w:r w:rsidR="00AF6514" w:rsidRPr="00C8239A">
        <w:rPr>
          <w:rFonts w:cs="Times New Roman"/>
          <w:color w:val="000000" w:themeColor="text1"/>
          <w:spacing w:val="-3"/>
        </w:rPr>
        <w:t>LAND</w:t>
      </w:r>
      <w:r w:rsidRPr="00C8239A">
        <w:rPr>
          <w:rFonts w:cs="Times New Roman"/>
          <w:color w:val="000000" w:themeColor="text1"/>
          <w:spacing w:val="-3"/>
        </w:rPr>
        <w:t>SAT</w:t>
      </w:r>
      <w:r w:rsidR="002762E3" w:rsidRPr="00C8239A">
        <w:rPr>
          <w:rFonts w:cs="Times New Roman"/>
          <w:color w:val="000000" w:themeColor="text1"/>
          <w:spacing w:val="-3"/>
        </w:rPr>
        <w:t xml:space="preserve"> Digital images  </w:t>
      </w:r>
    </w:p>
    <w:p w:rsidR="00323D44" w:rsidRPr="00C8239A" w:rsidRDefault="00323D44" w:rsidP="00323D44">
      <w:pPr>
        <w:spacing w:after="0" w:line="360" w:lineRule="auto"/>
        <w:ind w:left="270"/>
        <w:jc w:val="both"/>
        <w:rPr>
          <w:rFonts w:cs="Times New Roman"/>
          <w:color w:val="000000" w:themeColor="text1"/>
        </w:rPr>
      </w:pPr>
    </w:p>
    <w:p w:rsidR="00323D44" w:rsidRPr="00C8239A" w:rsidRDefault="00323D44" w:rsidP="00323D44">
      <w:pPr>
        <w:spacing w:after="0" w:line="360" w:lineRule="auto"/>
        <w:jc w:val="both"/>
        <w:rPr>
          <w:rStyle w:val="a"/>
          <w:rFonts w:cs="Times New Roman"/>
          <w:b/>
        </w:rPr>
      </w:pPr>
      <w:r w:rsidRPr="00C8239A">
        <w:rPr>
          <w:rStyle w:val="a"/>
          <w:rFonts w:cs="Times New Roman"/>
          <w:b/>
        </w:rPr>
        <w:t>Field work</w:t>
      </w:r>
    </w:p>
    <w:p w:rsidR="00CD7C92" w:rsidRPr="00C8239A" w:rsidRDefault="00CD7C92" w:rsidP="00323D44">
      <w:pPr>
        <w:spacing w:after="0" w:line="360" w:lineRule="auto"/>
        <w:jc w:val="both"/>
        <w:rPr>
          <w:rStyle w:val="a"/>
          <w:rFonts w:cs="Times New Roman"/>
          <w:b/>
        </w:rPr>
      </w:pPr>
      <w:r w:rsidRPr="00C8239A">
        <w:rPr>
          <w:color w:val="000000"/>
        </w:rPr>
        <w:t>The field work includes conducting biophysical and socio-economic survey for defining each mapping unit (land use/land cover, slope map, erosion map, etc); describing the type, magnitude, and status of soil erosion in the site; and collecting other pertinent data and information for the watershed development plan.</w:t>
      </w:r>
    </w:p>
    <w:p w:rsidR="00DF015C" w:rsidRPr="00C8239A" w:rsidRDefault="00DF015C" w:rsidP="00323D44">
      <w:pPr>
        <w:widowControl w:val="0"/>
        <w:numPr>
          <w:ilvl w:val="0"/>
          <w:numId w:val="2"/>
        </w:numPr>
        <w:tabs>
          <w:tab w:val="clear" w:pos="630"/>
          <w:tab w:val="left" w:pos="-720"/>
        </w:tabs>
        <w:suppressAutoHyphens/>
        <w:autoSpaceDE w:val="0"/>
        <w:autoSpaceDN w:val="0"/>
        <w:adjustRightInd w:val="0"/>
        <w:spacing w:after="0" w:line="360" w:lineRule="auto"/>
        <w:jc w:val="both"/>
        <w:rPr>
          <w:rFonts w:cs="Times New Roman"/>
          <w:color w:val="000000" w:themeColor="text1"/>
        </w:rPr>
      </w:pPr>
      <w:r w:rsidRPr="00C8239A">
        <w:t xml:space="preserve">Group discussion was made with selected community members, influential persons, DAs, and </w:t>
      </w:r>
      <w:r w:rsidR="00035AE0" w:rsidRPr="00C8239A">
        <w:t>kebele</w:t>
      </w:r>
      <w:r w:rsidRPr="00C8239A">
        <w:t xml:space="preserve"> officials.</w:t>
      </w:r>
    </w:p>
    <w:p w:rsidR="00323D44" w:rsidRPr="00C8239A" w:rsidRDefault="008D0E1E" w:rsidP="00323D44">
      <w:pPr>
        <w:widowControl w:val="0"/>
        <w:numPr>
          <w:ilvl w:val="0"/>
          <w:numId w:val="2"/>
        </w:numPr>
        <w:tabs>
          <w:tab w:val="clear" w:pos="630"/>
          <w:tab w:val="left" w:pos="-720"/>
        </w:tabs>
        <w:suppressAutoHyphens/>
        <w:autoSpaceDE w:val="0"/>
        <w:autoSpaceDN w:val="0"/>
        <w:adjustRightInd w:val="0"/>
        <w:spacing w:after="0" w:line="360" w:lineRule="auto"/>
        <w:jc w:val="both"/>
        <w:rPr>
          <w:rFonts w:cs="Times New Roman"/>
          <w:color w:val="000000" w:themeColor="text1"/>
        </w:rPr>
      </w:pPr>
      <w:r w:rsidRPr="00C8239A">
        <w:rPr>
          <w:rFonts w:cs="Times New Roman"/>
          <w:color w:val="000000" w:themeColor="text1"/>
        </w:rPr>
        <w:t>C</w:t>
      </w:r>
      <w:r w:rsidR="00323D44" w:rsidRPr="00C8239A">
        <w:rPr>
          <w:rFonts w:cs="Times New Roman"/>
          <w:color w:val="000000" w:themeColor="text1"/>
        </w:rPr>
        <w:t xml:space="preserve">ollection of primary data </w:t>
      </w:r>
      <w:r w:rsidR="00AA5574" w:rsidRPr="00C8239A">
        <w:rPr>
          <w:rFonts w:cs="Times New Roman"/>
          <w:color w:val="000000" w:themeColor="text1"/>
        </w:rPr>
        <w:t xml:space="preserve">by direct </w:t>
      </w:r>
      <w:r w:rsidR="00E519FB" w:rsidRPr="00C8239A">
        <w:t>measurements and field observation</w:t>
      </w:r>
      <w:r w:rsidR="00AA5574" w:rsidRPr="00C8239A">
        <w:t>,</w:t>
      </w:r>
    </w:p>
    <w:p w:rsidR="00E519FB" w:rsidRPr="00C8239A" w:rsidRDefault="00AA5574" w:rsidP="00761108">
      <w:pPr>
        <w:widowControl w:val="0"/>
        <w:numPr>
          <w:ilvl w:val="0"/>
          <w:numId w:val="2"/>
        </w:numPr>
        <w:tabs>
          <w:tab w:val="clear" w:pos="630"/>
          <w:tab w:val="left" w:pos="-720"/>
        </w:tabs>
        <w:suppressAutoHyphens/>
        <w:autoSpaceDE w:val="0"/>
        <w:autoSpaceDN w:val="0"/>
        <w:adjustRightInd w:val="0"/>
        <w:spacing w:after="0" w:line="360" w:lineRule="auto"/>
        <w:jc w:val="both"/>
        <w:rPr>
          <w:rFonts w:cs="Times New Roman"/>
          <w:color w:val="000000" w:themeColor="text1"/>
        </w:rPr>
      </w:pPr>
      <w:r w:rsidRPr="00C8239A">
        <w:t>Conducting b</w:t>
      </w:r>
      <w:r w:rsidR="00E519FB" w:rsidRPr="00C8239A">
        <w:t>iophysical and socio-economic survey</w:t>
      </w:r>
      <w:r w:rsidRPr="00C8239A">
        <w:t>,</w:t>
      </w:r>
    </w:p>
    <w:p w:rsidR="00D63AF4" w:rsidRPr="00C8239A" w:rsidRDefault="00D63AF4" w:rsidP="00D63AF4">
      <w:pPr>
        <w:numPr>
          <w:ilvl w:val="0"/>
          <w:numId w:val="2"/>
        </w:numPr>
        <w:spacing w:after="60" w:line="360" w:lineRule="auto"/>
        <w:jc w:val="both"/>
      </w:pPr>
      <w:r w:rsidRPr="00C8239A">
        <w:rPr>
          <w:bCs/>
        </w:rPr>
        <w:t>Additional data w</w:t>
      </w:r>
      <w:r w:rsidR="00A81807" w:rsidRPr="00C8239A">
        <w:rPr>
          <w:bCs/>
        </w:rPr>
        <w:t>ere</w:t>
      </w:r>
      <w:r w:rsidRPr="00C8239A">
        <w:rPr>
          <w:bCs/>
        </w:rPr>
        <w:t xml:space="preserve"> also collected through semi-structured questionnaire</w:t>
      </w:r>
      <w:r w:rsidR="002762E3" w:rsidRPr="00C8239A">
        <w:rPr>
          <w:bCs/>
        </w:rPr>
        <w:t>,</w:t>
      </w:r>
    </w:p>
    <w:p w:rsidR="00323D44" w:rsidRPr="00C8239A" w:rsidRDefault="00323D44" w:rsidP="00323D44">
      <w:pPr>
        <w:spacing w:after="0" w:line="360" w:lineRule="auto"/>
        <w:jc w:val="both"/>
        <w:rPr>
          <w:rFonts w:cs="Times New Roman"/>
          <w:b/>
          <w:color w:val="000000" w:themeColor="text1"/>
        </w:rPr>
      </w:pPr>
    </w:p>
    <w:p w:rsidR="00323D44" w:rsidRPr="00C8239A" w:rsidRDefault="00323D44" w:rsidP="00323D44">
      <w:pPr>
        <w:spacing w:after="0" w:line="360" w:lineRule="auto"/>
        <w:jc w:val="both"/>
        <w:rPr>
          <w:rStyle w:val="a"/>
          <w:rFonts w:cs="Times New Roman"/>
          <w:b/>
        </w:rPr>
      </w:pPr>
      <w:r w:rsidRPr="00C8239A">
        <w:rPr>
          <w:rStyle w:val="a"/>
          <w:rFonts w:cs="Times New Roman"/>
          <w:b/>
        </w:rPr>
        <w:t>Post-field work</w:t>
      </w:r>
    </w:p>
    <w:p w:rsidR="00DF015C" w:rsidRPr="00C8239A" w:rsidRDefault="00DF015C" w:rsidP="00323D44">
      <w:pPr>
        <w:spacing w:after="0" w:line="360" w:lineRule="auto"/>
        <w:jc w:val="both"/>
        <w:rPr>
          <w:rStyle w:val="a"/>
          <w:rFonts w:cs="Times New Roman"/>
          <w:b/>
        </w:rPr>
      </w:pPr>
      <w:r w:rsidRPr="00C8239A">
        <w:t>At this stage the collected relevant data were compiled and analyzed.</w:t>
      </w:r>
    </w:p>
    <w:p w:rsidR="00AA5574" w:rsidRPr="00C8239A" w:rsidRDefault="00AA5574" w:rsidP="00AA5574">
      <w:pPr>
        <w:numPr>
          <w:ilvl w:val="0"/>
          <w:numId w:val="3"/>
        </w:numPr>
        <w:spacing w:after="60" w:line="360" w:lineRule="auto"/>
        <w:jc w:val="both"/>
      </w:pPr>
      <w:r w:rsidRPr="00C8239A">
        <w:t>The present land use/land cover map with the existing f</w:t>
      </w:r>
      <w:r w:rsidR="006A14DA">
        <w:t>ea</w:t>
      </w:r>
      <w:r w:rsidRPr="00C8239A">
        <w:t>tures and detail development map of the watershed w</w:t>
      </w:r>
      <w:r w:rsidR="00DF015C" w:rsidRPr="00C8239A">
        <w:t xml:space="preserve">as </w:t>
      </w:r>
      <w:r w:rsidR="005006F3" w:rsidRPr="00C8239A">
        <w:t>prepare</w:t>
      </w:r>
      <w:r w:rsidRPr="00C8239A">
        <w:t>d using GIS techniques</w:t>
      </w:r>
      <w:r w:rsidR="003E163C" w:rsidRPr="00C8239A">
        <w:t>,</w:t>
      </w:r>
    </w:p>
    <w:p w:rsidR="003E163C" w:rsidRPr="00C8239A" w:rsidRDefault="00AA5574" w:rsidP="003E163C">
      <w:pPr>
        <w:numPr>
          <w:ilvl w:val="0"/>
          <w:numId w:val="3"/>
        </w:numPr>
        <w:spacing w:after="60" w:line="360" w:lineRule="auto"/>
        <w:jc w:val="both"/>
      </w:pPr>
      <w:r w:rsidRPr="00C8239A">
        <w:t xml:space="preserve">Suitable development interventions </w:t>
      </w:r>
      <w:r w:rsidRPr="00C8239A">
        <w:rPr>
          <w:color w:val="000000"/>
        </w:rPr>
        <w:t>that are most acceptable by the community and technically viable measures</w:t>
      </w:r>
      <w:r w:rsidR="00DF015C" w:rsidRPr="00C8239A">
        <w:rPr>
          <w:color w:val="000000"/>
        </w:rPr>
        <w:t xml:space="preserve"> were recommended</w:t>
      </w:r>
      <w:r w:rsidR="003E163C" w:rsidRPr="00C8239A">
        <w:rPr>
          <w:color w:val="000000"/>
        </w:rPr>
        <w:t>,</w:t>
      </w:r>
    </w:p>
    <w:p w:rsidR="00820BC1" w:rsidRPr="00C8239A" w:rsidRDefault="005006F3" w:rsidP="003E163C">
      <w:pPr>
        <w:numPr>
          <w:ilvl w:val="0"/>
          <w:numId w:val="3"/>
        </w:numPr>
        <w:spacing w:after="60" w:line="360" w:lineRule="auto"/>
        <w:jc w:val="both"/>
      </w:pPr>
      <w:r w:rsidRPr="00C8239A">
        <w:t>Preparing</w:t>
      </w:r>
      <w:r w:rsidR="003E163C" w:rsidRPr="00C8239A">
        <w:t xml:space="preserve"> and submitting t</w:t>
      </w:r>
      <w:r w:rsidR="00820BC1" w:rsidRPr="00C8239A">
        <w:t>he final complete report</w:t>
      </w:r>
      <w:r w:rsidR="003E163C" w:rsidRPr="00C8239A">
        <w:t>.</w:t>
      </w:r>
    </w:p>
    <w:p w:rsidR="005D7FA5" w:rsidRPr="00C8239A" w:rsidRDefault="005D7FA5" w:rsidP="00E1013C">
      <w:pPr>
        <w:rPr>
          <w:rFonts w:cs="Times New Roman"/>
          <w:color w:val="000000" w:themeColor="text1"/>
        </w:rPr>
      </w:pPr>
      <w:r w:rsidRPr="00C8239A">
        <w:rPr>
          <w:rFonts w:cs="Times New Roman"/>
          <w:color w:val="000000" w:themeColor="text1"/>
        </w:rPr>
        <w:br w:type="page"/>
      </w:r>
    </w:p>
    <w:p w:rsidR="00DF3900" w:rsidRPr="00C8239A" w:rsidRDefault="008423C8" w:rsidP="0047718D">
      <w:pPr>
        <w:pStyle w:val="Heading1"/>
        <w:spacing w:line="360" w:lineRule="auto"/>
        <w:ind w:left="360" w:hanging="360"/>
        <w:rPr>
          <w:rFonts w:asciiTheme="minorHAnsi" w:hAnsiTheme="minorHAnsi" w:cs="Times New Roman"/>
          <w:szCs w:val="24"/>
        </w:rPr>
      </w:pPr>
      <w:bookmarkStart w:id="29" w:name="_Toc454527933"/>
      <w:bookmarkStart w:id="30" w:name="_Toc217169765"/>
      <w:r w:rsidRPr="00C8239A">
        <w:rPr>
          <w:rFonts w:asciiTheme="minorHAnsi" w:hAnsiTheme="minorHAnsi" w:cs="Times New Roman"/>
          <w:szCs w:val="24"/>
        </w:rPr>
        <w:lastRenderedPageBreak/>
        <w:t>STUDY AREA</w:t>
      </w:r>
      <w:bookmarkEnd w:id="29"/>
    </w:p>
    <w:p w:rsidR="00DF3900" w:rsidRPr="00C8239A" w:rsidRDefault="00DF3900" w:rsidP="0047718D">
      <w:pPr>
        <w:pStyle w:val="Heading2"/>
        <w:spacing w:line="360" w:lineRule="auto"/>
        <w:ind w:left="450" w:hanging="450"/>
        <w:rPr>
          <w:rFonts w:asciiTheme="minorHAnsi" w:hAnsiTheme="minorHAnsi" w:cs="Times New Roman"/>
          <w:szCs w:val="24"/>
        </w:rPr>
      </w:pPr>
      <w:bookmarkStart w:id="31" w:name="_Toc338417964"/>
      <w:bookmarkStart w:id="32" w:name="_Toc454527934"/>
      <w:r w:rsidRPr="00C8239A">
        <w:rPr>
          <w:rFonts w:asciiTheme="minorHAnsi" w:hAnsiTheme="minorHAnsi" w:cs="Times New Roman"/>
          <w:szCs w:val="24"/>
        </w:rPr>
        <w:t>Location</w:t>
      </w:r>
      <w:bookmarkEnd w:id="31"/>
      <w:bookmarkEnd w:id="32"/>
    </w:p>
    <w:bookmarkEnd w:id="30"/>
    <w:p w:rsidR="00BD34D4" w:rsidRPr="00C8239A" w:rsidRDefault="00424C69" w:rsidP="0071634C">
      <w:pPr>
        <w:spacing w:after="0" w:line="360" w:lineRule="auto"/>
        <w:jc w:val="both"/>
        <w:rPr>
          <w:rFonts w:cs="Times New Roman"/>
          <w:color w:val="000000" w:themeColor="text1"/>
        </w:rPr>
      </w:pPr>
      <w:r w:rsidRPr="00C8239A">
        <w:rPr>
          <w:rFonts w:cs="Times New Roman"/>
          <w:color w:val="000000" w:themeColor="text1"/>
        </w:rPr>
        <w:t>AleltuNegede</w:t>
      </w:r>
      <w:r w:rsidR="002C7C6F" w:rsidRPr="00C8239A">
        <w:rPr>
          <w:rFonts w:cs="Times New Roman"/>
          <w:color w:val="000000" w:themeColor="text1"/>
        </w:rPr>
        <w:t>Catchment is</w:t>
      </w:r>
      <w:r w:rsidR="00772E97" w:rsidRPr="00C8239A">
        <w:rPr>
          <w:rFonts w:cs="Times New Roman"/>
          <w:color w:val="000000" w:themeColor="text1"/>
        </w:rPr>
        <w:t xml:space="preserve"> located in </w:t>
      </w:r>
      <w:r w:rsidR="00EC03F6" w:rsidRPr="00C8239A">
        <w:rPr>
          <w:rFonts w:cs="Times New Roman"/>
          <w:color w:val="000000" w:themeColor="text1"/>
        </w:rPr>
        <w:t xml:space="preserve">ONRS, </w:t>
      </w:r>
      <w:r w:rsidR="00D8061B" w:rsidRPr="00C8239A">
        <w:rPr>
          <w:rFonts w:cs="Times New Roman"/>
          <w:color w:val="000000" w:themeColor="text1"/>
        </w:rPr>
        <w:t>East</w:t>
      </w:r>
      <w:r w:rsidR="005378FD" w:rsidRPr="00C8239A">
        <w:rPr>
          <w:rFonts w:cs="Times New Roman"/>
          <w:color w:val="000000" w:themeColor="text1"/>
        </w:rPr>
        <w:t>Welegga</w:t>
      </w:r>
      <w:r w:rsidR="0001573A" w:rsidRPr="00C8239A">
        <w:rPr>
          <w:rFonts w:cs="Times New Roman"/>
          <w:color w:val="000000" w:themeColor="text1"/>
        </w:rPr>
        <w:t xml:space="preserve"> Z</w:t>
      </w:r>
      <w:r w:rsidR="00772E97" w:rsidRPr="00C8239A">
        <w:rPr>
          <w:rFonts w:cs="Times New Roman"/>
          <w:color w:val="000000" w:themeColor="text1"/>
        </w:rPr>
        <w:t>one</w:t>
      </w:r>
      <w:r w:rsidR="00EC03F6" w:rsidRPr="00C8239A">
        <w:rPr>
          <w:rFonts w:cs="Times New Roman"/>
          <w:color w:val="000000" w:themeColor="text1"/>
        </w:rPr>
        <w:t xml:space="preserve">, </w:t>
      </w:r>
      <w:r w:rsidR="00D8061B" w:rsidRPr="00C8239A">
        <w:rPr>
          <w:rFonts w:cs="Times New Roman"/>
          <w:color w:val="000000" w:themeColor="text1"/>
        </w:rPr>
        <w:t>WayuTuka</w:t>
      </w:r>
      <w:r w:rsidR="00EC03F6" w:rsidRPr="00C8239A">
        <w:rPr>
          <w:rFonts w:cs="Times New Roman"/>
          <w:color w:val="000000" w:themeColor="text1"/>
        </w:rPr>
        <w:t xml:space="preserve"> woreda</w:t>
      </w:r>
      <w:r w:rsidR="001A26DA">
        <w:rPr>
          <w:rFonts w:cs="Times New Roman"/>
          <w:color w:val="000000" w:themeColor="text1"/>
        </w:rPr>
        <w:t xml:space="preserve"> (Figure 1)</w:t>
      </w:r>
      <w:r w:rsidR="006317EA" w:rsidRPr="00C8239A">
        <w:rPr>
          <w:rFonts w:cs="Times New Roman"/>
          <w:color w:val="000000" w:themeColor="text1"/>
        </w:rPr>
        <w:t>.</w:t>
      </w:r>
      <w:r w:rsidR="004F2EBF" w:rsidRPr="00C8239A">
        <w:rPr>
          <w:rFonts w:cs="Times New Roman"/>
          <w:color w:val="000000" w:themeColor="text1"/>
        </w:rPr>
        <w:t xml:space="preserve">The altitude of the catchment ranges from </w:t>
      </w:r>
      <w:r w:rsidR="00CD335A" w:rsidRPr="00C8239A">
        <w:rPr>
          <w:rFonts w:cs="Times New Roman"/>
          <w:color w:val="000000" w:themeColor="text1"/>
        </w:rPr>
        <w:t>1759</w:t>
      </w:r>
      <w:r w:rsidR="004F2EBF" w:rsidRPr="00C8239A">
        <w:rPr>
          <w:rFonts w:cs="Times New Roman"/>
          <w:color w:val="000000" w:themeColor="text1"/>
        </w:rPr>
        <w:t xml:space="preserve">m to </w:t>
      </w:r>
      <w:r w:rsidR="00CD335A" w:rsidRPr="00C8239A">
        <w:rPr>
          <w:rFonts w:cs="Times New Roman"/>
          <w:color w:val="000000" w:themeColor="text1"/>
        </w:rPr>
        <w:t>2497</w:t>
      </w:r>
      <w:r w:rsidR="004F2EBF" w:rsidRPr="00C8239A">
        <w:rPr>
          <w:rFonts w:cs="Times New Roman"/>
          <w:color w:val="000000" w:themeColor="text1"/>
        </w:rPr>
        <w:t>masl and</w:t>
      </w:r>
      <w:r w:rsidR="00465D2C" w:rsidRPr="00C8239A">
        <w:rPr>
          <w:rFonts w:cs="Times New Roman"/>
          <w:color w:val="000000" w:themeColor="text1"/>
        </w:rPr>
        <w:t xml:space="preserve"> is located between </w:t>
      </w:r>
      <w:r w:rsidR="00465D2C" w:rsidRPr="00C8239A">
        <w:rPr>
          <w:color w:val="000000"/>
        </w:rPr>
        <w:t>36</w:t>
      </w:r>
      <w:r w:rsidR="00465D2C" w:rsidRPr="00C8239A">
        <w:rPr>
          <w:color w:val="000000"/>
          <w:vertAlign w:val="superscript"/>
        </w:rPr>
        <w:t>o</w:t>
      </w:r>
      <w:r w:rsidR="00390D4E" w:rsidRPr="00C8239A">
        <w:rPr>
          <w:color w:val="000000"/>
        </w:rPr>
        <w:t>33</w:t>
      </w:r>
      <w:r w:rsidR="00465D2C" w:rsidRPr="00C8239A">
        <w:rPr>
          <w:color w:val="000000"/>
        </w:rPr>
        <w:t>'</w:t>
      </w:r>
      <w:r w:rsidR="00390D4E" w:rsidRPr="00C8239A">
        <w:rPr>
          <w:color w:val="000000"/>
        </w:rPr>
        <w:t>38</w:t>
      </w:r>
      <w:r w:rsidR="00465D2C" w:rsidRPr="00C8239A">
        <w:rPr>
          <w:color w:val="000000"/>
        </w:rPr>
        <w:t>.</w:t>
      </w:r>
      <w:r w:rsidR="00390D4E" w:rsidRPr="00C8239A">
        <w:rPr>
          <w:color w:val="000000"/>
        </w:rPr>
        <w:t>9</w:t>
      </w:r>
      <w:r w:rsidR="00465D2C" w:rsidRPr="00C8239A">
        <w:rPr>
          <w:color w:val="000000"/>
        </w:rPr>
        <w:t>0''-36</w:t>
      </w:r>
      <w:r w:rsidR="00465D2C" w:rsidRPr="00C8239A">
        <w:rPr>
          <w:color w:val="000000"/>
          <w:vertAlign w:val="superscript"/>
        </w:rPr>
        <w:t>o</w:t>
      </w:r>
      <w:r w:rsidR="00465D2C" w:rsidRPr="00C8239A">
        <w:rPr>
          <w:color w:val="000000"/>
        </w:rPr>
        <w:t>3</w:t>
      </w:r>
      <w:r w:rsidR="00390D4E" w:rsidRPr="00C8239A">
        <w:rPr>
          <w:color w:val="000000"/>
        </w:rPr>
        <w:t>7</w:t>
      </w:r>
      <w:r w:rsidR="00465D2C" w:rsidRPr="00C8239A">
        <w:rPr>
          <w:color w:val="000000"/>
        </w:rPr>
        <w:t>'5</w:t>
      </w:r>
      <w:r w:rsidR="00390D4E" w:rsidRPr="00C8239A">
        <w:rPr>
          <w:color w:val="000000"/>
        </w:rPr>
        <w:t>5</w:t>
      </w:r>
      <w:r w:rsidR="00465D2C" w:rsidRPr="00C8239A">
        <w:rPr>
          <w:color w:val="000000"/>
        </w:rPr>
        <w:t>.</w:t>
      </w:r>
      <w:r w:rsidR="00390D4E" w:rsidRPr="00C8239A">
        <w:rPr>
          <w:color w:val="000000"/>
        </w:rPr>
        <w:t>97</w:t>
      </w:r>
      <w:r w:rsidR="00465D2C" w:rsidRPr="00C8239A">
        <w:rPr>
          <w:color w:val="000000"/>
        </w:rPr>
        <w:t>''E and 8</w:t>
      </w:r>
      <w:r w:rsidR="00465D2C" w:rsidRPr="00C8239A">
        <w:rPr>
          <w:color w:val="000000"/>
          <w:vertAlign w:val="superscript"/>
        </w:rPr>
        <w:t>o</w:t>
      </w:r>
      <w:r w:rsidR="00390D4E" w:rsidRPr="00C8239A">
        <w:rPr>
          <w:color w:val="000000"/>
        </w:rPr>
        <w:t>58</w:t>
      </w:r>
      <w:r w:rsidR="00465D2C" w:rsidRPr="00C8239A">
        <w:rPr>
          <w:color w:val="000000"/>
        </w:rPr>
        <w:t>'</w:t>
      </w:r>
      <w:r w:rsidR="00390D4E" w:rsidRPr="00C8239A">
        <w:rPr>
          <w:color w:val="000000"/>
        </w:rPr>
        <w:t>08</w:t>
      </w:r>
      <w:r w:rsidR="00465D2C" w:rsidRPr="00C8239A">
        <w:rPr>
          <w:color w:val="000000"/>
        </w:rPr>
        <w:t>.</w:t>
      </w:r>
      <w:r w:rsidR="00390D4E" w:rsidRPr="00C8239A">
        <w:rPr>
          <w:color w:val="000000"/>
        </w:rPr>
        <w:t>26</w:t>
      </w:r>
      <w:r w:rsidR="00465D2C" w:rsidRPr="00C8239A">
        <w:rPr>
          <w:color w:val="000000"/>
        </w:rPr>
        <w:t>''-</w:t>
      </w:r>
      <w:r w:rsidR="00390D4E" w:rsidRPr="00C8239A">
        <w:rPr>
          <w:color w:val="000000"/>
        </w:rPr>
        <w:t xml:space="preserve"> 9</w:t>
      </w:r>
      <w:r w:rsidR="00465D2C" w:rsidRPr="00C8239A">
        <w:rPr>
          <w:color w:val="000000"/>
          <w:vertAlign w:val="superscript"/>
        </w:rPr>
        <w:t>o</w:t>
      </w:r>
      <w:r w:rsidR="00390D4E" w:rsidRPr="00C8239A">
        <w:rPr>
          <w:color w:val="000000"/>
        </w:rPr>
        <w:t>06</w:t>
      </w:r>
      <w:r w:rsidR="00465D2C" w:rsidRPr="00C8239A">
        <w:rPr>
          <w:color w:val="000000"/>
        </w:rPr>
        <w:t>'</w:t>
      </w:r>
      <w:r w:rsidR="00390D4E" w:rsidRPr="00C8239A">
        <w:rPr>
          <w:color w:val="000000"/>
        </w:rPr>
        <w:t>30</w:t>
      </w:r>
      <w:r w:rsidR="00465D2C" w:rsidRPr="00C8239A">
        <w:rPr>
          <w:color w:val="000000"/>
        </w:rPr>
        <w:t>.</w:t>
      </w:r>
      <w:r w:rsidR="00390D4E" w:rsidRPr="00C8239A">
        <w:rPr>
          <w:color w:val="000000"/>
        </w:rPr>
        <w:t>5</w:t>
      </w:r>
      <w:r w:rsidR="00465D2C" w:rsidRPr="00C8239A">
        <w:rPr>
          <w:color w:val="000000"/>
        </w:rPr>
        <w:t xml:space="preserve">4''N. </w:t>
      </w:r>
      <w:r w:rsidR="00465D2C" w:rsidRPr="00C8239A">
        <w:rPr>
          <w:rFonts w:cs="Times New Roman"/>
          <w:color w:val="000000" w:themeColor="text1"/>
        </w:rPr>
        <w:t xml:space="preserve">The catchment has a total area of </w:t>
      </w:r>
      <w:r w:rsidR="00ED37FA" w:rsidRPr="00C8239A">
        <w:rPr>
          <w:rFonts w:cs="Times New Roman"/>
          <w:color w:val="000000" w:themeColor="text1"/>
        </w:rPr>
        <w:t>4616.88</w:t>
      </w:r>
      <w:r w:rsidR="00465D2C" w:rsidRPr="00C8239A">
        <w:rPr>
          <w:rFonts w:cs="Times New Roman"/>
          <w:color w:val="000000" w:themeColor="text1"/>
        </w:rPr>
        <w:t xml:space="preserve">ha </w:t>
      </w:r>
      <w:r w:rsidR="00350CD9" w:rsidRPr="00C8239A">
        <w:rPr>
          <w:rFonts w:cs="Times New Roman"/>
          <w:color w:val="000000" w:themeColor="text1"/>
        </w:rPr>
        <w:t xml:space="preserve">including the command area </w:t>
      </w:r>
      <w:r w:rsidR="00465D2C" w:rsidRPr="00C8239A">
        <w:rPr>
          <w:rFonts w:cs="Times New Roman"/>
          <w:color w:val="000000" w:themeColor="text1"/>
        </w:rPr>
        <w:t xml:space="preserve">and </w:t>
      </w:r>
      <w:r w:rsidR="00CB1A09" w:rsidRPr="00C8239A">
        <w:rPr>
          <w:rFonts w:cs="Times New Roman"/>
          <w:color w:val="000000" w:themeColor="text1"/>
        </w:rPr>
        <w:t xml:space="preserve">covers </w:t>
      </w:r>
      <w:r w:rsidR="00CC112C" w:rsidRPr="00C8239A">
        <w:rPr>
          <w:rFonts w:cs="Times New Roman"/>
          <w:color w:val="000000" w:themeColor="text1"/>
        </w:rPr>
        <w:t>part</w:t>
      </w:r>
      <w:r w:rsidR="00CB1A09" w:rsidRPr="00C8239A">
        <w:rPr>
          <w:rFonts w:cs="Times New Roman"/>
          <w:color w:val="000000" w:themeColor="text1"/>
        </w:rPr>
        <w:t xml:space="preserve"> of the </w:t>
      </w:r>
      <w:r w:rsidR="00E253A1" w:rsidRPr="00C8239A">
        <w:rPr>
          <w:rFonts w:cs="Times New Roman"/>
          <w:color w:val="000000" w:themeColor="text1"/>
        </w:rPr>
        <w:t>Gari and Negasa</w:t>
      </w:r>
      <w:r w:rsidR="00035AE0" w:rsidRPr="00C8239A">
        <w:rPr>
          <w:rFonts w:cs="Times New Roman"/>
          <w:color w:val="000000" w:themeColor="text1"/>
        </w:rPr>
        <w:t>Kebeles</w:t>
      </w:r>
      <w:r w:rsidR="00E253A1" w:rsidRPr="00C8239A">
        <w:rPr>
          <w:rFonts w:cs="Times New Roman"/>
          <w:color w:val="000000" w:themeColor="text1"/>
        </w:rPr>
        <w:t xml:space="preserve"> from GutoGida woreda; and </w:t>
      </w:r>
      <w:r w:rsidR="00CC112C" w:rsidRPr="00C8239A">
        <w:rPr>
          <w:rFonts w:cs="Times New Roman"/>
          <w:color w:val="000000" w:themeColor="text1"/>
        </w:rPr>
        <w:t>part</w:t>
      </w:r>
      <w:r w:rsidR="00E253A1" w:rsidRPr="00C8239A">
        <w:rPr>
          <w:rFonts w:cs="Times New Roman"/>
          <w:color w:val="000000" w:themeColor="text1"/>
        </w:rPr>
        <w:t xml:space="preserve"> of DaloKomto, Gute and GidaAbalo</w:t>
      </w:r>
      <w:r w:rsidR="00035AE0" w:rsidRPr="00C8239A">
        <w:rPr>
          <w:rFonts w:cs="Times New Roman"/>
          <w:color w:val="000000" w:themeColor="text1"/>
        </w:rPr>
        <w:t>Kebeles</w:t>
      </w:r>
      <w:r w:rsidR="00E253A1" w:rsidRPr="00C8239A">
        <w:rPr>
          <w:rFonts w:cs="Times New Roman"/>
          <w:color w:val="000000" w:themeColor="text1"/>
        </w:rPr>
        <w:t xml:space="preserve"> from WayuTuka woreda</w:t>
      </w:r>
      <w:r w:rsidR="00CB1A09" w:rsidRPr="00C8239A">
        <w:rPr>
          <w:rFonts w:cs="Times New Roman"/>
          <w:color w:val="000000" w:themeColor="text1"/>
        </w:rPr>
        <w:t xml:space="preserve">. </w:t>
      </w:r>
      <w:r w:rsidRPr="00C8239A">
        <w:rPr>
          <w:rFonts w:cs="Times New Roman"/>
          <w:color w:val="000000" w:themeColor="text1"/>
        </w:rPr>
        <w:t>AleltuNegede</w:t>
      </w:r>
      <w:r w:rsidR="00C23A7B" w:rsidRPr="00C8239A">
        <w:rPr>
          <w:rFonts w:cs="Times New Roman"/>
          <w:color w:val="000000" w:themeColor="text1"/>
        </w:rPr>
        <w:t xml:space="preserve"> Catchment </w:t>
      </w:r>
      <w:r w:rsidR="002C7C6F" w:rsidRPr="00C8239A">
        <w:rPr>
          <w:rFonts w:cs="Times New Roman"/>
          <w:color w:val="000000" w:themeColor="text1"/>
        </w:rPr>
        <w:t>originates</w:t>
      </w:r>
      <w:r w:rsidR="00772E97" w:rsidRPr="00C8239A">
        <w:rPr>
          <w:rFonts w:cs="Times New Roman"/>
          <w:color w:val="000000" w:themeColor="text1"/>
        </w:rPr>
        <w:t xml:space="preserve"> from the mountain </w:t>
      </w:r>
      <w:r w:rsidR="00ED37FA" w:rsidRPr="00C8239A">
        <w:rPr>
          <w:rFonts w:cs="Times New Roman"/>
          <w:color w:val="000000" w:themeColor="text1"/>
        </w:rPr>
        <w:t>peak of Tulu Komto</w:t>
      </w:r>
      <w:r w:rsidR="00C34F05" w:rsidRPr="00C8239A">
        <w:rPr>
          <w:rFonts w:cs="Times New Roman"/>
          <w:color w:val="000000" w:themeColor="text1"/>
        </w:rPr>
        <w:t xml:space="preserve"> in the North</w:t>
      </w:r>
      <w:r w:rsidR="00CB1A09" w:rsidRPr="00C8239A">
        <w:rPr>
          <w:rFonts w:cs="Times New Roman"/>
          <w:color w:val="000000" w:themeColor="text1"/>
        </w:rPr>
        <w:t xml:space="preserve">. </w:t>
      </w:r>
      <w:r w:rsidR="00E34EE8" w:rsidRPr="00C8239A">
        <w:rPr>
          <w:rFonts w:cs="Times New Roman"/>
          <w:color w:val="000000" w:themeColor="text1"/>
        </w:rPr>
        <w:t xml:space="preserve"> The </w:t>
      </w:r>
      <w:r w:rsidR="00465D2C" w:rsidRPr="00C8239A">
        <w:rPr>
          <w:rFonts w:cs="Times New Roman"/>
          <w:color w:val="000000" w:themeColor="text1"/>
        </w:rPr>
        <w:t xml:space="preserve">stream </w:t>
      </w:r>
      <w:r w:rsidR="00350CD9" w:rsidRPr="00C8239A">
        <w:rPr>
          <w:rFonts w:cs="Times New Roman"/>
          <w:color w:val="000000" w:themeColor="text1"/>
        </w:rPr>
        <w:t>finally</w:t>
      </w:r>
      <w:r w:rsidR="00E34EE8" w:rsidRPr="00C8239A">
        <w:rPr>
          <w:rFonts w:cs="Times New Roman"/>
          <w:color w:val="000000" w:themeColor="text1"/>
        </w:rPr>
        <w:t>drains</w:t>
      </w:r>
      <w:r w:rsidR="00BD34D4" w:rsidRPr="00C8239A">
        <w:rPr>
          <w:rFonts w:cs="Times New Roman"/>
          <w:color w:val="000000" w:themeColor="text1"/>
        </w:rPr>
        <w:t xml:space="preserve"> into the </w:t>
      </w:r>
      <w:r w:rsidR="00ED37FA" w:rsidRPr="00C8239A">
        <w:rPr>
          <w:rFonts w:cs="Times New Roman"/>
          <w:color w:val="000000" w:themeColor="text1"/>
        </w:rPr>
        <w:t>Gibe Basin</w:t>
      </w:r>
      <w:r w:rsidR="006325F4" w:rsidRPr="00C8239A">
        <w:rPr>
          <w:rFonts w:cs="Times New Roman"/>
          <w:color w:val="000000" w:themeColor="text1"/>
        </w:rPr>
        <w:t xml:space="preserve"> to the south</w:t>
      </w:r>
      <w:r w:rsidR="00465D2C" w:rsidRPr="00C8239A">
        <w:rPr>
          <w:rFonts w:cs="Times New Roman"/>
          <w:color w:val="000000" w:themeColor="text1"/>
        </w:rPr>
        <w:t>.</w:t>
      </w:r>
    </w:p>
    <w:p w:rsidR="00E1013C" w:rsidRPr="00C8239A" w:rsidRDefault="00E1013C" w:rsidP="0071634C">
      <w:pPr>
        <w:spacing w:after="0" w:line="360" w:lineRule="auto"/>
        <w:jc w:val="both"/>
        <w:rPr>
          <w:rFonts w:cs="Times New Roman"/>
          <w:color w:val="000000" w:themeColor="text1"/>
        </w:rPr>
      </w:pPr>
    </w:p>
    <w:p w:rsidR="00DA1DC9" w:rsidRPr="00C8239A" w:rsidRDefault="004C3FFC" w:rsidP="004C3FFC">
      <w:pPr>
        <w:spacing w:after="0" w:line="360" w:lineRule="auto"/>
        <w:jc w:val="center"/>
        <w:rPr>
          <w:rFonts w:eastAsia="Times New Roman" w:cs="Times New Roman"/>
          <w:b/>
          <w:bCs/>
          <w:color w:val="000000" w:themeColor="text1"/>
        </w:rPr>
      </w:pPr>
      <w:bookmarkStart w:id="33" w:name="_Toc338324422"/>
      <w:r w:rsidRPr="00C8239A">
        <w:rPr>
          <w:rFonts w:eastAsia="Times New Roman" w:cs="Times New Roman"/>
          <w:b/>
          <w:bCs/>
          <w:noProof/>
          <w:color w:val="000000" w:themeColor="text1"/>
        </w:rPr>
        <w:drawing>
          <wp:inline distT="0" distB="0" distL="0" distR="0">
            <wp:extent cx="5029200" cy="3886200"/>
            <wp:effectExtent l="19050" t="19050" r="1905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cation map of Aleltu Negade SSIP.jpg"/>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29200" cy="3886200"/>
                    </a:xfrm>
                    <a:prstGeom prst="rect">
                      <a:avLst/>
                    </a:prstGeom>
                    <a:ln>
                      <a:solidFill>
                        <a:schemeClr val="tx1"/>
                      </a:solidFill>
                    </a:ln>
                  </pic:spPr>
                </pic:pic>
              </a:graphicData>
            </a:graphic>
          </wp:inline>
        </w:drawing>
      </w:r>
    </w:p>
    <w:p w:rsidR="00E1013C" w:rsidRPr="001A26DA" w:rsidRDefault="001A26DA" w:rsidP="001A26DA">
      <w:pPr>
        <w:pStyle w:val="Caption"/>
        <w:ind w:left="540"/>
        <w:rPr>
          <w:rFonts w:asciiTheme="minorHAnsi" w:hAnsiTheme="minorHAnsi" w:cs="Times New Roman"/>
          <w:b w:val="0"/>
          <w:color w:val="000000" w:themeColor="text1"/>
        </w:rPr>
      </w:pPr>
      <w:bookmarkStart w:id="34" w:name="_Toc454527998"/>
      <w:bookmarkEnd w:id="33"/>
      <w:r w:rsidRPr="001A26DA">
        <w:rPr>
          <w:rFonts w:asciiTheme="minorHAnsi" w:hAnsiTheme="minorHAnsi"/>
          <w:b w:val="0"/>
        </w:rPr>
        <w:t xml:space="preserve">Figure </w:t>
      </w:r>
      <w:r w:rsidR="00040F3A" w:rsidRPr="001A26DA">
        <w:rPr>
          <w:rFonts w:asciiTheme="minorHAnsi" w:hAnsiTheme="minorHAnsi"/>
          <w:b w:val="0"/>
        </w:rPr>
        <w:fldChar w:fldCharType="begin"/>
      </w:r>
      <w:r w:rsidRPr="001A26DA">
        <w:rPr>
          <w:rFonts w:asciiTheme="minorHAnsi" w:hAnsiTheme="minorHAnsi"/>
          <w:b w:val="0"/>
        </w:rPr>
        <w:instrText xml:space="preserve"> SEQ Figure \* ARABIC </w:instrText>
      </w:r>
      <w:r w:rsidR="00040F3A" w:rsidRPr="001A26DA">
        <w:rPr>
          <w:rFonts w:asciiTheme="minorHAnsi" w:hAnsiTheme="minorHAnsi"/>
          <w:b w:val="0"/>
        </w:rPr>
        <w:fldChar w:fldCharType="separate"/>
      </w:r>
      <w:r w:rsidR="00AE74CB">
        <w:rPr>
          <w:rFonts w:asciiTheme="minorHAnsi" w:hAnsiTheme="minorHAnsi"/>
          <w:b w:val="0"/>
          <w:noProof/>
        </w:rPr>
        <w:t>1</w:t>
      </w:r>
      <w:r w:rsidR="00040F3A" w:rsidRPr="001A26DA">
        <w:rPr>
          <w:rFonts w:asciiTheme="minorHAnsi" w:hAnsiTheme="minorHAnsi"/>
          <w:b w:val="0"/>
        </w:rPr>
        <w:fldChar w:fldCharType="end"/>
      </w:r>
      <w:r w:rsidR="008777BF" w:rsidRPr="001A26DA">
        <w:rPr>
          <w:rFonts w:asciiTheme="minorHAnsi" w:hAnsiTheme="minorHAnsi"/>
          <w:b w:val="0"/>
        </w:rPr>
        <w:t>:</w:t>
      </w:r>
      <w:r w:rsidR="008777BF" w:rsidRPr="001A26DA">
        <w:rPr>
          <w:rFonts w:asciiTheme="minorHAnsi" w:hAnsiTheme="minorHAnsi" w:cs="Times New Roman"/>
          <w:b w:val="0"/>
          <w:color w:val="000000" w:themeColor="text1"/>
        </w:rPr>
        <w:t xml:space="preserve"> Location Map of AleltuNegede Catchment</w:t>
      </w:r>
      <w:bookmarkEnd w:id="34"/>
    </w:p>
    <w:p w:rsidR="00F73D2C" w:rsidRDefault="00F73D2C" w:rsidP="00F73D2C"/>
    <w:p w:rsidR="00184219" w:rsidRDefault="00184219" w:rsidP="00184219">
      <w:pPr>
        <w:spacing w:line="360" w:lineRule="auto"/>
        <w:jc w:val="both"/>
        <w:rPr>
          <w:rFonts w:cs="Times New Roman"/>
        </w:rPr>
      </w:pPr>
      <w:r>
        <w:rPr>
          <w:rFonts w:cs="Times New Roman"/>
        </w:rPr>
        <w:t>AlaltuNegede major watershed is sub-divided in to nine micro-watersheds for the simplicity of implementation</w:t>
      </w:r>
      <w:r w:rsidR="00B0644B">
        <w:rPr>
          <w:rFonts w:cs="Times New Roman"/>
        </w:rPr>
        <w:t xml:space="preserve"> (Figure 2)</w:t>
      </w:r>
      <w:r>
        <w:rPr>
          <w:rFonts w:cs="Times New Roman"/>
        </w:rPr>
        <w:t>. The area of each micro-watershed is also shown on Table 1 below. The sub-watershed surrounding the SSIP is represented by CWS-8.</w:t>
      </w:r>
    </w:p>
    <w:p w:rsidR="00184219" w:rsidRDefault="00184219" w:rsidP="00184219">
      <w:pPr>
        <w:jc w:val="center"/>
      </w:pPr>
      <w:r>
        <w:rPr>
          <w:noProof/>
        </w:rPr>
        <w:lastRenderedPageBreak/>
        <w:drawing>
          <wp:inline distT="0" distB="0" distL="0" distR="0">
            <wp:extent cx="3364992" cy="4215384"/>
            <wp:effectExtent l="19050" t="19050" r="26035" b="139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ltu_CWS.jpg"/>
                    <pic:cNvPicPr/>
                  </pic:nvPicPr>
                  <pic:blipFill rotWithShape="1">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760" t="6609" r="3718" b="5721"/>
                    <a:stretch/>
                  </pic:blipFill>
                  <pic:spPr bwMode="auto">
                    <a:xfrm>
                      <a:off x="0" y="0"/>
                      <a:ext cx="3364992" cy="4215384"/>
                    </a:xfrm>
                    <a:prstGeom prst="rect">
                      <a:avLst/>
                    </a:prstGeom>
                    <a:ln>
                      <a:solidFill>
                        <a:schemeClr val="accent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56A43" w:rsidRPr="00B0644B" w:rsidRDefault="00B0644B" w:rsidP="00B0644B">
      <w:pPr>
        <w:pStyle w:val="Caption"/>
        <w:ind w:left="1710"/>
        <w:rPr>
          <w:rFonts w:asciiTheme="minorHAnsi" w:hAnsiTheme="minorHAnsi" w:cs="Times New Roman"/>
          <w:b w:val="0"/>
          <w:color w:val="000000" w:themeColor="text1"/>
        </w:rPr>
      </w:pPr>
      <w:bookmarkStart w:id="35" w:name="_Toc436664066"/>
      <w:bookmarkStart w:id="36" w:name="_Toc454527999"/>
      <w:r w:rsidRPr="00B0644B">
        <w:rPr>
          <w:rFonts w:asciiTheme="minorHAnsi" w:hAnsiTheme="minorHAnsi"/>
          <w:b w:val="0"/>
        </w:rPr>
        <w:t xml:space="preserve">Figure </w:t>
      </w:r>
      <w:r w:rsidR="00040F3A" w:rsidRPr="00B0644B">
        <w:rPr>
          <w:rFonts w:asciiTheme="minorHAnsi" w:hAnsiTheme="minorHAnsi"/>
          <w:b w:val="0"/>
        </w:rPr>
        <w:fldChar w:fldCharType="begin"/>
      </w:r>
      <w:r w:rsidRPr="00B0644B">
        <w:rPr>
          <w:rFonts w:asciiTheme="minorHAnsi" w:hAnsiTheme="minorHAnsi"/>
          <w:b w:val="0"/>
        </w:rPr>
        <w:instrText xml:space="preserve"> SEQ Figure \* ARABIC </w:instrText>
      </w:r>
      <w:r w:rsidR="00040F3A" w:rsidRPr="00B0644B">
        <w:rPr>
          <w:rFonts w:asciiTheme="minorHAnsi" w:hAnsiTheme="minorHAnsi"/>
          <w:b w:val="0"/>
        </w:rPr>
        <w:fldChar w:fldCharType="separate"/>
      </w:r>
      <w:r w:rsidR="00AE74CB">
        <w:rPr>
          <w:rFonts w:asciiTheme="minorHAnsi" w:hAnsiTheme="minorHAnsi"/>
          <w:b w:val="0"/>
          <w:noProof/>
        </w:rPr>
        <w:t>2</w:t>
      </w:r>
      <w:r w:rsidR="00040F3A" w:rsidRPr="00B0644B">
        <w:rPr>
          <w:rFonts w:asciiTheme="minorHAnsi" w:hAnsiTheme="minorHAnsi"/>
          <w:b w:val="0"/>
        </w:rPr>
        <w:fldChar w:fldCharType="end"/>
      </w:r>
      <w:r w:rsidR="00184219" w:rsidRPr="00B0644B">
        <w:rPr>
          <w:rFonts w:asciiTheme="minorHAnsi" w:hAnsiTheme="minorHAnsi" w:cs="Times New Roman"/>
          <w:b w:val="0"/>
          <w:color w:val="000000" w:themeColor="text1"/>
        </w:rPr>
        <w:t>: Sub-watersheds of AlaltuNegede catchment</w:t>
      </w:r>
      <w:bookmarkEnd w:id="35"/>
      <w:bookmarkEnd w:id="36"/>
    </w:p>
    <w:p w:rsidR="00B0644B" w:rsidRDefault="00B0644B" w:rsidP="00F56A43">
      <w:pPr>
        <w:pStyle w:val="Caption"/>
        <w:jc w:val="both"/>
        <w:rPr>
          <w:rFonts w:asciiTheme="minorHAnsi" w:hAnsiTheme="minorHAnsi" w:cs="Times New Roman"/>
          <w:b w:val="0"/>
          <w:highlight w:val="yellow"/>
        </w:rPr>
      </w:pPr>
    </w:p>
    <w:p w:rsidR="00F56A43" w:rsidRDefault="00F56A43" w:rsidP="00F56A43">
      <w:pPr>
        <w:pStyle w:val="Caption"/>
        <w:jc w:val="both"/>
        <w:rPr>
          <w:rFonts w:asciiTheme="minorHAnsi" w:hAnsiTheme="minorHAnsi" w:cs="Times New Roman"/>
          <w:b w:val="0"/>
        </w:rPr>
      </w:pPr>
      <w:r w:rsidRPr="00C95AA3">
        <w:rPr>
          <w:rFonts w:asciiTheme="minorHAnsi" w:hAnsiTheme="minorHAnsi" w:cs="Times New Roman"/>
          <w:b w:val="0"/>
        </w:rPr>
        <w:t>In this catchment, although all the micro-watersheds need treatments for reducing the rate of soil erosion, increasing the productive capacity of the land, and improving the infiltration rate of the soil which then increase the ground water table, here we consider only the management of the micro-watershed surrounding the small scale irrigation.</w:t>
      </w:r>
    </w:p>
    <w:p w:rsidR="00C95AA3" w:rsidRPr="00C95AA3" w:rsidRDefault="00C95AA3" w:rsidP="00C95AA3"/>
    <w:p w:rsidR="00184219" w:rsidRPr="0072134A" w:rsidRDefault="00F3528C" w:rsidP="0072134A">
      <w:pPr>
        <w:pStyle w:val="Caption"/>
        <w:ind w:left="1260"/>
        <w:rPr>
          <w:rFonts w:asciiTheme="minorHAnsi" w:hAnsiTheme="minorHAnsi" w:cs="Times New Roman"/>
          <w:b w:val="0"/>
          <w:color w:val="000000" w:themeColor="text1"/>
        </w:rPr>
      </w:pPr>
      <w:bookmarkStart w:id="37" w:name="_Toc436680659"/>
      <w:bookmarkStart w:id="38" w:name="_Toc454528007"/>
      <w:r w:rsidRPr="0072134A">
        <w:rPr>
          <w:rFonts w:asciiTheme="minorHAnsi" w:hAnsiTheme="minorHAnsi"/>
          <w:b w:val="0"/>
        </w:rPr>
        <w:t xml:space="preserve">Table </w:t>
      </w:r>
      <w:r w:rsidR="00040F3A" w:rsidRPr="0072134A">
        <w:rPr>
          <w:rFonts w:asciiTheme="minorHAnsi" w:hAnsiTheme="minorHAnsi"/>
          <w:b w:val="0"/>
        </w:rPr>
        <w:fldChar w:fldCharType="begin"/>
      </w:r>
      <w:r w:rsidRPr="0072134A">
        <w:rPr>
          <w:rFonts w:asciiTheme="minorHAnsi" w:hAnsiTheme="minorHAnsi"/>
          <w:b w:val="0"/>
        </w:rPr>
        <w:instrText xml:space="preserve"> SEQ Table \* ARABIC </w:instrText>
      </w:r>
      <w:r w:rsidR="00040F3A" w:rsidRPr="0072134A">
        <w:rPr>
          <w:rFonts w:asciiTheme="minorHAnsi" w:hAnsiTheme="minorHAnsi"/>
          <w:b w:val="0"/>
        </w:rPr>
        <w:fldChar w:fldCharType="separate"/>
      </w:r>
      <w:r w:rsidR="00AE74CB">
        <w:rPr>
          <w:rFonts w:asciiTheme="minorHAnsi" w:hAnsiTheme="minorHAnsi"/>
          <w:b w:val="0"/>
          <w:noProof/>
        </w:rPr>
        <w:t>1</w:t>
      </w:r>
      <w:r w:rsidR="00040F3A" w:rsidRPr="0072134A">
        <w:rPr>
          <w:rFonts w:asciiTheme="minorHAnsi" w:hAnsiTheme="minorHAnsi"/>
          <w:b w:val="0"/>
        </w:rPr>
        <w:fldChar w:fldCharType="end"/>
      </w:r>
      <w:r w:rsidR="00F56A43" w:rsidRPr="0072134A">
        <w:rPr>
          <w:rFonts w:asciiTheme="minorHAnsi" w:hAnsiTheme="minorHAnsi" w:cs="Times New Roman"/>
          <w:b w:val="0"/>
          <w:color w:val="000000" w:themeColor="text1"/>
        </w:rPr>
        <w:t xml:space="preserve">: Sub-watersheds of </w:t>
      </w:r>
      <w:r w:rsidR="00604916" w:rsidRPr="0072134A">
        <w:rPr>
          <w:rFonts w:asciiTheme="minorHAnsi" w:hAnsiTheme="minorHAnsi" w:cs="Times New Roman"/>
          <w:b w:val="0"/>
          <w:color w:val="000000" w:themeColor="text1"/>
        </w:rPr>
        <w:t>Aleltu</w:t>
      </w:r>
      <w:r w:rsidR="001F6552">
        <w:rPr>
          <w:rFonts w:asciiTheme="minorHAnsi" w:hAnsiTheme="minorHAnsi" w:cs="Times New Roman"/>
          <w:b w:val="0"/>
          <w:color w:val="000000" w:themeColor="text1"/>
        </w:rPr>
        <w:t xml:space="preserve"> </w:t>
      </w:r>
      <w:r w:rsidR="00604916" w:rsidRPr="0072134A">
        <w:rPr>
          <w:rFonts w:asciiTheme="minorHAnsi" w:hAnsiTheme="minorHAnsi" w:cs="Times New Roman"/>
          <w:b w:val="0"/>
          <w:color w:val="000000" w:themeColor="text1"/>
        </w:rPr>
        <w:t>Negede</w:t>
      </w:r>
      <w:r w:rsidR="00F56A43" w:rsidRPr="0072134A">
        <w:rPr>
          <w:rFonts w:asciiTheme="minorHAnsi" w:hAnsiTheme="minorHAnsi" w:cs="Times New Roman"/>
          <w:b w:val="0"/>
          <w:color w:val="000000" w:themeColor="text1"/>
        </w:rPr>
        <w:t xml:space="preserve"> catchment</w:t>
      </w:r>
      <w:bookmarkEnd w:id="37"/>
      <w:bookmarkEnd w:id="38"/>
    </w:p>
    <w:tbl>
      <w:tblPr>
        <w:tblStyle w:val="TableGrid"/>
        <w:tblW w:w="6416" w:type="dxa"/>
        <w:jc w:val="center"/>
        <w:tblLook w:val="04A0"/>
      </w:tblPr>
      <w:tblGrid>
        <w:gridCol w:w="1040"/>
        <w:gridCol w:w="1945"/>
        <w:gridCol w:w="1520"/>
        <w:gridCol w:w="1911"/>
      </w:tblGrid>
      <w:tr w:rsidR="00F56A43" w:rsidRPr="00D75260" w:rsidTr="00F56A43">
        <w:trPr>
          <w:trHeight w:val="255"/>
          <w:jc w:val="center"/>
        </w:trPr>
        <w:tc>
          <w:tcPr>
            <w:tcW w:w="1040" w:type="dxa"/>
            <w:noWrap/>
          </w:tcPr>
          <w:p w:rsidR="00F56A43" w:rsidRPr="00D75260" w:rsidRDefault="00F56A43" w:rsidP="00F56A43">
            <w:pPr>
              <w:jc w:val="center"/>
              <w:rPr>
                <w:rFonts w:eastAsia="Times New Roman" w:cs="Arial"/>
                <w:b/>
                <w:szCs w:val="20"/>
              </w:rPr>
            </w:pPr>
            <w:r w:rsidRPr="00D75260">
              <w:rPr>
                <w:rFonts w:eastAsia="Times New Roman" w:cs="Arial"/>
                <w:b/>
                <w:szCs w:val="20"/>
              </w:rPr>
              <w:t>S/No</w:t>
            </w:r>
          </w:p>
        </w:tc>
        <w:tc>
          <w:tcPr>
            <w:tcW w:w="1945" w:type="dxa"/>
            <w:noWrap/>
          </w:tcPr>
          <w:p w:rsidR="00F56A43" w:rsidRPr="00D75260" w:rsidRDefault="00F56A43" w:rsidP="00F56A43">
            <w:pPr>
              <w:rPr>
                <w:rFonts w:eastAsia="Times New Roman" w:cs="Arial"/>
                <w:b/>
                <w:szCs w:val="20"/>
              </w:rPr>
            </w:pPr>
            <w:r w:rsidRPr="00D75260">
              <w:rPr>
                <w:rFonts w:eastAsia="Times New Roman" w:cs="Arial"/>
                <w:b/>
                <w:szCs w:val="20"/>
              </w:rPr>
              <w:t xml:space="preserve">Sub-watersheds </w:t>
            </w:r>
          </w:p>
        </w:tc>
        <w:tc>
          <w:tcPr>
            <w:tcW w:w="1520" w:type="dxa"/>
            <w:noWrap/>
          </w:tcPr>
          <w:p w:rsidR="00F56A43" w:rsidRPr="00D75260" w:rsidRDefault="00F56A43" w:rsidP="00F56A43">
            <w:pPr>
              <w:jc w:val="right"/>
              <w:rPr>
                <w:rFonts w:eastAsia="Times New Roman" w:cs="Arial"/>
                <w:b/>
                <w:szCs w:val="20"/>
              </w:rPr>
            </w:pPr>
            <w:r w:rsidRPr="00D75260">
              <w:rPr>
                <w:rFonts w:eastAsia="Times New Roman" w:cs="Arial"/>
                <w:b/>
                <w:szCs w:val="20"/>
              </w:rPr>
              <w:t>Area (ha)</w:t>
            </w:r>
          </w:p>
        </w:tc>
        <w:tc>
          <w:tcPr>
            <w:tcW w:w="1911" w:type="dxa"/>
            <w:noWrap/>
          </w:tcPr>
          <w:p w:rsidR="00F56A43" w:rsidRPr="00D75260" w:rsidRDefault="00F56A43" w:rsidP="00F56A43">
            <w:pPr>
              <w:jc w:val="center"/>
              <w:rPr>
                <w:rFonts w:eastAsia="Times New Roman" w:cs="Arial"/>
                <w:b/>
                <w:szCs w:val="20"/>
              </w:rPr>
            </w:pPr>
            <w:r w:rsidRPr="00D75260">
              <w:rPr>
                <w:rFonts w:eastAsia="Times New Roman" w:cs="Arial"/>
                <w:b/>
                <w:szCs w:val="20"/>
              </w:rPr>
              <w:t>% Cover</w:t>
            </w:r>
          </w:p>
        </w:tc>
      </w:tr>
      <w:tr w:rsidR="00CE364B" w:rsidRPr="00D75260" w:rsidTr="00E015F8">
        <w:trPr>
          <w:trHeight w:val="255"/>
          <w:jc w:val="center"/>
        </w:trPr>
        <w:tc>
          <w:tcPr>
            <w:tcW w:w="1040" w:type="dxa"/>
            <w:noWrap/>
            <w:hideMark/>
          </w:tcPr>
          <w:p w:rsidR="00CE364B" w:rsidRPr="00D75260" w:rsidRDefault="00CE364B" w:rsidP="00F56A43">
            <w:pPr>
              <w:jc w:val="center"/>
              <w:rPr>
                <w:rFonts w:eastAsia="Times New Roman" w:cs="Arial"/>
                <w:szCs w:val="20"/>
              </w:rPr>
            </w:pPr>
            <w:r w:rsidRPr="00D75260">
              <w:rPr>
                <w:rFonts w:eastAsia="Times New Roman" w:cs="Arial"/>
                <w:szCs w:val="20"/>
              </w:rPr>
              <w:t>1</w:t>
            </w:r>
          </w:p>
        </w:tc>
        <w:tc>
          <w:tcPr>
            <w:tcW w:w="1945" w:type="dxa"/>
            <w:noWrap/>
            <w:hideMark/>
          </w:tcPr>
          <w:p w:rsidR="00CE364B" w:rsidRPr="00D75260" w:rsidRDefault="00CE364B" w:rsidP="00F56A43">
            <w:pPr>
              <w:rPr>
                <w:rFonts w:eastAsia="Times New Roman" w:cs="Arial"/>
                <w:szCs w:val="20"/>
              </w:rPr>
            </w:pPr>
            <w:r w:rsidRPr="00D75260">
              <w:rPr>
                <w:rFonts w:eastAsia="Times New Roman" w:cs="Arial"/>
                <w:szCs w:val="20"/>
              </w:rPr>
              <w:t>CWS-1</w:t>
            </w:r>
          </w:p>
        </w:tc>
        <w:tc>
          <w:tcPr>
            <w:tcW w:w="1520" w:type="dxa"/>
            <w:noWrap/>
            <w:vAlign w:val="bottom"/>
            <w:hideMark/>
          </w:tcPr>
          <w:p w:rsidR="00CE364B" w:rsidRPr="00CE364B" w:rsidRDefault="00CE364B">
            <w:pPr>
              <w:jc w:val="right"/>
              <w:rPr>
                <w:rFonts w:cs="Arial"/>
                <w:szCs w:val="20"/>
              </w:rPr>
            </w:pPr>
            <w:r w:rsidRPr="00CE364B">
              <w:rPr>
                <w:rFonts w:cs="Arial"/>
                <w:szCs w:val="20"/>
              </w:rPr>
              <w:t>497.3</w:t>
            </w:r>
          </w:p>
        </w:tc>
        <w:tc>
          <w:tcPr>
            <w:tcW w:w="1911" w:type="dxa"/>
            <w:noWrap/>
            <w:vAlign w:val="bottom"/>
            <w:hideMark/>
          </w:tcPr>
          <w:p w:rsidR="00CE364B" w:rsidRPr="00CE364B" w:rsidRDefault="00CE364B">
            <w:pPr>
              <w:jc w:val="center"/>
              <w:rPr>
                <w:rFonts w:cs="Arial"/>
                <w:szCs w:val="20"/>
              </w:rPr>
            </w:pPr>
            <w:r w:rsidRPr="00CE364B">
              <w:rPr>
                <w:rFonts w:cs="Arial"/>
                <w:szCs w:val="20"/>
              </w:rPr>
              <w:t>10.77</w:t>
            </w:r>
          </w:p>
        </w:tc>
      </w:tr>
      <w:tr w:rsidR="00CE364B" w:rsidRPr="00D75260" w:rsidTr="00E015F8">
        <w:trPr>
          <w:trHeight w:val="255"/>
          <w:jc w:val="center"/>
        </w:trPr>
        <w:tc>
          <w:tcPr>
            <w:tcW w:w="1040" w:type="dxa"/>
            <w:noWrap/>
            <w:hideMark/>
          </w:tcPr>
          <w:p w:rsidR="00CE364B" w:rsidRPr="00D75260" w:rsidRDefault="00CE364B" w:rsidP="00F56A43">
            <w:pPr>
              <w:jc w:val="center"/>
              <w:rPr>
                <w:rFonts w:eastAsia="Times New Roman" w:cs="Arial"/>
                <w:szCs w:val="20"/>
              </w:rPr>
            </w:pPr>
            <w:r w:rsidRPr="00D75260">
              <w:rPr>
                <w:rFonts w:eastAsia="Times New Roman" w:cs="Arial"/>
                <w:szCs w:val="20"/>
              </w:rPr>
              <w:t>2</w:t>
            </w:r>
          </w:p>
        </w:tc>
        <w:tc>
          <w:tcPr>
            <w:tcW w:w="1945" w:type="dxa"/>
            <w:noWrap/>
            <w:hideMark/>
          </w:tcPr>
          <w:p w:rsidR="00CE364B" w:rsidRPr="00D75260" w:rsidRDefault="00CE364B" w:rsidP="00F56A43">
            <w:pPr>
              <w:rPr>
                <w:rFonts w:eastAsia="Times New Roman" w:cs="Arial"/>
                <w:szCs w:val="20"/>
              </w:rPr>
            </w:pPr>
            <w:r w:rsidRPr="00D75260">
              <w:rPr>
                <w:rFonts w:eastAsia="Times New Roman" w:cs="Arial"/>
                <w:szCs w:val="20"/>
              </w:rPr>
              <w:t>CWS-2</w:t>
            </w:r>
          </w:p>
        </w:tc>
        <w:tc>
          <w:tcPr>
            <w:tcW w:w="1520" w:type="dxa"/>
            <w:noWrap/>
            <w:vAlign w:val="bottom"/>
            <w:hideMark/>
          </w:tcPr>
          <w:p w:rsidR="00CE364B" w:rsidRPr="00CE364B" w:rsidRDefault="00CE364B">
            <w:pPr>
              <w:jc w:val="right"/>
              <w:rPr>
                <w:rFonts w:cs="Arial"/>
                <w:szCs w:val="20"/>
              </w:rPr>
            </w:pPr>
            <w:r w:rsidRPr="00CE364B">
              <w:rPr>
                <w:rFonts w:cs="Arial"/>
                <w:szCs w:val="20"/>
              </w:rPr>
              <w:t>625.67</w:t>
            </w:r>
          </w:p>
        </w:tc>
        <w:tc>
          <w:tcPr>
            <w:tcW w:w="1911" w:type="dxa"/>
            <w:noWrap/>
            <w:vAlign w:val="bottom"/>
            <w:hideMark/>
          </w:tcPr>
          <w:p w:rsidR="00CE364B" w:rsidRPr="00CE364B" w:rsidRDefault="00CE364B">
            <w:pPr>
              <w:jc w:val="center"/>
              <w:rPr>
                <w:rFonts w:cs="Arial"/>
                <w:szCs w:val="20"/>
              </w:rPr>
            </w:pPr>
            <w:r w:rsidRPr="00CE364B">
              <w:rPr>
                <w:rFonts w:cs="Arial"/>
                <w:szCs w:val="20"/>
              </w:rPr>
              <w:t>13.55</w:t>
            </w:r>
          </w:p>
        </w:tc>
      </w:tr>
      <w:tr w:rsidR="00CE364B" w:rsidRPr="00D75260" w:rsidTr="00E015F8">
        <w:trPr>
          <w:trHeight w:val="255"/>
          <w:jc w:val="center"/>
        </w:trPr>
        <w:tc>
          <w:tcPr>
            <w:tcW w:w="1040" w:type="dxa"/>
            <w:noWrap/>
            <w:hideMark/>
          </w:tcPr>
          <w:p w:rsidR="00CE364B" w:rsidRPr="00D75260" w:rsidRDefault="00CE364B" w:rsidP="00F56A43">
            <w:pPr>
              <w:jc w:val="center"/>
              <w:rPr>
                <w:rFonts w:eastAsia="Times New Roman" w:cs="Arial"/>
                <w:szCs w:val="20"/>
              </w:rPr>
            </w:pPr>
            <w:r w:rsidRPr="00D75260">
              <w:rPr>
                <w:rFonts w:eastAsia="Times New Roman" w:cs="Arial"/>
                <w:szCs w:val="20"/>
              </w:rPr>
              <w:t>3</w:t>
            </w:r>
          </w:p>
        </w:tc>
        <w:tc>
          <w:tcPr>
            <w:tcW w:w="1945" w:type="dxa"/>
            <w:noWrap/>
            <w:hideMark/>
          </w:tcPr>
          <w:p w:rsidR="00CE364B" w:rsidRPr="00D75260" w:rsidRDefault="00CE364B" w:rsidP="00F56A43">
            <w:pPr>
              <w:rPr>
                <w:rFonts w:eastAsia="Times New Roman" w:cs="Arial"/>
                <w:szCs w:val="20"/>
              </w:rPr>
            </w:pPr>
            <w:r w:rsidRPr="00D75260">
              <w:rPr>
                <w:rFonts w:eastAsia="Times New Roman" w:cs="Arial"/>
                <w:szCs w:val="20"/>
              </w:rPr>
              <w:t>CWS-3</w:t>
            </w:r>
          </w:p>
        </w:tc>
        <w:tc>
          <w:tcPr>
            <w:tcW w:w="1520" w:type="dxa"/>
            <w:noWrap/>
            <w:vAlign w:val="bottom"/>
            <w:hideMark/>
          </w:tcPr>
          <w:p w:rsidR="00CE364B" w:rsidRPr="00CE364B" w:rsidRDefault="00CE364B">
            <w:pPr>
              <w:jc w:val="right"/>
              <w:rPr>
                <w:rFonts w:cs="Arial"/>
                <w:szCs w:val="20"/>
              </w:rPr>
            </w:pPr>
            <w:r w:rsidRPr="00CE364B">
              <w:rPr>
                <w:rFonts w:cs="Arial"/>
                <w:szCs w:val="20"/>
              </w:rPr>
              <w:t>473.76</w:t>
            </w:r>
          </w:p>
        </w:tc>
        <w:tc>
          <w:tcPr>
            <w:tcW w:w="1911" w:type="dxa"/>
            <w:noWrap/>
            <w:vAlign w:val="bottom"/>
            <w:hideMark/>
          </w:tcPr>
          <w:p w:rsidR="00CE364B" w:rsidRPr="00CE364B" w:rsidRDefault="00CE364B">
            <w:pPr>
              <w:jc w:val="center"/>
              <w:rPr>
                <w:rFonts w:cs="Arial"/>
                <w:szCs w:val="20"/>
              </w:rPr>
            </w:pPr>
            <w:r w:rsidRPr="00CE364B">
              <w:rPr>
                <w:rFonts w:cs="Arial"/>
                <w:szCs w:val="20"/>
              </w:rPr>
              <w:t>10.26</w:t>
            </w:r>
          </w:p>
        </w:tc>
      </w:tr>
      <w:tr w:rsidR="00CE364B" w:rsidRPr="00D75260" w:rsidTr="00E015F8">
        <w:trPr>
          <w:trHeight w:val="255"/>
          <w:jc w:val="center"/>
        </w:trPr>
        <w:tc>
          <w:tcPr>
            <w:tcW w:w="1040" w:type="dxa"/>
            <w:noWrap/>
            <w:hideMark/>
          </w:tcPr>
          <w:p w:rsidR="00CE364B" w:rsidRPr="00D75260" w:rsidRDefault="00CE364B" w:rsidP="00F56A43">
            <w:pPr>
              <w:jc w:val="center"/>
              <w:rPr>
                <w:rFonts w:eastAsia="Times New Roman" w:cs="Arial"/>
                <w:szCs w:val="20"/>
              </w:rPr>
            </w:pPr>
            <w:r w:rsidRPr="00D75260">
              <w:rPr>
                <w:rFonts w:eastAsia="Times New Roman" w:cs="Arial"/>
                <w:szCs w:val="20"/>
              </w:rPr>
              <w:t>4</w:t>
            </w:r>
          </w:p>
        </w:tc>
        <w:tc>
          <w:tcPr>
            <w:tcW w:w="1945" w:type="dxa"/>
            <w:noWrap/>
            <w:hideMark/>
          </w:tcPr>
          <w:p w:rsidR="00CE364B" w:rsidRPr="00D75260" w:rsidRDefault="00CE364B" w:rsidP="00F56A43">
            <w:pPr>
              <w:rPr>
                <w:rFonts w:eastAsia="Times New Roman" w:cs="Arial"/>
                <w:szCs w:val="20"/>
              </w:rPr>
            </w:pPr>
            <w:r w:rsidRPr="00D75260">
              <w:rPr>
                <w:rFonts w:eastAsia="Times New Roman" w:cs="Arial"/>
                <w:szCs w:val="20"/>
              </w:rPr>
              <w:t>CWS-4</w:t>
            </w:r>
          </w:p>
        </w:tc>
        <w:tc>
          <w:tcPr>
            <w:tcW w:w="1520" w:type="dxa"/>
            <w:noWrap/>
            <w:vAlign w:val="bottom"/>
            <w:hideMark/>
          </w:tcPr>
          <w:p w:rsidR="00CE364B" w:rsidRPr="00CE364B" w:rsidRDefault="00CE364B">
            <w:pPr>
              <w:jc w:val="right"/>
              <w:rPr>
                <w:rFonts w:cs="Arial"/>
                <w:szCs w:val="20"/>
              </w:rPr>
            </w:pPr>
            <w:r w:rsidRPr="00CE364B">
              <w:rPr>
                <w:rFonts w:cs="Arial"/>
                <w:szCs w:val="20"/>
              </w:rPr>
              <w:t>239.83</w:t>
            </w:r>
          </w:p>
        </w:tc>
        <w:tc>
          <w:tcPr>
            <w:tcW w:w="1911" w:type="dxa"/>
            <w:noWrap/>
            <w:vAlign w:val="bottom"/>
            <w:hideMark/>
          </w:tcPr>
          <w:p w:rsidR="00CE364B" w:rsidRPr="00CE364B" w:rsidRDefault="00CE364B">
            <w:pPr>
              <w:jc w:val="center"/>
              <w:rPr>
                <w:rFonts w:cs="Arial"/>
                <w:szCs w:val="20"/>
              </w:rPr>
            </w:pPr>
            <w:r w:rsidRPr="00CE364B">
              <w:rPr>
                <w:rFonts w:cs="Arial"/>
                <w:szCs w:val="20"/>
              </w:rPr>
              <w:t>5.19</w:t>
            </w:r>
          </w:p>
        </w:tc>
      </w:tr>
      <w:tr w:rsidR="00CE364B" w:rsidRPr="00D75260" w:rsidTr="00E015F8">
        <w:trPr>
          <w:trHeight w:val="255"/>
          <w:jc w:val="center"/>
        </w:trPr>
        <w:tc>
          <w:tcPr>
            <w:tcW w:w="1040" w:type="dxa"/>
            <w:noWrap/>
            <w:hideMark/>
          </w:tcPr>
          <w:p w:rsidR="00CE364B" w:rsidRPr="00D75260" w:rsidRDefault="00CE364B" w:rsidP="00F56A43">
            <w:pPr>
              <w:jc w:val="center"/>
              <w:rPr>
                <w:rFonts w:eastAsia="Times New Roman" w:cs="Arial"/>
                <w:szCs w:val="20"/>
              </w:rPr>
            </w:pPr>
            <w:r>
              <w:rPr>
                <w:rFonts w:eastAsia="Times New Roman" w:cs="Arial"/>
                <w:szCs w:val="20"/>
              </w:rPr>
              <w:t>5</w:t>
            </w:r>
          </w:p>
        </w:tc>
        <w:tc>
          <w:tcPr>
            <w:tcW w:w="1945" w:type="dxa"/>
            <w:noWrap/>
            <w:hideMark/>
          </w:tcPr>
          <w:p w:rsidR="00CE364B" w:rsidRPr="00D75260" w:rsidRDefault="00CE364B" w:rsidP="00F56A43">
            <w:pPr>
              <w:rPr>
                <w:rFonts w:eastAsia="Times New Roman" w:cs="Arial"/>
                <w:szCs w:val="20"/>
              </w:rPr>
            </w:pPr>
            <w:r w:rsidRPr="00D75260">
              <w:rPr>
                <w:rFonts w:eastAsia="Times New Roman" w:cs="Arial"/>
                <w:szCs w:val="20"/>
              </w:rPr>
              <w:t>CWS-5</w:t>
            </w:r>
          </w:p>
        </w:tc>
        <w:tc>
          <w:tcPr>
            <w:tcW w:w="1520" w:type="dxa"/>
            <w:noWrap/>
            <w:vAlign w:val="bottom"/>
            <w:hideMark/>
          </w:tcPr>
          <w:p w:rsidR="00CE364B" w:rsidRPr="00CE364B" w:rsidRDefault="00CE364B">
            <w:pPr>
              <w:jc w:val="right"/>
              <w:rPr>
                <w:rFonts w:cs="Arial"/>
                <w:szCs w:val="20"/>
              </w:rPr>
            </w:pPr>
            <w:r w:rsidRPr="00CE364B">
              <w:rPr>
                <w:rFonts w:cs="Arial"/>
                <w:szCs w:val="20"/>
              </w:rPr>
              <w:t>440.64</w:t>
            </w:r>
          </w:p>
        </w:tc>
        <w:tc>
          <w:tcPr>
            <w:tcW w:w="1911" w:type="dxa"/>
            <w:noWrap/>
            <w:vAlign w:val="bottom"/>
            <w:hideMark/>
          </w:tcPr>
          <w:p w:rsidR="00CE364B" w:rsidRPr="00CE364B" w:rsidRDefault="00CE364B">
            <w:pPr>
              <w:jc w:val="center"/>
              <w:rPr>
                <w:rFonts w:cs="Arial"/>
                <w:szCs w:val="20"/>
              </w:rPr>
            </w:pPr>
            <w:r w:rsidRPr="00CE364B">
              <w:rPr>
                <w:rFonts w:cs="Arial"/>
                <w:szCs w:val="20"/>
              </w:rPr>
              <w:t>9.54</w:t>
            </w:r>
          </w:p>
        </w:tc>
      </w:tr>
      <w:tr w:rsidR="00CE364B" w:rsidRPr="00D75260" w:rsidTr="00E015F8">
        <w:trPr>
          <w:trHeight w:val="255"/>
          <w:jc w:val="center"/>
        </w:trPr>
        <w:tc>
          <w:tcPr>
            <w:tcW w:w="1040" w:type="dxa"/>
            <w:noWrap/>
            <w:hideMark/>
          </w:tcPr>
          <w:p w:rsidR="00CE364B" w:rsidRPr="00D75260" w:rsidRDefault="00CE364B" w:rsidP="00F56A43">
            <w:pPr>
              <w:jc w:val="center"/>
              <w:rPr>
                <w:rFonts w:eastAsia="Times New Roman" w:cs="Arial"/>
                <w:szCs w:val="20"/>
              </w:rPr>
            </w:pPr>
            <w:r>
              <w:rPr>
                <w:rFonts w:eastAsia="Times New Roman" w:cs="Arial"/>
                <w:szCs w:val="20"/>
              </w:rPr>
              <w:t>6</w:t>
            </w:r>
          </w:p>
        </w:tc>
        <w:tc>
          <w:tcPr>
            <w:tcW w:w="1945" w:type="dxa"/>
            <w:noWrap/>
            <w:hideMark/>
          </w:tcPr>
          <w:p w:rsidR="00CE364B" w:rsidRPr="00D75260" w:rsidRDefault="00CE364B" w:rsidP="00F56A43">
            <w:pPr>
              <w:rPr>
                <w:rFonts w:eastAsia="Times New Roman" w:cs="Arial"/>
                <w:szCs w:val="20"/>
              </w:rPr>
            </w:pPr>
            <w:r w:rsidRPr="00D75260">
              <w:rPr>
                <w:rFonts w:eastAsia="Times New Roman" w:cs="Arial"/>
                <w:szCs w:val="20"/>
              </w:rPr>
              <w:t>CWS-6</w:t>
            </w:r>
          </w:p>
        </w:tc>
        <w:tc>
          <w:tcPr>
            <w:tcW w:w="1520" w:type="dxa"/>
            <w:noWrap/>
            <w:vAlign w:val="bottom"/>
            <w:hideMark/>
          </w:tcPr>
          <w:p w:rsidR="00CE364B" w:rsidRPr="00CE364B" w:rsidRDefault="00CE364B">
            <w:pPr>
              <w:jc w:val="right"/>
              <w:rPr>
                <w:rFonts w:cs="Arial"/>
                <w:szCs w:val="20"/>
              </w:rPr>
            </w:pPr>
            <w:r w:rsidRPr="00CE364B">
              <w:rPr>
                <w:rFonts w:cs="Arial"/>
                <w:szCs w:val="20"/>
              </w:rPr>
              <w:t>487.71</w:t>
            </w:r>
          </w:p>
        </w:tc>
        <w:tc>
          <w:tcPr>
            <w:tcW w:w="1911" w:type="dxa"/>
            <w:noWrap/>
            <w:vAlign w:val="bottom"/>
            <w:hideMark/>
          </w:tcPr>
          <w:p w:rsidR="00CE364B" w:rsidRPr="00CE364B" w:rsidRDefault="00CE364B">
            <w:pPr>
              <w:jc w:val="center"/>
              <w:rPr>
                <w:rFonts w:cs="Arial"/>
                <w:szCs w:val="20"/>
              </w:rPr>
            </w:pPr>
            <w:r w:rsidRPr="00CE364B">
              <w:rPr>
                <w:rFonts w:cs="Arial"/>
                <w:szCs w:val="20"/>
              </w:rPr>
              <w:t>10.56</w:t>
            </w:r>
          </w:p>
        </w:tc>
      </w:tr>
      <w:tr w:rsidR="00CE364B" w:rsidRPr="00D75260" w:rsidTr="00E015F8">
        <w:trPr>
          <w:trHeight w:val="255"/>
          <w:jc w:val="center"/>
        </w:trPr>
        <w:tc>
          <w:tcPr>
            <w:tcW w:w="1040" w:type="dxa"/>
            <w:noWrap/>
            <w:hideMark/>
          </w:tcPr>
          <w:p w:rsidR="00CE364B" w:rsidRPr="00D75260" w:rsidRDefault="00CE364B" w:rsidP="00F56A43">
            <w:pPr>
              <w:jc w:val="center"/>
              <w:rPr>
                <w:rFonts w:eastAsia="Times New Roman" w:cs="Arial"/>
                <w:szCs w:val="20"/>
              </w:rPr>
            </w:pPr>
            <w:r>
              <w:rPr>
                <w:rFonts w:eastAsia="Times New Roman" w:cs="Arial"/>
                <w:szCs w:val="20"/>
              </w:rPr>
              <w:t>7</w:t>
            </w:r>
          </w:p>
        </w:tc>
        <w:tc>
          <w:tcPr>
            <w:tcW w:w="1945" w:type="dxa"/>
            <w:noWrap/>
            <w:hideMark/>
          </w:tcPr>
          <w:p w:rsidR="00CE364B" w:rsidRPr="00D75260" w:rsidRDefault="00CE364B" w:rsidP="00F56A43">
            <w:pPr>
              <w:rPr>
                <w:rFonts w:eastAsia="Times New Roman" w:cs="Arial"/>
                <w:szCs w:val="20"/>
              </w:rPr>
            </w:pPr>
            <w:r w:rsidRPr="00D75260">
              <w:rPr>
                <w:rFonts w:eastAsia="Times New Roman" w:cs="Arial"/>
                <w:szCs w:val="20"/>
              </w:rPr>
              <w:t>CWS-7</w:t>
            </w:r>
          </w:p>
        </w:tc>
        <w:tc>
          <w:tcPr>
            <w:tcW w:w="1520" w:type="dxa"/>
            <w:noWrap/>
            <w:vAlign w:val="bottom"/>
            <w:hideMark/>
          </w:tcPr>
          <w:p w:rsidR="00CE364B" w:rsidRPr="00CE364B" w:rsidRDefault="00CE364B">
            <w:pPr>
              <w:jc w:val="right"/>
              <w:rPr>
                <w:rFonts w:cs="Arial"/>
                <w:szCs w:val="20"/>
              </w:rPr>
            </w:pPr>
            <w:r w:rsidRPr="00CE364B">
              <w:rPr>
                <w:rFonts w:cs="Arial"/>
                <w:szCs w:val="20"/>
              </w:rPr>
              <w:t>612.52</w:t>
            </w:r>
          </w:p>
        </w:tc>
        <w:tc>
          <w:tcPr>
            <w:tcW w:w="1911" w:type="dxa"/>
            <w:noWrap/>
            <w:vAlign w:val="bottom"/>
            <w:hideMark/>
          </w:tcPr>
          <w:p w:rsidR="00CE364B" w:rsidRPr="00CE364B" w:rsidRDefault="00CE364B">
            <w:pPr>
              <w:jc w:val="center"/>
              <w:rPr>
                <w:rFonts w:cs="Arial"/>
                <w:szCs w:val="20"/>
              </w:rPr>
            </w:pPr>
            <w:r w:rsidRPr="00CE364B">
              <w:rPr>
                <w:rFonts w:cs="Arial"/>
                <w:szCs w:val="20"/>
              </w:rPr>
              <w:t>13.27</w:t>
            </w:r>
          </w:p>
        </w:tc>
      </w:tr>
      <w:tr w:rsidR="00CE364B" w:rsidRPr="00D75260" w:rsidTr="00E015F8">
        <w:trPr>
          <w:trHeight w:val="255"/>
          <w:jc w:val="center"/>
        </w:trPr>
        <w:tc>
          <w:tcPr>
            <w:tcW w:w="1040" w:type="dxa"/>
            <w:noWrap/>
            <w:hideMark/>
          </w:tcPr>
          <w:p w:rsidR="00CE364B" w:rsidRPr="00D75260" w:rsidRDefault="00CE364B" w:rsidP="00F56A43">
            <w:pPr>
              <w:jc w:val="center"/>
              <w:rPr>
                <w:rFonts w:eastAsia="Times New Roman" w:cs="Arial"/>
                <w:szCs w:val="20"/>
              </w:rPr>
            </w:pPr>
            <w:r>
              <w:rPr>
                <w:rFonts w:eastAsia="Times New Roman" w:cs="Arial"/>
                <w:szCs w:val="20"/>
              </w:rPr>
              <w:t>8</w:t>
            </w:r>
          </w:p>
        </w:tc>
        <w:tc>
          <w:tcPr>
            <w:tcW w:w="1945" w:type="dxa"/>
            <w:noWrap/>
            <w:hideMark/>
          </w:tcPr>
          <w:p w:rsidR="00CE364B" w:rsidRPr="00D75260" w:rsidRDefault="00CE364B" w:rsidP="00F56A43">
            <w:pPr>
              <w:rPr>
                <w:rFonts w:eastAsia="Times New Roman" w:cs="Arial"/>
                <w:szCs w:val="20"/>
              </w:rPr>
            </w:pPr>
            <w:r w:rsidRPr="00D75260">
              <w:rPr>
                <w:rFonts w:eastAsia="Times New Roman" w:cs="Arial"/>
                <w:szCs w:val="20"/>
              </w:rPr>
              <w:t>CWS-8</w:t>
            </w:r>
          </w:p>
        </w:tc>
        <w:tc>
          <w:tcPr>
            <w:tcW w:w="1520" w:type="dxa"/>
            <w:noWrap/>
            <w:vAlign w:val="bottom"/>
            <w:hideMark/>
          </w:tcPr>
          <w:p w:rsidR="00CE364B" w:rsidRPr="00CE364B" w:rsidRDefault="00CE364B">
            <w:pPr>
              <w:jc w:val="right"/>
              <w:rPr>
                <w:rFonts w:cs="Arial"/>
                <w:szCs w:val="20"/>
              </w:rPr>
            </w:pPr>
            <w:r w:rsidRPr="00CE364B">
              <w:rPr>
                <w:rFonts w:cs="Arial"/>
                <w:szCs w:val="20"/>
              </w:rPr>
              <w:t>734.07</w:t>
            </w:r>
          </w:p>
        </w:tc>
        <w:tc>
          <w:tcPr>
            <w:tcW w:w="1911" w:type="dxa"/>
            <w:noWrap/>
            <w:vAlign w:val="bottom"/>
            <w:hideMark/>
          </w:tcPr>
          <w:p w:rsidR="00CE364B" w:rsidRPr="00CE364B" w:rsidRDefault="00CE364B">
            <w:pPr>
              <w:jc w:val="center"/>
              <w:rPr>
                <w:rFonts w:cs="Arial"/>
                <w:szCs w:val="20"/>
              </w:rPr>
            </w:pPr>
            <w:r w:rsidRPr="00CE364B">
              <w:rPr>
                <w:rFonts w:cs="Arial"/>
                <w:szCs w:val="20"/>
              </w:rPr>
              <w:t>15.90</w:t>
            </w:r>
          </w:p>
        </w:tc>
      </w:tr>
      <w:tr w:rsidR="00CE364B" w:rsidRPr="00D75260" w:rsidTr="00E015F8">
        <w:trPr>
          <w:trHeight w:val="255"/>
          <w:jc w:val="center"/>
        </w:trPr>
        <w:tc>
          <w:tcPr>
            <w:tcW w:w="1040" w:type="dxa"/>
            <w:noWrap/>
            <w:hideMark/>
          </w:tcPr>
          <w:p w:rsidR="00CE364B" w:rsidRPr="00D75260" w:rsidRDefault="00CE364B" w:rsidP="00F56A43">
            <w:pPr>
              <w:jc w:val="center"/>
              <w:rPr>
                <w:rFonts w:eastAsia="Times New Roman" w:cs="Arial"/>
                <w:szCs w:val="20"/>
              </w:rPr>
            </w:pPr>
            <w:r>
              <w:rPr>
                <w:rFonts w:eastAsia="Times New Roman" w:cs="Arial"/>
                <w:szCs w:val="20"/>
              </w:rPr>
              <w:t>9</w:t>
            </w:r>
          </w:p>
        </w:tc>
        <w:tc>
          <w:tcPr>
            <w:tcW w:w="1945" w:type="dxa"/>
            <w:noWrap/>
            <w:hideMark/>
          </w:tcPr>
          <w:p w:rsidR="00CE364B" w:rsidRPr="00D75260" w:rsidRDefault="00CE364B" w:rsidP="00F56A43">
            <w:pPr>
              <w:rPr>
                <w:rFonts w:eastAsia="Times New Roman" w:cs="Arial"/>
                <w:szCs w:val="20"/>
              </w:rPr>
            </w:pPr>
            <w:r w:rsidRPr="00D75260">
              <w:rPr>
                <w:rFonts w:eastAsia="Times New Roman" w:cs="Arial"/>
                <w:szCs w:val="20"/>
              </w:rPr>
              <w:t>CWS-9</w:t>
            </w:r>
          </w:p>
        </w:tc>
        <w:tc>
          <w:tcPr>
            <w:tcW w:w="1520" w:type="dxa"/>
            <w:noWrap/>
            <w:vAlign w:val="bottom"/>
            <w:hideMark/>
          </w:tcPr>
          <w:p w:rsidR="00CE364B" w:rsidRPr="00CE364B" w:rsidRDefault="00CE364B">
            <w:pPr>
              <w:jc w:val="right"/>
              <w:rPr>
                <w:rFonts w:cs="Arial"/>
                <w:szCs w:val="20"/>
              </w:rPr>
            </w:pPr>
            <w:r w:rsidRPr="00CE364B">
              <w:rPr>
                <w:rFonts w:cs="Arial"/>
                <w:szCs w:val="20"/>
              </w:rPr>
              <w:t>505.38</w:t>
            </w:r>
          </w:p>
        </w:tc>
        <w:tc>
          <w:tcPr>
            <w:tcW w:w="1911" w:type="dxa"/>
            <w:noWrap/>
            <w:vAlign w:val="bottom"/>
            <w:hideMark/>
          </w:tcPr>
          <w:p w:rsidR="00CE364B" w:rsidRPr="00CE364B" w:rsidRDefault="00CE364B">
            <w:pPr>
              <w:jc w:val="center"/>
              <w:rPr>
                <w:rFonts w:cs="Arial"/>
                <w:szCs w:val="20"/>
              </w:rPr>
            </w:pPr>
            <w:r w:rsidRPr="00CE364B">
              <w:rPr>
                <w:rFonts w:cs="Arial"/>
                <w:szCs w:val="20"/>
              </w:rPr>
              <w:t>10.95</w:t>
            </w:r>
          </w:p>
        </w:tc>
      </w:tr>
      <w:tr w:rsidR="00F56A43" w:rsidRPr="00D75260" w:rsidTr="00F56A43">
        <w:trPr>
          <w:trHeight w:val="255"/>
          <w:jc w:val="center"/>
        </w:trPr>
        <w:tc>
          <w:tcPr>
            <w:tcW w:w="1040" w:type="dxa"/>
            <w:noWrap/>
            <w:hideMark/>
          </w:tcPr>
          <w:p w:rsidR="00F56A43" w:rsidRPr="00D75260" w:rsidRDefault="00F56A43" w:rsidP="00F56A43">
            <w:pPr>
              <w:rPr>
                <w:rFonts w:eastAsia="Times New Roman" w:cs="Arial"/>
                <w:szCs w:val="20"/>
              </w:rPr>
            </w:pPr>
            <w:r w:rsidRPr="00D75260">
              <w:rPr>
                <w:rFonts w:eastAsia="Times New Roman" w:cs="Arial"/>
                <w:szCs w:val="20"/>
              </w:rPr>
              <w:t> </w:t>
            </w:r>
          </w:p>
        </w:tc>
        <w:tc>
          <w:tcPr>
            <w:tcW w:w="1945" w:type="dxa"/>
            <w:noWrap/>
            <w:hideMark/>
          </w:tcPr>
          <w:p w:rsidR="00F56A43" w:rsidRPr="00D75260" w:rsidRDefault="00F56A43" w:rsidP="00F56A43">
            <w:pPr>
              <w:rPr>
                <w:rFonts w:eastAsia="Times New Roman" w:cs="Arial"/>
                <w:b/>
                <w:bCs/>
                <w:szCs w:val="20"/>
              </w:rPr>
            </w:pPr>
            <w:r w:rsidRPr="00D75260">
              <w:rPr>
                <w:rFonts w:eastAsia="Times New Roman" w:cs="Arial"/>
                <w:b/>
                <w:bCs/>
                <w:szCs w:val="20"/>
              </w:rPr>
              <w:t>Total</w:t>
            </w:r>
          </w:p>
        </w:tc>
        <w:tc>
          <w:tcPr>
            <w:tcW w:w="1520" w:type="dxa"/>
            <w:noWrap/>
            <w:hideMark/>
          </w:tcPr>
          <w:p w:rsidR="00F56A43" w:rsidRPr="00CE364B" w:rsidRDefault="00CE364B" w:rsidP="00CE364B">
            <w:pPr>
              <w:jc w:val="right"/>
              <w:rPr>
                <w:rFonts w:ascii="Calibri" w:hAnsi="Calibri" w:cs="Arial"/>
                <w:b/>
                <w:color w:val="000000"/>
              </w:rPr>
            </w:pPr>
            <w:r w:rsidRPr="00CE364B">
              <w:rPr>
                <w:rFonts w:ascii="Calibri" w:hAnsi="Calibri" w:cs="Arial"/>
                <w:b/>
                <w:color w:val="000000"/>
              </w:rPr>
              <w:t>4616.88</w:t>
            </w:r>
          </w:p>
        </w:tc>
        <w:tc>
          <w:tcPr>
            <w:tcW w:w="1911" w:type="dxa"/>
            <w:noWrap/>
            <w:hideMark/>
          </w:tcPr>
          <w:p w:rsidR="00F56A43" w:rsidRPr="00D75260" w:rsidRDefault="00F56A43" w:rsidP="00F56A43">
            <w:pPr>
              <w:jc w:val="center"/>
              <w:rPr>
                <w:rFonts w:eastAsia="Times New Roman" w:cs="Arial"/>
                <w:szCs w:val="20"/>
              </w:rPr>
            </w:pPr>
            <w:r w:rsidRPr="00D75260">
              <w:rPr>
                <w:rFonts w:eastAsia="Times New Roman" w:cs="Arial"/>
                <w:szCs w:val="20"/>
              </w:rPr>
              <w:t>100.00</w:t>
            </w:r>
          </w:p>
        </w:tc>
      </w:tr>
    </w:tbl>
    <w:p w:rsidR="00604916" w:rsidRPr="00FE14DD" w:rsidRDefault="00604916" w:rsidP="00604916">
      <w:pPr>
        <w:ind w:left="1260"/>
        <w:rPr>
          <w:rFonts w:cs="Times New Roman"/>
          <w:i/>
          <w:sz w:val="20"/>
        </w:rPr>
      </w:pPr>
      <w:r w:rsidRPr="00FE14DD">
        <w:rPr>
          <w:rFonts w:cs="Times New Roman"/>
          <w:b/>
          <w:i/>
          <w:sz w:val="20"/>
        </w:rPr>
        <w:t>CWS</w:t>
      </w:r>
      <w:r w:rsidRPr="00FE14DD">
        <w:rPr>
          <w:rFonts w:cs="Times New Roman"/>
          <w:i/>
          <w:sz w:val="20"/>
        </w:rPr>
        <w:t>-Community watershed</w:t>
      </w:r>
    </w:p>
    <w:p w:rsidR="00604916" w:rsidRDefault="00604916" w:rsidP="00604916">
      <w:pPr>
        <w:spacing w:line="360" w:lineRule="auto"/>
        <w:jc w:val="both"/>
        <w:rPr>
          <w:rFonts w:cs="Times New Roman"/>
        </w:rPr>
      </w:pPr>
      <w:r>
        <w:rPr>
          <w:rFonts w:cs="Times New Roman"/>
        </w:rPr>
        <w:lastRenderedPageBreak/>
        <w:t xml:space="preserve">The map of the micro-watershed under consideration surrounding the SSIP is shown on Figure 3 below. It has an area of </w:t>
      </w:r>
      <w:r w:rsidR="004C638F">
        <w:rPr>
          <w:rFonts w:cs="Times New Roman"/>
        </w:rPr>
        <w:t>734.07</w:t>
      </w:r>
      <w:r>
        <w:rPr>
          <w:rFonts w:cs="Times New Roman"/>
        </w:rPr>
        <w:t xml:space="preserve">ha and accounts for about </w:t>
      </w:r>
      <w:r w:rsidR="004C638F">
        <w:rPr>
          <w:rFonts w:cs="Times New Roman"/>
        </w:rPr>
        <w:t>10</w:t>
      </w:r>
      <w:r>
        <w:rPr>
          <w:rFonts w:cs="Times New Roman"/>
        </w:rPr>
        <w:t>.</w:t>
      </w:r>
      <w:r w:rsidR="004C638F">
        <w:rPr>
          <w:rFonts w:cs="Times New Roman"/>
        </w:rPr>
        <w:t>95</w:t>
      </w:r>
      <w:r>
        <w:rPr>
          <w:rFonts w:cs="Times New Roman"/>
        </w:rPr>
        <w:t xml:space="preserve">% of the total area of the </w:t>
      </w:r>
      <w:r w:rsidR="004C638F">
        <w:rPr>
          <w:rFonts w:cs="Times New Roman"/>
        </w:rPr>
        <w:t>whole</w:t>
      </w:r>
      <w:r>
        <w:rPr>
          <w:rFonts w:cs="Times New Roman"/>
        </w:rPr>
        <w:t xml:space="preserve"> catchment. </w:t>
      </w:r>
    </w:p>
    <w:p w:rsidR="00F56A43" w:rsidRDefault="004C638F" w:rsidP="004C638F">
      <w:pPr>
        <w:spacing w:after="0"/>
        <w:jc w:val="center"/>
      </w:pPr>
      <w:r>
        <w:rPr>
          <w:noProof/>
        </w:rPr>
        <w:drawing>
          <wp:inline distT="0" distB="0" distL="0" distR="0">
            <wp:extent cx="4700016" cy="3465576"/>
            <wp:effectExtent l="19050" t="19050" r="24765" b="209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ltu_Weirsite catchment.jpg"/>
                    <pic:cNvPicPr/>
                  </pic:nvPicPr>
                  <pic:blipFill rotWithShape="1">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81" t="1790" r="4940" b="8952"/>
                    <a:stretch/>
                  </pic:blipFill>
                  <pic:spPr bwMode="auto">
                    <a:xfrm>
                      <a:off x="0" y="0"/>
                      <a:ext cx="4700016" cy="3465576"/>
                    </a:xfrm>
                    <a:prstGeom prst="rect">
                      <a:avLst/>
                    </a:prstGeom>
                    <a:ln>
                      <a:solidFill>
                        <a:schemeClr val="accent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C638F" w:rsidRPr="00B0644B" w:rsidRDefault="00B0644B" w:rsidP="00B0644B">
      <w:pPr>
        <w:pStyle w:val="Caption"/>
        <w:ind w:left="810"/>
        <w:rPr>
          <w:rFonts w:asciiTheme="minorHAnsi" w:hAnsiTheme="minorHAnsi" w:cs="Times New Roman"/>
          <w:b w:val="0"/>
          <w:color w:val="000000" w:themeColor="text1"/>
        </w:rPr>
      </w:pPr>
      <w:bookmarkStart w:id="39" w:name="_Toc436664067"/>
      <w:bookmarkStart w:id="40" w:name="_Toc454528000"/>
      <w:r w:rsidRPr="00B0644B">
        <w:rPr>
          <w:rFonts w:asciiTheme="minorHAnsi" w:hAnsiTheme="minorHAnsi"/>
          <w:b w:val="0"/>
        </w:rPr>
        <w:t xml:space="preserve">Figure </w:t>
      </w:r>
      <w:r w:rsidR="00040F3A" w:rsidRPr="00B0644B">
        <w:rPr>
          <w:rFonts w:asciiTheme="minorHAnsi" w:hAnsiTheme="minorHAnsi"/>
          <w:b w:val="0"/>
        </w:rPr>
        <w:fldChar w:fldCharType="begin"/>
      </w:r>
      <w:r w:rsidRPr="00B0644B">
        <w:rPr>
          <w:rFonts w:asciiTheme="minorHAnsi" w:hAnsiTheme="minorHAnsi"/>
          <w:b w:val="0"/>
        </w:rPr>
        <w:instrText xml:space="preserve"> SEQ Figure \* ARABIC </w:instrText>
      </w:r>
      <w:r w:rsidR="00040F3A" w:rsidRPr="00B0644B">
        <w:rPr>
          <w:rFonts w:asciiTheme="minorHAnsi" w:hAnsiTheme="minorHAnsi"/>
          <w:b w:val="0"/>
        </w:rPr>
        <w:fldChar w:fldCharType="separate"/>
      </w:r>
      <w:r w:rsidR="00AE74CB">
        <w:rPr>
          <w:rFonts w:asciiTheme="minorHAnsi" w:hAnsiTheme="minorHAnsi"/>
          <w:b w:val="0"/>
          <w:noProof/>
        </w:rPr>
        <w:t>3</w:t>
      </w:r>
      <w:r w:rsidR="00040F3A" w:rsidRPr="00B0644B">
        <w:rPr>
          <w:rFonts w:asciiTheme="minorHAnsi" w:hAnsiTheme="minorHAnsi"/>
          <w:b w:val="0"/>
        </w:rPr>
        <w:fldChar w:fldCharType="end"/>
      </w:r>
      <w:r w:rsidR="004C638F" w:rsidRPr="00B0644B">
        <w:rPr>
          <w:rFonts w:asciiTheme="minorHAnsi" w:hAnsiTheme="minorHAnsi" w:cs="Times New Roman"/>
          <w:b w:val="0"/>
          <w:color w:val="000000" w:themeColor="text1"/>
        </w:rPr>
        <w:t>: Sub-watersheds of the micro-catchment</w:t>
      </w:r>
      <w:bookmarkEnd w:id="39"/>
      <w:bookmarkEnd w:id="40"/>
    </w:p>
    <w:p w:rsidR="004C638F" w:rsidRPr="00C8239A" w:rsidRDefault="004C638F" w:rsidP="004C638F">
      <w:pPr>
        <w:jc w:val="center"/>
      </w:pPr>
    </w:p>
    <w:p w:rsidR="00C16F09" w:rsidRPr="00C8239A" w:rsidRDefault="00C16F09" w:rsidP="0047718D">
      <w:pPr>
        <w:pStyle w:val="Heading2"/>
        <w:ind w:left="450" w:hanging="450"/>
        <w:rPr>
          <w:rFonts w:asciiTheme="minorHAnsi" w:hAnsiTheme="minorHAnsi" w:cs="Times New Roman"/>
          <w:szCs w:val="24"/>
        </w:rPr>
      </w:pPr>
      <w:bookmarkStart w:id="41" w:name="_Toc338417965"/>
      <w:bookmarkStart w:id="42" w:name="_Toc454527935"/>
      <w:r w:rsidRPr="00C8239A">
        <w:rPr>
          <w:rFonts w:asciiTheme="minorHAnsi" w:hAnsiTheme="minorHAnsi" w:cs="Times New Roman"/>
          <w:szCs w:val="24"/>
        </w:rPr>
        <w:t>Topography</w:t>
      </w:r>
      <w:bookmarkEnd w:id="41"/>
      <w:bookmarkEnd w:id="42"/>
    </w:p>
    <w:p w:rsidR="005D7FA5" w:rsidRPr="00C8239A" w:rsidRDefault="005D7FA5" w:rsidP="005D7FA5">
      <w:pPr>
        <w:spacing w:after="0" w:line="240" w:lineRule="auto"/>
        <w:jc w:val="both"/>
        <w:rPr>
          <w:rFonts w:cs="Times New Roman"/>
          <w:color w:val="000000" w:themeColor="text1"/>
        </w:rPr>
      </w:pPr>
    </w:p>
    <w:p w:rsidR="00EA5688" w:rsidRPr="00C8239A" w:rsidRDefault="00EA5688" w:rsidP="00EA5688">
      <w:pPr>
        <w:spacing w:after="0" w:line="360" w:lineRule="auto"/>
        <w:jc w:val="both"/>
        <w:rPr>
          <w:rFonts w:cs="Times New Roman"/>
          <w:color w:val="000000" w:themeColor="text1"/>
        </w:rPr>
      </w:pPr>
      <w:bookmarkStart w:id="43" w:name="_Toc217169944"/>
      <w:bookmarkStart w:id="44" w:name="_Toc338326379"/>
      <w:r w:rsidRPr="00C8239A">
        <w:rPr>
          <w:rFonts w:cs="Times New Roman"/>
          <w:color w:val="000000" w:themeColor="text1"/>
        </w:rPr>
        <w:t xml:space="preserve">Topography is one of the main factors affecting the rate of soil erosion in the watershed. </w:t>
      </w:r>
      <w:r w:rsidRPr="00C8239A">
        <w:t>Topographic features that influence erosion are degree of slope, shape and length of slope and size and shape of the watershed. On steep slopes, runoff water is more erosive and easily transport detached sediment down-slope. On longer slopes, an increased accumulation of overland flow tends to increase rill erosion. Therefore, s</w:t>
      </w:r>
      <w:r w:rsidRPr="00C8239A">
        <w:rPr>
          <w:rFonts w:cs="Times New Roman"/>
          <w:color w:val="000000" w:themeColor="text1"/>
        </w:rPr>
        <w:t xml:space="preserve">lope steepness and its length have a major implication on soil erosion and subsequent sediment inflow to lower lying lands. It determines detachment and transportation of soil </w:t>
      </w:r>
      <w:r w:rsidR="00CC112C" w:rsidRPr="00C8239A">
        <w:rPr>
          <w:rFonts w:cs="Times New Roman"/>
          <w:color w:val="000000" w:themeColor="text1"/>
        </w:rPr>
        <w:t>part</w:t>
      </w:r>
      <w:r w:rsidRPr="00C8239A">
        <w:rPr>
          <w:rFonts w:cs="Times New Roman"/>
          <w:color w:val="000000" w:themeColor="text1"/>
        </w:rPr>
        <w:t>icles.</w:t>
      </w:r>
    </w:p>
    <w:p w:rsidR="00EA5688" w:rsidRPr="00C8239A" w:rsidRDefault="00EA5688" w:rsidP="00EA5688">
      <w:pPr>
        <w:spacing w:after="0" w:line="360" w:lineRule="auto"/>
        <w:jc w:val="both"/>
        <w:rPr>
          <w:rFonts w:cs="Times New Roman"/>
          <w:color w:val="000000" w:themeColor="text1"/>
        </w:rPr>
      </w:pPr>
      <w:r w:rsidRPr="00C8239A">
        <w:rPr>
          <w:rFonts w:cs="Times New Roman"/>
          <w:color w:val="000000" w:themeColor="text1"/>
        </w:rPr>
        <w:t xml:space="preserve">AleltuNegede catchment has a very narrow shape and is characterized with rolling and hilly rugged topography upstream of the diversion site. However, the catchment area below the proposed weir site has flat to gentle and undulating landscapes. </w:t>
      </w:r>
      <w:r w:rsidR="001A4981" w:rsidRPr="00C8239A">
        <w:rPr>
          <w:rFonts w:cs="Times New Roman"/>
          <w:color w:val="000000" w:themeColor="text1"/>
        </w:rPr>
        <w:t xml:space="preserve">The slope classes of the catchment area is categorized depending on the slope ranges indicated in Community Based </w:t>
      </w:r>
      <w:r w:rsidR="005006F3" w:rsidRPr="00C8239A">
        <w:rPr>
          <w:rFonts w:cs="Times New Roman"/>
          <w:color w:val="000000" w:themeColor="text1"/>
        </w:rPr>
        <w:t>Participatory</w:t>
      </w:r>
      <w:r w:rsidR="001A4981" w:rsidRPr="00C8239A">
        <w:rPr>
          <w:rFonts w:cs="Times New Roman"/>
          <w:color w:val="000000" w:themeColor="text1"/>
        </w:rPr>
        <w:t xml:space="preserve"> Watershed Development guide line (CBPWSD)  of the </w:t>
      </w:r>
      <w:r w:rsidR="00243A4A" w:rsidRPr="00C8239A">
        <w:rPr>
          <w:rFonts w:cs="Times New Roman"/>
          <w:color w:val="000000" w:themeColor="text1"/>
        </w:rPr>
        <w:t>M0ARD</w:t>
      </w:r>
      <w:r w:rsidR="001A4981" w:rsidRPr="00C8239A">
        <w:rPr>
          <w:rFonts w:cs="Times New Roman"/>
          <w:color w:val="000000" w:themeColor="text1"/>
        </w:rPr>
        <w:t xml:space="preserve"> and is given </w:t>
      </w:r>
      <w:r w:rsidR="001A4981" w:rsidRPr="00F83718">
        <w:rPr>
          <w:rFonts w:cs="Times New Roman"/>
          <w:color w:val="000000" w:themeColor="text1"/>
        </w:rPr>
        <w:t xml:space="preserve">in </w:t>
      </w:r>
      <w:r w:rsidR="0089181D" w:rsidRPr="00F83718">
        <w:rPr>
          <w:rFonts w:cs="Times New Roman"/>
          <w:color w:val="000000" w:themeColor="text1"/>
        </w:rPr>
        <w:t xml:space="preserve">Table </w:t>
      </w:r>
      <w:r w:rsidR="004C638F" w:rsidRPr="00F83718">
        <w:rPr>
          <w:rFonts w:cs="Times New Roman"/>
          <w:color w:val="000000" w:themeColor="text1"/>
        </w:rPr>
        <w:t>2</w:t>
      </w:r>
      <w:r w:rsidR="001A4981" w:rsidRPr="00F83718">
        <w:rPr>
          <w:rFonts w:cs="Times New Roman"/>
          <w:color w:val="000000" w:themeColor="text1"/>
        </w:rPr>
        <w:t xml:space="preserve"> below</w:t>
      </w:r>
      <w:r w:rsidR="001A4981" w:rsidRPr="00C8239A">
        <w:rPr>
          <w:rFonts w:cs="Times New Roman"/>
          <w:color w:val="000000" w:themeColor="text1"/>
        </w:rPr>
        <w:t>.</w:t>
      </w:r>
    </w:p>
    <w:p w:rsidR="005D7FA5" w:rsidRPr="00C8239A" w:rsidRDefault="005D7FA5" w:rsidP="005D7FA5">
      <w:pPr>
        <w:pStyle w:val="Caption"/>
        <w:rPr>
          <w:rFonts w:asciiTheme="minorHAnsi" w:hAnsiTheme="minorHAnsi" w:cs="Times New Roman"/>
        </w:rPr>
      </w:pPr>
    </w:p>
    <w:p w:rsidR="005925F3" w:rsidRPr="0072134A" w:rsidRDefault="0072134A" w:rsidP="0072134A">
      <w:pPr>
        <w:pStyle w:val="Caption"/>
        <w:ind w:left="720"/>
        <w:rPr>
          <w:rFonts w:asciiTheme="minorHAnsi" w:hAnsiTheme="minorHAnsi" w:cs="Times New Roman"/>
          <w:b w:val="0"/>
          <w:color w:val="000000" w:themeColor="text1"/>
        </w:rPr>
      </w:pPr>
      <w:bookmarkStart w:id="45" w:name="_Toc454528008"/>
      <w:r w:rsidRPr="0072134A">
        <w:rPr>
          <w:rFonts w:asciiTheme="minorHAnsi" w:hAnsiTheme="minorHAnsi"/>
          <w:b w:val="0"/>
        </w:rPr>
        <w:lastRenderedPageBreak/>
        <w:t xml:space="preserve">Table </w:t>
      </w:r>
      <w:r w:rsidR="00040F3A" w:rsidRPr="0072134A">
        <w:rPr>
          <w:rFonts w:asciiTheme="minorHAnsi" w:hAnsiTheme="minorHAnsi"/>
          <w:b w:val="0"/>
        </w:rPr>
        <w:fldChar w:fldCharType="begin"/>
      </w:r>
      <w:r w:rsidRPr="0072134A">
        <w:rPr>
          <w:rFonts w:asciiTheme="minorHAnsi" w:hAnsiTheme="minorHAnsi"/>
          <w:b w:val="0"/>
        </w:rPr>
        <w:instrText xml:space="preserve"> SEQ Table \* ARABIC </w:instrText>
      </w:r>
      <w:r w:rsidR="00040F3A" w:rsidRPr="0072134A">
        <w:rPr>
          <w:rFonts w:asciiTheme="minorHAnsi" w:hAnsiTheme="minorHAnsi"/>
          <w:b w:val="0"/>
        </w:rPr>
        <w:fldChar w:fldCharType="separate"/>
      </w:r>
      <w:r w:rsidR="00AE74CB">
        <w:rPr>
          <w:rFonts w:asciiTheme="minorHAnsi" w:hAnsiTheme="minorHAnsi"/>
          <w:b w:val="0"/>
          <w:noProof/>
        </w:rPr>
        <w:t>2</w:t>
      </w:r>
      <w:r w:rsidR="00040F3A" w:rsidRPr="0072134A">
        <w:rPr>
          <w:rFonts w:asciiTheme="minorHAnsi" w:hAnsiTheme="minorHAnsi"/>
          <w:b w:val="0"/>
        </w:rPr>
        <w:fldChar w:fldCharType="end"/>
      </w:r>
      <w:r w:rsidR="00A05C2F" w:rsidRPr="0072134A">
        <w:rPr>
          <w:rFonts w:asciiTheme="minorHAnsi" w:hAnsiTheme="minorHAnsi" w:cs="Times New Roman"/>
          <w:b w:val="0"/>
          <w:color w:val="000000" w:themeColor="text1"/>
        </w:rPr>
        <w:t>:</w:t>
      </w:r>
      <w:r w:rsidR="005925F3" w:rsidRPr="0072134A">
        <w:rPr>
          <w:rFonts w:asciiTheme="minorHAnsi" w:hAnsiTheme="minorHAnsi" w:cs="Times New Roman"/>
          <w:b w:val="0"/>
          <w:color w:val="000000" w:themeColor="text1"/>
        </w:rPr>
        <w:t xml:space="preserve"> Slope class categories and </w:t>
      </w:r>
      <w:r w:rsidR="00AF4A68" w:rsidRPr="0072134A">
        <w:rPr>
          <w:rFonts w:asciiTheme="minorHAnsi" w:hAnsiTheme="minorHAnsi" w:cs="Times New Roman"/>
          <w:b w:val="0"/>
          <w:color w:val="000000" w:themeColor="text1"/>
        </w:rPr>
        <w:t>l</w:t>
      </w:r>
      <w:r w:rsidR="005925F3" w:rsidRPr="0072134A">
        <w:rPr>
          <w:rFonts w:asciiTheme="minorHAnsi" w:hAnsiTheme="minorHAnsi" w:cs="Times New Roman"/>
          <w:b w:val="0"/>
          <w:color w:val="000000" w:themeColor="text1"/>
        </w:rPr>
        <w:t>andforms</w:t>
      </w:r>
      <w:bookmarkEnd w:id="43"/>
      <w:bookmarkEnd w:id="44"/>
      <w:bookmarkEnd w:id="45"/>
    </w:p>
    <w:tbl>
      <w:tblPr>
        <w:tblStyle w:val="TableGrid"/>
        <w:tblW w:w="7361" w:type="dxa"/>
        <w:jc w:val="center"/>
        <w:tblLook w:val="0000"/>
      </w:tblPr>
      <w:tblGrid>
        <w:gridCol w:w="2459"/>
        <w:gridCol w:w="1524"/>
        <w:gridCol w:w="1502"/>
        <w:gridCol w:w="1876"/>
      </w:tblGrid>
      <w:tr w:rsidR="00231706" w:rsidRPr="00C8239A" w:rsidTr="0072134A">
        <w:trPr>
          <w:trHeight w:val="360"/>
          <w:jc w:val="center"/>
        </w:trPr>
        <w:tc>
          <w:tcPr>
            <w:tcW w:w="2459" w:type="dxa"/>
          </w:tcPr>
          <w:p w:rsidR="00231706" w:rsidRPr="00C8239A" w:rsidRDefault="00231706" w:rsidP="009C179E">
            <w:pPr>
              <w:rPr>
                <w:rFonts w:cs="Times New Roman"/>
                <w:b/>
                <w:bCs/>
                <w:color w:val="000000" w:themeColor="text1"/>
              </w:rPr>
            </w:pPr>
            <w:r w:rsidRPr="00C8239A">
              <w:rPr>
                <w:rFonts w:cs="Times New Roman"/>
                <w:b/>
                <w:bCs/>
                <w:color w:val="000000" w:themeColor="text1"/>
              </w:rPr>
              <w:t>Slope classes</w:t>
            </w:r>
          </w:p>
        </w:tc>
        <w:tc>
          <w:tcPr>
            <w:tcW w:w="1524" w:type="dxa"/>
          </w:tcPr>
          <w:p w:rsidR="00231706" w:rsidRPr="00C8239A" w:rsidRDefault="00231706" w:rsidP="00231706">
            <w:pPr>
              <w:jc w:val="center"/>
              <w:rPr>
                <w:rFonts w:cs="Times New Roman"/>
                <w:b/>
                <w:bCs/>
                <w:color w:val="000000" w:themeColor="text1"/>
              </w:rPr>
            </w:pPr>
            <w:r w:rsidRPr="00C8239A">
              <w:rPr>
                <w:rFonts w:cs="Times New Roman"/>
                <w:b/>
                <w:bCs/>
                <w:color w:val="000000" w:themeColor="text1"/>
              </w:rPr>
              <w:t>Range (%)</w:t>
            </w:r>
          </w:p>
        </w:tc>
        <w:tc>
          <w:tcPr>
            <w:tcW w:w="1502" w:type="dxa"/>
          </w:tcPr>
          <w:p w:rsidR="00231706" w:rsidRPr="00C8239A" w:rsidRDefault="00231706" w:rsidP="009C179E">
            <w:pPr>
              <w:jc w:val="right"/>
              <w:rPr>
                <w:rFonts w:cs="Times New Roman"/>
                <w:b/>
                <w:bCs/>
                <w:color w:val="000000" w:themeColor="text1"/>
              </w:rPr>
            </w:pPr>
            <w:r w:rsidRPr="00C8239A">
              <w:rPr>
                <w:rFonts w:cs="Times New Roman"/>
                <w:b/>
                <w:bCs/>
                <w:color w:val="000000" w:themeColor="text1"/>
              </w:rPr>
              <w:t>Size (ha)</w:t>
            </w:r>
          </w:p>
        </w:tc>
        <w:tc>
          <w:tcPr>
            <w:tcW w:w="1876" w:type="dxa"/>
          </w:tcPr>
          <w:p w:rsidR="00231706" w:rsidRPr="00C8239A" w:rsidRDefault="00231706" w:rsidP="00231706">
            <w:pPr>
              <w:jc w:val="center"/>
              <w:rPr>
                <w:rFonts w:cs="Times New Roman"/>
                <w:b/>
                <w:bCs/>
                <w:color w:val="000000" w:themeColor="text1"/>
              </w:rPr>
            </w:pPr>
            <w:r w:rsidRPr="00C8239A">
              <w:rPr>
                <w:rFonts w:cs="Times New Roman"/>
                <w:b/>
                <w:bCs/>
                <w:color w:val="000000" w:themeColor="text1"/>
              </w:rPr>
              <w:t>Coverage (%)</w:t>
            </w:r>
          </w:p>
        </w:tc>
      </w:tr>
      <w:tr w:rsidR="00231706" w:rsidRPr="00C8239A" w:rsidTr="0072134A">
        <w:trPr>
          <w:trHeight w:val="360"/>
          <w:jc w:val="center"/>
        </w:trPr>
        <w:tc>
          <w:tcPr>
            <w:tcW w:w="2459" w:type="dxa"/>
          </w:tcPr>
          <w:p w:rsidR="00231706" w:rsidRPr="00C8239A" w:rsidRDefault="00231706" w:rsidP="00231706">
            <w:pPr>
              <w:rPr>
                <w:rFonts w:cs="Times New Roman"/>
              </w:rPr>
            </w:pPr>
            <w:r w:rsidRPr="00C8239A">
              <w:rPr>
                <w:rStyle w:val="a"/>
                <w:rFonts w:cs="Times New Roman"/>
              </w:rPr>
              <w:t>Flat or almost flat</w:t>
            </w:r>
          </w:p>
        </w:tc>
        <w:tc>
          <w:tcPr>
            <w:tcW w:w="1524" w:type="dxa"/>
          </w:tcPr>
          <w:p w:rsidR="00231706" w:rsidRPr="00C8239A" w:rsidRDefault="00231706" w:rsidP="00231706">
            <w:pPr>
              <w:jc w:val="center"/>
              <w:rPr>
                <w:rFonts w:cs="Times New Roman"/>
                <w:color w:val="000000" w:themeColor="text1"/>
              </w:rPr>
            </w:pPr>
            <w:r w:rsidRPr="00C8239A">
              <w:rPr>
                <w:rFonts w:cs="Times New Roman"/>
                <w:color w:val="000000" w:themeColor="text1"/>
              </w:rPr>
              <w:t>0 - 3</w:t>
            </w:r>
          </w:p>
        </w:tc>
        <w:tc>
          <w:tcPr>
            <w:tcW w:w="1502" w:type="dxa"/>
          </w:tcPr>
          <w:p w:rsidR="00231706" w:rsidRPr="00C8239A" w:rsidRDefault="00231706" w:rsidP="00231706">
            <w:pPr>
              <w:jc w:val="right"/>
              <w:rPr>
                <w:rFonts w:cs="Times New Roman"/>
                <w:color w:val="000000"/>
              </w:rPr>
            </w:pPr>
            <w:r w:rsidRPr="00C8239A">
              <w:rPr>
                <w:rFonts w:cs="Times New Roman"/>
                <w:color w:val="000000"/>
              </w:rPr>
              <w:t>289.39</w:t>
            </w:r>
          </w:p>
        </w:tc>
        <w:tc>
          <w:tcPr>
            <w:tcW w:w="1876" w:type="dxa"/>
          </w:tcPr>
          <w:p w:rsidR="00231706" w:rsidRPr="00C8239A" w:rsidRDefault="00231706" w:rsidP="00231706">
            <w:pPr>
              <w:jc w:val="center"/>
              <w:rPr>
                <w:rFonts w:cs="Times New Roman"/>
                <w:color w:val="000000"/>
              </w:rPr>
            </w:pPr>
            <w:r w:rsidRPr="00C8239A">
              <w:rPr>
                <w:rFonts w:cs="Times New Roman"/>
                <w:color w:val="000000"/>
              </w:rPr>
              <w:t>6.27</w:t>
            </w:r>
          </w:p>
        </w:tc>
      </w:tr>
      <w:tr w:rsidR="00231706" w:rsidRPr="00C8239A" w:rsidTr="0072134A">
        <w:trPr>
          <w:trHeight w:val="360"/>
          <w:jc w:val="center"/>
        </w:trPr>
        <w:tc>
          <w:tcPr>
            <w:tcW w:w="2459" w:type="dxa"/>
          </w:tcPr>
          <w:p w:rsidR="00231706" w:rsidRPr="00C8239A" w:rsidRDefault="00231706" w:rsidP="00231706">
            <w:pPr>
              <w:rPr>
                <w:rFonts w:cs="Times New Roman"/>
              </w:rPr>
            </w:pPr>
            <w:r w:rsidRPr="00C8239A">
              <w:rPr>
                <w:rStyle w:val="a"/>
                <w:rFonts w:cs="Times New Roman"/>
              </w:rPr>
              <w:t>Gently sloping</w:t>
            </w:r>
          </w:p>
        </w:tc>
        <w:tc>
          <w:tcPr>
            <w:tcW w:w="1524" w:type="dxa"/>
          </w:tcPr>
          <w:p w:rsidR="00231706" w:rsidRPr="00C8239A" w:rsidRDefault="00231706" w:rsidP="00231706">
            <w:pPr>
              <w:jc w:val="center"/>
              <w:rPr>
                <w:rFonts w:cs="Times New Roman"/>
                <w:color w:val="000000" w:themeColor="text1"/>
              </w:rPr>
            </w:pPr>
            <w:r w:rsidRPr="00C8239A">
              <w:rPr>
                <w:rFonts w:cs="Times New Roman"/>
                <w:color w:val="000000" w:themeColor="text1"/>
              </w:rPr>
              <w:t>3 - 8</w:t>
            </w:r>
          </w:p>
        </w:tc>
        <w:tc>
          <w:tcPr>
            <w:tcW w:w="1502" w:type="dxa"/>
          </w:tcPr>
          <w:p w:rsidR="00231706" w:rsidRPr="00C8239A" w:rsidRDefault="00231706" w:rsidP="00231706">
            <w:pPr>
              <w:jc w:val="right"/>
              <w:rPr>
                <w:rFonts w:cs="Times New Roman"/>
                <w:color w:val="000000"/>
              </w:rPr>
            </w:pPr>
            <w:r w:rsidRPr="00C8239A">
              <w:rPr>
                <w:rFonts w:cs="Times New Roman"/>
                <w:color w:val="000000"/>
              </w:rPr>
              <w:t>1417.6</w:t>
            </w:r>
          </w:p>
        </w:tc>
        <w:tc>
          <w:tcPr>
            <w:tcW w:w="1876" w:type="dxa"/>
          </w:tcPr>
          <w:p w:rsidR="00231706" w:rsidRPr="00C8239A" w:rsidRDefault="00231706" w:rsidP="00231706">
            <w:pPr>
              <w:jc w:val="center"/>
              <w:rPr>
                <w:rFonts w:cs="Times New Roman"/>
                <w:color w:val="000000"/>
              </w:rPr>
            </w:pPr>
            <w:r w:rsidRPr="00C8239A">
              <w:rPr>
                <w:rFonts w:cs="Times New Roman"/>
                <w:color w:val="000000"/>
              </w:rPr>
              <w:t>30.70</w:t>
            </w:r>
          </w:p>
        </w:tc>
      </w:tr>
      <w:tr w:rsidR="00231706" w:rsidRPr="00C8239A" w:rsidTr="0072134A">
        <w:trPr>
          <w:trHeight w:val="360"/>
          <w:jc w:val="center"/>
        </w:trPr>
        <w:tc>
          <w:tcPr>
            <w:tcW w:w="2459" w:type="dxa"/>
          </w:tcPr>
          <w:p w:rsidR="00231706" w:rsidRPr="00C8239A" w:rsidRDefault="00231706" w:rsidP="00231706">
            <w:pPr>
              <w:rPr>
                <w:rFonts w:cs="Times New Roman"/>
              </w:rPr>
            </w:pPr>
            <w:r w:rsidRPr="00C8239A">
              <w:rPr>
                <w:rStyle w:val="a"/>
                <w:rFonts w:cs="Times New Roman"/>
              </w:rPr>
              <w:t xml:space="preserve">Sloping </w:t>
            </w:r>
          </w:p>
        </w:tc>
        <w:tc>
          <w:tcPr>
            <w:tcW w:w="1524" w:type="dxa"/>
          </w:tcPr>
          <w:p w:rsidR="00231706" w:rsidRPr="00C8239A" w:rsidRDefault="00231706" w:rsidP="00231706">
            <w:pPr>
              <w:jc w:val="center"/>
              <w:rPr>
                <w:rFonts w:cs="Times New Roman"/>
                <w:color w:val="000000" w:themeColor="text1"/>
              </w:rPr>
            </w:pPr>
            <w:r w:rsidRPr="00C8239A">
              <w:rPr>
                <w:rFonts w:cs="Times New Roman"/>
                <w:color w:val="000000" w:themeColor="text1"/>
              </w:rPr>
              <w:t>8 - 15</w:t>
            </w:r>
          </w:p>
        </w:tc>
        <w:tc>
          <w:tcPr>
            <w:tcW w:w="1502" w:type="dxa"/>
          </w:tcPr>
          <w:p w:rsidR="00231706" w:rsidRPr="00C8239A" w:rsidRDefault="00231706" w:rsidP="00231706">
            <w:pPr>
              <w:jc w:val="right"/>
              <w:rPr>
                <w:rFonts w:cs="Times New Roman"/>
                <w:color w:val="000000"/>
              </w:rPr>
            </w:pPr>
            <w:r w:rsidRPr="00C8239A">
              <w:rPr>
                <w:rFonts w:cs="Times New Roman"/>
                <w:color w:val="000000"/>
              </w:rPr>
              <w:t>1740.15</w:t>
            </w:r>
          </w:p>
        </w:tc>
        <w:tc>
          <w:tcPr>
            <w:tcW w:w="1876" w:type="dxa"/>
          </w:tcPr>
          <w:p w:rsidR="00231706" w:rsidRPr="00C8239A" w:rsidRDefault="00231706" w:rsidP="00231706">
            <w:pPr>
              <w:jc w:val="center"/>
              <w:rPr>
                <w:rFonts w:cs="Times New Roman"/>
                <w:color w:val="000000"/>
              </w:rPr>
            </w:pPr>
            <w:r w:rsidRPr="00C8239A">
              <w:rPr>
                <w:rFonts w:cs="Times New Roman"/>
                <w:color w:val="000000"/>
              </w:rPr>
              <w:t>37.69</w:t>
            </w:r>
          </w:p>
        </w:tc>
      </w:tr>
      <w:tr w:rsidR="00231706" w:rsidRPr="00C8239A" w:rsidTr="0072134A">
        <w:trPr>
          <w:trHeight w:val="360"/>
          <w:jc w:val="center"/>
        </w:trPr>
        <w:tc>
          <w:tcPr>
            <w:tcW w:w="2459" w:type="dxa"/>
          </w:tcPr>
          <w:p w:rsidR="00231706" w:rsidRPr="00C8239A" w:rsidRDefault="00231706" w:rsidP="00231706">
            <w:pPr>
              <w:rPr>
                <w:rFonts w:cs="Times New Roman"/>
              </w:rPr>
            </w:pPr>
            <w:r w:rsidRPr="00C8239A">
              <w:rPr>
                <w:rStyle w:val="a"/>
                <w:rFonts w:cs="Times New Roman"/>
              </w:rPr>
              <w:t>Moderately steep</w:t>
            </w:r>
          </w:p>
        </w:tc>
        <w:tc>
          <w:tcPr>
            <w:tcW w:w="1524" w:type="dxa"/>
          </w:tcPr>
          <w:p w:rsidR="00231706" w:rsidRPr="00C8239A" w:rsidRDefault="00231706" w:rsidP="00231706">
            <w:pPr>
              <w:jc w:val="center"/>
              <w:rPr>
                <w:rFonts w:cs="Times New Roman"/>
                <w:color w:val="000000" w:themeColor="text1"/>
              </w:rPr>
            </w:pPr>
            <w:r w:rsidRPr="00C8239A">
              <w:rPr>
                <w:rFonts w:cs="Times New Roman"/>
                <w:color w:val="000000" w:themeColor="text1"/>
              </w:rPr>
              <w:t>15 - 30</w:t>
            </w:r>
          </w:p>
        </w:tc>
        <w:tc>
          <w:tcPr>
            <w:tcW w:w="1502" w:type="dxa"/>
          </w:tcPr>
          <w:p w:rsidR="00231706" w:rsidRPr="00C8239A" w:rsidRDefault="00231706" w:rsidP="00231706">
            <w:pPr>
              <w:jc w:val="right"/>
              <w:rPr>
                <w:rFonts w:cs="Times New Roman"/>
                <w:color w:val="000000"/>
              </w:rPr>
            </w:pPr>
            <w:r w:rsidRPr="00C8239A">
              <w:rPr>
                <w:rFonts w:cs="Times New Roman"/>
                <w:color w:val="000000"/>
              </w:rPr>
              <w:t>1090.18</w:t>
            </w:r>
          </w:p>
        </w:tc>
        <w:tc>
          <w:tcPr>
            <w:tcW w:w="1876" w:type="dxa"/>
          </w:tcPr>
          <w:p w:rsidR="00231706" w:rsidRPr="00C8239A" w:rsidRDefault="00231706" w:rsidP="00231706">
            <w:pPr>
              <w:jc w:val="center"/>
              <w:rPr>
                <w:rFonts w:cs="Times New Roman"/>
                <w:color w:val="000000"/>
              </w:rPr>
            </w:pPr>
            <w:r w:rsidRPr="00C8239A">
              <w:rPr>
                <w:rFonts w:cs="Times New Roman"/>
                <w:color w:val="000000"/>
              </w:rPr>
              <w:t>23.61</w:t>
            </w:r>
          </w:p>
        </w:tc>
      </w:tr>
      <w:tr w:rsidR="00231706" w:rsidRPr="00C8239A" w:rsidTr="0072134A">
        <w:trPr>
          <w:trHeight w:val="360"/>
          <w:jc w:val="center"/>
        </w:trPr>
        <w:tc>
          <w:tcPr>
            <w:tcW w:w="2459" w:type="dxa"/>
          </w:tcPr>
          <w:p w:rsidR="00231706" w:rsidRPr="00C8239A" w:rsidRDefault="00231706" w:rsidP="00231706">
            <w:pPr>
              <w:rPr>
                <w:rFonts w:cs="Times New Roman"/>
              </w:rPr>
            </w:pPr>
            <w:r w:rsidRPr="00C8239A">
              <w:rPr>
                <w:rStyle w:val="a"/>
                <w:rFonts w:cs="Times New Roman"/>
              </w:rPr>
              <w:t xml:space="preserve">Steep </w:t>
            </w:r>
          </w:p>
        </w:tc>
        <w:tc>
          <w:tcPr>
            <w:tcW w:w="1524" w:type="dxa"/>
          </w:tcPr>
          <w:p w:rsidR="00231706" w:rsidRPr="00C8239A" w:rsidRDefault="00231706" w:rsidP="00231706">
            <w:pPr>
              <w:jc w:val="center"/>
              <w:rPr>
                <w:rFonts w:cs="Times New Roman"/>
                <w:color w:val="000000" w:themeColor="text1"/>
              </w:rPr>
            </w:pPr>
            <w:r w:rsidRPr="00C8239A">
              <w:rPr>
                <w:rFonts w:cs="Times New Roman"/>
                <w:color w:val="000000" w:themeColor="text1"/>
              </w:rPr>
              <w:t>30 - 50</w:t>
            </w:r>
          </w:p>
        </w:tc>
        <w:tc>
          <w:tcPr>
            <w:tcW w:w="1502" w:type="dxa"/>
          </w:tcPr>
          <w:p w:rsidR="00231706" w:rsidRPr="00C8239A" w:rsidRDefault="00231706" w:rsidP="00231706">
            <w:pPr>
              <w:jc w:val="right"/>
              <w:rPr>
                <w:rFonts w:cs="Times New Roman"/>
                <w:color w:val="000000"/>
              </w:rPr>
            </w:pPr>
            <w:r w:rsidRPr="00C8239A">
              <w:rPr>
                <w:rFonts w:cs="Times New Roman"/>
                <w:color w:val="000000"/>
              </w:rPr>
              <w:t>72.68</w:t>
            </w:r>
          </w:p>
        </w:tc>
        <w:tc>
          <w:tcPr>
            <w:tcW w:w="1876" w:type="dxa"/>
          </w:tcPr>
          <w:p w:rsidR="00231706" w:rsidRPr="00C8239A" w:rsidRDefault="00231706" w:rsidP="00231706">
            <w:pPr>
              <w:jc w:val="center"/>
              <w:rPr>
                <w:rFonts w:cs="Times New Roman"/>
                <w:color w:val="000000"/>
              </w:rPr>
            </w:pPr>
            <w:r w:rsidRPr="00C8239A">
              <w:rPr>
                <w:rFonts w:cs="Times New Roman"/>
                <w:color w:val="000000"/>
              </w:rPr>
              <w:t>1.57</w:t>
            </w:r>
          </w:p>
        </w:tc>
      </w:tr>
      <w:tr w:rsidR="00231706" w:rsidRPr="00C8239A" w:rsidTr="0072134A">
        <w:trPr>
          <w:trHeight w:val="360"/>
          <w:jc w:val="center"/>
        </w:trPr>
        <w:tc>
          <w:tcPr>
            <w:tcW w:w="2459" w:type="dxa"/>
          </w:tcPr>
          <w:p w:rsidR="00231706" w:rsidRPr="00C8239A" w:rsidRDefault="00231706" w:rsidP="00231706">
            <w:pPr>
              <w:rPr>
                <w:rFonts w:cs="Times New Roman"/>
              </w:rPr>
            </w:pPr>
            <w:r w:rsidRPr="00C8239A">
              <w:rPr>
                <w:rStyle w:val="a"/>
                <w:rFonts w:cs="Times New Roman"/>
              </w:rPr>
              <w:t>Very steep</w:t>
            </w:r>
          </w:p>
        </w:tc>
        <w:tc>
          <w:tcPr>
            <w:tcW w:w="1524" w:type="dxa"/>
          </w:tcPr>
          <w:p w:rsidR="00231706" w:rsidRPr="00C8239A" w:rsidRDefault="00231706" w:rsidP="00231706">
            <w:pPr>
              <w:jc w:val="center"/>
              <w:rPr>
                <w:rFonts w:cs="Times New Roman"/>
                <w:color w:val="000000" w:themeColor="text1"/>
              </w:rPr>
            </w:pPr>
            <w:r w:rsidRPr="00C8239A">
              <w:rPr>
                <w:rFonts w:cs="Times New Roman"/>
                <w:color w:val="000000" w:themeColor="text1"/>
              </w:rPr>
              <w:t>&gt; 50</w:t>
            </w:r>
          </w:p>
        </w:tc>
        <w:tc>
          <w:tcPr>
            <w:tcW w:w="1502" w:type="dxa"/>
          </w:tcPr>
          <w:p w:rsidR="00231706" w:rsidRPr="00C8239A" w:rsidRDefault="00231706" w:rsidP="00231706">
            <w:pPr>
              <w:jc w:val="right"/>
              <w:rPr>
                <w:rFonts w:cs="Times New Roman"/>
                <w:color w:val="000000"/>
              </w:rPr>
            </w:pPr>
            <w:r w:rsidRPr="00C8239A">
              <w:rPr>
                <w:rFonts w:cs="Times New Roman"/>
                <w:color w:val="000000"/>
              </w:rPr>
              <w:t>6.88</w:t>
            </w:r>
          </w:p>
        </w:tc>
        <w:tc>
          <w:tcPr>
            <w:tcW w:w="1876" w:type="dxa"/>
          </w:tcPr>
          <w:p w:rsidR="00231706" w:rsidRPr="00C8239A" w:rsidRDefault="00231706" w:rsidP="00231706">
            <w:pPr>
              <w:jc w:val="center"/>
              <w:rPr>
                <w:rFonts w:cs="Times New Roman"/>
                <w:color w:val="000000"/>
              </w:rPr>
            </w:pPr>
            <w:r w:rsidRPr="00C8239A">
              <w:rPr>
                <w:rFonts w:cs="Times New Roman"/>
                <w:color w:val="000000"/>
              </w:rPr>
              <w:t>0.15</w:t>
            </w:r>
          </w:p>
        </w:tc>
      </w:tr>
      <w:tr w:rsidR="0017135E" w:rsidRPr="00C8239A" w:rsidTr="0072134A">
        <w:trPr>
          <w:trHeight w:val="360"/>
          <w:jc w:val="center"/>
        </w:trPr>
        <w:tc>
          <w:tcPr>
            <w:tcW w:w="2459" w:type="dxa"/>
          </w:tcPr>
          <w:p w:rsidR="0017135E" w:rsidRPr="00C8239A" w:rsidRDefault="009C179E" w:rsidP="0017135E">
            <w:pPr>
              <w:jc w:val="center"/>
              <w:rPr>
                <w:rFonts w:cs="Times New Roman"/>
                <w:color w:val="000000" w:themeColor="text1"/>
              </w:rPr>
            </w:pPr>
            <w:r w:rsidRPr="00C8239A">
              <w:rPr>
                <w:rFonts w:cs="Times New Roman"/>
                <w:color w:val="000000" w:themeColor="text1"/>
              </w:rPr>
              <w:t>Total</w:t>
            </w:r>
          </w:p>
        </w:tc>
        <w:tc>
          <w:tcPr>
            <w:tcW w:w="1524" w:type="dxa"/>
          </w:tcPr>
          <w:p w:rsidR="0017135E" w:rsidRPr="00C8239A" w:rsidRDefault="0017135E" w:rsidP="0017135E">
            <w:pPr>
              <w:jc w:val="center"/>
              <w:rPr>
                <w:rFonts w:cs="Times New Roman"/>
                <w:color w:val="000000" w:themeColor="text1"/>
              </w:rPr>
            </w:pPr>
          </w:p>
        </w:tc>
        <w:tc>
          <w:tcPr>
            <w:tcW w:w="1502" w:type="dxa"/>
          </w:tcPr>
          <w:p w:rsidR="0017135E" w:rsidRPr="00C8239A" w:rsidRDefault="0017135E" w:rsidP="009D7F33">
            <w:pPr>
              <w:jc w:val="right"/>
              <w:rPr>
                <w:rFonts w:cs="Times New Roman"/>
                <w:bCs/>
              </w:rPr>
            </w:pPr>
            <w:r w:rsidRPr="00C8239A">
              <w:rPr>
                <w:rFonts w:cs="Times New Roman"/>
                <w:bCs/>
              </w:rPr>
              <w:t>4616.88</w:t>
            </w:r>
          </w:p>
        </w:tc>
        <w:tc>
          <w:tcPr>
            <w:tcW w:w="1876" w:type="dxa"/>
          </w:tcPr>
          <w:p w:rsidR="0017135E" w:rsidRPr="00C8239A" w:rsidRDefault="0017135E" w:rsidP="0017135E">
            <w:pPr>
              <w:jc w:val="center"/>
              <w:rPr>
                <w:rFonts w:cs="Times New Roman"/>
                <w:bCs/>
              </w:rPr>
            </w:pPr>
            <w:r w:rsidRPr="00C8239A">
              <w:rPr>
                <w:rFonts w:cs="Times New Roman"/>
                <w:bCs/>
              </w:rPr>
              <w:t>100.00</w:t>
            </w:r>
          </w:p>
        </w:tc>
      </w:tr>
    </w:tbl>
    <w:p w:rsidR="005925F3" w:rsidRPr="00C8239A" w:rsidRDefault="005925F3" w:rsidP="005D7FA5">
      <w:pPr>
        <w:spacing w:after="0" w:line="240" w:lineRule="auto"/>
        <w:jc w:val="both"/>
        <w:rPr>
          <w:rFonts w:cs="Times New Roman"/>
          <w:color w:val="000000" w:themeColor="text1"/>
        </w:rPr>
      </w:pPr>
    </w:p>
    <w:p w:rsidR="009E2FC6" w:rsidRPr="00C8239A" w:rsidRDefault="009E2FC6" w:rsidP="0071634C">
      <w:pPr>
        <w:spacing w:after="0" w:line="360" w:lineRule="auto"/>
        <w:jc w:val="both"/>
      </w:pPr>
      <w:r w:rsidRPr="00C8239A">
        <w:rPr>
          <w:rFonts w:cs="Times New Roman"/>
          <w:color w:val="000000" w:themeColor="text1"/>
        </w:rPr>
        <w:t>As indicated in the table above,</w:t>
      </w:r>
      <w:r w:rsidRPr="00C8239A">
        <w:t xml:space="preserve"> the catchment area is mainly characterized by </w:t>
      </w:r>
      <w:r w:rsidR="00B970DE" w:rsidRPr="00C8239A">
        <w:rPr>
          <w:rStyle w:val="a"/>
          <w:rFonts w:cs="Times New Roman"/>
        </w:rPr>
        <w:t>gently sloping</w:t>
      </w:r>
      <w:r w:rsidRPr="00C8239A">
        <w:t xml:space="preserve">, </w:t>
      </w:r>
      <w:r w:rsidR="00B970DE" w:rsidRPr="00C8239A">
        <w:rPr>
          <w:rStyle w:val="a"/>
          <w:rFonts w:cs="Times New Roman"/>
        </w:rPr>
        <w:t>sloping</w:t>
      </w:r>
      <w:r w:rsidRPr="00C8239A">
        <w:t xml:space="preserve">, and </w:t>
      </w:r>
      <w:r w:rsidR="00B970DE" w:rsidRPr="00C8239A">
        <w:rPr>
          <w:rStyle w:val="a"/>
          <w:rFonts w:cs="Times New Roman"/>
        </w:rPr>
        <w:t>moderately steep</w:t>
      </w:r>
      <w:r w:rsidRPr="00C8239A">
        <w:t xml:space="preserve"> topography. About 31% of the catchment area falls under </w:t>
      </w:r>
      <w:r w:rsidR="00B970DE" w:rsidRPr="00C8239A">
        <w:rPr>
          <w:rStyle w:val="a"/>
          <w:rFonts w:cs="Times New Roman"/>
        </w:rPr>
        <w:t>gently sloping</w:t>
      </w:r>
      <w:r w:rsidRPr="00C8239A">
        <w:t xml:space="preserve"> topography; 38% </w:t>
      </w:r>
      <w:r w:rsidR="00E55F7F" w:rsidRPr="00C8239A">
        <w:rPr>
          <w:rStyle w:val="a"/>
          <w:rFonts w:cs="Times New Roman"/>
        </w:rPr>
        <w:t>sloping</w:t>
      </w:r>
      <w:r w:rsidRPr="00C8239A">
        <w:t xml:space="preserve">; 24% </w:t>
      </w:r>
      <w:r w:rsidR="00E55F7F" w:rsidRPr="00C8239A">
        <w:rPr>
          <w:rStyle w:val="a"/>
          <w:rFonts w:cs="Times New Roman"/>
        </w:rPr>
        <w:t>moderately steep</w:t>
      </w:r>
      <w:r w:rsidRPr="00C8239A">
        <w:t xml:space="preserve">; and the remaining 6% of the area falls under flat </w:t>
      </w:r>
      <w:r w:rsidR="00E55F7F" w:rsidRPr="00C8239A">
        <w:t xml:space="preserve">or almost flat </w:t>
      </w:r>
      <w:r w:rsidRPr="00C8239A">
        <w:t xml:space="preserve">land. </w:t>
      </w:r>
      <w:r w:rsidR="001A4981" w:rsidRPr="00C8239A">
        <w:t>Very steep topography covers about 6.88ha that accounts for only less than 1% of the total area.</w:t>
      </w:r>
    </w:p>
    <w:p w:rsidR="00FE574C" w:rsidRPr="00C8239A" w:rsidRDefault="00E13C69" w:rsidP="00FE574C">
      <w:pPr>
        <w:spacing w:after="0" w:line="360" w:lineRule="auto"/>
        <w:jc w:val="both"/>
      </w:pPr>
      <w:r w:rsidRPr="00C8239A">
        <w:rPr>
          <w:rFonts w:cs="Times New Roman"/>
          <w:color w:val="000000" w:themeColor="text1"/>
        </w:rPr>
        <w:t xml:space="preserve">About </w:t>
      </w:r>
      <w:r w:rsidR="004D790E" w:rsidRPr="00C8239A">
        <w:rPr>
          <w:rFonts w:cs="Times New Roman"/>
          <w:color w:val="000000" w:themeColor="text1"/>
        </w:rPr>
        <w:t>9</w:t>
      </w:r>
      <w:r w:rsidRPr="00C8239A">
        <w:rPr>
          <w:rFonts w:cs="Times New Roman"/>
          <w:color w:val="000000" w:themeColor="text1"/>
        </w:rPr>
        <w:t xml:space="preserve">2% of the </w:t>
      </w:r>
      <w:r w:rsidR="004D790E" w:rsidRPr="00C8239A">
        <w:rPr>
          <w:rFonts w:cs="Times New Roman"/>
          <w:color w:val="000000" w:themeColor="text1"/>
        </w:rPr>
        <w:t>w</w:t>
      </w:r>
      <w:r w:rsidRPr="00C8239A">
        <w:rPr>
          <w:rFonts w:cs="Times New Roman"/>
          <w:color w:val="000000" w:themeColor="text1"/>
        </w:rPr>
        <w:t xml:space="preserve">atershed area characterized with slope categories greater than 8% are significantly susceptible to erosion as these areas </w:t>
      </w:r>
      <w:r w:rsidR="00FE574C" w:rsidRPr="00C8239A">
        <w:rPr>
          <w:rFonts w:cs="Times New Roman"/>
          <w:color w:val="000000" w:themeColor="text1"/>
        </w:rPr>
        <w:t>are under intensive cultivation of annual crops and are not covered with natural or artificial vegetation and woodland that prevent the barren area from the force</w:t>
      </w:r>
      <w:r w:rsidR="00910318" w:rsidRPr="00C8239A">
        <w:rPr>
          <w:rFonts w:cs="Times New Roman"/>
          <w:color w:val="000000" w:themeColor="text1"/>
        </w:rPr>
        <w:t>s</w:t>
      </w:r>
      <w:r w:rsidR="00FE574C" w:rsidRPr="00C8239A">
        <w:rPr>
          <w:rFonts w:cs="Times New Roman"/>
          <w:color w:val="000000" w:themeColor="text1"/>
        </w:rPr>
        <w:t xml:space="preserve"> of rain drops. </w:t>
      </w:r>
    </w:p>
    <w:p w:rsidR="00F6792F" w:rsidRPr="00C8239A" w:rsidRDefault="00F6792F" w:rsidP="0071634C">
      <w:pPr>
        <w:spacing w:after="0" w:line="360" w:lineRule="auto"/>
        <w:jc w:val="both"/>
        <w:rPr>
          <w:rFonts w:cs="Times New Roman"/>
          <w:color w:val="000000" w:themeColor="text1"/>
        </w:rPr>
      </w:pPr>
    </w:p>
    <w:p w:rsidR="00A270EE" w:rsidRPr="00C8239A" w:rsidRDefault="00A270EE" w:rsidP="0047718D">
      <w:pPr>
        <w:pStyle w:val="Heading2"/>
        <w:ind w:left="450" w:hanging="450"/>
        <w:rPr>
          <w:rFonts w:asciiTheme="minorHAnsi" w:hAnsiTheme="minorHAnsi" w:cs="Times New Roman"/>
          <w:szCs w:val="24"/>
        </w:rPr>
      </w:pPr>
      <w:bookmarkStart w:id="46" w:name="_Toc338417966"/>
      <w:bookmarkStart w:id="47" w:name="_Toc454527936"/>
      <w:r w:rsidRPr="00C8239A">
        <w:rPr>
          <w:rFonts w:asciiTheme="minorHAnsi" w:hAnsiTheme="minorHAnsi" w:cs="Times New Roman"/>
          <w:szCs w:val="24"/>
        </w:rPr>
        <w:t>Agro-Ecology</w:t>
      </w:r>
      <w:bookmarkEnd w:id="46"/>
      <w:bookmarkEnd w:id="47"/>
    </w:p>
    <w:p w:rsidR="005D7FA5" w:rsidRPr="00C8239A" w:rsidRDefault="005D7FA5" w:rsidP="005D7FA5">
      <w:pPr>
        <w:autoSpaceDE w:val="0"/>
        <w:autoSpaceDN w:val="0"/>
        <w:adjustRightInd w:val="0"/>
        <w:spacing w:after="0" w:line="240" w:lineRule="auto"/>
        <w:jc w:val="both"/>
        <w:rPr>
          <w:rFonts w:cs="Times New Roman"/>
          <w:bCs/>
          <w:color w:val="000000" w:themeColor="text1"/>
        </w:rPr>
      </w:pPr>
    </w:p>
    <w:p w:rsidR="00E30649" w:rsidRPr="00C8239A" w:rsidRDefault="00E30649" w:rsidP="0089181D">
      <w:pPr>
        <w:autoSpaceDE w:val="0"/>
        <w:autoSpaceDN w:val="0"/>
        <w:adjustRightInd w:val="0"/>
        <w:spacing w:after="0" w:line="360" w:lineRule="auto"/>
        <w:jc w:val="both"/>
        <w:rPr>
          <w:rFonts w:cs="Times New Roman"/>
          <w:bCs/>
          <w:color w:val="000000" w:themeColor="text1"/>
        </w:rPr>
      </w:pPr>
      <w:r w:rsidRPr="00C8239A">
        <w:rPr>
          <w:rFonts w:cs="Times New Roman"/>
          <w:bCs/>
          <w:color w:val="000000" w:themeColor="text1"/>
        </w:rPr>
        <w:t xml:space="preserve">The general purpose of an agro-ecological zoning is to provide a tool for assessing which areas are ecologically suitable for various land use alternatives and land management practices. Therefore, it is the delineation of land into certain categories based on bio-physical and socio-economic factors. Precipitation, soils, altitude, temperature, evaporation, farming systems and vegetation types are the usual classification components, singly or in combination.  </w:t>
      </w:r>
    </w:p>
    <w:p w:rsidR="00E30649" w:rsidRPr="00C8239A" w:rsidRDefault="00E30649" w:rsidP="0089181D">
      <w:pPr>
        <w:spacing w:line="360" w:lineRule="auto"/>
        <w:jc w:val="both"/>
        <w:rPr>
          <w:rFonts w:cs="Times New Roman"/>
        </w:rPr>
      </w:pPr>
      <w:r w:rsidRPr="00C8239A">
        <w:rPr>
          <w:rFonts w:cs="Times New Roman"/>
          <w:bCs/>
          <w:color w:val="000000" w:themeColor="text1"/>
        </w:rPr>
        <w:t xml:space="preserve">The rainfall distribution of the area has been estimated from stations around the watershed area </w:t>
      </w:r>
      <w:r w:rsidR="0089181D" w:rsidRPr="00C8239A">
        <w:rPr>
          <w:rFonts w:cs="Times New Roman"/>
          <w:bCs/>
          <w:color w:val="000000" w:themeColor="text1"/>
        </w:rPr>
        <w:t>i.e.Nekemte</w:t>
      </w:r>
      <w:r w:rsidRPr="00C8239A">
        <w:rPr>
          <w:rFonts w:cs="Times New Roman"/>
          <w:bCs/>
          <w:color w:val="000000" w:themeColor="text1"/>
        </w:rPr>
        <w:t xml:space="preserve"> rain gauge stations. </w:t>
      </w:r>
      <w:r w:rsidR="00F83718">
        <w:rPr>
          <w:rFonts w:cs="Times New Roman"/>
          <w:bCs/>
          <w:color w:val="000000" w:themeColor="text1"/>
        </w:rPr>
        <w:t>D</w:t>
      </w:r>
      <w:r w:rsidRPr="00C8239A">
        <w:rPr>
          <w:rFonts w:cs="Times New Roman"/>
          <w:bCs/>
          <w:color w:val="000000" w:themeColor="text1"/>
        </w:rPr>
        <w:t>ata processing includ</w:t>
      </w:r>
      <w:r w:rsidR="00F83718">
        <w:rPr>
          <w:rFonts w:cs="Times New Roman"/>
          <w:bCs/>
          <w:color w:val="000000" w:themeColor="text1"/>
        </w:rPr>
        <w:t>es</w:t>
      </w:r>
      <w:r w:rsidRPr="00C8239A">
        <w:rPr>
          <w:rFonts w:cs="Times New Roman"/>
          <w:bCs/>
          <w:color w:val="000000" w:themeColor="text1"/>
        </w:rPr>
        <w:t xml:space="preserve"> the filling of the missed data. Accordingly,</w:t>
      </w:r>
      <w:r w:rsidRPr="00C8239A">
        <w:rPr>
          <w:rFonts w:cs="Times New Roman"/>
          <w:color w:val="000000" w:themeColor="text1"/>
        </w:rPr>
        <w:t xml:space="preserve"> the mean annual rainfall of the watershed is estimated to be 1054 mm and </w:t>
      </w:r>
      <w:r w:rsidRPr="00C8239A">
        <w:rPr>
          <w:rFonts w:cs="Times New Roman"/>
        </w:rPr>
        <w:t>receives from May to September. The erratic nature of the rainfall made farming unpredictable and generally put it at low level of productivity.</w:t>
      </w:r>
    </w:p>
    <w:p w:rsidR="005D7FA5" w:rsidRPr="00C8239A" w:rsidRDefault="005D7FA5" w:rsidP="0071634C">
      <w:pPr>
        <w:autoSpaceDE w:val="0"/>
        <w:autoSpaceDN w:val="0"/>
        <w:adjustRightInd w:val="0"/>
        <w:spacing w:after="0" w:line="360" w:lineRule="auto"/>
        <w:jc w:val="both"/>
        <w:rPr>
          <w:rFonts w:cs="Times New Roman"/>
          <w:bCs/>
          <w:color w:val="000000" w:themeColor="text1"/>
        </w:rPr>
      </w:pPr>
    </w:p>
    <w:p w:rsidR="009F69AA" w:rsidRPr="00C8239A" w:rsidRDefault="009F69AA" w:rsidP="009F69AA">
      <w:pPr>
        <w:pStyle w:val="Heading2"/>
        <w:spacing w:line="360" w:lineRule="auto"/>
        <w:ind w:left="450" w:hanging="450"/>
        <w:rPr>
          <w:rFonts w:asciiTheme="minorHAnsi" w:hAnsiTheme="minorHAnsi" w:cs="Times New Roman"/>
          <w:szCs w:val="24"/>
        </w:rPr>
      </w:pPr>
      <w:bookmarkStart w:id="48" w:name="_Toc454527937"/>
      <w:r w:rsidRPr="00C8239A">
        <w:rPr>
          <w:rFonts w:asciiTheme="minorHAnsi" w:hAnsiTheme="minorHAnsi" w:cs="Times New Roman"/>
          <w:szCs w:val="24"/>
        </w:rPr>
        <w:lastRenderedPageBreak/>
        <w:t>Land use/Land cover</w:t>
      </w:r>
      <w:bookmarkEnd w:id="48"/>
    </w:p>
    <w:p w:rsidR="00A87802" w:rsidRPr="00C8239A" w:rsidRDefault="00A87802" w:rsidP="00A87802">
      <w:pPr>
        <w:autoSpaceDE w:val="0"/>
        <w:autoSpaceDN w:val="0"/>
        <w:adjustRightInd w:val="0"/>
        <w:spacing w:after="0" w:line="360" w:lineRule="auto"/>
        <w:jc w:val="both"/>
        <w:rPr>
          <w:rFonts w:cs="Times New Roman"/>
          <w:sz w:val="20"/>
          <w:szCs w:val="20"/>
        </w:rPr>
      </w:pPr>
      <w:r w:rsidRPr="00C8239A">
        <w:rPr>
          <w:rFonts w:cs="Times New Roman"/>
          <w:color w:val="000000" w:themeColor="text1"/>
        </w:rPr>
        <w:t xml:space="preserve">Identification of the present land use/land cover of an area is essential </w:t>
      </w:r>
      <w:r w:rsidR="00CC112C" w:rsidRPr="00C8239A">
        <w:rPr>
          <w:rFonts w:cs="Times New Roman"/>
          <w:color w:val="000000" w:themeColor="text1"/>
        </w:rPr>
        <w:t>part</w:t>
      </w:r>
      <w:r w:rsidRPr="00C8239A">
        <w:rPr>
          <w:rFonts w:cs="Times New Roman"/>
          <w:color w:val="000000" w:themeColor="text1"/>
        </w:rPr>
        <w:t xml:space="preserve"> of watershed management study. The way a given land unit is used along with other physical features and socio-economic conditions determines the erosion process and the management interventions it receives. Based on this, the land use/land cover of the </w:t>
      </w:r>
      <w:r w:rsidRPr="00C8239A">
        <w:t xml:space="preserve">AleltuNegede catchment </w:t>
      </w:r>
      <w:r w:rsidRPr="00C8239A">
        <w:rPr>
          <w:rFonts w:cs="Times New Roman"/>
          <w:color w:val="000000" w:themeColor="text1"/>
        </w:rPr>
        <w:t xml:space="preserve">was processed from satellite remote sensing with the application of Geographical Information System (GIS) techniques. It was also confirmed with ground truth during field visit in the area and from Google earth images as well. </w:t>
      </w:r>
      <w:r w:rsidRPr="00C8239A">
        <w:rPr>
          <w:rFonts w:cs="Times New Roman"/>
        </w:rPr>
        <w:t xml:space="preserve">Accordingly, six major land use/land cover classes were identified for the </w:t>
      </w:r>
      <w:r w:rsidRPr="00C8239A">
        <w:t xml:space="preserve">AleltuNegede catchment </w:t>
      </w:r>
      <w:r w:rsidRPr="0072134A">
        <w:rPr>
          <w:rFonts w:cs="Times New Roman"/>
        </w:rPr>
        <w:t xml:space="preserve">area </w:t>
      </w:r>
      <w:r w:rsidR="0089181D" w:rsidRPr="0072134A">
        <w:rPr>
          <w:rFonts w:cs="Times New Roman"/>
        </w:rPr>
        <w:t xml:space="preserve">(Table </w:t>
      </w:r>
      <w:r w:rsidR="00382877" w:rsidRPr="0072134A">
        <w:rPr>
          <w:rFonts w:cs="Times New Roman"/>
        </w:rPr>
        <w:t>3</w:t>
      </w:r>
      <w:r w:rsidRPr="0072134A">
        <w:rPr>
          <w:rFonts w:cs="Times New Roman"/>
        </w:rPr>
        <w:t>) - namely</w:t>
      </w:r>
      <w:r w:rsidRPr="00C8239A">
        <w:rPr>
          <w:rFonts w:cs="Times New Roman"/>
        </w:rPr>
        <w:t>, farmlands (</w:t>
      </w:r>
      <w:r w:rsidRPr="00C8239A">
        <w:t>61.6</w:t>
      </w:r>
      <w:r w:rsidRPr="00C8239A">
        <w:rPr>
          <w:rFonts w:cs="Times New Roman"/>
        </w:rPr>
        <w:t>%), forest land (</w:t>
      </w:r>
      <w:r w:rsidRPr="00C8239A">
        <w:t>11.4%</w:t>
      </w:r>
      <w:r w:rsidRPr="00C8239A">
        <w:rPr>
          <w:rFonts w:cs="Times New Roman"/>
        </w:rPr>
        <w:t xml:space="preserve">), shrub/bush lands (10.9%), grazing lands (2.70%), and the remaining 13.5% is occupied by rural settlements and </w:t>
      </w:r>
      <w:r w:rsidR="00CC112C" w:rsidRPr="00C8239A">
        <w:rPr>
          <w:rFonts w:cs="Times New Roman"/>
        </w:rPr>
        <w:t>part</w:t>
      </w:r>
      <w:r w:rsidRPr="00C8239A">
        <w:rPr>
          <w:rFonts w:cs="Times New Roman"/>
        </w:rPr>
        <w:t xml:space="preserve"> of Nekemte Town. </w:t>
      </w:r>
      <w:r w:rsidRPr="00C8239A">
        <w:rPr>
          <w:rFonts w:cs="Times New Roman"/>
          <w:color w:val="000000" w:themeColor="text1"/>
        </w:rPr>
        <w:t>The catchment</w:t>
      </w:r>
      <w:r w:rsidRPr="00C8239A">
        <w:rPr>
          <w:rFonts w:cs="Times New Roman"/>
        </w:rPr>
        <w:t xml:space="preserve"> has a total area of about </w:t>
      </w:r>
      <w:r w:rsidR="002214F1" w:rsidRPr="00C8239A">
        <w:rPr>
          <w:rFonts w:cs="Times New Roman"/>
        </w:rPr>
        <w:t>4616</w:t>
      </w:r>
      <w:r w:rsidRPr="00C8239A">
        <w:rPr>
          <w:rFonts w:cs="Times New Roman"/>
        </w:rPr>
        <w:t>.</w:t>
      </w:r>
      <w:r w:rsidR="002214F1" w:rsidRPr="00C8239A">
        <w:rPr>
          <w:rFonts w:cs="Times New Roman"/>
        </w:rPr>
        <w:t>8</w:t>
      </w:r>
      <w:r w:rsidRPr="00C8239A">
        <w:rPr>
          <w:rFonts w:cs="Times New Roman"/>
        </w:rPr>
        <w:t xml:space="preserve">8ha including the proposed command area. </w:t>
      </w:r>
      <w:r w:rsidRPr="00C8239A">
        <w:rPr>
          <w:rFonts w:cs="Times New Roman"/>
          <w:color w:val="000000" w:themeColor="text1"/>
        </w:rPr>
        <w:t xml:space="preserve">The </w:t>
      </w:r>
      <w:r w:rsidR="00D57EA2" w:rsidRPr="00C8239A">
        <w:rPr>
          <w:rFonts w:cs="Times New Roman"/>
          <w:color w:val="000000" w:themeColor="text1"/>
        </w:rPr>
        <w:t xml:space="preserve">spatial </w:t>
      </w:r>
      <w:r w:rsidR="00382877" w:rsidRPr="00C8239A">
        <w:rPr>
          <w:rFonts w:cs="Times New Roman"/>
          <w:color w:val="000000" w:themeColor="text1"/>
        </w:rPr>
        <w:t xml:space="preserve">distributionof each land use /land cover types </w:t>
      </w:r>
      <w:r w:rsidR="00382877">
        <w:rPr>
          <w:rFonts w:cs="Times New Roman"/>
          <w:color w:val="000000" w:themeColor="text1"/>
        </w:rPr>
        <w:t>is</w:t>
      </w:r>
      <w:r w:rsidR="00D57EA2" w:rsidRPr="00C8239A">
        <w:rPr>
          <w:rFonts w:cs="Times New Roman"/>
          <w:color w:val="000000" w:themeColor="text1"/>
        </w:rPr>
        <w:t xml:space="preserve">shown </w:t>
      </w:r>
      <w:r w:rsidR="00D57EA2" w:rsidRPr="0072134A">
        <w:rPr>
          <w:rFonts w:cs="Times New Roman"/>
          <w:color w:val="000000" w:themeColor="text1"/>
        </w:rPr>
        <w:t xml:space="preserve">on Figure </w:t>
      </w:r>
      <w:r w:rsidR="00382877" w:rsidRPr="0072134A">
        <w:rPr>
          <w:rFonts w:cs="Times New Roman"/>
          <w:color w:val="000000" w:themeColor="text1"/>
        </w:rPr>
        <w:t>4</w:t>
      </w:r>
      <w:r w:rsidR="00D57EA2" w:rsidRPr="0072134A">
        <w:rPr>
          <w:rFonts w:cs="Times New Roman"/>
          <w:color w:val="000000" w:themeColor="text1"/>
        </w:rPr>
        <w:t>.</w:t>
      </w:r>
    </w:p>
    <w:p w:rsidR="00015510" w:rsidRPr="00C8239A" w:rsidRDefault="00015510" w:rsidP="00994EEE">
      <w:pPr>
        <w:pStyle w:val="Caption"/>
        <w:rPr>
          <w:rFonts w:asciiTheme="minorHAnsi" w:hAnsiTheme="minorHAnsi" w:cs="Times New Roman"/>
          <w:sz w:val="18"/>
        </w:rPr>
      </w:pPr>
    </w:p>
    <w:p w:rsidR="00994EEE" w:rsidRPr="0072134A" w:rsidRDefault="0072134A" w:rsidP="0072134A">
      <w:pPr>
        <w:pStyle w:val="Caption"/>
        <w:ind w:left="720"/>
        <w:rPr>
          <w:rFonts w:asciiTheme="minorHAnsi" w:hAnsiTheme="minorHAnsi" w:cs="Times New Roman"/>
          <w:b w:val="0"/>
        </w:rPr>
      </w:pPr>
      <w:bookmarkStart w:id="49" w:name="_Toc454528009"/>
      <w:r w:rsidRPr="0072134A">
        <w:rPr>
          <w:rFonts w:asciiTheme="minorHAnsi" w:hAnsiTheme="minorHAnsi"/>
          <w:b w:val="0"/>
        </w:rPr>
        <w:t xml:space="preserve">Table </w:t>
      </w:r>
      <w:r w:rsidR="00040F3A" w:rsidRPr="0072134A">
        <w:rPr>
          <w:rFonts w:asciiTheme="minorHAnsi" w:hAnsiTheme="minorHAnsi"/>
          <w:b w:val="0"/>
        </w:rPr>
        <w:fldChar w:fldCharType="begin"/>
      </w:r>
      <w:r w:rsidRPr="0072134A">
        <w:rPr>
          <w:rFonts w:asciiTheme="minorHAnsi" w:hAnsiTheme="minorHAnsi"/>
          <w:b w:val="0"/>
        </w:rPr>
        <w:instrText xml:space="preserve"> SEQ Table \* ARABIC </w:instrText>
      </w:r>
      <w:r w:rsidR="00040F3A" w:rsidRPr="0072134A">
        <w:rPr>
          <w:rFonts w:asciiTheme="minorHAnsi" w:hAnsiTheme="minorHAnsi"/>
          <w:b w:val="0"/>
        </w:rPr>
        <w:fldChar w:fldCharType="separate"/>
      </w:r>
      <w:r w:rsidR="00AE74CB">
        <w:rPr>
          <w:rFonts w:asciiTheme="minorHAnsi" w:hAnsiTheme="minorHAnsi"/>
          <w:b w:val="0"/>
          <w:noProof/>
        </w:rPr>
        <w:t>3</w:t>
      </w:r>
      <w:r w:rsidR="00040F3A" w:rsidRPr="0072134A">
        <w:rPr>
          <w:rFonts w:asciiTheme="minorHAnsi" w:hAnsiTheme="minorHAnsi"/>
          <w:b w:val="0"/>
        </w:rPr>
        <w:fldChar w:fldCharType="end"/>
      </w:r>
      <w:r w:rsidR="00994EEE" w:rsidRPr="0072134A">
        <w:rPr>
          <w:rFonts w:asciiTheme="minorHAnsi" w:hAnsiTheme="minorHAnsi" w:cs="Times New Roman"/>
          <w:b w:val="0"/>
        </w:rPr>
        <w:t xml:space="preserve">: Land use/cover of </w:t>
      </w:r>
      <w:r w:rsidR="00424C69" w:rsidRPr="0072134A">
        <w:rPr>
          <w:rFonts w:asciiTheme="minorHAnsi" w:hAnsiTheme="minorHAnsi" w:cs="Times New Roman"/>
          <w:b w:val="0"/>
        </w:rPr>
        <w:t>AleltuNegede</w:t>
      </w:r>
      <w:r w:rsidR="00994EEE" w:rsidRPr="0072134A">
        <w:rPr>
          <w:rFonts w:asciiTheme="minorHAnsi" w:hAnsiTheme="minorHAnsi" w:cs="Times New Roman"/>
          <w:b w:val="0"/>
        </w:rPr>
        <w:t xml:space="preserve"> catchment</w:t>
      </w:r>
      <w:bookmarkEnd w:id="49"/>
    </w:p>
    <w:tbl>
      <w:tblPr>
        <w:tblStyle w:val="TableGrid"/>
        <w:tblW w:w="7578" w:type="dxa"/>
        <w:jc w:val="center"/>
        <w:tblLook w:val="0000"/>
      </w:tblPr>
      <w:tblGrid>
        <w:gridCol w:w="1900"/>
        <w:gridCol w:w="1385"/>
        <w:gridCol w:w="1431"/>
        <w:gridCol w:w="1431"/>
        <w:gridCol w:w="1431"/>
      </w:tblGrid>
      <w:tr w:rsidR="00A75327" w:rsidRPr="00C8239A" w:rsidTr="00E015F8">
        <w:trPr>
          <w:trHeight w:val="360"/>
          <w:jc w:val="center"/>
        </w:trPr>
        <w:tc>
          <w:tcPr>
            <w:tcW w:w="1900" w:type="dxa"/>
            <w:vMerge w:val="restart"/>
          </w:tcPr>
          <w:p w:rsidR="00A75327" w:rsidRDefault="00A75327" w:rsidP="00A23E74">
            <w:pPr>
              <w:rPr>
                <w:rFonts w:cs="Times New Roman"/>
                <w:bCs/>
                <w:color w:val="000000" w:themeColor="text1"/>
              </w:rPr>
            </w:pPr>
          </w:p>
          <w:p w:rsidR="00A75327" w:rsidRPr="00A75327" w:rsidRDefault="00A75327" w:rsidP="00A75327">
            <w:pPr>
              <w:jc w:val="center"/>
              <w:rPr>
                <w:rFonts w:cs="Times New Roman"/>
                <w:bCs/>
                <w:color w:val="000000" w:themeColor="text1"/>
              </w:rPr>
            </w:pPr>
            <w:r w:rsidRPr="00A75327">
              <w:rPr>
                <w:rFonts w:cs="Times New Roman"/>
                <w:bCs/>
                <w:color w:val="000000" w:themeColor="text1"/>
              </w:rPr>
              <w:t>Land use</w:t>
            </w:r>
          </w:p>
        </w:tc>
        <w:tc>
          <w:tcPr>
            <w:tcW w:w="2816" w:type="dxa"/>
            <w:gridSpan w:val="2"/>
          </w:tcPr>
          <w:p w:rsidR="00A75327" w:rsidRPr="00A75327" w:rsidRDefault="00A75327" w:rsidP="00E015F8">
            <w:pPr>
              <w:jc w:val="center"/>
              <w:rPr>
                <w:rFonts w:cs="Times New Roman"/>
                <w:bCs/>
                <w:color w:val="000000" w:themeColor="text1"/>
              </w:rPr>
            </w:pPr>
            <w:r w:rsidRPr="00A75327">
              <w:rPr>
                <w:rFonts w:cs="Times New Roman"/>
                <w:bCs/>
                <w:color w:val="000000" w:themeColor="text1"/>
              </w:rPr>
              <w:t>Major Catchment</w:t>
            </w:r>
          </w:p>
        </w:tc>
        <w:tc>
          <w:tcPr>
            <w:tcW w:w="2862" w:type="dxa"/>
            <w:gridSpan w:val="2"/>
          </w:tcPr>
          <w:p w:rsidR="00A75327" w:rsidRPr="00A75327" w:rsidRDefault="00A75327" w:rsidP="00E015F8">
            <w:pPr>
              <w:jc w:val="center"/>
              <w:rPr>
                <w:rFonts w:cs="Times New Roman"/>
                <w:bCs/>
                <w:color w:val="000000" w:themeColor="text1"/>
              </w:rPr>
            </w:pPr>
            <w:r w:rsidRPr="00A75327">
              <w:rPr>
                <w:rFonts w:cs="Times New Roman"/>
                <w:bCs/>
                <w:color w:val="000000" w:themeColor="text1"/>
              </w:rPr>
              <w:t>Micro-catchment</w:t>
            </w:r>
          </w:p>
        </w:tc>
      </w:tr>
      <w:tr w:rsidR="00B77CBD" w:rsidRPr="00C8239A" w:rsidTr="00A75327">
        <w:trPr>
          <w:trHeight w:val="360"/>
          <w:jc w:val="center"/>
        </w:trPr>
        <w:tc>
          <w:tcPr>
            <w:tcW w:w="1900" w:type="dxa"/>
            <w:vMerge/>
          </w:tcPr>
          <w:p w:rsidR="00B77CBD" w:rsidRPr="00A75327" w:rsidRDefault="00B77CBD" w:rsidP="00A23E74">
            <w:pPr>
              <w:rPr>
                <w:rFonts w:cs="Times New Roman"/>
                <w:bCs/>
                <w:color w:val="000000" w:themeColor="text1"/>
              </w:rPr>
            </w:pPr>
          </w:p>
        </w:tc>
        <w:tc>
          <w:tcPr>
            <w:tcW w:w="1385" w:type="dxa"/>
          </w:tcPr>
          <w:p w:rsidR="00B77CBD" w:rsidRPr="00A75327" w:rsidRDefault="00B77CBD" w:rsidP="00A23E74">
            <w:pPr>
              <w:ind w:left="342" w:hanging="342"/>
              <w:jc w:val="center"/>
              <w:rPr>
                <w:rFonts w:cs="Times New Roman"/>
                <w:bCs/>
                <w:color w:val="000000" w:themeColor="text1"/>
              </w:rPr>
            </w:pPr>
            <w:r w:rsidRPr="00A75327">
              <w:rPr>
                <w:rFonts w:cs="Times New Roman"/>
                <w:bCs/>
                <w:color w:val="000000" w:themeColor="text1"/>
              </w:rPr>
              <w:t>Area (ha)</w:t>
            </w:r>
          </w:p>
        </w:tc>
        <w:tc>
          <w:tcPr>
            <w:tcW w:w="1431" w:type="dxa"/>
          </w:tcPr>
          <w:p w:rsidR="00B77CBD" w:rsidRPr="00A75327" w:rsidRDefault="00B77CBD" w:rsidP="004F2EBF">
            <w:pPr>
              <w:jc w:val="center"/>
              <w:rPr>
                <w:rFonts w:cs="Times New Roman"/>
                <w:bCs/>
                <w:color w:val="000000" w:themeColor="text1"/>
              </w:rPr>
            </w:pPr>
            <w:r w:rsidRPr="00A75327">
              <w:rPr>
                <w:rFonts w:cs="Times New Roman"/>
                <w:bCs/>
                <w:color w:val="000000" w:themeColor="text1"/>
              </w:rPr>
              <w:t>Coverage (%)</w:t>
            </w:r>
          </w:p>
        </w:tc>
        <w:tc>
          <w:tcPr>
            <w:tcW w:w="1431" w:type="dxa"/>
          </w:tcPr>
          <w:p w:rsidR="00B77CBD" w:rsidRPr="00A75327" w:rsidRDefault="00B77CBD" w:rsidP="00E015F8">
            <w:pPr>
              <w:ind w:left="342" w:hanging="342"/>
              <w:jc w:val="center"/>
              <w:rPr>
                <w:rFonts w:cs="Times New Roman"/>
                <w:bCs/>
                <w:color w:val="000000" w:themeColor="text1"/>
              </w:rPr>
            </w:pPr>
            <w:r w:rsidRPr="00A75327">
              <w:rPr>
                <w:rFonts w:cs="Times New Roman"/>
                <w:bCs/>
                <w:color w:val="000000" w:themeColor="text1"/>
              </w:rPr>
              <w:t>Area (ha)</w:t>
            </w:r>
          </w:p>
        </w:tc>
        <w:tc>
          <w:tcPr>
            <w:tcW w:w="1431" w:type="dxa"/>
          </w:tcPr>
          <w:p w:rsidR="00B77CBD" w:rsidRPr="00A75327" w:rsidRDefault="00B77CBD" w:rsidP="00E015F8">
            <w:pPr>
              <w:jc w:val="center"/>
              <w:rPr>
                <w:rFonts w:cs="Times New Roman"/>
                <w:bCs/>
                <w:color w:val="000000" w:themeColor="text1"/>
              </w:rPr>
            </w:pPr>
            <w:r w:rsidRPr="00A75327">
              <w:rPr>
                <w:rFonts w:cs="Times New Roman"/>
                <w:bCs/>
                <w:color w:val="000000" w:themeColor="text1"/>
              </w:rPr>
              <w:t>Coverage (%)</w:t>
            </w:r>
          </w:p>
        </w:tc>
      </w:tr>
      <w:tr w:rsidR="00A75327" w:rsidRPr="00C8239A" w:rsidTr="00A75327">
        <w:trPr>
          <w:trHeight w:val="360"/>
          <w:jc w:val="center"/>
        </w:trPr>
        <w:tc>
          <w:tcPr>
            <w:tcW w:w="1900" w:type="dxa"/>
          </w:tcPr>
          <w:p w:rsidR="00A75327" w:rsidRPr="00C8239A" w:rsidRDefault="00A75327" w:rsidP="004F2EBF">
            <w:r w:rsidRPr="00C8239A">
              <w:rPr>
                <w:rStyle w:val="a"/>
              </w:rPr>
              <w:t>Farmland</w:t>
            </w:r>
            <w:r w:rsidRPr="00C8239A">
              <w:rPr>
                <w:rStyle w:val="l"/>
              </w:rPr>
              <w:t>s</w:t>
            </w:r>
          </w:p>
        </w:tc>
        <w:tc>
          <w:tcPr>
            <w:tcW w:w="1385" w:type="dxa"/>
          </w:tcPr>
          <w:p w:rsidR="00A75327" w:rsidRPr="00C8239A" w:rsidRDefault="00A75327" w:rsidP="004F2EBF">
            <w:pPr>
              <w:jc w:val="center"/>
              <w:rPr>
                <w:rFonts w:cs="Times New Roman"/>
                <w:color w:val="000000" w:themeColor="text1"/>
              </w:rPr>
            </w:pPr>
            <w:r w:rsidRPr="00C8239A">
              <w:rPr>
                <w:rFonts w:cs="Times New Roman"/>
                <w:color w:val="000000" w:themeColor="text1"/>
              </w:rPr>
              <w:t>2842.23</w:t>
            </w:r>
          </w:p>
        </w:tc>
        <w:tc>
          <w:tcPr>
            <w:tcW w:w="1431" w:type="dxa"/>
          </w:tcPr>
          <w:p w:rsidR="00A75327" w:rsidRPr="00C8239A" w:rsidRDefault="00A75327" w:rsidP="004F2EBF">
            <w:pPr>
              <w:jc w:val="center"/>
              <w:rPr>
                <w:rFonts w:cs="Times New Roman"/>
                <w:color w:val="000000" w:themeColor="text1"/>
              </w:rPr>
            </w:pPr>
            <w:r w:rsidRPr="00C8239A">
              <w:rPr>
                <w:rFonts w:cs="Times New Roman"/>
                <w:color w:val="000000" w:themeColor="text1"/>
              </w:rPr>
              <w:t>61.56</w:t>
            </w:r>
          </w:p>
        </w:tc>
        <w:tc>
          <w:tcPr>
            <w:tcW w:w="1431" w:type="dxa"/>
          </w:tcPr>
          <w:p w:rsidR="00A75327" w:rsidRPr="00C8239A" w:rsidRDefault="00B77CBD" w:rsidP="004F2EBF">
            <w:pPr>
              <w:jc w:val="center"/>
              <w:rPr>
                <w:rFonts w:cs="Times New Roman"/>
                <w:color w:val="000000" w:themeColor="text1"/>
              </w:rPr>
            </w:pPr>
            <w:r>
              <w:rPr>
                <w:rFonts w:cs="Times New Roman"/>
                <w:color w:val="000000" w:themeColor="text1"/>
              </w:rPr>
              <w:t>560.53</w:t>
            </w:r>
          </w:p>
        </w:tc>
        <w:tc>
          <w:tcPr>
            <w:tcW w:w="1431" w:type="dxa"/>
          </w:tcPr>
          <w:p w:rsidR="00A75327" w:rsidRPr="00C8239A" w:rsidRDefault="00B77CBD" w:rsidP="004F2EBF">
            <w:pPr>
              <w:jc w:val="center"/>
              <w:rPr>
                <w:rFonts w:cs="Times New Roman"/>
                <w:color w:val="000000" w:themeColor="text1"/>
              </w:rPr>
            </w:pPr>
            <w:r>
              <w:rPr>
                <w:rFonts w:cs="Times New Roman"/>
                <w:color w:val="000000" w:themeColor="text1"/>
              </w:rPr>
              <w:t>76.36</w:t>
            </w:r>
          </w:p>
        </w:tc>
      </w:tr>
      <w:tr w:rsidR="00A75327" w:rsidRPr="00C8239A" w:rsidTr="00A75327">
        <w:trPr>
          <w:trHeight w:val="360"/>
          <w:jc w:val="center"/>
        </w:trPr>
        <w:tc>
          <w:tcPr>
            <w:tcW w:w="1900" w:type="dxa"/>
          </w:tcPr>
          <w:p w:rsidR="00A75327" w:rsidRPr="00C8239A" w:rsidRDefault="00A75327" w:rsidP="004F2EBF">
            <w:pPr>
              <w:rPr>
                <w:rStyle w:val="a"/>
              </w:rPr>
            </w:pPr>
            <w:r w:rsidRPr="00C8239A">
              <w:rPr>
                <w:rStyle w:val="a"/>
              </w:rPr>
              <w:t>Forest lands</w:t>
            </w:r>
          </w:p>
        </w:tc>
        <w:tc>
          <w:tcPr>
            <w:tcW w:w="1385" w:type="dxa"/>
          </w:tcPr>
          <w:p w:rsidR="00A75327" w:rsidRPr="00C8239A" w:rsidRDefault="00A75327" w:rsidP="004F2EBF">
            <w:pPr>
              <w:jc w:val="center"/>
              <w:rPr>
                <w:rFonts w:cs="Times New Roman"/>
                <w:color w:val="000000" w:themeColor="text1"/>
              </w:rPr>
            </w:pPr>
            <w:r w:rsidRPr="00C8239A">
              <w:rPr>
                <w:rFonts w:cs="Times New Roman"/>
                <w:color w:val="000000" w:themeColor="text1"/>
              </w:rPr>
              <w:t>525.98</w:t>
            </w:r>
          </w:p>
        </w:tc>
        <w:tc>
          <w:tcPr>
            <w:tcW w:w="1431" w:type="dxa"/>
          </w:tcPr>
          <w:p w:rsidR="00A75327" w:rsidRPr="00C8239A" w:rsidRDefault="00A75327" w:rsidP="004F2EBF">
            <w:pPr>
              <w:jc w:val="center"/>
              <w:rPr>
                <w:rFonts w:cs="Times New Roman"/>
                <w:color w:val="000000" w:themeColor="text1"/>
              </w:rPr>
            </w:pPr>
            <w:r w:rsidRPr="00C8239A">
              <w:rPr>
                <w:rFonts w:cs="Times New Roman"/>
                <w:color w:val="000000" w:themeColor="text1"/>
              </w:rPr>
              <w:t>11.39</w:t>
            </w:r>
          </w:p>
        </w:tc>
        <w:tc>
          <w:tcPr>
            <w:tcW w:w="1431" w:type="dxa"/>
          </w:tcPr>
          <w:p w:rsidR="00A75327" w:rsidRPr="00C8239A" w:rsidRDefault="00887749" w:rsidP="004F2EBF">
            <w:pPr>
              <w:jc w:val="center"/>
              <w:rPr>
                <w:rFonts w:cs="Times New Roman"/>
                <w:color w:val="000000" w:themeColor="text1"/>
              </w:rPr>
            </w:pPr>
            <w:r>
              <w:rPr>
                <w:rFonts w:cs="Times New Roman"/>
                <w:color w:val="000000" w:themeColor="text1"/>
              </w:rPr>
              <w:t>-</w:t>
            </w:r>
          </w:p>
        </w:tc>
        <w:tc>
          <w:tcPr>
            <w:tcW w:w="1431" w:type="dxa"/>
          </w:tcPr>
          <w:p w:rsidR="00A75327" w:rsidRPr="00C8239A" w:rsidRDefault="00887749" w:rsidP="004F2EBF">
            <w:pPr>
              <w:jc w:val="center"/>
              <w:rPr>
                <w:rFonts w:cs="Times New Roman"/>
                <w:color w:val="000000" w:themeColor="text1"/>
              </w:rPr>
            </w:pPr>
            <w:r>
              <w:rPr>
                <w:rFonts w:cs="Times New Roman"/>
                <w:color w:val="000000" w:themeColor="text1"/>
              </w:rPr>
              <w:t>-</w:t>
            </w:r>
          </w:p>
        </w:tc>
      </w:tr>
      <w:tr w:rsidR="00A75327" w:rsidRPr="00C8239A" w:rsidTr="00A75327">
        <w:trPr>
          <w:trHeight w:val="360"/>
          <w:jc w:val="center"/>
        </w:trPr>
        <w:tc>
          <w:tcPr>
            <w:tcW w:w="1900" w:type="dxa"/>
          </w:tcPr>
          <w:p w:rsidR="00A75327" w:rsidRPr="00C8239A" w:rsidRDefault="00A75327" w:rsidP="004F2EBF">
            <w:r w:rsidRPr="00C8239A">
              <w:rPr>
                <w:rStyle w:val="a"/>
              </w:rPr>
              <w:t>Shrub/Bush lands</w:t>
            </w:r>
          </w:p>
        </w:tc>
        <w:tc>
          <w:tcPr>
            <w:tcW w:w="1385" w:type="dxa"/>
          </w:tcPr>
          <w:p w:rsidR="00A75327" w:rsidRPr="00C8239A" w:rsidRDefault="00A75327" w:rsidP="004F2EBF">
            <w:pPr>
              <w:jc w:val="center"/>
              <w:rPr>
                <w:rFonts w:cs="Times New Roman"/>
                <w:color w:val="000000" w:themeColor="text1"/>
              </w:rPr>
            </w:pPr>
            <w:r w:rsidRPr="00C8239A">
              <w:rPr>
                <w:rFonts w:cs="Times New Roman"/>
                <w:color w:val="000000" w:themeColor="text1"/>
              </w:rPr>
              <w:t>501.43</w:t>
            </w:r>
          </w:p>
        </w:tc>
        <w:tc>
          <w:tcPr>
            <w:tcW w:w="1431" w:type="dxa"/>
          </w:tcPr>
          <w:p w:rsidR="00A75327" w:rsidRPr="00C8239A" w:rsidRDefault="00A75327" w:rsidP="004F2EBF">
            <w:pPr>
              <w:jc w:val="center"/>
              <w:rPr>
                <w:rFonts w:cs="Times New Roman"/>
                <w:color w:val="000000" w:themeColor="text1"/>
              </w:rPr>
            </w:pPr>
            <w:r w:rsidRPr="00C8239A">
              <w:rPr>
                <w:rFonts w:cs="Times New Roman"/>
                <w:color w:val="000000" w:themeColor="text1"/>
              </w:rPr>
              <w:t>10.86</w:t>
            </w:r>
          </w:p>
        </w:tc>
        <w:tc>
          <w:tcPr>
            <w:tcW w:w="1431" w:type="dxa"/>
          </w:tcPr>
          <w:p w:rsidR="00A75327" w:rsidRPr="00C8239A" w:rsidRDefault="00887749" w:rsidP="004F2EBF">
            <w:pPr>
              <w:jc w:val="center"/>
              <w:rPr>
                <w:rFonts w:cs="Times New Roman"/>
                <w:color w:val="000000" w:themeColor="text1"/>
              </w:rPr>
            </w:pPr>
            <w:r>
              <w:rPr>
                <w:rFonts w:cs="Times New Roman"/>
                <w:color w:val="000000" w:themeColor="text1"/>
              </w:rPr>
              <w:t>89.37</w:t>
            </w:r>
          </w:p>
        </w:tc>
        <w:tc>
          <w:tcPr>
            <w:tcW w:w="1431" w:type="dxa"/>
          </w:tcPr>
          <w:p w:rsidR="00A75327" w:rsidRPr="00C8239A" w:rsidRDefault="00887749" w:rsidP="004F2EBF">
            <w:pPr>
              <w:jc w:val="center"/>
              <w:rPr>
                <w:rFonts w:cs="Times New Roman"/>
                <w:color w:val="000000" w:themeColor="text1"/>
              </w:rPr>
            </w:pPr>
            <w:r>
              <w:rPr>
                <w:rFonts w:cs="Times New Roman"/>
                <w:color w:val="000000" w:themeColor="text1"/>
              </w:rPr>
              <w:t>12.17</w:t>
            </w:r>
          </w:p>
        </w:tc>
      </w:tr>
      <w:tr w:rsidR="00A75327" w:rsidRPr="00C8239A" w:rsidTr="00A75327">
        <w:trPr>
          <w:trHeight w:val="360"/>
          <w:jc w:val="center"/>
        </w:trPr>
        <w:tc>
          <w:tcPr>
            <w:tcW w:w="1900" w:type="dxa"/>
          </w:tcPr>
          <w:p w:rsidR="00A75327" w:rsidRPr="00C8239A" w:rsidRDefault="00A75327" w:rsidP="004F2EBF">
            <w:r w:rsidRPr="00C8239A">
              <w:rPr>
                <w:rStyle w:val="a"/>
              </w:rPr>
              <w:t xml:space="preserve">Settlements </w:t>
            </w:r>
          </w:p>
        </w:tc>
        <w:tc>
          <w:tcPr>
            <w:tcW w:w="1385" w:type="dxa"/>
          </w:tcPr>
          <w:p w:rsidR="00A75327" w:rsidRPr="00C8239A" w:rsidRDefault="00A75327" w:rsidP="004F2EBF">
            <w:pPr>
              <w:jc w:val="center"/>
              <w:rPr>
                <w:rFonts w:cs="Times New Roman"/>
                <w:color w:val="000000" w:themeColor="text1"/>
              </w:rPr>
            </w:pPr>
            <w:r w:rsidRPr="00C8239A">
              <w:rPr>
                <w:rFonts w:cs="Times New Roman"/>
                <w:color w:val="000000" w:themeColor="text1"/>
              </w:rPr>
              <w:t>336.39</w:t>
            </w:r>
          </w:p>
        </w:tc>
        <w:tc>
          <w:tcPr>
            <w:tcW w:w="1431" w:type="dxa"/>
          </w:tcPr>
          <w:p w:rsidR="00A75327" w:rsidRPr="00C8239A" w:rsidRDefault="00A75327" w:rsidP="004F2EBF">
            <w:pPr>
              <w:jc w:val="center"/>
              <w:rPr>
                <w:rFonts w:cs="Times New Roman"/>
                <w:color w:val="000000" w:themeColor="text1"/>
              </w:rPr>
            </w:pPr>
            <w:r w:rsidRPr="00C8239A">
              <w:rPr>
                <w:rFonts w:cs="Times New Roman"/>
                <w:color w:val="000000" w:themeColor="text1"/>
              </w:rPr>
              <w:t>7.29</w:t>
            </w:r>
          </w:p>
        </w:tc>
        <w:tc>
          <w:tcPr>
            <w:tcW w:w="1431" w:type="dxa"/>
          </w:tcPr>
          <w:p w:rsidR="00A75327" w:rsidRPr="00C8239A" w:rsidRDefault="00887749" w:rsidP="004F2EBF">
            <w:pPr>
              <w:jc w:val="center"/>
              <w:rPr>
                <w:rFonts w:cs="Times New Roman"/>
                <w:color w:val="000000" w:themeColor="text1"/>
              </w:rPr>
            </w:pPr>
            <w:r>
              <w:rPr>
                <w:rFonts w:cs="Times New Roman"/>
                <w:color w:val="000000" w:themeColor="text1"/>
              </w:rPr>
              <w:t>41.72</w:t>
            </w:r>
          </w:p>
        </w:tc>
        <w:tc>
          <w:tcPr>
            <w:tcW w:w="1431" w:type="dxa"/>
          </w:tcPr>
          <w:p w:rsidR="00A75327" w:rsidRPr="00C8239A" w:rsidRDefault="00887749" w:rsidP="004F2EBF">
            <w:pPr>
              <w:jc w:val="center"/>
              <w:rPr>
                <w:rFonts w:cs="Times New Roman"/>
                <w:color w:val="000000" w:themeColor="text1"/>
              </w:rPr>
            </w:pPr>
            <w:r>
              <w:rPr>
                <w:rFonts w:cs="Times New Roman"/>
                <w:color w:val="000000" w:themeColor="text1"/>
              </w:rPr>
              <w:t>5.68</w:t>
            </w:r>
          </w:p>
        </w:tc>
      </w:tr>
      <w:tr w:rsidR="00A75327" w:rsidRPr="00C8239A" w:rsidTr="00A75327">
        <w:trPr>
          <w:trHeight w:val="360"/>
          <w:jc w:val="center"/>
        </w:trPr>
        <w:tc>
          <w:tcPr>
            <w:tcW w:w="1900" w:type="dxa"/>
          </w:tcPr>
          <w:p w:rsidR="00A75327" w:rsidRPr="00C8239A" w:rsidRDefault="00A75327" w:rsidP="004F2EBF">
            <w:r w:rsidRPr="00C8239A">
              <w:rPr>
                <w:rStyle w:val="a"/>
              </w:rPr>
              <w:t>Grazing lands</w:t>
            </w:r>
          </w:p>
        </w:tc>
        <w:tc>
          <w:tcPr>
            <w:tcW w:w="1385" w:type="dxa"/>
          </w:tcPr>
          <w:p w:rsidR="00A75327" w:rsidRPr="00C8239A" w:rsidRDefault="00A75327" w:rsidP="004F2EBF">
            <w:pPr>
              <w:jc w:val="center"/>
              <w:rPr>
                <w:rFonts w:cs="Times New Roman"/>
                <w:color w:val="000000" w:themeColor="text1"/>
              </w:rPr>
            </w:pPr>
            <w:r w:rsidRPr="00C8239A">
              <w:rPr>
                <w:rFonts w:cs="Times New Roman"/>
                <w:color w:val="000000" w:themeColor="text1"/>
              </w:rPr>
              <w:t>125.58</w:t>
            </w:r>
          </w:p>
        </w:tc>
        <w:tc>
          <w:tcPr>
            <w:tcW w:w="1431" w:type="dxa"/>
          </w:tcPr>
          <w:p w:rsidR="00A75327" w:rsidRPr="00C8239A" w:rsidRDefault="00A75327" w:rsidP="004F2EBF">
            <w:pPr>
              <w:jc w:val="center"/>
              <w:rPr>
                <w:rFonts w:cs="Times New Roman"/>
                <w:color w:val="000000" w:themeColor="text1"/>
              </w:rPr>
            </w:pPr>
            <w:r w:rsidRPr="00C8239A">
              <w:rPr>
                <w:rFonts w:cs="Times New Roman"/>
                <w:color w:val="000000" w:themeColor="text1"/>
              </w:rPr>
              <w:t>2.72</w:t>
            </w:r>
          </w:p>
        </w:tc>
        <w:tc>
          <w:tcPr>
            <w:tcW w:w="1431" w:type="dxa"/>
          </w:tcPr>
          <w:p w:rsidR="00A75327" w:rsidRPr="00C8239A" w:rsidRDefault="00887749" w:rsidP="004F2EBF">
            <w:pPr>
              <w:jc w:val="center"/>
              <w:rPr>
                <w:rFonts w:cs="Times New Roman"/>
                <w:color w:val="000000" w:themeColor="text1"/>
              </w:rPr>
            </w:pPr>
            <w:r>
              <w:rPr>
                <w:rFonts w:cs="Times New Roman"/>
                <w:color w:val="000000" w:themeColor="text1"/>
              </w:rPr>
              <w:t>42.45</w:t>
            </w:r>
          </w:p>
        </w:tc>
        <w:tc>
          <w:tcPr>
            <w:tcW w:w="1431" w:type="dxa"/>
          </w:tcPr>
          <w:p w:rsidR="00A75327" w:rsidRPr="00C8239A" w:rsidRDefault="00887749" w:rsidP="004F2EBF">
            <w:pPr>
              <w:jc w:val="center"/>
              <w:rPr>
                <w:rFonts w:cs="Times New Roman"/>
                <w:color w:val="000000" w:themeColor="text1"/>
              </w:rPr>
            </w:pPr>
            <w:r>
              <w:rPr>
                <w:rFonts w:cs="Times New Roman"/>
                <w:color w:val="000000" w:themeColor="text1"/>
              </w:rPr>
              <w:t>5.78</w:t>
            </w:r>
          </w:p>
        </w:tc>
      </w:tr>
      <w:tr w:rsidR="00A75327" w:rsidRPr="00C8239A" w:rsidTr="00A75327">
        <w:trPr>
          <w:trHeight w:val="360"/>
          <w:jc w:val="center"/>
        </w:trPr>
        <w:tc>
          <w:tcPr>
            <w:tcW w:w="1900" w:type="dxa"/>
          </w:tcPr>
          <w:p w:rsidR="00A75327" w:rsidRPr="00C8239A" w:rsidRDefault="00A75327" w:rsidP="004F2EBF">
            <w:r w:rsidRPr="00C8239A">
              <w:rPr>
                <w:rStyle w:val="a"/>
              </w:rPr>
              <w:t>Town</w:t>
            </w:r>
          </w:p>
        </w:tc>
        <w:tc>
          <w:tcPr>
            <w:tcW w:w="1385" w:type="dxa"/>
          </w:tcPr>
          <w:p w:rsidR="00A75327" w:rsidRPr="00C8239A" w:rsidRDefault="00A75327" w:rsidP="004F2EBF">
            <w:pPr>
              <w:jc w:val="center"/>
              <w:rPr>
                <w:rFonts w:cs="Times New Roman"/>
                <w:color w:val="000000" w:themeColor="text1"/>
              </w:rPr>
            </w:pPr>
            <w:r w:rsidRPr="00C8239A">
              <w:rPr>
                <w:rFonts w:cs="Times New Roman"/>
                <w:color w:val="000000" w:themeColor="text1"/>
              </w:rPr>
              <w:t>285.27</w:t>
            </w:r>
          </w:p>
        </w:tc>
        <w:tc>
          <w:tcPr>
            <w:tcW w:w="1431" w:type="dxa"/>
          </w:tcPr>
          <w:p w:rsidR="00A75327" w:rsidRPr="00C8239A" w:rsidRDefault="00A75327" w:rsidP="004F2EBF">
            <w:pPr>
              <w:jc w:val="center"/>
              <w:rPr>
                <w:rFonts w:cs="Times New Roman"/>
                <w:color w:val="000000" w:themeColor="text1"/>
              </w:rPr>
            </w:pPr>
            <w:r w:rsidRPr="00C8239A">
              <w:rPr>
                <w:rFonts w:cs="Times New Roman"/>
                <w:color w:val="000000" w:themeColor="text1"/>
              </w:rPr>
              <w:t>6.18</w:t>
            </w:r>
          </w:p>
        </w:tc>
        <w:tc>
          <w:tcPr>
            <w:tcW w:w="1431" w:type="dxa"/>
          </w:tcPr>
          <w:p w:rsidR="00A75327" w:rsidRPr="00C8239A" w:rsidRDefault="00887749" w:rsidP="004F2EBF">
            <w:pPr>
              <w:jc w:val="center"/>
              <w:rPr>
                <w:rFonts w:cs="Times New Roman"/>
                <w:color w:val="000000" w:themeColor="text1"/>
              </w:rPr>
            </w:pPr>
            <w:r>
              <w:rPr>
                <w:rFonts w:cs="Times New Roman"/>
                <w:color w:val="000000" w:themeColor="text1"/>
              </w:rPr>
              <w:t>-</w:t>
            </w:r>
          </w:p>
        </w:tc>
        <w:tc>
          <w:tcPr>
            <w:tcW w:w="1431" w:type="dxa"/>
          </w:tcPr>
          <w:p w:rsidR="00A75327" w:rsidRPr="00C8239A" w:rsidRDefault="00887749" w:rsidP="004F2EBF">
            <w:pPr>
              <w:jc w:val="center"/>
              <w:rPr>
                <w:rFonts w:cs="Times New Roman"/>
                <w:color w:val="000000" w:themeColor="text1"/>
              </w:rPr>
            </w:pPr>
            <w:r>
              <w:rPr>
                <w:rFonts w:cs="Times New Roman"/>
                <w:color w:val="000000" w:themeColor="text1"/>
              </w:rPr>
              <w:t>-</w:t>
            </w:r>
          </w:p>
        </w:tc>
      </w:tr>
      <w:tr w:rsidR="00A75327" w:rsidRPr="00C8239A" w:rsidTr="00A75327">
        <w:trPr>
          <w:trHeight w:val="360"/>
          <w:jc w:val="center"/>
        </w:trPr>
        <w:tc>
          <w:tcPr>
            <w:tcW w:w="1900" w:type="dxa"/>
          </w:tcPr>
          <w:p w:rsidR="00A75327" w:rsidRPr="00C8239A" w:rsidRDefault="00A75327" w:rsidP="004F2EBF">
            <w:pPr>
              <w:jc w:val="center"/>
              <w:rPr>
                <w:rFonts w:cs="Times New Roman"/>
                <w:color w:val="000000" w:themeColor="text1"/>
              </w:rPr>
            </w:pPr>
            <w:r w:rsidRPr="00C8239A">
              <w:rPr>
                <w:rFonts w:cs="Times New Roman"/>
                <w:color w:val="000000" w:themeColor="text1"/>
              </w:rPr>
              <w:t>Total</w:t>
            </w:r>
          </w:p>
        </w:tc>
        <w:tc>
          <w:tcPr>
            <w:tcW w:w="1385" w:type="dxa"/>
          </w:tcPr>
          <w:p w:rsidR="00A75327" w:rsidRPr="00C8239A" w:rsidRDefault="00A75327" w:rsidP="00331171">
            <w:pPr>
              <w:jc w:val="center"/>
              <w:rPr>
                <w:rFonts w:cs="Times New Roman"/>
                <w:color w:val="000000" w:themeColor="text1"/>
              </w:rPr>
            </w:pPr>
            <w:r w:rsidRPr="00C8239A">
              <w:rPr>
                <w:rFonts w:cs="Times New Roman"/>
                <w:color w:val="000000" w:themeColor="text1"/>
              </w:rPr>
              <w:t>4616.88</w:t>
            </w:r>
          </w:p>
        </w:tc>
        <w:tc>
          <w:tcPr>
            <w:tcW w:w="1431" w:type="dxa"/>
          </w:tcPr>
          <w:p w:rsidR="00A75327" w:rsidRPr="00C8239A" w:rsidRDefault="00A75327" w:rsidP="004F2EBF">
            <w:pPr>
              <w:jc w:val="center"/>
              <w:rPr>
                <w:rFonts w:cs="Times New Roman"/>
                <w:color w:val="000000" w:themeColor="text1"/>
              </w:rPr>
            </w:pPr>
            <w:r w:rsidRPr="00C8239A">
              <w:rPr>
                <w:rFonts w:cs="Times New Roman"/>
                <w:color w:val="000000" w:themeColor="text1"/>
              </w:rPr>
              <w:t>100</w:t>
            </w:r>
          </w:p>
        </w:tc>
        <w:tc>
          <w:tcPr>
            <w:tcW w:w="1431" w:type="dxa"/>
          </w:tcPr>
          <w:p w:rsidR="00A75327" w:rsidRPr="00C8239A" w:rsidRDefault="00887749" w:rsidP="004F2EBF">
            <w:pPr>
              <w:jc w:val="center"/>
              <w:rPr>
                <w:rFonts w:cs="Times New Roman"/>
                <w:color w:val="000000" w:themeColor="text1"/>
              </w:rPr>
            </w:pPr>
            <w:r>
              <w:rPr>
                <w:rFonts w:cs="Times New Roman"/>
                <w:color w:val="000000" w:themeColor="text1"/>
              </w:rPr>
              <w:t>734.07</w:t>
            </w:r>
          </w:p>
        </w:tc>
        <w:tc>
          <w:tcPr>
            <w:tcW w:w="1431" w:type="dxa"/>
          </w:tcPr>
          <w:p w:rsidR="00A75327" w:rsidRPr="00C8239A" w:rsidRDefault="00887749" w:rsidP="004F2EBF">
            <w:pPr>
              <w:jc w:val="center"/>
              <w:rPr>
                <w:rFonts w:cs="Times New Roman"/>
                <w:color w:val="000000" w:themeColor="text1"/>
              </w:rPr>
            </w:pPr>
            <w:r>
              <w:rPr>
                <w:rFonts w:cs="Times New Roman"/>
                <w:color w:val="000000" w:themeColor="text1"/>
              </w:rPr>
              <w:t>100</w:t>
            </w:r>
          </w:p>
        </w:tc>
      </w:tr>
    </w:tbl>
    <w:p w:rsidR="009F69AA" w:rsidRPr="00C8239A" w:rsidRDefault="009F69AA" w:rsidP="005D7FA5">
      <w:pPr>
        <w:rPr>
          <w:rFonts w:cs="Times New Roman"/>
        </w:rPr>
      </w:pPr>
    </w:p>
    <w:p w:rsidR="00382877" w:rsidRPr="00CB77B5" w:rsidRDefault="00382877" w:rsidP="00382877">
      <w:pPr>
        <w:spacing w:after="0" w:line="360" w:lineRule="auto"/>
        <w:jc w:val="both"/>
        <w:rPr>
          <w:rFonts w:cs="Times New Roman"/>
          <w:color w:val="000000" w:themeColor="text1"/>
        </w:rPr>
      </w:pPr>
      <w:r w:rsidRPr="00D91EE2">
        <w:rPr>
          <w:rFonts w:cs="Times New Roman"/>
          <w:color w:val="000000" w:themeColor="text1"/>
        </w:rPr>
        <w:t xml:space="preserve">The land use/land cover map of the micro-catchment under consideration is shown </w:t>
      </w:r>
      <w:r w:rsidRPr="0072134A">
        <w:rPr>
          <w:rFonts w:cs="Times New Roman"/>
          <w:color w:val="000000" w:themeColor="text1"/>
        </w:rPr>
        <w:t>on Figure 5</w:t>
      </w:r>
      <w:r w:rsidRPr="00D91EE2">
        <w:rPr>
          <w:rFonts w:cs="Times New Roman"/>
          <w:color w:val="000000" w:themeColor="text1"/>
        </w:rPr>
        <w:t xml:space="preserve"> below.</w:t>
      </w:r>
      <w:r w:rsidRPr="00D91EE2">
        <w:rPr>
          <w:rFonts w:cs="Times New Roman"/>
        </w:rPr>
        <w:t xml:space="preserve"> According to the land use/cover classification used </w:t>
      </w:r>
      <w:r w:rsidR="00D91EE2" w:rsidRPr="00D91EE2">
        <w:rPr>
          <w:rFonts w:cs="Times New Roman"/>
        </w:rPr>
        <w:t>four</w:t>
      </w:r>
      <w:r w:rsidRPr="00D91EE2">
        <w:rPr>
          <w:rFonts w:cs="Times New Roman"/>
        </w:rPr>
        <w:t xml:space="preserve"> major land use/land cover classes were identified for the </w:t>
      </w:r>
      <w:r w:rsidRPr="00D91EE2">
        <w:t>micro-</w:t>
      </w:r>
      <w:r w:rsidRPr="0072134A">
        <w:t>catchment</w:t>
      </w:r>
      <w:r w:rsidRPr="0072134A">
        <w:rPr>
          <w:rFonts w:cs="Times New Roman"/>
        </w:rPr>
        <w:t xml:space="preserve"> (Table 3) - namely</w:t>
      </w:r>
      <w:r w:rsidRPr="00D91EE2">
        <w:rPr>
          <w:rFonts w:cs="Times New Roman"/>
        </w:rPr>
        <w:t>, farmlands (</w:t>
      </w:r>
      <w:r w:rsidR="00D91EE2" w:rsidRPr="00D91EE2">
        <w:rPr>
          <w:rFonts w:cs="Times New Roman"/>
        </w:rPr>
        <w:t>7</w:t>
      </w:r>
      <w:r w:rsidRPr="00D91EE2">
        <w:rPr>
          <w:rFonts w:cs="Times New Roman"/>
        </w:rPr>
        <w:t>6.</w:t>
      </w:r>
      <w:r w:rsidR="00D91EE2" w:rsidRPr="00D91EE2">
        <w:rPr>
          <w:rFonts w:cs="Times New Roman"/>
        </w:rPr>
        <w:t>36</w:t>
      </w:r>
      <w:r w:rsidRPr="00D91EE2">
        <w:rPr>
          <w:rFonts w:cs="Times New Roman"/>
        </w:rPr>
        <w:t>%), shrub/bush lands (</w:t>
      </w:r>
      <w:r w:rsidR="00D91EE2" w:rsidRPr="00D91EE2">
        <w:rPr>
          <w:rFonts w:cs="Times New Roman"/>
        </w:rPr>
        <w:t xml:space="preserve">12.17%), and </w:t>
      </w:r>
      <w:r w:rsidRPr="00D91EE2">
        <w:rPr>
          <w:rFonts w:cs="Times New Roman"/>
        </w:rPr>
        <w:t>grazing lands (</w:t>
      </w:r>
      <w:r w:rsidR="00D91EE2" w:rsidRPr="00D91EE2">
        <w:rPr>
          <w:rFonts w:cs="Times New Roman"/>
        </w:rPr>
        <w:t>5.78</w:t>
      </w:r>
      <w:r w:rsidRPr="00D91EE2">
        <w:rPr>
          <w:rFonts w:cs="Times New Roman"/>
        </w:rPr>
        <w:t xml:space="preserve">%). The </w:t>
      </w:r>
      <w:r w:rsidR="00D91EE2" w:rsidRPr="00D91EE2">
        <w:rPr>
          <w:rFonts w:cs="Times New Roman"/>
        </w:rPr>
        <w:t xml:space="preserve">total </w:t>
      </w:r>
      <w:r w:rsidRPr="00D91EE2">
        <w:rPr>
          <w:rFonts w:cs="Times New Roman"/>
        </w:rPr>
        <w:t xml:space="preserve">area occupied by rural settlements accounts for about </w:t>
      </w:r>
      <w:r w:rsidR="00D91EE2" w:rsidRPr="00D91EE2">
        <w:rPr>
          <w:rFonts w:cs="Times New Roman"/>
        </w:rPr>
        <w:t>5.68</w:t>
      </w:r>
      <w:r w:rsidRPr="00D91EE2">
        <w:rPr>
          <w:rFonts w:cs="Times New Roman"/>
        </w:rPr>
        <w:t>% of the total micro-catchment area.</w:t>
      </w:r>
    </w:p>
    <w:p w:rsidR="00454810" w:rsidRPr="00C8239A" w:rsidRDefault="00454810" w:rsidP="005378FD">
      <w:pPr>
        <w:spacing w:after="0" w:line="360" w:lineRule="auto"/>
        <w:jc w:val="both"/>
        <w:rPr>
          <w:rFonts w:cs="Times New Roman"/>
          <w:color w:val="000000" w:themeColor="text1"/>
        </w:rPr>
      </w:pPr>
    </w:p>
    <w:p w:rsidR="00454810" w:rsidRPr="00C8239A" w:rsidRDefault="00454810" w:rsidP="00454810">
      <w:pPr>
        <w:spacing w:after="0" w:line="360" w:lineRule="auto"/>
        <w:jc w:val="center"/>
        <w:rPr>
          <w:rFonts w:cs="Times New Roman"/>
          <w:color w:val="000000" w:themeColor="text1"/>
        </w:rPr>
      </w:pPr>
      <w:r w:rsidRPr="00C8239A">
        <w:rPr>
          <w:rFonts w:cs="Times New Roman"/>
          <w:noProof/>
        </w:rPr>
        <w:lastRenderedPageBreak/>
        <w:drawing>
          <wp:inline distT="0" distB="0" distL="0" distR="0">
            <wp:extent cx="3538728" cy="4379976"/>
            <wp:effectExtent l="19050" t="19050" r="24130" b="20955"/>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Aleltu_landuse.jpg"/>
                    <pic:cNvPicPr/>
                  </pic:nvPicPr>
                  <pic:blipFill rotWithShape="1">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937" t="6733" r="3589" b="5857"/>
                    <a:stretch/>
                  </pic:blipFill>
                  <pic:spPr bwMode="auto">
                    <a:xfrm>
                      <a:off x="0" y="0"/>
                      <a:ext cx="3538728" cy="4379976"/>
                    </a:xfrm>
                    <a:prstGeom prst="rect">
                      <a:avLst/>
                    </a:prstGeom>
                    <a:ln w="9525" cap="flat" cmpd="sng" algn="ctr">
                      <a:solidFill>
                        <a:srgbClr val="002060"/>
                      </a:solidFill>
                      <a:prstDash val="solid"/>
                      <a:round/>
                      <a:headEnd type="none" w="med" len="med"/>
                      <a:tailEnd type="none" w="med" len="med"/>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54810" w:rsidRPr="000812B5" w:rsidRDefault="000812B5" w:rsidP="000812B5">
      <w:pPr>
        <w:pStyle w:val="Caption"/>
        <w:ind w:left="1710"/>
        <w:rPr>
          <w:rFonts w:asciiTheme="minorHAnsi" w:hAnsiTheme="minorHAnsi" w:cs="Times New Roman"/>
          <w:b w:val="0"/>
          <w:color w:val="000000" w:themeColor="text1"/>
        </w:rPr>
      </w:pPr>
      <w:bookmarkStart w:id="50" w:name="_Toc454528001"/>
      <w:r w:rsidRPr="000812B5">
        <w:rPr>
          <w:rFonts w:asciiTheme="minorHAnsi" w:hAnsiTheme="minorHAnsi"/>
          <w:b w:val="0"/>
        </w:rPr>
        <w:t xml:space="preserve">Figure </w:t>
      </w:r>
      <w:r w:rsidR="00040F3A" w:rsidRPr="000812B5">
        <w:rPr>
          <w:rFonts w:asciiTheme="minorHAnsi" w:hAnsiTheme="minorHAnsi"/>
          <w:b w:val="0"/>
        </w:rPr>
        <w:fldChar w:fldCharType="begin"/>
      </w:r>
      <w:r w:rsidRPr="000812B5">
        <w:rPr>
          <w:rFonts w:asciiTheme="minorHAnsi" w:hAnsiTheme="minorHAnsi"/>
          <w:b w:val="0"/>
        </w:rPr>
        <w:instrText xml:space="preserve"> SEQ Figure \* ARABIC </w:instrText>
      </w:r>
      <w:r w:rsidR="00040F3A" w:rsidRPr="000812B5">
        <w:rPr>
          <w:rFonts w:asciiTheme="minorHAnsi" w:hAnsiTheme="minorHAnsi"/>
          <w:b w:val="0"/>
        </w:rPr>
        <w:fldChar w:fldCharType="separate"/>
      </w:r>
      <w:r w:rsidR="00AE74CB">
        <w:rPr>
          <w:rFonts w:asciiTheme="minorHAnsi" w:hAnsiTheme="minorHAnsi"/>
          <w:b w:val="0"/>
          <w:noProof/>
        </w:rPr>
        <w:t>4</w:t>
      </w:r>
      <w:r w:rsidR="00040F3A" w:rsidRPr="000812B5">
        <w:rPr>
          <w:rFonts w:asciiTheme="minorHAnsi" w:hAnsiTheme="minorHAnsi"/>
          <w:b w:val="0"/>
        </w:rPr>
        <w:fldChar w:fldCharType="end"/>
      </w:r>
      <w:r w:rsidR="00454810" w:rsidRPr="000812B5">
        <w:rPr>
          <w:rFonts w:asciiTheme="minorHAnsi" w:hAnsiTheme="minorHAnsi"/>
          <w:b w:val="0"/>
        </w:rPr>
        <w:t>:</w:t>
      </w:r>
      <w:r w:rsidR="00454810" w:rsidRPr="000812B5">
        <w:rPr>
          <w:rFonts w:asciiTheme="minorHAnsi" w:hAnsiTheme="minorHAnsi" w:cs="Times New Roman"/>
          <w:b w:val="0"/>
          <w:color w:val="000000" w:themeColor="text1"/>
        </w:rPr>
        <w:t xml:space="preserve"> Land use/land cover map of AleltuNegede catchment</w:t>
      </w:r>
      <w:bookmarkEnd w:id="50"/>
    </w:p>
    <w:p w:rsidR="00A75327" w:rsidRPr="00C8239A" w:rsidRDefault="00A75327" w:rsidP="00A75327">
      <w:pPr>
        <w:spacing w:after="0" w:line="240" w:lineRule="auto"/>
        <w:jc w:val="both"/>
        <w:rPr>
          <w:rFonts w:cs="Times New Roman"/>
          <w:color w:val="000000" w:themeColor="text1"/>
        </w:rPr>
      </w:pPr>
    </w:p>
    <w:p w:rsidR="00A75327" w:rsidRPr="00C8239A" w:rsidRDefault="00A75327" w:rsidP="00A75327">
      <w:pPr>
        <w:pStyle w:val="Heading3"/>
        <w:rPr>
          <w:rFonts w:asciiTheme="minorHAnsi" w:hAnsiTheme="minorHAnsi" w:cs="Times New Roman"/>
          <w:szCs w:val="24"/>
        </w:rPr>
      </w:pPr>
      <w:bookmarkStart w:id="51" w:name="_Toc454527938"/>
      <w:r w:rsidRPr="00C8239A">
        <w:rPr>
          <w:rFonts w:asciiTheme="minorHAnsi" w:hAnsiTheme="minorHAnsi" w:cs="Times New Roman"/>
          <w:szCs w:val="24"/>
        </w:rPr>
        <w:t>Farmlands</w:t>
      </w:r>
      <w:bookmarkEnd w:id="51"/>
      <w:r w:rsidRPr="00C8239A">
        <w:rPr>
          <w:rFonts w:asciiTheme="minorHAnsi" w:hAnsiTheme="minorHAnsi" w:cs="Times New Roman"/>
          <w:szCs w:val="24"/>
        </w:rPr>
        <w:tab/>
      </w:r>
    </w:p>
    <w:p w:rsidR="00A75327" w:rsidRPr="00C8239A" w:rsidRDefault="00A75327" w:rsidP="00A75327">
      <w:pPr>
        <w:spacing w:after="0" w:line="240" w:lineRule="auto"/>
        <w:jc w:val="both"/>
        <w:rPr>
          <w:rFonts w:cs="Times New Roman"/>
          <w:color w:val="000000" w:themeColor="text1"/>
        </w:rPr>
      </w:pPr>
    </w:p>
    <w:p w:rsidR="00A75327" w:rsidRPr="00C8239A" w:rsidRDefault="00A75327" w:rsidP="00A75327">
      <w:pPr>
        <w:spacing w:after="0" w:line="360" w:lineRule="auto"/>
        <w:jc w:val="both"/>
        <w:rPr>
          <w:rFonts w:cs="Times New Roman"/>
          <w:color w:val="000000" w:themeColor="text1"/>
        </w:rPr>
      </w:pPr>
      <w:r w:rsidRPr="00C8239A">
        <w:rPr>
          <w:rFonts w:cs="Times New Roman"/>
          <w:color w:val="000000" w:themeColor="text1"/>
        </w:rPr>
        <w:t>In AleltuNegede catchment, farmlands comprise the largest land use unit and covers about 2842</w:t>
      </w:r>
      <w:r w:rsidRPr="00C8239A">
        <w:rPr>
          <w:rFonts w:eastAsia="Times New Roman" w:cs="Times New Roman"/>
          <w:color w:val="000000" w:themeColor="text1"/>
        </w:rPr>
        <w:t>.23</w:t>
      </w:r>
      <w:r w:rsidRPr="00C8239A">
        <w:rPr>
          <w:rFonts w:cs="Times New Roman"/>
          <w:color w:val="000000" w:themeColor="text1"/>
        </w:rPr>
        <w:t>ha which accounts for 61.56% of the total watershed area.</w:t>
      </w:r>
      <w:r w:rsidR="00737883">
        <w:rPr>
          <w:rFonts w:cs="Times New Roman"/>
          <w:color w:val="000000" w:themeColor="text1"/>
        </w:rPr>
        <w:t>The area covered by farmlands in the micro-catchment is about 560.53ha and is the largest portion of the micro-catchment area accounting for about 76.36% (Figure 5).</w:t>
      </w:r>
      <w:r w:rsidRPr="00C8239A">
        <w:rPr>
          <w:rFonts w:cs="Times New Roman"/>
          <w:color w:val="000000" w:themeColor="text1"/>
        </w:rPr>
        <w:t xml:space="preserve"> It includes the command area and is found distributed throughout the watershed. The area is intensively cultivated mainly dominated with rain fed annual crops. The major crops grown in the area are cereal crops (maize, teff, barely, wheat, oats, etc), pulses (horse bean and field pea) and horticultural crops (potatoes, cabbages, carrots, onions, etc). In this catchment traditional irrigation locally known as ‘</w:t>
      </w:r>
      <w:r w:rsidRPr="00C8239A">
        <w:rPr>
          <w:rFonts w:cs="Times New Roman"/>
          <w:i/>
          <w:color w:val="000000" w:themeColor="text1"/>
        </w:rPr>
        <w:t>bone’</w:t>
      </w:r>
      <w:r w:rsidRPr="00C8239A">
        <w:rPr>
          <w:rFonts w:cs="Times New Roman"/>
          <w:color w:val="000000" w:themeColor="text1"/>
        </w:rPr>
        <w:t xml:space="preserve"> is widely practiced immediately after the harvest of the annual rain-fed crops starting from the month of December onwards mainly for the growth of Maize crop, potato and some vegetables like onions, carrots, cabbages, etc. </w:t>
      </w:r>
    </w:p>
    <w:p w:rsidR="009F69AA" w:rsidRDefault="00382877" w:rsidP="00382877">
      <w:pPr>
        <w:spacing w:after="0" w:line="360" w:lineRule="auto"/>
        <w:jc w:val="center"/>
        <w:rPr>
          <w:rFonts w:cs="Times New Roman"/>
          <w:color w:val="000000" w:themeColor="text1"/>
        </w:rPr>
      </w:pPr>
      <w:r>
        <w:rPr>
          <w:rFonts w:cs="Times New Roman"/>
          <w:noProof/>
          <w:color w:val="000000" w:themeColor="text1"/>
        </w:rPr>
        <w:lastRenderedPageBreak/>
        <w:drawing>
          <wp:inline distT="0" distB="0" distL="0" distR="0">
            <wp:extent cx="4718304" cy="3465576"/>
            <wp:effectExtent l="19050" t="19050" r="25400" b="209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ltu Weir site landuse.jpg"/>
                    <pic:cNvPicPr/>
                  </pic:nvPicPr>
                  <pic:blipFill rotWithShape="1">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82" t="2046" r="4743" b="8696"/>
                    <a:stretch/>
                  </pic:blipFill>
                  <pic:spPr bwMode="auto">
                    <a:xfrm>
                      <a:off x="0" y="0"/>
                      <a:ext cx="4718304" cy="3465576"/>
                    </a:xfrm>
                    <a:prstGeom prst="rect">
                      <a:avLst/>
                    </a:prstGeom>
                    <a:ln>
                      <a:solidFill>
                        <a:schemeClr val="accent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82877" w:rsidRPr="00787B49" w:rsidRDefault="00787B49" w:rsidP="00787B49">
      <w:pPr>
        <w:pStyle w:val="Caption"/>
        <w:ind w:left="810"/>
        <w:rPr>
          <w:rFonts w:asciiTheme="minorHAnsi" w:hAnsiTheme="minorHAnsi" w:cs="Times New Roman"/>
          <w:b w:val="0"/>
          <w:color w:val="000000" w:themeColor="text1"/>
        </w:rPr>
      </w:pPr>
      <w:bookmarkStart w:id="52" w:name="_Toc436664069"/>
      <w:bookmarkStart w:id="53" w:name="_Toc454528002"/>
      <w:r w:rsidRPr="00787B49">
        <w:rPr>
          <w:rFonts w:asciiTheme="minorHAnsi" w:hAnsiTheme="minorHAnsi"/>
          <w:b w:val="0"/>
        </w:rPr>
        <w:t xml:space="preserve">Figure </w:t>
      </w:r>
      <w:r w:rsidR="00040F3A" w:rsidRPr="00787B49">
        <w:rPr>
          <w:rFonts w:asciiTheme="minorHAnsi" w:hAnsiTheme="minorHAnsi"/>
          <w:b w:val="0"/>
        </w:rPr>
        <w:fldChar w:fldCharType="begin"/>
      </w:r>
      <w:r w:rsidRPr="00787B49">
        <w:rPr>
          <w:rFonts w:asciiTheme="minorHAnsi" w:hAnsiTheme="minorHAnsi"/>
          <w:b w:val="0"/>
        </w:rPr>
        <w:instrText xml:space="preserve"> SEQ Figure \* ARABIC </w:instrText>
      </w:r>
      <w:r w:rsidR="00040F3A" w:rsidRPr="00787B49">
        <w:rPr>
          <w:rFonts w:asciiTheme="minorHAnsi" w:hAnsiTheme="minorHAnsi"/>
          <w:b w:val="0"/>
        </w:rPr>
        <w:fldChar w:fldCharType="separate"/>
      </w:r>
      <w:r w:rsidR="00AE74CB">
        <w:rPr>
          <w:rFonts w:asciiTheme="minorHAnsi" w:hAnsiTheme="minorHAnsi"/>
          <w:b w:val="0"/>
          <w:noProof/>
        </w:rPr>
        <w:t>5</w:t>
      </w:r>
      <w:r w:rsidR="00040F3A" w:rsidRPr="00787B49">
        <w:rPr>
          <w:rFonts w:asciiTheme="minorHAnsi" w:hAnsiTheme="minorHAnsi"/>
          <w:b w:val="0"/>
        </w:rPr>
        <w:fldChar w:fldCharType="end"/>
      </w:r>
      <w:r w:rsidR="00382877" w:rsidRPr="00787B49">
        <w:rPr>
          <w:rFonts w:asciiTheme="minorHAnsi" w:hAnsiTheme="minorHAnsi" w:cs="Times New Roman"/>
          <w:b w:val="0"/>
          <w:color w:val="000000" w:themeColor="text1"/>
        </w:rPr>
        <w:t>: Land use/land cover map of the micro-catchment</w:t>
      </w:r>
      <w:bookmarkEnd w:id="52"/>
      <w:bookmarkEnd w:id="53"/>
    </w:p>
    <w:p w:rsidR="00382877" w:rsidRPr="00C8239A" w:rsidRDefault="00382877" w:rsidP="00382877">
      <w:pPr>
        <w:spacing w:after="0" w:line="360" w:lineRule="auto"/>
        <w:jc w:val="center"/>
        <w:rPr>
          <w:rFonts w:cs="Times New Roman"/>
          <w:color w:val="000000" w:themeColor="text1"/>
        </w:rPr>
      </w:pPr>
    </w:p>
    <w:p w:rsidR="001E2053" w:rsidRPr="00C8239A" w:rsidRDefault="001E2053" w:rsidP="00CC6EAB">
      <w:pPr>
        <w:pStyle w:val="Heading3"/>
        <w:spacing w:line="360" w:lineRule="auto"/>
        <w:rPr>
          <w:rFonts w:asciiTheme="minorHAnsi" w:hAnsiTheme="minorHAnsi" w:cs="Times New Roman"/>
          <w:szCs w:val="24"/>
        </w:rPr>
      </w:pPr>
      <w:bookmarkStart w:id="54" w:name="_Toc454527939"/>
      <w:r w:rsidRPr="00C8239A">
        <w:rPr>
          <w:rFonts w:asciiTheme="minorHAnsi" w:hAnsiTheme="minorHAnsi" w:cs="Times New Roman"/>
          <w:szCs w:val="24"/>
        </w:rPr>
        <w:t>Forestlands</w:t>
      </w:r>
      <w:bookmarkEnd w:id="54"/>
      <w:r w:rsidRPr="00C8239A">
        <w:rPr>
          <w:rFonts w:asciiTheme="minorHAnsi" w:hAnsiTheme="minorHAnsi" w:cs="Times New Roman"/>
          <w:szCs w:val="24"/>
        </w:rPr>
        <w:tab/>
      </w:r>
    </w:p>
    <w:p w:rsidR="00CC6EAB" w:rsidRPr="00C8239A" w:rsidRDefault="00B10423" w:rsidP="00CC6EAB">
      <w:pPr>
        <w:autoSpaceDE w:val="0"/>
        <w:autoSpaceDN w:val="0"/>
        <w:adjustRightInd w:val="0"/>
        <w:spacing w:after="0" w:line="360" w:lineRule="auto"/>
        <w:jc w:val="both"/>
        <w:rPr>
          <w:rFonts w:cs="Times New Roman"/>
          <w:color w:val="000000" w:themeColor="text1"/>
        </w:rPr>
      </w:pPr>
      <w:r w:rsidRPr="00C8239A">
        <w:rPr>
          <w:rFonts w:cs="Times New Roman"/>
          <w:color w:val="000000" w:themeColor="text1"/>
        </w:rPr>
        <w:t>In AleltuNegede catchment t</w:t>
      </w:r>
      <w:r w:rsidR="00CC6EAB" w:rsidRPr="00C8239A">
        <w:rPr>
          <w:rFonts w:cs="Times New Roman"/>
          <w:color w:val="000000" w:themeColor="text1"/>
        </w:rPr>
        <w:t>he area covered by forest lands is about 525.98ha and accounts for 11.39% of the total catchment area</w:t>
      </w:r>
      <w:r w:rsidR="00F05944" w:rsidRPr="00C8239A">
        <w:rPr>
          <w:rFonts w:cs="Times New Roman"/>
          <w:color w:val="000000" w:themeColor="text1"/>
        </w:rPr>
        <w:t xml:space="preserve">. This area includes natural forest, bush and shrubs, and scattered trees. Some of natural tree species are </w:t>
      </w:r>
      <w:r w:rsidR="00F05944" w:rsidRPr="00C8239A">
        <w:rPr>
          <w:rFonts w:cs="Times New Roman"/>
          <w:i/>
          <w:color w:val="000000" w:themeColor="text1"/>
        </w:rPr>
        <w:t>Juniperus-procera, Hageniaa-byssinica, Olea-africana, Erythrina, Euphorbia- candelabrum and Ekebergia-capensis and etc.</w:t>
      </w:r>
      <w:r w:rsidR="00F05944" w:rsidRPr="00C8239A">
        <w:rPr>
          <w:rFonts w:cs="Times New Roman"/>
          <w:color w:val="000000" w:themeColor="text1"/>
        </w:rPr>
        <w:t xml:space="preserve"> In the upper </w:t>
      </w:r>
      <w:r w:rsidR="00CC112C" w:rsidRPr="00C8239A">
        <w:rPr>
          <w:rFonts w:cs="Times New Roman"/>
          <w:color w:val="000000" w:themeColor="text1"/>
        </w:rPr>
        <w:t>part</w:t>
      </w:r>
      <w:r w:rsidR="00F05944" w:rsidRPr="00C8239A">
        <w:rPr>
          <w:rFonts w:cs="Times New Roman"/>
          <w:color w:val="000000" w:themeColor="text1"/>
        </w:rPr>
        <w:t xml:space="preserve"> of the catchment, especially adjacent to Nekemte Town, the natural forests are mixed with plantations of various tree species such as eucalyptus, gravilea, jacaranda, Juniperus-procera etc. </w:t>
      </w:r>
      <w:r w:rsidR="00CC6EAB" w:rsidRPr="00C8239A">
        <w:rPr>
          <w:rFonts w:cs="Times New Roman"/>
        </w:rPr>
        <w:t xml:space="preserve">This land use unit is used as a source of construction materials, poles and posts, and fuel for the people living </w:t>
      </w:r>
      <w:r w:rsidRPr="00C8239A">
        <w:rPr>
          <w:rFonts w:cs="Times New Roman"/>
        </w:rPr>
        <w:t xml:space="preserve">in the area. This land use unit is found mainly in the upper most extreme of the catchment. Some of these forests are artificial plantation and is located around Nekemte Town. In the rural area they </w:t>
      </w:r>
      <w:r w:rsidR="00CC6EAB" w:rsidRPr="00C8239A">
        <w:rPr>
          <w:rFonts w:cs="Times New Roman"/>
        </w:rPr>
        <w:t xml:space="preserve">are </w:t>
      </w:r>
      <w:r w:rsidRPr="00C8239A">
        <w:rPr>
          <w:rFonts w:cs="Times New Roman"/>
        </w:rPr>
        <w:t xml:space="preserve">used as a </w:t>
      </w:r>
      <w:r w:rsidR="00CC6EAB" w:rsidRPr="00C8239A">
        <w:rPr>
          <w:rFonts w:cs="Times New Roman"/>
        </w:rPr>
        <w:t>source of fodder for livestock. Additionally, the</w:t>
      </w:r>
      <w:r w:rsidRPr="00C8239A">
        <w:rPr>
          <w:rFonts w:cs="Times New Roman"/>
        </w:rPr>
        <w:t>se</w:t>
      </w:r>
      <w:r w:rsidR="00CC6EAB" w:rsidRPr="00C8239A">
        <w:rPr>
          <w:rFonts w:cs="Times New Roman"/>
        </w:rPr>
        <w:t xml:space="preserve"> forests play important roles in maintaining the delicate ecological balance of the area. The roots of trees hold soil in place and, as a result, control soil erosion and help to stabilize steep slopes. However, the encroachment of Nekemte Town in the upper catchment to this forest lands can dramatically increase runoff and soil erosion and degrade the water quality downstream.</w:t>
      </w:r>
    </w:p>
    <w:p w:rsidR="001E2053" w:rsidRPr="00C8239A" w:rsidRDefault="001E2053" w:rsidP="009F69AA">
      <w:pPr>
        <w:spacing w:after="0" w:line="240" w:lineRule="auto"/>
        <w:jc w:val="both"/>
        <w:rPr>
          <w:rFonts w:cs="Times New Roman"/>
          <w:color w:val="000000" w:themeColor="text1"/>
        </w:rPr>
      </w:pPr>
    </w:p>
    <w:p w:rsidR="001E2053" w:rsidRPr="00C8239A" w:rsidRDefault="00DE40E0" w:rsidP="003804ED">
      <w:pPr>
        <w:pStyle w:val="Heading3"/>
        <w:spacing w:line="360" w:lineRule="auto"/>
        <w:rPr>
          <w:rFonts w:asciiTheme="minorHAnsi" w:hAnsiTheme="minorHAnsi" w:cs="Times New Roman"/>
          <w:szCs w:val="24"/>
        </w:rPr>
      </w:pPr>
      <w:bookmarkStart w:id="55" w:name="_Toc454527940"/>
      <w:r w:rsidRPr="00C8239A">
        <w:rPr>
          <w:rFonts w:asciiTheme="minorHAnsi" w:hAnsiTheme="minorHAnsi" w:cs="Times New Roman"/>
          <w:szCs w:val="24"/>
        </w:rPr>
        <w:lastRenderedPageBreak/>
        <w:t>Shrub lands</w:t>
      </w:r>
      <w:bookmarkEnd w:id="55"/>
      <w:r w:rsidR="001E2053" w:rsidRPr="00C8239A">
        <w:rPr>
          <w:rFonts w:asciiTheme="minorHAnsi" w:hAnsiTheme="minorHAnsi" w:cs="Times New Roman"/>
          <w:szCs w:val="24"/>
        </w:rPr>
        <w:tab/>
      </w:r>
    </w:p>
    <w:p w:rsidR="003804ED" w:rsidRPr="00C8239A" w:rsidRDefault="00E42169" w:rsidP="003804ED">
      <w:pPr>
        <w:spacing w:line="360" w:lineRule="auto"/>
        <w:jc w:val="both"/>
      </w:pPr>
      <w:r>
        <w:rPr>
          <w:rFonts w:cs="Times New Roman"/>
          <w:color w:val="000000" w:themeColor="text1"/>
        </w:rPr>
        <w:t>Shrub/bush lands cover</w:t>
      </w:r>
      <w:r w:rsidR="003804ED" w:rsidRPr="00C8239A">
        <w:rPr>
          <w:rFonts w:cs="Times New Roman"/>
          <w:color w:val="000000" w:themeColor="text1"/>
        </w:rPr>
        <w:t xml:space="preserve"> about 501.43ha and accounts for 10.86% of the total </w:t>
      </w:r>
      <w:r w:rsidR="000D755C" w:rsidRPr="00C8239A">
        <w:rPr>
          <w:rFonts w:cs="Times New Roman"/>
          <w:color w:val="000000" w:themeColor="text1"/>
        </w:rPr>
        <w:t>AleltuNegede</w:t>
      </w:r>
      <w:r w:rsidR="003804ED" w:rsidRPr="00C8239A">
        <w:rPr>
          <w:rFonts w:cs="Times New Roman"/>
          <w:color w:val="000000" w:themeColor="text1"/>
        </w:rPr>
        <w:t xml:space="preserve"> catchment area. </w:t>
      </w:r>
      <w:r w:rsidR="00737883">
        <w:rPr>
          <w:rFonts w:cs="Times New Roman"/>
          <w:color w:val="000000" w:themeColor="text1"/>
        </w:rPr>
        <w:t>It also covers about 89.37ha in the micro-catchment accounting for about 12.17% of the total area of the catchment. The coverage of the shrub land is the second largest land use unit in the micro-</w:t>
      </w:r>
      <w:r w:rsidR="00737883" w:rsidRPr="00787B49">
        <w:rPr>
          <w:rFonts w:cs="Times New Roman"/>
          <w:color w:val="000000" w:themeColor="text1"/>
        </w:rPr>
        <w:t>catchment (Table 3).</w:t>
      </w:r>
      <w:r w:rsidR="003804ED" w:rsidRPr="00787B49">
        <w:rPr>
          <w:rFonts w:cs="Times New Roman"/>
          <w:color w:val="000000" w:themeColor="text1"/>
        </w:rPr>
        <w:t>This</w:t>
      </w:r>
      <w:r w:rsidR="003804ED" w:rsidRPr="00C8239A">
        <w:rPr>
          <w:rFonts w:cs="Times New Roman"/>
          <w:color w:val="000000" w:themeColor="text1"/>
        </w:rPr>
        <w:t xml:space="preserve"> land use unit is found distributed in the catchment. It is used as the source for collecting fire woods, fencing material and also </w:t>
      </w:r>
      <w:r w:rsidR="000D755C" w:rsidRPr="00C8239A">
        <w:rPr>
          <w:rFonts w:cs="Times New Roman"/>
          <w:color w:val="000000" w:themeColor="text1"/>
        </w:rPr>
        <w:t xml:space="preserve">serves </w:t>
      </w:r>
      <w:r w:rsidR="003804ED" w:rsidRPr="00C8239A">
        <w:rPr>
          <w:rFonts w:cs="Times New Roman"/>
          <w:color w:val="000000" w:themeColor="text1"/>
        </w:rPr>
        <w:t>as a communal grazing area for the local farmers.</w:t>
      </w:r>
    </w:p>
    <w:p w:rsidR="009F69AA" w:rsidRPr="00C8239A" w:rsidRDefault="009F69AA" w:rsidP="009F69AA">
      <w:pPr>
        <w:spacing w:after="0" w:line="240" w:lineRule="auto"/>
        <w:jc w:val="both"/>
        <w:rPr>
          <w:rFonts w:cs="Times New Roman"/>
          <w:color w:val="000000" w:themeColor="text1"/>
        </w:rPr>
      </w:pPr>
    </w:p>
    <w:p w:rsidR="009F69AA" w:rsidRPr="00C8239A" w:rsidRDefault="001E2053" w:rsidP="009F69AA">
      <w:pPr>
        <w:pStyle w:val="Heading3"/>
        <w:rPr>
          <w:rFonts w:asciiTheme="minorHAnsi" w:hAnsiTheme="minorHAnsi" w:cs="Times New Roman"/>
        </w:rPr>
      </w:pPr>
      <w:bookmarkStart w:id="56" w:name="_Toc454527941"/>
      <w:r w:rsidRPr="00C8239A">
        <w:rPr>
          <w:rFonts w:asciiTheme="minorHAnsi" w:hAnsiTheme="minorHAnsi" w:cs="Times New Roman"/>
        </w:rPr>
        <w:t>Settlements</w:t>
      </w:r>
      <w:bookmarkEnd w:id="56"/>
    </w:p>
    <w:p w:rsidR="009F69AA" w:rsidRPr="00C8239A" w:rsidRDefault="009F69AA" w:rsidP="009F69AA">
      <w:pPr>
        <w:spacing w:after="0" w:line="240" w:lineRule="auto"/>
        <w:jc w:val="both"/>
        <w:rPr>
          <w:rFonts w:cs="Times New Roman"/>
          <w:color w:val="000000" w:themeColor="text1"/>
        </w:rPr>
      </w:pPr>
    </w:p>
    <w:p w:rsidR="00504FE7" w:rsidRPr="00C8239A" w:rsidRDefault="00504FE7" w:rsidP="00504FE7">
      <w:pPr>
        <w:spacing w:after="0" w:line="360" w:lineRule="auto"/>
        <w:jc w:val="both"/>
        <w:rPr>
          <w:rFonts w:cs="Times New Roman"/>
          <w:color w:val="000000" w:themeColor="text1"/>
        </w:rPr>
      </w:pPr>
      <w:r w:rsidRPr="00C8239A">
        <w:rPr>
          <w:rFonts w:cs="Times New Roman"/>
          <w:color w:val="000000" w:themeColor="text1"/>
        </w:rPr>
        <w:t xml:space="preserve">The total settlement area in </w:t>
      </w:r>
      <w:r w:rsidR="00BF5408" w:rsidRPr="00C8239A">
        <w:rPr>
          <w:rFonts w:cs="Times New Roman"/>
          <w:color w:val="000000" w:themeColor="text1"/>
        </w:rPr>
        <w:t>AleltuNegede</w:t>
      </w:r>
      <w:r w:rsidRPr="00C8239A">
        <w:rPr>
          <w:rFonts w:cs="Times New Roman"/>
          <w:color w:val="000000" w:themeColor="text1"/>
        </w:rPr>
        <w:t xml:space="preserve"> catchment is about </w:t>
      </w:r>
      <w:r w:rsidR="00543FB3" w:rsidRPr="00C8239A">
        <w:rPr>
          <w:rFonts w:cs="Times New Roman"/>
          <w:color w:val="000000" w:themeColor="text1"/>
        </w:rPr>
        <w:t>621.66</w:t>
      </w:r>
      <w:r w:rsidRPr="00C8239A">
        <w:rPr>
          <w:rFonts w:cs="Times New Roman"/>
          <w:color w:val="000000" w:themeColor="text1"/>
        </w:rPr>
        <w:t xml:space="preserve">ha which accounts for </w:t>
      </w:r>
      <w:r w:rsidR="00543FB3" w:rsidRPr="00C8239A">
        <w:rPr>
          <w:rFonts w:cs="Times New Roman"/>
          <w:color w:val="000000" w:themeColor="text1"/>
        </w:rPr>
        <w:t>13.47</w:t>
      </w:r>
      <w:r w:rsidRPr="00C8239A">
        <w:rPr>
          <w:rFonts w:cs="Times New Roman"/>
          <w:color w:val="000000" w:themeColor="text1"/>
        </w:rPr>
        <w:t xml:space="preserve">% of the total catchment. The settlement area occupied by the rural community covers about </w:t>
      </w:r>
      <w:r w:rsidR="00543FB3" w:rsidRPr="00C8239A">
        <w:rPr>
          <w:rFonts w:cs="Times New Roman"/>
          <w:color w:val="000000" w:themeColor="text1"/>
        </w:rPr>
        <w:t>336.39</w:t>
      </w:r>
      <w:r w:rsidRPr="00C8239A">
        <w:rPr>
          <w:rFonts w:eastAsia="Times New Roman" w:cs="Times New Roman"/>
          <w:color w:val="000000" w:themeColor="text1"/>
        </w:rPr>
        <w:t xml:space="preserve">ha which accounts for </w:t>
      </w:r>
      <w:r w:rsidR="00543FB3" w:rsidRPr="00C8239A">
        <w:rPr>
          <w:rFonts w:eastAsia="Times New Roman" w:cs="Times New Roman"/>
          <w:color w:val="000000" w:themeColor="text1"/>
        </w:rPr>
        <w:t>7.29</w:t>
      </w:r>
      <w:r w:rsidRPr="00C8239A">
        <w:rPr>
          <w:rFonts w:eastAsia="Times New Roman" w:cs="Times New Roman"/>
          <w:color w:val="000000" w:themeColor="text1"/>
        </w:rPr>
        <w:t>% of</w:t>
      </w:r>
      <w:r w:rsidRPr="00C8239A">
        <w:rPr>
          <w:rFonts w:cs="Times New Roman"/>
          <w:color w:val="000000" w:themeColor="text1"/>
        </w:rPr>
        <w:t xml:space="preserve"> the total watershed area and the remaining </w:t>
      </w:r>
      <w:r w:rsidR="00543FB3" w:rsidRPr="00C8239A">
        <w:rPr>
          <w:rFonts w:cs="Times New Roman"/>
          <w:color w:val="000000" w:themeColor="text1"/>
        </w:rPr>
        <w:t>285.27</w:t>
      </w:r>
      <w:r w:rsidRPr="00C8239A">
        <w:rPr>
          <w:rFonts w:cs="Times New Roman"/>
          <w:color w:val="000000" w:themeColor="text1"/>
        </w:rPr>
        <w:t>ha (</w:t>
      </w:r>
      <w:r w:rsidR="00543FB3" w:rsidRPr="00C8239A">
        <w:rPr>
          <w:rFonts w:cs="Times New Roman"/>
          <w:color w:val="000000" w:themeColor="text1"/>
        </w:rPr>
        <w:t>6</w:t>
      </w:r>
      <w:r w:rsidRPr="00C8239A">
        <w:rPr>
          <w:rFonts w:cs="Times New Roman"/>
          <w:color w:val="000000" w:themeColor="text1"/>
        </w:rPr>
        <w:t>.</w:t>
      </w:r>
      <w:r w:rsidR="00543FB3" w:rsidRPr="00C8239A">
        <w:rPr>
          <w:rFonts w:cs="Times New Roman"/>
          <w:color w:val="000000" w:themeColor="text1"/>
        </w:rPr>
        <w:t>18</w:t>
      </w:r>
      <w:r w:rsidRPr="00C8239A">
        <w:rPr>
          <w:rFonts w:cs="Times New Roman"/>
          <w:color w:val="000000" w:themeColor="text1"/>
        </w:rPr>
        <w:t xml:space="preserve">% of the total catchment area) is occupied by </w:t>
      </w:r>
      <w:r w:rsidR="00CC112C" w:rsidRPr="00C8239A">
        <w:rPr>
          <w:rFonts w:cs="Times New Roman"/>
          <w:color w:val="000000" w:themeColor="text1"/>
        </w:rPr>
        <w:t>part</w:t>
      </w:r>
      <w:r w:rsidRPr="00C8239A">
        <w:rPr>
          <w:rFonts w:cs="Times New Roman"/>
          <w:color w:val="000000" w:themeColor="text1"/>
        </w:rPr>
        <w:t xml:space="preserve"> of the Nekemte Town dwellers</w:t>
      </w:r>
      <w:r w:rsidR="00617993" w:rsidRPr="00C8239A">
        <w:rPr>
          <w:rFonts w:cs="Times New Roman"/>
          <w:color w:val="000000" w:themeColor="text1"/>
        </w:rPr>
        <w:t>in</w:t>
      </w:r>
      <w:r w:rsidR="00543FB3" w:rsidRPr="00C8239A">
        <w:rPr>
          <w:rFonts w:cs="Times New Roman"/>
          <w:color w:val="000000" w:themeColor="text1"/>
        </w:rPr>
        <w:t xml:space="preserve"> the north</w:t>
      </w:r>
      <w:r w:rsidRPr="00C8239A">
        <w:rPr>
          <w:rFonts w:cs="Times New Roman"/>
          <w:color w:val="000000" w:themeColor="text1"/>
        </w:rPr>
        <w:t>. Other</w:t>
      </w:r>
      <w:r w:rsidR="00FE64F0" w:rsidRPr="00C8239A">
        <w:rPr>
          <w:rFonts w:cs="Times New Roman"/>
          <w:color w:val="000000" w:themeColor="text1"/>
        </w:rPr>
        <w:t xml:space="preserve"> settlement</w:t>
      </w:r>
      <w:r w:rsidRPr="00C8239A">
        <w:rPr>
          <w:rFonts w:cs="Times New Roman"/>
          <w:color w:val="000000" w:themeColor="text1"/>
        </w:rPr>
        <w:t xml:space="preserve">s include </w:t>
      </w:r>
      <w:r w:rsidR="00FE64F0" w:rsidRPr="00C8239A">
        <w:rPr>
          <w:rFonts w:cs="Times New Roman"/>
          <w:color w:val="000000" w:themeColor="text1"/>
        </w:rPr>
        <w:t xml:space="preserve">various </w:t>
      </w:r>
      <w:r w:rsidRPr="00C8239A">
        <w:rPr>
          <w:rFonts w:cs="Times New Roman"/>
          <w:color w:val="000000" w:themeColor="text1"/>
        </w:rPr>
        <w:t xml:space="preserve">institutions such as schools, churches, health posts, </w:t>
      </w:r>
      <w:r w:rsidR="00035AE0" w:rsidRPr="00C8239A">
        <w:rPr>
          <w:rFonts w:cs="Times New Roman"/>
          <w:color w:val="000000" w:themeColor="text1"/>
        </w:rPr>
        <w:t>kebele</w:t>
      </w:r>
      <w:r w:rsidRPr="00C8239A">
        <w:rPr>
          <w:rFonts w:cs="Times New Roman"/>
          <w:color w:val="000000" w:themeColor="text1"/>
        </w:rPr>
        <w:t xml:space="preserve"> administration offices, etc.</w:t>
      </w:r>
    </w:p>
    <w:p w:rsidR="009F69AA" w:rsidRPr="00C8239A" w:rsidRDefault="009F69AA" w:rsidP="00504FE7">
      <w:pPr>
        <w:spacing w:after="0" w:line="360" w:lineRule="auto"/>
        <w:jc w:val="both"/>
        <w:rPr>
          <w:rFonts w:cs="Times New Roman"/>
          <w:color w:val="000000" w:themeColor="text1"/>
        </w:rPr>
      </w:pPr>
    </w:p>
    <w:p w:rsidR="009F69AA" w:rsidRPr="00C8239A" w:rsidRDefault="001E2053" w:rsidP="009F69AA">
      <w:pPr>
        <w:pStyle w:val="Heading3"/>
        <w:rPr>
          <w:rFonts w:asciiTheme="minorHAnsi" w:hAnsiTheme="minorHAnsi" w:cs="Times New Roman"/>
        </w:rPr>
      </w:pPr>
      <w:bookmarkStart w:id="57" w:name="_Toc454527942"/>
      <w:r w:rsidRPr="00C8239A">
        <w:rPr>
          <w:rFonts w:asciiTheme="minorHAnsi" w:hAnsiTheme="minorHAnsi" w:cs="Times New Roman"/>
        </w:rPr>
        <w:t>Grazing lands</w:t>
      </w:r>
      <w:bookmarkEnd w:id="57"/>
    </w:p>
    <w:p w:rsidR="009F69AA" w:rsidRPr="00C8239A" w:rsidRDefault="009F69AA" w:rsidP="009F69AA">
      <w:pPr>
        <w:spacing w:after="0" w:line="240" w:lineRule="auto"/>
        <w:jc w:val="both"/>
        <w:rPr>
          <w:rFonts w:cs="Times New Roman"/>
          <w:color w:val="000000" w:themeColor="text1"/>
        </w:rPr>
      </w:pPr>
    </w:p>
    <w:p w:rsidR="008777BF" w:rsidRPr="00C8239A" w:rsidRDefault="004B5EBE" w:rsidP="00454810">
      <w:pPr>
        <w:spacing w:line="360" w:lineRule="auto"/>
        <w:jc w:val="both"/>
      </w:pPr>
      <w:r w:rsidRPr="00C8239A">
        <w:rPr>
          <w:rFonts w:cs="Times New Roman"/>
          <w:color w:val="000000" w:themeColor="text1"/>
        </w:rPr>
        <w:t xml:space="preserve">In </w:t>
      </w:r>
      <w:r w:rsidR="001D19EC" w:rsidRPr="00C8239A">
        <w:rPr>
          <w:rFonts w:cs="Times New Roman"/>
          <w:color w:val="000000" w:themeColor="text1"/>
        </w:rPr>
        <w:t>AleltuNegede</w:t>
      </w:r>
      <w:r w:rsidRPr="00C8239A">
        <w:rPr>
          <w:rFonts w:cs="Times New Roman"/>
          <w:color w:val="000000" w:themeColor="text1"/>
        </w:rPr>
        <w:t xml:space="preserve"> catchment grazing lands covers about 130</w:t>
      </w:r>
      <w:r w:rsidRPr="00C8239A">
        <w:rPr>
          <w:rFonts w:eastAsia="Times New Roman" w:cs="Times New Roman"/>
          <w:color w:val="000000" w:themeColor="text1"/>
        </w:rPr>
        <w:t>.50</w:t>
      </w:r>
      <w:r w:rsidRPr="00C8239A">
        <w:rPr>
          <w:rFonts w:cs="Times New Roman"/>
          <w:color w:val="000000" w:themeColor="text1"/>
        </w:rPr>
        <w:t xml:space="preserve">ha which accounts for 2.58% of the total </w:t>
      </w:r>
      <w:r w:rsidR="001D19EC" w:rsidRPr="00C8239A">
        <w:rPr>
          <w:rFonts w:cs="Times New Roman"/>
          <w:color w:val="000000" w:themeColor="text1"/>
        </w:rPr>
        <w:t>a</w:t>
      </w:r>
      <w:r w:rsidRPr="00C8239A">
        <w:rPr>
          <w:rFonts w:cs="Times New Roman"/>
          <w:color w:val="000000" w:themeColor="text1"/>
        </w:rPr>
        <w:t xml:space="preserve">rea. </w:t>
      </w:r>
      <w:r w:rsidR="00617EB5">
        <w:rPr>
          <w:rFonts w:cs="Times New Roman"/>
          <w:color w:val="000000" w:themeColor="text1"/>
        </w:rPr>
        <w:t xml:space="preserve">The area of grazing land in the micro-catchment is about 42.45ha and it accounts for about 5.78% of the area. </w:t>
      </w:r>
      <w:r w:rsidRPr="00C8239A">
        <w:rPr>
          <w:rFonts w:cs="Times New Roman"/>
          <w:color w:val="000000" w:themeColor="text1"/>
        </w:rPr>
        <w:t xml:space="preserve">In </w:t>
      </w:r>
      <w:r w:rsidR="001D19EC" w:rsidRPr="00C8239A">
        <w:rPr>
          <w:rFonts w:cs="Times New Roman"/>
          <w:color w:val="000000" w:themeColor="text1"/>
        </w:rPr>
        <w:t>this</w:t>
      </w:r>
      <w:r w:rsidRPr="00C8239A">
        <w:rPr>
          <w:rFonts w:cs="Times New Roman"/>
          <w:color w:val="000000" w:themeColor="text1"/>
        </w:rPr>
        <w:t xml:space="preserve"> catchment grazing land is the major source of livestock feed</w:t>
      </w:r>
      <w:r w:rsidR="001D19EC" w:rsidRPr="00C8239A">
        <w:rPr>
          <w:rFonts w:cs="Times New Roman"/>
          <w:color w:val="000000" w:themeColor="text1"/>
        </w:rPr>
        <w:t xml:space="preserve"> in addition to c</w:t>
      </w:r>
      <w:r w:rsidRPr="00C8239A">
        <w:rPr>
          <w:rFonts w:cs="Times New Roman"/>
          <w:color w:val="000000" w:themeColor="text1"/>
        </w:rPr>
        <w:t xml:space="preserve">rop residues after the harvest of crops. </w:t>
      </w:r>
      <w:r w:rsidR="001D19EC" w:rsidRPr="00C8239A">
        <w:rPr>
          <w:rFonts w:cs="Times New Roman"/>
          <w:color w:val="000000" w:themeColor="text1"/>
        </w:rPr>
        <w:t>Despite its low coverage in the catchment, g</w:t>
      </w:r>
      <w:r w:rsidRPr="00C8239A">
        <w:rPr>
          <w:rFonts w:cs="Times New Roman"/>
          <w:color w:val="000000" w:themeColor="text1"/>
        </w:rPr>
        <w:t xml:space="preserve">razing lands are </w:t>
      </w:r>
      <w:r w:rsidR="001D19EC" w:rsidRPr="00C8239A">
        <w:rPr>
          <w:rFonts w:cs="Times New Roman"/>
          <w:color w:val="000000" w:themeColor="text1"/>
        </w:rPr>
        <w:t xml:space="preserve">owned </w:t>
      </w:r>
      <w:r w:rsidRPr="00C8239A">
        <w:rPr>
          <w:rFonts w:cs="Times New Roman"/>
          <w:color w:val="000000" w:themeColor="text1"/>
        </w:rPr>
        <w:t>comm</w:t>
      </w:r>
      <w:r w:rsidR="001D19EC" w:rsidRPr="00C8239A">
        <w:rPr>
          <w:rFonts w:cs="Times New Roman"/>
          <w:color w:val="000000" w:themeColor="text1"/>
        </w:rPr>
        <w:t>u</w:t>
      </w:r>
      <w:r w:rsidRPr="00C8239A">
        <w:rPr>
          <w:rFonts w:cs="Times New Roman"/>
          <w:color w:val="000000" w:themeColor="text1"/>
        </w:rPr>
        <w:t>n</w:t>
      </w:r>
      <w:r w:rsidR="001D19EC" w:rsidRPr="00C8239A">
        <w:rPr>
          <w:rFonts w:cs="Times New Roman"/>
          <w:color w:val="000000" w:themeColor="text1"/>
        </w:rPr>
        <w:t>al</w:t>
      </w:r>
      <w:r w:rsidRPr="00C8239A">
        <w:rPr>
          <w:rFonts w:cs="Times New Roman"/>
          <w:color w:val="000000" w:themeColor="text1"/>
        </w:rPr>
        <w:t>ly and, therefore, used in common by the local communities living nearby. Th</w:t>
      </w:r>
      <w:r w:rsidR="001D19EC" w:rsidRPr="00C8239A">
        <w:rPr>
          <w:rFonts w:cs="Times New Roman"/>
          <w:color w:val="000000" w:themeColor="text1"/>
        </w:rPr>
        <w:t>e</w:t>
      </w:r>
      <w:r w:rsidRPr="00C8239A">
        <w:rPr>
          <w:rFonts w:cs="Times New Roman"/>
          <w:color w:val="000000" w:themeColor="text1"/>
        </w:rPr>
        <w:t xml:space="preserve">se grazing areas </w:t>
      </w:r>
      <w:r w:rsidR="001D19EC" w:rsidRPr="00C8239A">
        <w:rPr>
          <w:rFonts w:cs="Times New Roman"/>
          <w:color w:val="000000" w:themeColor="text1"/>
        </w:rPr>
        <w:t xml:space="preserve">are </w:t>
      </w:r>
      <w:r w:rsidRPr="00C8239A">
        <w:rPr>
          <w:rFonts w:cs="Times New Roman"/>
          <w:color w:val="000000" w:themeColor="text1"/>
        </w:rPr>
        <w:t xml:space="preserve">highly overgrazed and trampled by livestock </w:t>
      </w:r>
      <w:r w:rsidR="001D19EC" w:rsidRPr="00C8239A">
        <w:rPr>
          <w:rFonts w:cs="Times New Roman"/>
          <w:color w:val="000000" w:themeColor="text1"/>
        </w:rPr>
        <w:t xml:space="preserve">due to over stocking. Some of the areas </w:t>
      </w:r>
      <w:r w:rsidRPr="00C8239A">
        <w:rPr>
          <w:rFonts w:cs="Times New Roman"/>
          <w:color w:val="000000" w:themeColor="text1"/>
        </w:rPr>
        <w:t xml:space="preserve">are </w:t>
      </w:r>
      <w:r w:rsidR="001D19EC" w:rsidRPr="00C8239A">
        <w:rPr>
          <w:rFonts w:cs="Times New Roman"/>
          <w:color w:val="000000" w:themeColor="text1"/>
        </w:rPr>
        <w:t xml:space="preserve">converted to degraded areas and </w:t>
      </w:r>
      <w:r w:rsidRPr="00C8239A">
        <w:rPr>
          <w:rFonts w:cs="Times New Roman"/>
          <w:color w:val="000000" w:themeColor="text1"/>
        </w:rPr>
        <w:t>highly susceptible to erosion.</w:t>
      </w:r>
    </w:p>
    <w:p w:rsidR="005D7FA5" w:rsidRPr="00C8239A" w:rsidRDefault="00451C69" w:rsidP="00C22DCB">
      <w:pPr>
        <w:pStyle w:val="Heading2"/>
        <w:spacing w:line="360" w:lineRule="auto"/>
        <w:ind w:left="450" w:hanging="450"/>
        <w:rPr>
          <w:rFonts w:asciiTheme="minorHAnsi" w:hAnsiTheme="minorHAnsi" w:cs="Times New Roman"/>
          <w:szCs w:val="24"/>
        </w:rPr>
      </w:pPr>
      <w:bookmarkStart w:id="58" w:name="_Toc338417967"/>
      <w:bookmarkStart w:id="59" w:name="_Toc454527943"/>
      <w:r w:rsidRPr="00C8239A">
        <w:rPr>
          <w:rFonts w:asciiTheme="minorHAnsi" w:hAnsiTheme="minorHAnsi" w:cs="Times New Roman"/>
          <w:szCs w:val="24"/>
        </w:rPr>
        <w:t xml:space="preserve">Major </w:t>
      </w:r>
      <w:r w:rsidR="00366BF7" w:rsidRPr="00C8239A">
        <w:rPr>
          <w:rFonts w:asciiTheme="minorHAnsi" w:hAnsiTheme="minorHAnsi" w:cs="Times New Roman"/>
          <w:szCs w:val="24"/>
        </w:rPr>
        <w:t>Soil</w:t>
      </w:r>
      <w:r w:rsidR="006D688C" w:rsidRPr="00C8239A">
        <w:rPr>
          <w:rFonts w:asciiTheme="minorHAnsi" w:hAnsiTheme="minorHAnsi" w:cs="Times New Roman"/>
          <w:szCs w:val="24"/>
        </w:rPr>
        <w:t xml:space="preserve"> types</w:t>
      </w:r>
      <w:bookmarkEnd w:id="58"/>
      <w:bookmarkEnd w:id="59"/>
    </w:p>
    <w:p w:rsidR="00E07F75" w:rsidRPr="00C8239A" w:rsidRDefault="00E07F75" w:rsidP="0071634C">
      <w:pPr>
        <w:spacing w:after="0" w:line="360" w:lineRule="auto"/>
        <w:jc w:val="both"/>
        <w:rPr>
          <w:rFonts w:cs="Times New Roman"/>
          <w:color w:val="000000" w:themeColor="text1"/>
          <w:lang w:val="en-GB"/>
        </w:rPr>
      </w:pPr>
      <w:r w:rsidRPr="00C8239A">
        <w:rPr>
          <w:rFonts w:cs="Times New Roman"/>
          <w:color w:val="000000" w:themeColor="text1"/>
          <w:lang w:val="en-GB"/>
        </w:rPr>
        <w:t xml:space="preserve">Soils have </w:t>
      </w:r>
      <w:r w:rsidR="00CC112C" w:rsidRPr="00C8239A">
        <w:rPr>
          <w:rFonts w:cs="Times New Roman"/>
          <w:color w:val="000000" w:themeColor="text1"/>
          <w:lang w:val="en-GB"/>
        </w:rPr>
        <w:t>particular</w:t>
      </w:r>
      <w:r w:rsidRPr="00C8239A">
        <w:rPr>
          <w:rFonts w:cs="Times New Roman"/>
          <w:color w:val="000000" w:themeColor="text1"/>
          <w:lang w:val="en-GB"/>
        </w:rPr>
        <w:t xml:space="preserve"> importance in </w:t>
      </w:r>
      <w:r w:rsidR="00672897" w:rsidRPr="00C8239A">
        <w:rPr>
          <w:rFonts w:cs="Times New Roman"/>
          <w:color w:val="000000" w:themeColor="text1"/>
          <w:lang w:val="en-GB"/>
        </w:rPr>
        <w:t>CM study</w:t>
      </w:r>
      <w:r w:rsidR="00806B63" w:rsidRPr="00C8239A">
        <w:rPr>
          <w:rFonts w:cs="Times New Roman"/>
          <w:color w:val="000000" w:themeColor="text1"/>
          <w:lang w:val="en-GB"/>
        </w:rPr>
        <w:t xml:space="preserve">. </w:t>
      </w:r>
      <w:r w:rsidRPr="00C8239A">
        <w:rPr>
          <w:rFonts w:cs="Times New Roman"/>
          <w:color w:val="000000" w:themeColor="text1"/>
          <w:lang w:val="en-GB"/>
        </w:rPr>
        <w:t>The soils characteristics, which influence th</w:t>
      </w:r>
      <w:r w:rsidR="00806B63" w:rsidRPr="00C8239A">
        <w:rPr>
          <w:rFonts w:cs="Times New Roman"/>
          <w:color w:val="000000" w:themeColor="text1"/>
          <w:lang w:val="en-GB"/>
        </w:rPr>
        <w:t>e erosion process</w:t>
      </w:r>
      <w:r w:rsidRPr="00C8239A">
        <w:rPr>
          <w:rFonts w:cs="Times New Roman"/>
          <w:color w:val="000000" w:themeColor="text1"/>
          <w:lang w:val="en-GB"/>
        </w:rPr>
        <w:t xml:space="preserve"> in a </w:t>
      </w:r>
      <w:r w:rsidR="00172DE8" w:rsidRPr="00C8239A">
        <w:rPr>
          <w:rFonts w:cs="Times New Roman"/>
          <w:color w:val="000000" w:themeColor="text1"/>
          <w:lang w:val="en-GB"/>
        </w:rPr>
        <w:t>Catchment,</w:t>
      </w:r>
      <w:r w:rsidRPr="00C8239A">
        <w:rPr>
          <w:rFonts w:cs="Times New Roman"/>
          <w:color w:val="000000" w:themeColor="text1"/>
          <w:lang w:val="en-GB"/>
        </w:rPr>
        <w:t xml:space="preserve"> are soil texture, structure, organic matter content, soil fertility, soil chemical properties and stoniness.</w:t>
      </w:r>
      <w:r w:rsidR="0080753D">
        <w:rPr>
          <w:rFonts w:cs="Times New Roman"/>
          <w:color w:val="000000" w:themeColor="text1"/>
          <w:lang w:val="en-GB"/>
        </w:rPr>
        <w:t xml:space="preserve"> </w:t>
      </w:r>
      <w:r w:rsidR="00806B63" w:rsidRPr="00C8239A">
        <w:rPr>
          <w:rFonts w:cs="Times New Roman"/>
          <w:color w:val="000000" w:themeColor="text1"/>
          <w:lang w:val="en-GB"/>
        </w:rPr>
        <w:t>Therefore, Catchment</w:t>
      </w:r>
      <w:r w:rsidR="00172DE8" w:rsidRPr="00C8239A">
        <w:rPr>
          <w:rFonts w:cs="Times New Roman"/>
          <w:color w:val="000000" w:themeColor="text1"/>
          <w:lang w:val="en-GB"/>
        </w:rPr>
        <w:t xml:space="preserve"> planning</w:t>
      </w:r>
      <w:r w:rsidRPr="00C8239A">
        <w:rPr>
          <w:rFonts w:cs="Times New Roman"/>
          <w:color w:val="000000" w:themeColor="text1"/>
          <w:lang w:val="en-GB"/>
        </w:rPr>
        <w:t xml:space="preserve"> process n</w:t>
      </w:r>
      <w:r w:rsidR="00806B63" w:rsidRPr="00C8239A">
        <w:rPr>
          <w:rFonts w:cs="Times New Roman"/>
          <w:color w:val="000000" w:themeColor="text1"/>
          <w:lang w:val="en-GB"/>
        </w:rPr>
        <w:t>eeds basic knowledge about major</w:t>
      </w:r>
      <w:r w:rsidRPr="00C8239A">
        <w:rPr>
          <w:rFonts w:cs="Times New Roman"/>
          <w:color w:val="000000" w:themeColor="text1"/>
          <w:lang w:val="en-GB"/>
        </w:rPr>
        <w:t xml:space="preserve"> soils characteristics.</w:t>
      </w:r>
    </w:p>
    <w:p w:rsidR="00CC112C" w:rsidRDefault="001F23D6" w:rsidP="003D704F">
      <w:pPr>
        <w:spacing w:after="0" w:line="360" w:lineRule="auto"/>
        <w:jc w:val="both"/>
        <w:rPr>
          <w:rFonts w:cs="Times New Roman"/>
          <w:color w:val="000000" w:themeColor="text1"/>
          <w:lang w:val="en-GB"/>
        </w:rPr>
      </w:pPr>
      <w:r w:rsidRPr="00C8239A">
        <w:rPr>
          <w:rFonts w:cs="Times New Roman"/>
          <w:color w:val="000000" w:themeColor="text1"/>
        </w:rPr>
        <w:t xml:space="preserve">In this study the FAO/UNESCO soil classification system, which is the most suitable and acceptable classification method, is used to classify the major soil types of the </w:t>
      </w:r>
      <w:r w:rsidR="00BF5408" w:rsidRPr="00C8239A">
        <w:rPr>
          <w:rFonts w:cs="Times New Roman"/>
          <w:color w:val="000000" w:themeColor="text1"/>
        </w:rPr>
        <w:t>AleltuNegede</w:t>
      </w:r>
      <w:r w:rsidRPr="00C8239A">
        <w:rPr>
          <w:rFonts w:cs="Times New Roman"/>
          <w:color w:val="000000" w:themeColor="text1"/>
        </w:rPr>
        <w:t xml:space="preserve"> catchment. Accordingly, six major soil types have been identified in </w:t>
      </w:r>
      <w:r w:rsidRPr="00C8239A">
        <w:rPr>
          <w:rFonts w:cs="Times New Roman"/>
          <w:color w:val="000000" w:themeColor="text1"/>
          <w:lang w:val="en-GB"/>
        </w:rPr>
        <w:t xml:space="preserve">the study area (Table </w:t>
      </w:r>
      <w:r w:rsidR="005C1674">
        <w:rPr>
          <w:rFonts w:cs="Times New Roman"/>
          <w:color w:val="000000" w:themeColor="text1"/>
          <w:lang w:val="en-GB"/>
        </w:rPr>
        <w:t>4</w:t>
      </w:r>
      <w:r w:rsidRPr="00C8239A">
        <w:rPr>
          <w:rFonts w:cs="Times New Roman"/>
          <w:color w:val="000000" w:themeColor="text1"/>
          <w:lang w:val="en-GB"/>
        </w:rPr>
        <w:t xml:space="preserve">); namely </w:t>
      </w:r>
      <w:r w:rsidRPr="00C8239A">
        <w:rPr>
          <w:rFonts w:cs="Times New Roman"/>
          <w:color w:val="000000"/>
        </w:rPr>
        <w:lastRenderedPageBreak/>
        <w:t>Acrisols(26.84%), Cambisols</w:t>
      </w:r>
      <w:r w:rsidRPr="00C8239A">
        <w:rPr>
          <w:rFonts w:cs="Times New Roman"/>
          <w:color w:val="000000" w:themeColor="text1"/>
          <w:lang w:val="en-GB"/>
        </w:rPr>
        <w:t xml:space="preserve"> (46.10%),</w:t>
      </w:r>
      <w:r w:rsidRPr="00C8239A">
        <w:rPr>
          <w:rFonts w:cs="Times New Roman"/>
          <w:color w:val="000000"/>
        </w:rPr>
        <w:t>Cambisols and Lixisols</w:t>
      </w:r>
      <w:r w:rsidRPr="00C8239A">
        <w:rPr>
          <w:rFonts w:eastAsia="Times New Roman" w:cs="Times New Roman"/>
          <w:color w:val="000000" w:themeColor="text1"/>
        </w:rPr>
        <w:t xml:space="preserve"> (6.611%),</w:t>
      </w:r>
      <w:r w:rsidRPr="00C8239A">
        <w:rPr>
          <w:rFonts w:cs="Times New Roman"/>
          <w:color w:val="000000" w:themeColor="text1"/>
          <w:lang w:val="en-GB"/>
        </w:rPr>
        <w:t xml:space="preserve">Lixisols (11.90%), Nitisols (6.85%) and </w:t>
      </w:r>
      <w:r w:rsidR="00385AA8" w:rsidRPr="00C8239A">
        <w:rPr>
          <w:rFonts w:cs="Times New Roman"/>
          <w:color w:val="000000" w:themeColor="text1"/>
          <w:lang w:val="en-GB"/>
        </w:rPr>
        <w:t>F</w:t>
      </w:r>
      <w:r w:rsidR="00982868" w:rsidRPr="00C8239A">
        <w:rPr>
          <w:rFonts w:cs="Times New Roman"/>
          <w:color w:val="000000" w:themeColor="text1"/>
          <w:lang w:val="en-GB"/>
        </w:rPr>
        <w:t>l</w:t>
      </w:r>
      <w:r w:rsidR="00385AA8" w:rsidRPr="00C8239A">
        <w:rPr>
          <w:rFonts w:cs="Times New Roman"/>
          <w:color w:val="000000" w:themeColor="text1"/>
          <w:lang w:val="en-GB"/>
        </w:rPr>
        <w:t>uvisols</w:t>
      </w:r>
      <w:r w:rsidRPr="00C8239A">
        <w:rPr>
          <w:rFonts w:cs="Times New Roman"/>
          <w:color w:val="000000" w:themeColor="text1"/>
          <w:lang w:val="en-GB"/>
        </w:rPr>
        <w:t>about (</w:t>
      </w:r>
      <w:r w:rsidR="00385AA8" w:rsidRPr="00C8239A">
        <w:rPr>
          <w:rFonts w:cs="Times New Roman"/>
          <w:color w:val="000000" w:themeColor="text1"/>
          <w:lang w:val="en-GB"/>
        </w:rPr>
        <w:t>1</w:t>
      </w:r>
      <w:r w:rsidRPr="00C8239A">
        <w:rPr>
          <w:rFonts w:cs="Times New Roman"/>
          <w:color w:val="000000" w:themeColor="text1"/>
          <w:lang w:val="en-GB"/>
        </w:rPr>
        <w:t>.</w:t>
      </w:r>
      <w:r w:rsidR="00385AA8" w:rsidRPr="00C8239A">
        <w:rPr>
          <w:rFonts w:cs="Times New Roman"/>
          <w:color w:val="000000" w:themeColor="text1"/>
          <w:lang w:val="en-GB"/>
        </w:rPr>
        <w:t>70</w:t>
      </w:r>
      <w:r w:rsidRPr="00C8239A">
        <w:rPr>
          <w:rFonts w:cs="Times New Roman"/>
          <w:color w:val="000000" w:themeColor="text1"/>
          <w:lang w:val="en-GB"/>
        </w:rPr>
        <w:t xml:space="preserve">%) of the catchment area (Figure </w:t>
      </w:r>
      <w:r w:rsidR="005C1674">
        <w:rPr>
          <w:rFonts w:cs="Times New Roman"/>
          <w:color w:val="000000" w:themeColor="text1"/>
          <w:lang w:val="en-GB"/>
        </w:rPr>
        <w:t>6</w:t>
      </w:r>
      <w:r w:rsidRPr="00C8239A">
        <w:rPr>
          <w:rFonts w:cs="Times New Roman"/>
          <w:color w:val="000000" w:themeColor="text1"/>
          <w:lang w:val="en-GB"/>
        </w:rPr>
        <w:t xml:space="preserve">). </w:t>
      </w:r>
    </w:p>
    <w:p w:rsidR="005C1674" w:rsidRPr="00CB77B5" w:rsidRDefault="005C1674" w:rsidP="005C1674">
      <w:pPr>
        <w:spacing w:after="0" w:line="360" w:lineRule="auto"/>
        <w:jc w:val="both"/>
        <w:rPr>
          <w:rFonts w:cs="Times New Roman"/>
          <w:color w:val="000000" w:themeColor="text1"/>
          <w:lang w:val="en-GB"/>
        </w:rPr>
      </w:pPr>
      <w:r>
        <w:rPr>
          <w:rFonts w:cs="Times New Roman"/>
          <w:color w:val="000000" w:themeColor="text1"/>
          <w:lang w:val="en-GB"/>
        </w:rPr>
        <w:t xml:space="preserve">For the micro-catchment </w:t>
      </w:r>
      <w:r>
        <w:rPr>
          <w:rFonts w:cs="Times New Roman"/>
          <w:color w:val="000000" w:themeColor="text1"/>
        </w:rPr>
        <w:t>four</w:t>
      </w:r>
      <w:r w:rsidRPr="00CB77B5">
        <w:rPr>
          <w:rFonts w:cs="Times New Roman"/>
          <w:color w:val="000000" w:themeColor="text1"/>
        </w:rPr>
        <w:t xml:space="preserve"> major soil types have been identified </w:t>
      </w:r>
      <w:r w:rsidRPr="00CB77B5">
        <w:rPr>
          <w:rFonts w:cs="Times New Roman"/>
          <w:color w:val="000000" w:themeColor="text1"/>
          <w:lang w:val="en-GB"/>
        </w:rPr>
        <w:t xml:space="preserve">(Table </w:t>
      </w:r>
      <w:r>
        <w:rPr>
          <w:rFonts w:cs="Times New Roman"/>
          <w:color w:val="000000" w:themeColor="text1"/>
          <w:lang w:val="en-GB"/>
        </w:rPr>
        <w:t>4</w:t>
      </w:r>
      <w:r w:rsidRPr="00CB77B5">
        <w:rPr>
          <w:rFonts w:cs="Times New Roman"/>
          <w:color w:val="000000" w:themeColor="text1"/>
          <w:lang w:val="en-GB"/>
        </w:rPr>
        <w:t xml:space="preserve">); namely </w:t>
      </w:r>
      <w:r w:rsidRPr="00CB77B5">
        <w:rPr>
          <w:rFonts w:cs="Times New Roman"/>
          <w:color w:val="000000"/>
        </w:rPr>
        <w:t>Acrisols (</w:t>
      </w:r>
      <w:r w:rsidR="00A96ADE">
        <w:rPr>
          <w:rFonts w:cs="Times New Roman"/>
          <w:color w:val="000000"/>
        </w:rPr>
        <w:t>41.20</w:t>
      </w:r>
      <w:r w:rsidRPr="00CB77B5">
        <w:rPr>
          <w:rFonts w:cs="Times New Roman"/>
          <w:color w:val="000000"/>
        </w:rPr>
        <w:t>%), Cambisols</w:t>
      </w:r>
      <w:r w:rsidRPr="00CB77B5">
        <w:rPr>
          <w:rFonts w:cs="Times New Roman"/>
          <w:color w:val="000000" w:themeColor="text1"/>
          <w:lang w:val="en-GB"/>
        </w:rPr>
        <w:t xml:space="preserve"> (</w:t>
      </w:r>
      <w:r w:rsidR="00A96ADE">
        <w:rPr>
          <w:rFonts w:cs="Times New Roman"/>
          <w:color w:val="000000" w:themeColor="text1"/>
          <w:lang w:val="en-GB"/>
        </w:rPr>
        <w:t>33.53</w:t>
      </w:r>
      <w:r w:rsidRPr="00CB77B5">
        <w:rPr>
          <w:rFonts w:cs="Times New Roman"/>
          <w:color w:val="000000" w:themeColor="text1"/>
          <w:lang w:val="en-GB"/>
        </w:rPr>
        <w:t>%),</w:t>
      </w:r>
      <w:r w:rsidRPr="00CB77B5">
        <w:rPr>
          <w:rFonts w:cs="Times New Roman"/>
          <w:color w:val="000000"/>
        </w:rPr>
        <w:t xml:space="preserve">Cambisols and </w:t>
      </w:r>
      <w:r w:rsidR="00A96ADE">
        <w:rPr>
          <w:rFonts w:cs="Times New Roman"/>
          <w:color w:val="000000"/>
        </w:rPr>
        <w:t>Lix</w:t>
      </w:r>
      <w:r w:rsidRPr="00CB77B5">
        <w:rPr>
          <w:rFonts w:cs="Times New Roman"/>
          <w:color w:val="000000"/>
        </w:rPr>
        <w:t>isols</w:t>
      </w:r>
      <w:r>
        <w:rPr>
          <w:rFonts w:cs="Times New Roman"/>
          <w:color w:val="000000"/>
        </w:rPr>
        <w:t xml:space="preserve"> (</w:t>
      </w:r>
      <w:r w:rsidR="00A96ADE">
        <w:rPr>
          <w:rFonts w:cs="Times New Roman"/>
          <w:color w:val="000000"/>
        </w:rPr>
        <w:t>21</w:t>
      </w:r>
      <w:r>
        <w:rPr>
          <w:rFonts w:cs="Times New Roman"/>
          <w:color w:val="000000"/>
        </w:rPr>
        <w:t>.4</w:t>
      </w:r>
      <w:r w:rsidR="00A96ADE">
        <w:rPr>
          <w:rFonts w:cs="Times New Roman"/>
          <w:color w:val="000000"/>
        </w:rPr>
        <w:t>5</w:t>
      </w:r>
      <w:r>
        <w:rPr>
          <w:rFonts w:cs="Times New Roman"/>
          <w:color w:val="000000"/>
        </w:rPr>
        <w:t>%)</w:t>
      </w:r>
      <w:r w:rsidRPr="00CB77B5">
        <w:rPr>
          <w:rFonts w:cs="Times New Roman"/>
          <w:color w:val="000000"/>
        </w:rPr>
        <w:t xml:space="preserve">, </w:t>
      </w:r>
      <w:r w:rsidR="00A96ADE">
        <w:rPr>
          <w:rFonts w:cs="Times New Roman"/>
          <w:color w:val="000000"/>
        </w:rPr>
        <w:t>and Fluvisols (3</w:t>
      </w:r>
      <w:r>
        <w:rPr>
          <w:rFonts w:cs="Times New Roman"/>
          <w:color w:val="000000"/>
        </w:rPr>
        <w:t>.</w:t>
      </w:r>
      <w:r w:rsidR="00A96ADE">
        <w:rPr>
          <w:rFonts w:cs="Times New Roman"/>
          <w:color w:val="000000"/>
        </w:rPr>
        <w:t>82</w:t>
      </w:r>
      <w:r>
        <w:rPr>
          <w:rFonts w:cs="Times New Roman"/>
          <w:color w:val="000000"/>
        </w:rPr>
        <w:t>%</w:t>
      </w:r>
      <w:r w:rsidR="00787B49">
        <w:rPr>
          <w:rFonts w:cs="Times New Roman"/>
          <w:color w:val="000000"/>
        </w:rPr>
        <w:t>)</w:t>
      </w:r>
      <w:r w:rsidR="00787B49" w:rsidRPr="00CB77B5">
        <w:rPr>
          <w:rFonts w:cs="Times New Roman"/>
          <w:color w:val="000000" w:themeColor="text1"/>
          <w:lang w:val="en-GB"/>
        </w:rPr>
        <w:t>(</w:t>
      </w:r>
      <w:r w:rsidRPr="00CB77B5">
        <w:rPr>
          <w:rFonts w:cs="Times New Roman"/>
          <w:color w:val="000000" w:themeColor="text1"/>
          <w:lang w:val="en-GB"/>
        </w:rPr>
        <w:t xml:space="preserve">Figure </w:t>
      </w:r>
      <w:r w:rsidR="009B7A64">
        <w:rPr>
          <w:rFonts w:cs="Times New Roman"/>
          <w:color w:val="000000" w:themeColor="text1"/>
          <w:lang w:val="en-GB"/>
        </w:rPr>
        <w:t>7</w:t>
      </w:r>
      <w:r w:rsidRPr="00CB77B5">
        <w:rPr>
          <w:rFonts w:cs="Times New Roman"/>
          <w:color w:val="000000" w:themeColor="text1"/>
          <w:lang w:val="en-GB"/>
        </w:rPr>
        <w:t>).</w:t>
      </w:r>
      <w:r>
        <w:rPr>
          <w:rFonts w:cs="Times New Roman"/>
          <w:color w:val="000000" w:themeColor="text1"/>
          <w:lang w:val="en-GB"/>
        </w:rPr>
        <w:t>The d</w:t>
      </w:r>
      <w:r w:rsidRPr="00CB77B5">
        <w:rPr>
          <w:rFonts w:cs="Times New Roman"/>
          <w:color w:val="000000" w:themeColor="text1"/>
          <w:lang w:val="en-GB"/>
        </w:rPr>
        <w:t xml:space="preserve">etail descriptions of these major soils are given below: </w:t>
      </w:r>
    </w:p>
    <w:p w:rsidR="005C1674" w:rsidRPr="00C8239A" w:rsidRDefault="005C1674" w:rsidP="003D704F">
      <w:pPr>
        <w:spacing w:after="0" w:line="360" w:lineRule="auto"/>
        <w:jc w:val="both"/>
        <w:rPr>
          <w:rFonts w:cs="Times New Roman"/>
          <w:color w:val="000000" w:themeColor="text1"/>
          <w:lang w:val="en-GB"/>
        </w:rPr>
      </w:pPr>
    </w:p>
    <w:p w:rsidR="004E5E11" w:rsidRPr="0072134A" w:rsidRDefault="0072134A" w:rsidP="0072134A">
      <w:pPr>
        <w:pStyle w:val="Caption"/>
        <w:ind w:left="540"/>
        <w:rPr>
          <w:rFonts w:asciiTheme="minorHAnsi" w:hAnsiTheme="minorHAnsi" w:cs="Times New Roman"/>
          <w:b w:val="0"/>
        </w:rPr>
      </w:pPr>
      <w:bookmarkStart w:id="60" w:name="_Toc454528010"/>
      <w:r w:rsidRPr="0072134A">
        <w:rPr>
          <w:rFonts w:asciiTheme="minorHAnsi" w:hAnsiTheme="minorHAnsi"/>
          <w:b w:val="0"/>
        </w:rPr>
        <w:t xml:space="preserve">Table </w:t>
      </w:r>
      <w:r w:rsidR="00040F3A" w:rsidRPr="0072134A">
        <w:rPr>
          <w:rFonts w:asciiTheme="minorHAnsi" w:hAnsiTheme="minorHAnsi"/>
          <w:b w:val="0"/>
        </w:rPr>
        <w:fldChar w:fldCharType="begin"/>
      </w:r>
      <w:r w:rsidRPr="0072134A">
        <w:rPr>
          <w:rFonts w:asciiTheme="minorHAnsi" w:hAnsiTheme="minorHAnsi"/>
          <w:b w:val="0"/>
        </w:rPr>
        <w:instrText xml:space="preserve"> SEQ Table \* ARABIC </w:instrText>
      </w:r>
      <w:r w:rsidR="00040F3A" w:rsidRPr="0072134A">
        <w:rPr>
          <w:rFonts w:asciiTheme="minorHAnsi" w:hAnsiTheme="minorHAnsi"/>
          <w:b w:val="0"/>
        </w:rPr>
        <w:fldChar w:fldCharType="separate"/>
      </w:r>
      <w:r w:rsidR="00AE74CB">
        <w:rPr>
          <w:rFonts w:asciiTheme="minorHAnsi" w:hAnsiTheme="minorHAnsi"/>
          <w:b w:val="0"/>
          <w:noProof/>
        </w:rPr>
        <w:t>4</w:t>
      </w:r>
      <w:r w:rsidR="00040F3A" w:rsidRPr="0072134A">
        <w:rPr>
          <w:rFonts w:asciiTheme="minorHAnsi" w:hAnsiTheme="minorHAnsi"/>
          <w:b w:val="0"/>
        </w:rPr>
        <w:fldChar w:fldCharType="end"/>
      </w:r>
      <w:r w:rsidR="004E5E11" w:rsidRPr="0072134A">
        <w:rPr>
          <w:rFonts w:asciiTheme="minorHAnsi" w:hAnsiTheme="minorHAnsi" w:cs="Times New Roman"/>
          <w:b w:val="0"/>
        </w:rPr>
        <w:t xml:space="preserve">: Major soils of </w:t>
      </w:r>
      <w:r w:rsidR="00BF5408" w:rsidRPr="0072134A">
        <w:rPr>
          <w:rFonts w:asciiTheme="minorHAnsi" w:hAnsiTheme="minorHAnsi" w:cs="Times New Roman"/>
          <w:b w:val="0"/>
        </w:rPr>
        <w:t>AleltuNegede</w:t>
      </w:r>
      <w:r w:rsidR="004E5E11" w:rsidRPr="0072134A">
        <w:rPr>
          <w:rFonts w:asciiTheme="minorHAnsi" w:hAnsiTheme="minorHAnsi" w:cs="Times New Roman"/>
          <w:b w:val="0"/>
        </w:rPr>
        <w:t xml:space="preserve"> catchment</w:t>
      </w:r>
      <w:bookmarkEnd w:id="60"/>
    </w:p>
    <w:tbl>
      <w:tblPr>
        <w:tblStyle w:val="TableGrid"/>
        <w:tblW w:w="7720" w:type="dxa"/>
        <w:jc w:val="center"/>
        <w:tblLook w:val="0000"/>
      </w:tblPr>
      <w:tblGrid>
        <w:gridCol w:w="2254"/>
        <w:gridCol w:w="1370"/>
        <w:gridCol w:w="1437"/>
        <w:gridCol w:w="1222"/>
        <w:gridCol w:w="1437"/>
      </w:tblGrid>
      <w:tr w:rsidR="00A75327" w:rsidRPr="00C8239A" w:rsidTr="0072134A">
        <w:trPr>
          <w:trHeight w:val="360"/>
          <w:jc w:val="center"/>
        </w:trPr>
        <w:tc>
          <w:tcPr>
            <w:tcW w:w="2254" w:type="dxa"/>
            <w:vMerge w:val="restart"/>
          </w:tcPr>
          <w:p w:rsidR="00A75327" w:rsidRDefault="00A75327" w:rsidP="00A23E74">
            <w:pPr>
              <w:rPr>
                <w:rFonts w:cs="Times New Roman"/>
                <w:bCs/>
                <w:color w:val="000000" w:themeColor="text1"/>
              </w:rPr>
            </w:pPr>
          </w:p>
          <w:p w:rsidR="00A75327" w:rsidRPr="00A75327" w:rsidRDefault="00A75327" w:rsidP="00A75327">
            <w:pPr>
              <w:jc w:val="center"/>
              <w:rPr>
                <w:rFonts w:cs="Times New Roman"/>
                <w:bCs/>
                <w:color w:val="000000" w:themeColor="text1"/>
              </w:rPr>
            </w:pPr>
            <w:r w:rsidRPr="00A75327">
              <w:rPr>
                <w:rFonts w:cs="Times New Roman"/>
                <w:bCs/>
                <w:color w:val="000000" w:themeColor="text1"/>
              </w:rPr>
              <w:t>Major soils</w:t>
            </w:r>
          </w:p>
        </w:tc>
        <w:tc>
          <w:tcPr>
            <w:tcW w:w="2807" w:type="dxa"/>
            <w:gridSpan w:val="2"/>
          </w:tcPr>
          <w:p w:rsidR="00A75327" w:rsidRPr="00A75327" w:rsidRDefault="00A75327" w:rsidP="00A75327">
            <w:pPr>
              <w:jc w:val="center"/>
              <w:rPr>
                <w:rFonts w:cs="Times New Roman"/>
                <w:bCs/>
                <w:color w:val="000000" w:themeColor="text1"/>
              </w:rPr>
            </w:pPr>
            <w:r w:rsidRPr="00A75327">
              <w:rPr>
                <w:rFonts w:cs="Times New Roman"/>
                <w:bCs/>
                <w:color w:val="000000" w:themeColor="text1"/>
              </w:rPr>
              <w:t>Major Catchment</w:t>
            </w:r>
          </w:p>
        </w:tc>
        <w:tc>
          <w:tcPr>
            <w:tcW w:w="2659" w:type="dxa"/>
            <w:gridSpan w:val="2"/>
          </w:tcPr>
          <w:p w:rsidR="00A75327" w:rsidRPr="00A75327" w:rsidRDefault="00A75327" w:rsidP="00A75327">
            <w:pPr>
              <w:jc w:val="center"/>
              <w:rPr>
                <w:rFonts w:cs="Times New Roman"/>
                <w:bCs/>
                <w:color w:val="000000" w:themeColor="text1"/>
              </w:rPr>
            </w:pPr>
            <w:r w:rsidRPr="00A75327">
              <w:rPr>
                <w:rFonts w:cs="Times New Roman"/>
                <w:bCs/>
                <w:color w:val="000000" w:themeColor="text1"/>
              </w:rPr>
              <w:t>Micro-catchment</w:t>
            </w:r>
          </w:p>
        </w:tc>
      </w:tr>
      <w:tr w:rsidR="00A75327" w:rsidRPr="00C8239A" w:rsidTr="0072134A">
        <w:trPr>
          <w:trHeight w:val="360"/>
          <w:jc w:val="center"/>
        </w:trPr>
        <w:tc>
          <w:tcPr>
            <w:tcW w:w="2254" w:type="dxa"/>
            <w:vMerge/>
          </w:tcPr>
          <w:p w:rsidR="00A75327" w:rsidRPr="00A75327" w:rsidRDefault="00A75327" w:rsidP="00A23E74">
            <w:pPr>
              <w:rPr>
                <w:rFonts w:cs="Times New Roman"/>
                <w:bCs/>
                <w:color w:val="000000" w:themeColor="text1"/>
              </w:rPr>
            </w:pPr>
          </w:p>
        </w:tc>
        <w:tc>
          <w:tcPr>
            <w:tcW w:w="1370" w:type="dxa"/>
          </w:tcPr>
          <w:p w:rsidR="00A75327" w:rsidRPr="00A75327" w:rsidRDefault="00A75327" w:rsidP="00A23E74">
            <w:pPr>
              <w:jc w:val="right"/>
              <w:rPr>
                <w:rFonts w:cs="Times New Roman"/>
                <w:bCs/>
                <w:color w:val="000000" w:themeColor="text1"/>
              </w:rPr>
            </w:pPr>
            <w:r w:rsidRPr="00A75327">
              <w:rPr>
                <w:rFonts w:cs="Times New Roman"/>
                <w:bCs/>
                <w:color w:val="000000" w:themeColor="text1"/>
              </w:rPr>
              <w:t>Area (ha)</w:t>
            </w:r>
          </w:p>
        </w:tc>
        <w:tc>
          <w:tcPr>
            <w:tcW w:w="1437" w:type="dxa"/>
          </w:tcPr>
          <w:p w:rsidR="00A75327" w:rsidRPr="00A75327" w:rsidRDefault="00A75327" w:rsidP="00A23E74">
            <w:pPr>
              <w:jc w:val="right"/>
              <w:rPr>
                <w:rFonts w:cs="Times New Roman"/>
                <w:bCs/>
                <w:color w:val="000000" w:themeColor="text1"/>
              </w:rPr>
            </w:pPr>
            <w:r w:rsidRPr="00A75327">
              <w:rPr>
                <w:rFonts w:cs="Times New Roman"/>
                <w:bCs/>
                <w:color w:val="000000" w:themeColor="text1"/>
              </w:rPr>
              <w:t>Coverage (%)</w:t>
            </w:r>
          </w:p>
        </w:tc>
        <w:tc>
          <w:tcPr>
            <w:tcW w:w="1222" w:type="dxa"/>
          </w:tcPr>
          <w:p w:rsidR="00A75327" w:rsidRPr="00A75327" w:rsidRDefault="00A75327" w:rsidP="00E015F8">
            <w:pPr>
              <w:jc w:val="right"/>
              <w:rPr>
                <w:rFonts w:cs="Times New Roman"/>
                <w:bCs/>
                <w:color w:val="000000" w:themeColor="text1"/>
              </w:rPr>
            </w:pPr>
            <w:r w:rsidRPr="00A75327">
              <w:rPr>
                <w:rFonts w:cs="Times New Roman"/>
                <w:bCs/>
                <w:color w:val="000000" w:themeColor="text1"/>
              </w:rPr>
              <w:t>Area (ha)</w:t>
            </w:r>
          </w:p>
        </w:tc>
        <w:tc>
          <w:tcPr>
            <w:tcW w:w="1437" w:type="dxa"/>
          </w:tcPr>
          <w:p w:rsidR="00A75327" w:rsidRPr="00A75327" w:rsidRDefault="00A75327" w:rsidP="00E015F8">
            <w:pPr>
              <w:jc w:val="right"/>
              <w:rPr>
                <w:rFonts w:cs="Times New Roman"/>
                <w:bCs/>
                <w:color w:val="000000" w:themeColor="text1"/>
              </w:rPr>
            </w:pPr>
            <w:r w:rsidRPr="00A75327">
              <w:rPr>
                <w:rFonts w:cs="Times New Roman"/>
                <w:bCs/>
                <w:color w:val="000000" w:themeColor="text1"/>
              </w:rPr>
              <w:t>Coverage (%)</w:t>
            </w:r>
          </w:p>
        </w:tc>
      </w:tr>
      <w:tr w:rsidR="00A75327" w:rsidRPr="00C8239A" w:rsidTr="0072134A">
        <w:trPr>
          <w:trHeight w:val="360"/>
          <w:jc w:val="center"/>
        </w:trPr>
        <w:tc>
          <w:tcPr>
            <w:tcW w:w="2254" w:type="dxa"/>
          </w:tcPr>
          <w:p w:rsidR="00A75327" w:rsidRPr="00C8239A" w:rsidRDefault="00A75327" w:rsidP="004E5E11">
            <w:pPr>
              <w:rPr>
                <w:rFonts w:cs="Times New Roman"/>
                <w:szCs w:val="28"/>
              </w:rPr>
            </w:pPr>
            <w:r w:rsidRPr="00C8239A">
              <w:rPr>
                <w:rFonts w:cs="Times New Roman"/>
                <w:szCs w:val="28"/>
              </w:rPr>
              <w:t>Acrisols</w:t>
            </w:r>
          </w:p>
        </w:tc>
        <w:tc>
          <w:tcPr>
            <w:tcW w:w="1370" w:type="dxa"/>
          </w:tcPr>
          <w:p w:rsidR="00A75327" w:rsidRPr="00C8239A" w:rsidRDefault="00A75327" w:rsidP="004E5E11">
            <w:pPr>
              <w:jc w:val="right"/>
              <w:rPr>
                <w:rFonts w:cs="Times New Roman"/>
                <w:szCs w:val="28"/>
              </w:rPr>
            </w:pPr>
            <w:r w:rsidRPr="00C8239A">
              <w:rPr>
                <w:rFonts w:cs="Times New Roman"/>
                <w:szCs w:val="28"/>
              </w:rPr>
              <w:t>1238.94</w:t>
            </w:r>
          </w:p>
        </w:tc>
        <w:tc>
          <w:tcPr>
            <w:tcW w:w="1437" w:type="dxa"/>
          </w:tcPr>
          <w:p w:rsidR="00A75327" w:rsidRPr="00C8239A" w:rsidRDefault="00A75327" w:rsidP="004E5E11">
            <w:pPr>
              <w:jc w:val="right"/>
              <w:rPr>
                <w:rFonts w:cs="Times New Roman"/>
                <w:szCs w:val="28"/>
              </w:rPr>
            </w:pPr>
            <w:r w:rsidRPr="00C8239A">
              <w:rPr>
                <w:rFonts w:cs="Times New Roman"/>
                <w:szCs w:val="28"/>
              </w:rPr>
              <w:t>26.84</w:t>
            </w:r>
          </w:p>
        </w:tc>
        <w:tc>
          <w:tcPr>
            <w:tcW w:w="1222" w:type="dxa"/>
          </w:tcPr>
          <w:p w:rsidR="00A75327" w:rsidRPr="00C8239A" w:rsidRDefault="00B77CBD" w:rsidP="004E5E11">
            <w:pPr>
              <w:jc w:val="right"/>
              <w:rPr>
                <w:rFonts w:cs="Times New Roman"/>
                <w:szCs w:val="28"/>
              </w:rPr>
            </w:pPr>
            <w:r>
              <w:rPr>
                <w:rFonts w:cs="Times New Roman"/>
                <w:szCs w:val="28"/>
              </w:rPr>
              <w:t>302.46</w:t>
            </w:r>
          </w:p>
        </w:tc>
        <w:tc>
          <w:tcPr>
            <w:tcW w:w="1437" w:type="dxa"/>
          </w:tcPr>
          <w:p w:rsidR="00A75327" w:rsidRPr="00C8239A" w:rsidRDefault="00B77CBD" w:rsidP="004E5E11">
            <w:pPr>
              <w:jc w:val="right"/>
              <w:rPr>
                <w:rFonts w:cs="Times New Roman"/>
                <w:szCs w:val="28"/>
              </w:rPr>
            </w:pPr>
            <w:r>
              <w:rPr>
                <w:rFonts w:cs="Times New Roman"/>
                <w:szCs w:val="28"/>
              </w:rPr>
              <w:t>41.20</w:t>
            </w:r>
          </w:p>
        </w:tc>
      </w:tr>
      <w:tr w:rsidR="00A75327" w:rsidRPr="00C8239A" w:rsidTr="0072134A">
        <w:trPr>
          <w:trHeight w:val="360"/>
          <w:jc w:val="center"/>
        </w:trPr>
        <w:tc>
          <w:tcPr>
            <w:tcW w:w="2254" w:type="dxa"/>
          </w:tcPr>
          <w:p w:rsidR="00A75327" w:rsidRPr="00C8239A" w:rsidRDefault="00A75327" w:rsidP="004E5E11">
            <w:pPr>
              <w:rPr>
                <w:rFonts w:cs="Times New Roman"/>
                <w:szCs w:val="28"/>
              </w:rPr>
            </w:pPr>
            <w:r w:rsidRPr="00C8239A">
              <w:rPr>
                <w:rFonts w:cs="Times New Roman"/>
                <w:szCs w:val="28"/>
              </w:rPr>
              <w:t>Cambisols</w:t>
            </w:r>
          </w:p>
        </w:tc>
        <w:tc>
          <w:tcPr>
            <w:tcW w:w="1370" w:type="dxa"/>
          </w:tcPr>
          <w:p w:rsidR="00A75327" w:rsidRPr="00C8239A" w:rsidRDefault="00A75327" w:rsidP="004E5E11">
            <w:pPr>
              <w:jc w:val="right"/>
              <w:rPr>
                <w:rFonts w:cs="Times New Roman"/>
                <w:szCs w:val="28"/>
              </w:rPr>
            </w:pPr>
            <w:r w:rsidRPr="00C8239A">
              <w:rPr>
                <w:rFonts w:cs="Times New Roman"/>
                <w:szCs w:val="28"/>
              </w:rPr>
              <w:t>2128.16</w:t>
            </w:r>
          </w:p>
        </w:tc>
        <w:tc>
          <w:tcPr>
            <w:tcW w:w="1437" w:type="dxa"/>
          </w:tcPr>
          <w:p w:rsidR="00A75327" w:rsidRPr="00C8239A" w:rsidRDefault="00A75327" w:rsidP="004E5E11">
            <w:pPr>
              <w:jc w:val="right"/>
              <w:rPr>
                <w:rFonts w:cs="Times New Roman"/>
                <w:szCs w:val="28"/>
              </w:rPr>
            </w:pPr>
            <w:r w:rsidRPr="00C8239A">
              <w:rPr>
                <w:rFonts w:cs="Times New Roman"/>
                <w:szCs w:val="28"/>
              </w:rPr>
              <w:t>46.10</w:t>
            </w:r>
          </w:p>
        </w:tc>
        <w:tc>
          <w:tcPr>
            <w:tcW w:w="1222" w:type="dxa"/>
          </w:tcPr>
          <w:p w:rsidR="00A75327" w:rsidRPr="00C8239A" w:rsidRDefault="00B77CBD" w:rsidP="004E5E11">
            <w:pPr>
              <w:jc w:val="right"/>
              <w:rPr>
                <w:rFonts w:cs="Times New Roman"/>
                <w:szCs w:val="28"/>
              </w:rPr>
            </w:pPr>
            <w:r>
              <w:rPr>
                <w:rFonts w:cs="Times New Roman"/>
                <w:szCs w:val="28"/>
              </w:rPr>
              <w:t>246.15</w:t>
            </w:r>
          </w:p>
        </w:tc>
        <w:tc>
          <w:tcPr>
            <w:tcW w:w="1437" w:type="dxa"/>
          </w:tcPr>
          <w:p w:rsidR="00A75327" w:rsidRPr="00C8239A" w:rsidRDefault="00B77CBD" w:rsidP="004E5E11">
            <w:pPr>
              <w:jc w:val="right"/>
              <w:rPr>
                <w:rFonts w:cs="Times New Roman"/>
                <w:szCs w:val="28"/>
              </w:rPr>
            </w:pPr>
            <w:r>
              <w:rPr>
                <w:rFonts w:cs="Times New Roman"/>
                <w:szCs w:val="28"/>
              </w:rPr>
              <w:t>33.53</w:t>
            </w:r>
          </w:p>
        </w:tc>
      </w:tr>
      <w:tr w:rsidR="00A75327" w:rsidRPr="00C8239A" w:rsidTr="0072134A">
        <w:trPr>
          <w:trHeight w:val="360"/>
          <w:jc w:val="center"/>
        </w:trPr>
        <w:tc>
          <w:tcPr>
            <w:tcW w:w="2254" w:type="dxa"/>
          </w:tcPr>
          <w:p w:rsidR="00A75327" w:rsidRPr="00C8239A" w:rsidRDefault="00A75327" w:rsidP="004E5E11">
            <w:pPr>
              <w:rPr>
                <w:rFonts w:cs="Times New Roman"/>
                <w:szCs w:val="28"/>
              </w:rPr>
            </w:pPr>
            <w:r w:rsidRPr="00C8239A">
              <w:rPr>
                <w:rFonts w:cs="Times New Roman"/>
                <w:szCs w:val="28"/>
              </w:rPr>
              <w:t>Cambisols&amp;Lixisols</w:t>
            </w:r>
          </w:p>
        </w:tc>
        <w:tc>
          <w:tcPr>
            <w:tcW w:w="1370" w:type="dxa"/>
          </w:tcPr>
          <w:p w:rsidR="00A75327" w:rsidRPr="00C8239A" w:rsidRDefault="00A75327" w:rsidP="004E5E11">
            <w:pPr>
              <w:jc w:val="right"/>
              <w:rPr>
                <w:rFonts w:cs="Times New Roman"/>
                <w:szCs w:val="28"/>
              </w:rPr>
            </w:pPr>
            <w:r w:rsidRPr="00C8239A">
              <w:rPr>
                <w:rFonts w:cs="Times New Roman"/>
                <w:szCs w:val="28"/>
              </w:rPr>
              <w:t>305.38</w:t>
            </w:r>
          </w:p>
        </w:tc>
        <w:tc>
          <w:tcPr>
            <w:tcW w:w="1437" w:type="dxa"/>
          </w:tcPr>
          <w:p w:rsidR="00A75327" w:rsidRPr="00C8239A" w:rsidRDefault="00A75327" w:rsidP="004E5E11">
            <w:pPr>
              <w:jc w:val="right"/>
              <w:rPr>
                <w:rFonts w:cs="Times New Roman"/>
                <w:szCs w:val="28"/>
              </w:rPr>
            </w:pPr>
            <w:r w:rsidRPr="00C8239A">
              <w:rPr>
                <w:rFonts w:cs="Times New Roman"/>
                <w:szCs w:val="28"/>
              </w:rPr>
              <w:t>6.61</w:t>
            </w:r>
          </w:p>
        </w:tc>
        <w:tc>
          <w:tcPr>
            <w:tcW w:w="1222" w:type="dxa"/>
          </w:tcPr>
          <w:p w:rsidR="00A75327" w:rsidRPr="00C8239A" w:rsidRDefault="00B77CBD" w:rsidP="004E5E11">
            <w:pPr>
              <w:jc w:val="right"/>
              <w:rPr>
                <w:rFonts w:cs="Times New Roman"/>
                <w:szCs w:val="28"/>
              </w:rPr>
            </w:pPr>
            <w:r>
              <w:rPr>
                <w:rFonts w:cs="Times New Roman"/>
                <w:szCs w:val="28"/>
              </w:rPr>
              <w:t>157.43</w:t>
            </w:r>
          </w:p>
        </w:tc>
        <w:tc>
          <w:tcPr>
            <w:tcW w:w="1437" w:type="dxa"/>
          </w:tcPr>
          <w:p w:rsidR="00A75327" w:rsidRPr="00C8239A" w:rsidRDefault="00B77CBD" w:rsidP="004E5E11">
            <w:pPr>
              <w:jc w:val="right"/>
              <w:rPr>
                <w:rFonts w:cs="Times New Roman"/>
                <w:szCs w:val="28"/>
              </w:rPr>
            </w:pPr>
            <w:r>
              <w:rPr>
                <w:rFonts w:cs="Times New Roman"/>
                <w:szCs w:val="28"/>
              </w:rPr>
              <w:t>21.45</w:t>
            </w:r>
          </w:p>
        </w:tc>
      </w:tr>
      <w:tr w:rsidR="00A75327" w:rsidRPr="00C8239A" w:rsidTr="0072134A">
        <w:trPr>
          <w:trHeight w:val="360"/>
          <w:jc w:val="center"/>
        </w:trPr>
        <w:tc>
          <w:tcPr>
            <w:tcW w:w="2254" w:type="dxa"/>
          </w:tcPr>
          <w:p w:rsidR="00A75327" w:rsidRPr="00C8239A" w:rsidRDefault="00A75327" w:rsidP="004E5E11">
            <w:pPr>
              <w:rPr>
                <w:rFonts w:cs="Times New Roman"/>
                <w:szCs w:val="28"/>
              </w:rPr>
            </w:pPr>
            <w:r w:rsidRPr="00C8239A">
              <w:rPr>
                <w:rFonts w:cs="Times New Roman"/>
                <w:szCs w:val="28"/>
              </w:rPr>
              <w:t>Fluvisols</w:t>
            </w:r>
          </w:p>
        </w:tc>
        <w:tc>
          <w:tcPr>
            <w:tcW w:w="1370" w:type="dxa"/>
          </w:tcPr>
          <w:p w:rsidR="00A75327" w:rsidRPr="00C8239A" w:rsidRDefault="00A75327" w:rsidP="004E5E11">
            <w:pPr>
              <w:jc w:val="right"/>
              <w:rPr>
                <w:rFonts w:cs="Times New Roman"/>
                <w:szCs w:val="28"/>
              </w:rPr>
            </w:pPr>
            <w:r w:rsidRPr="00C8239A">
              <w:rPr>
                <w:rFonts w:cs="Times New Roman"/>
                <w:szCs w:val="28"/>
              </w:rPr>
              <w:t>78.48</w:t>
            </w:r>
          </w:p>
        </w:tc>
        <w:tc>
          <w:tcPr>
            <w:tcW w:w="1437" w:type="dxa"/>
          </w:tcPr>
          <w:p w:rsidR="00A75327" w:rsidRPr="00C8239A" w:rsidRDefault="00A75327" w:rsidP="004E5E11">
            <w:pPr>
              <w:jc w:val="right"/>
              <w:rPr>
                <w:rFonts w:cs="Times New Roman"/>
                <w:szCs w:val="28"/>
              </w:rPr>
            </w:pPr>
            <w:r w:rsidRPr="00C8239A">
              <w:rPr>
                <w:rFonts w:cs="Times New Roman"/>
                <w:szCs w:val="28"/>
              </w:rPr>
              <w:t>1.70</w:t>
            </w:r>
          </w:p>
        </w:tc>
        <w:tc>
          <w:tcPr>
            <w:tcW w:w="1222" w:type="dxa"/>
          </w:tcPr>
          <w:p w:rsidR="00A75327" w:rsidRPr="00C8239A" w:rsidRDefault="00B77CBD" w:rsidP="004E5E11">
            <w:pPr>
              <w:jc w:val="right"/>
              <w:rPr>
                <w:rFonts w:cs="Times New Roman"/>
                <w:szCs w:val="28"/>
              </w:rPr>
            </w:pPr>
            <w:r>
              <w:rPr>
                <w:rFonts w:cs="Times New Roman"/>
                <w:szCs w:val="28"/>
              </w:rPr>
              <w:t>28.03</w:t>
            </w:r>
          </w:p>
        </w:tc>
        <w:tc>
          <w:tcPr>
            <w:tcW w:w="1437" w:type="dxa"/>
          </w:tcPr>
          <w:p w:rsidR="00A75327" w:rsidRPr="00C8239A" w:rsidRDefault="00B77CBD" w:rsidP="004E5E11">
            <w:pPr>
              <w:jc w:val="right"/>
              <w:rPr>
                <w:rFonts w:cs="Times New Roman"/>
                <w:szCs w:val="28"/>
              </w:rPr>
            </w:pPr>
            <w:r>
              <w:rPr>
                <w:rFonts w:cs="Times New Roman"/>
                <w:szCs w:val="28"/>
              </w:rPr>
              <w:t>3.82</w:t>
            </w:r>
          </w:p>
        </w:tc>
      </w:tr>
      <w:tr w:rsidR="00A75327" w:rsidRPr="00C8239A" w:rsidTr="0072134A">
        <w:trPr>
          <w:trHeight w:val="360"/>
          <w:jc w:val="center"/>
        </w:trPr>
        <w:tc>
          <w:tcPr>
            <w:tcW w:w="2254" w:type="dxa"/>
          </w:tcPr>
          <w:p w:rsidR="00A75327" w:rsidRPr="00C8239A" w:rsidRDefault="00A75327" w:rsidP="004E5E11">
            <w:pPr>
              <w:rPr>
                <w:rFonts w:cs="Times New Roman"/>
                <w:szCs w:val="28"/>
              </w:rPr>
            </w:pPr>
            <w:r w:rsidRPr="00C8239A">
              <w:rPr>
                <w:rFonts w:cs="Times New Roman"/>
                <w:szCs w:val="28"/>
              </w:rPr>
              <w:t>Lixisols</w:t>
            </w:r>
          </w:p>
        </w:tc>
        <w:tc>
          <w:tcPr>
            <w:tcW w:w="1370" w:type="dxa"/>
          </w:tcPr>
          <w:p w:rsidR="00A75327" w:rsidRPr="00C8239A" w:rsidRDefault="00A75327" w:rsidP="004E5E11">
            <w:pPr>
              <w:jc w:val="right"/>
              <w:rPr>
                <w:rFonts w:cs="Times New Roman"/>
                <w:szCs w:val="28"/>
              </w:rPr>
            </w:pPr>
            <w:r w:rsidRPr="00C8239A">
              <w:rPr>
                <w:rFonts w:cs="Times New Roman"/>
                <w:szCs w:val="28"/>
              </w:rPr>
              <w:t>549.58</w:t>
            </w:r>
          </w:p>
        </w:tc>
        <w:tc>
          <w:tcPr>
            <w:tcW w:w="1437" w:type="dxa"/>
          </w:tcPr>
          <w:p w:rsidR="00A75327" w:rsidRPr="00C8239A" w:rsidRDefault="00A75327" w:rsidP="004E5E11">
            <w:pPr>
              <w:jc w:val="right"/>
              <w:rPr>
                <w:rFonts w:cs="Times New Roman"/>
                <w:szCs w:val="28"/>
              </w:rPr>
            </w:pPr>
            <w:r w:rsidRPr="00C8239A">
              <w:rPr>
                <w:rFonts w:cs="Times New Roman"/>
                <w:szCs w:val="28"/>
              </w:rPr>
              <w:t>11.90</w:t>
            </w:r>
          </w:p>
        </w:tc>
        <w:tc>
          <w:tcPr>
            <w:tcW w:w="1222" w:type="dxa"/>
          </w:tcPr>
          <w:p w:rsidR="00A75327" w:rsidRPr="00C8239A" w:rsidRDefault="00B77CBD" w:rsidP="004E5E11">
            <w:pPr>
              <w:jc w:val="right"/>
              <w:rPr>
                <w:rFonts w:cs="Times New Roman"/>
                <w:szCs w:val="28"/>
              </w:rPr>
            </w:pPr>
            <w:r>
              <w:rPr>
                <w:rFonts w:cs="Times New Roman"/>
                <w:szCs w:val="28"/>
              </w:rPr>
              <w:t>-</w:t>
            </w:r>
          </w:p>
        </w:tc>
        <w:tc>
          <w:tcPr>
            <w:tcW w:w="1437" w:type="dxa"/>
          </w:tcPr>
          <w:p w:rsidR="00A75327" w:rsidRPr="00C8239A" w:rsidRDefault="00B77CBD" w:rsidP="004E5E11">
            <w:pPr>
              <w:jc w:val="right"/>
              <w:rPr>
                <w:rFonts w:cs="Times New Roman"/>
                <w:szCs w:val="28"/>
              </w:rPr>
            </w:pPr>
            <w:r>
              <w:rPr>
                <w:rFonts w:cs="Times New Roman"/>
                <w:szCs w:val="28"/>
              </w:rPr>
              <w:t>-</w:t>
            </w:r>
          </w:p>
        </w:tc>
      </w:tr>
      <w:tr w:rsidR="00A75327" w:rsidRPr="00C8239A" w:rsidTr="0072134A">
        <w:trPr>
          <w:trHeight w:val="360"/>
          <w:jc w:val="center"/>
        </w:trPr>
        <w:tc>
          <w:tcPr>
            <w:tcW w:w="2254" w:type="dxa"/>
          </w:tcPr>
          <w:p w:rsidR="00A75327" w:rsidRPr="00C8239A" w:rsidRDefault="00A75327" w:rsidP="004E5E11">
            <w:pPr>
              <w:rPr>
                <w:rFonts w:cs="Times New Roman"/>
                <w:szCs w:val="28"/>
              </w:rPr>
            </w:pPr>
            <w:r w:rsidRPr="00C8239A">
              <w:rPr>
                <w:rFonts w:cs="Times New Roman"/>
                <w:szCs w:val="28"/>
              </w:rPr>
              <w:t>Nitisols</w:t>
            </w:r>
          </w:p>
        </w:tc>
        <w:tc>
          <w:tcPr>
            <w:tcW w:w="1370" w:type="dxa"/>
          </w:tcPr>
          <w:p w:rsidR="00A75327" w:rsidRPr="00C8239A" w:rsidRDefault="00A75327" w:rsidP="004E5E11">
            <w:pPr>
              <w:jc w:val="right"/>
              <w:rPr>
                <w:rFonts w:cs="Times New Roman"/>
                <w:szCs w:val="28"/>
              </w:rPr>
            </w:pPr>
            <w:r w:rsidRPr="00C8239A">
              <w:rPr>
                <w:rFonts w:cs="Times New Roman"/>
                <w:szCs w:val="28"/>
              </w:rPr>
              <w:t>316.34</w:t>
            </w:r>
          </w:p>
        </w:tc>
        <w:tc>
          <w:tcPr>
            <w:tcW w:w="1437" w:type="dxa"/>
          </w:tcPr>
          <w:p w:rsidR="00A75327" w:rsidRPr="00C8239A" w:rsidRDefault="00A75327" w:rsidP="004E5E11">
            <w:pPr>
              <w:jc w:val="right"/>
              <w:rPr>
                <w:rFonts w:cs="Times New Roman"/>
                <w:szCs w:val="28"/>
              </w:rPr>
            </w:pPr>
            <w:r w:rsidRPr="00C8239A">
              <w:rPr>
                <w:rFonts w:cs="Times New Roman"/>
                <w:szCs w:val="28"/>
              </w:rPr>
              <w:t>6.85</w:t>
            </w:r>
          </w:p>
        </w:tc>
        <w:tc>
          <w:tcPr>
            <w:tcW w:w="1222" w:type="dxa"/>
          </w:tcPr>
          <w:p w:rsidR="00A75327" w:rsidRPr="00C8239A" w:rsidRDefault="00B77CBD" w:rsidP="004E5E11">
            <w:pPr>
              <w:jc w:val="right"/>
              <w:rPr>
                <w:rFonts w:cs="Times New Roman"/>
                <w:szCs w:val="28"/>
              </w:rPr>
            </w:pPr>
            <w:r>
              <w:rPr>
                <w:rFonts w:cs="Times New Roman"/>
                <w:szCs w:val="28"/>
              </w:rPr>
              <w:t>-</w:t>
            </w:r>
          </w:p>
        </w:tc>
        <w:tc>
          <w:tcPr>
            <w:tcW w:w="1437" w:type="dxa"/>
          </w:tcPr>
          <w:p w:rsidR="00A75327" w:rsidRPr="00C8239A" w:rsidRDefault="00B77CBD" w:rsidP="004E5E11">
            <w:pPr>
              <w:jc w:val="right"/>
              <w:rPr>
                <w:rFonts w:cs="Times New Roman"/>
                <w:szCs w:val="28"/>
              </w:rPr>
            </w:pPr>
            <w:r>
              <w:rPr>
                <w:rFonts w:cs="Times New Roman"/>
                <w:szCs w:val="28"/>
              </w:rPr>
              <w:t>-</w:t>
            </w:r>
          </w:p>
        </w:tc>
      </w:tr>
      <w:tr w:rsidR="00A75327" w:rsidRPr="00C8239A" w:rsidTr="0072134A">
        <w:trPr>
          <w:trHeight w:val="360"/>
          <w:jc w:val="center"/>
        </w:trPr>
        <w:tc>
          <w:tcPr>
            <w:tcW w:w="2254" w:type="dxa"/>
          </w:tcPr>
          <w:p w:rsidR="00A75327" w:rsidRPr="00C8239A" w:rsidRDefault="00A75327" w:rsidP="004E5E11">
            <w:pPr>
              <w:rPr>
                <w:rFonts w:cs="Times New Roman"/>
                <w:bCs/>
                <w:szCs w:val="28"/>
              </w:rPr>
            </w:pPr>
            <w:r w:rsidRPr="00C8239A">
              <w:rPr>
                <w:rFonts w:cs="Times New Roman"/>
                <w:bCs/>
                <w:szCs w:val="28"/>
              </w:rPr>
              <w:t>Total</w:t>
            </w:r>
          </w:p>
        </w:tc>
        <w:tc>
          <w:tcPr>
            <w:tcW w:w="1370" w:type="dxa"/>
          </w:tcPr>
          <w:p w:rsidR="00A75327" w:rsidRPr="00C8239A" w:rsidRDefault="00A75327" w:rsidP="004E5E11">
            <w:pPr>
              <w:jc w:val="right"/>
              <w:rPr>
                <w:rFonts w:cs="Times New Roman"/>
                <w:bCs/>
                <w:szCs w:val="28"/>
              </w:rPr>
            </w:pPr>
            <w:r w:rsidRPr="00C8239A">
              <w:rPr>
                <w:rFonts w:cs="Times New Roman"/>
                <w:bCs/>
                <w:szCs w:val="28"/>
              </w:rPr>
              <w:t>4616.88</w:t>
            </w:r>
          </w:p>
        </w:tc>
        <w:tc>
          <w:tcPr>
            <w:tcW w:w="1437" w:type="dxa"/>
          </w:tcPr>
          <w:p w:rsidR="00A75327" w:rsidRPr="00C8239A" w:rsidRDefault="00A75327" w:rsidP="004E5E11">
            <w:pPr>
              <w:jc w:val="right"/>
              <w:rPr>
                <w:rFonts w:cs="Times New Roman"/>
                <w:bCs/>
                <w:szCs w:val="28"/>
              </w:rPr>
            </w:pPr>
            <w:r w:rsidRPr="00C8239A">
              <w:rPr>
                <w:rFonts w:cs="Times New Roman"/>
                <w:bCs/>
                <w:szCs w:val="28"/>
              </w:rPr>
              <w:t>100</w:t>
            </w:r>
          </w:p>
        </w:tc>
        <w:tc>
          <w:tcPr>
            <w:tcW w:w="1222" w:type="dxa"/>
          </w:tcPr>
          <w:p w:rsidR="00A75327" w:rsidRPr="00C8239A" w:rsidRDefault="00B77CBD" w:rsidP="004E5E11">
            <w:pPr>
              <w:jc w:val="right"/>
              <w:rPr>
                <w:rFonts w:cs="Times New Roman"/>
                <w:bCs/>
                <w:szCs w:val="28"/>
              </w:rPr>
            </w:pPr>
            <w:r>
              <w:rPr>
                <w:rFonts w:cs="Times New Roman"/>
                <w:bCs/>
                <w:szCs w:val="28"/>
              </w:rPr>
              <w:t>734.07</w:t>
            </w:r>
          </w:p>
        </w:tc>
        <w:tc>
          <w:tcPr>
            <w:tcW w:w="1437" w:type="dxa"/>
          </w:tcPr>
          <w:p w:rsidR="00A75327" w:rsidRPr="00C8239A" w:rsidRDefault="00B77CBD" w:rsidP="004E5E11">
            <w:pPr>
              <w:jc w:val="right"/>
              <w:rPr>
                <w:rFonts w:cs="Times New Roman"/>
                <w:bCs/>
                <w:szCs w:val="28"/>
              </w:rPr>
            </w:pPr>
            <w:r>
              <w:rPr>
                <w:rFonts w:cs="Times New Roman"/>
                <w:bCs/>
                <w:szCs w:val="28"/>
              </w:rPr>
              <w:t>100</w:t>
            </w:r>
          </w:p>
        </w:tc>
      </w:tr>
    </w:tbl>
    <w:p w:rsidR="004E5E11" w:rsidRPr="00C8239A" w:rsidRDefault="004E5E11" w:rsidP="0071634C">
      <w:pPr>
        <w:spacing w:after="0" w:line="360" w:lineRule="auto"/>
        <w:jc w:val="both"/>
        <w:rPr>
          <w:rFonts w:cs="Times New Roman"/>
          <w:color w:val="000000" w:themeColor="text1"/>
          <w:lang w:val="en-GB"/>
        </w:rPr>
      </w:pPr>
    </w:p>
    <w:p w:rsidR="005D7FA5" w:rsidRPr="00C8239A" w:rsidRDefault="005D7FA5" w:rsidP="005D7FA5">
      <w:pPr>
        <w:spacing w:after="0" w:line="240" w:lineRule="auto"/>
        <w:jc w:val="both"/>
        <w:rPr>
          <w:rFonts w:cs="Times New Roman"/>
          <w:color w:val="000000" w:themeColor="text1"/>
          <w:lang w:val="en-GB"/>
        </w:rPr>
      </w:pPr>
    </w:p>
    <w:p w:rsidR="00D20D96" w:rsidRPr="00C8239A" w:rsidRDefault="00D13C53" w:rsidP="00A018D5">
      <w:pPr>
        <w:pStyle w:val="Heading3"/>
        <w:spacing w:line="360" w:lineRule="auto"/>
        <w:rPr>
          <w:rFonts w:asciiTheme="minorHAnsi" w:hAnsiTheme="minorHAnsi" w:cs="Times New Roman"/>
          <w:szCs w:val="24"/>
        </w:rPr>
      </w:pPr>
      <w:bookmarkStart w:id="61" w:name="_Toc338417968"/>
      <w:bookmarkStart w:id="62" w:name="_Toc454527944"/>
      <w:r w:rsidRPr="00C8239A">
        <w:rPr>
          <w:rFonts w:asciiTheme="minorHAnsi" w:hAnsiTheme="minorHAnsi" w:cs="Times New Roman"/>
          <w:szCs w:val="24"/>
        </w:rPr>
        <w:t>Acri</w:t>
      </w:r>
      <w:r w:rsidR="00D20D96" w:rsidRPr="00C8239A">
        <w:rPr>
          <w:rFonts w:asciiTheme="minorHAnsi" w:hAnsiTheme="minorHAnsi" w:cs="Times New Roman"/>
          <w:szCs w:val="24"/>
        </w:rPr>
        <w:t>sols</w:t>
      </w:r>
      <w:bookmarkEnd w:id="61"/>
      <w:bookmarkEnd w:id="62"/>
    </w:p>
    <w:p w:rsidR="00A018D5" w:rsidRPr="00C8239A" w:rsidRDefault="00A018D5" w:rsidP="00A018D5">
      <w:pPr>
        <w:autoSpaceDE w:val="0"/>
        <w:autoSpaceDN w:val="0"/>
        <w:adjustRightInd w:val="0"/>
        <w:spacing w:after="0" w:line="360" w:lineRule="auto"/>
        <w:jc w:val="both"/>
        <w:rPr>
          <w:rFonts w:cs="Times New Roman"/>
        </w:rPr>
      </w:pPr>
      <w:r w:rsidRPr="00C8239A">
        <w:rPr>
          <w:rFonts w:cs="Times New Roman"/>
        </w:rPr>
        <w:t xml:space="preserve">Acrisols are soils that have a higher clay content in the subsoil than in the topsoil as a result of pedogenetic processes (especially clay migration) leading to an </w:t>
      </w:r>
      <w:r w:rsidRPr="00C8239A">
        <w:rPr>
          <w:rFonts w:cs="Times New Roman"/>
          <w:i/>
          <w:iCs/>
        </w:rPr>
        <w:t>argic</w:t>
      </w:r>
      <w:r w:rsidRPr="00C8239A">
        <w:rPr>
          <w:rFonts w:cs="Times New Roman"/>
        </w:rPr>
        <w:t>subsoil horizon. Acrisols have in certain depths a low base saturation and low-activity clays.</w:t>
      </w:r>
    </w:p>
    <w:p w:rsidR="00055791" w:rsidRPr="00C8239A" w:rsidRDefault="00A018D5" w:rsidP="00A018D5">
      <w:pPr>
        <w:autoSpaceDE w:val="0"/>
        <w:autoSpaceDN w:val="0"/>
        <w:adjustRightInd w:val="0"/>
        <w:spacing w:after="0" w:line="360" w:lineRule="auto"/>
        <w:jc w:val="both"/>
        <w:rPr>
          <w:rFonts w:cs="Times New Roman"/>
          <w:color w:val="000000" w:themeColor="text1"/>
        </w:rPr>
      </w:pPr>
      <w:r w:rsidRPr="00C8239A">
        <w:rPr>
          <w:rFonts w:cs="Times New Roman"/>
        </w:rPr>
        <w:t>Preservation of the surface soil with its all-important organic matter and preventing erosion are preconditions for farming on Acrisols. Adapted cropping systems with complete fertilization and careful management are required if sedentary farming is to be practiced on Acrisols. Agroforestry is recommended as a soil-protecting alternative to shifting cultivation to achieve higher yields without requiring expensive inputs.</w:t>
      </w:r>
    </w:p>
    <w:p w:rsidR="00055791" w:rsidRPr="00C8239A" w:rsidRDefault="00055791" w:rsidP="005D7FA5">
      <w:pPr>
        <w:spacing w:after="0" w:line="240" w:lineRule="auto"/>
        <w:jc w:val="both"/>
        <w:rPr>
          <w:rFonts w:cs="Times New Roman"/>
          <w:color w:val="000000" w:themeColor="text1"/>
        </w:rPr>
      </w:pPr>
    </w:p>
    <w:p w:rsidR="00D20D96" w:rsidRPr="00C8239A" w:rsidRDefault="00055791" w:rsidP="00052E08">
      <w:pPr>
        <w:pStyle w:val="Heading3"/>
        <w:spacing w:line="360" w:lineRule="auto"/>
        <w:rPr>
          <w:rFonts w:asciiTheme="minorHAnsi" w:hAnsiTheme="minorHAnsi" w:cs="Times New Roman"/>
          <w:szCs w:val="24"/>
        </w:rPr>
      </w:pPr>
      <w:bookmarkStart w:id="63" w:name="_Toc338417969"/>
      <w:bookmarkStart w:id="64" w:name="_Toc454527945"/>
      <w:r w:rsidRPr="00C8239A">
        <w:rPr>
          <w:rFonts w:asciiTheme="minorHAnsi" w:hAnsiTheme="minorHAnsi" w:cs="Times New Roman"/>
          <w:szCs w:val="24"/>
        </w:rPr>
        <w:t>Camb</w:t>
      </w:r>
      <w:r w:rsidR="00D20D96" w:rsidRPr="00C8239A">
        <w:rPr>
          <w:rFonts w:asciiTheme="minorHAnsi" w:hAnsiTheme="minorHAnsi" w:cs="Times New Roman"/>
          <w:szCs w:val="24"/>
        </w:rPr>
        <w:t>isols</w:t>
      </w:r>
      <w:bookmarkEnd w:id="63"/>
      <w:bookmarkEnd w:id="64"/>
    </w:p>
    <w:p w:rsidR="00982868" w:rsidRPr="00C8239A" w:rsidRDefault="00982868" w:rsidP="00982868">
      <w:pPr>
        <w:spacing w:line="360" w:lineRule="auto"/>
        <w:jc w:val="both"/>
        <w:rPr>
          <w:rFonts w:cs="Times New Roman"/>
        </w:rPr>
      </w:pPr>
      <w:r w:rsidRPr="00C8239A">
        <w:rPr>
          <w:rFonts w:cs="Times New Roman"/>
        </w:rPr>
        <w:t xml:space="preserve">A Cambisol is a young soil. Soil forming processes are evident from variations in colour and/or the development of structure below the surface horizon. This type of soil occurs in a wide variety of climates around the world and under all kinds of vegetation. The brown colour of the upper part of the soil is the result of a soil process known as brunification which involves the leaching of base cations and alteration of iron-oxides in iron-rich parent material. </w:t>
      </w:r>
    </w:p>
    <w:p w:rsidR="00982868" w:rsidRPr="00C8239A" w:rsidRDefault="00982868" w:rsidP="00982868">
      <w:pPr>
        <w:autoSpaceDE w:val="0"/>
        <w:autoSpaceDN w:val="0"/>
        <w:adjustRightInd w:val="0"/>
        <w:spacing w:after="0" w:line="360" w:lineRule="auto"/>
        <w:jc w:val="both"/>
        <w:rPr>
          <w:rFonts w:cs="Times New Roman"/>
        </w:rPr>
      </w:pPr>
      <w:r w:rsidRPr="00C8239A">
        <w:rPr>
          <w:rFonts w:cs="Times New Roman"/>
        </w:rPr>
        <w:lastRenderedPageBreak/>
        <w:t>Cambisols combine soils with at least an incipient subsurface soil formation. Transformation of parent material is evident from structure formation and mostly brownish discoloration, increasing clay percentage, and/or carbonate removal.</w:t>
      </w:r>
    </w:p>
    <w:p w:rsidR="00C22DCB" w:rsidRPr="00C8239A" w:rsidRDefault="00C22DCB" w:rsidP="00982868">
      <w:pPr>
        <w:autoSpaceDE w:val="0"/>
        <w:autoSpaceDN w:val="0"/>
        <w:adjustRightInd w:val="0"/>
        <w:spacing w:after="0" w:line="360" w:lineRule="auto"/>
        <w:jc w:val="both"/>
        <w:rPr>
          <w:rFonts w:cs="Times New Roman"/>
        </w:rPr>
      </w:pPr>
    </w:p>
    <w:p w:rsidR="00C22DCB" w:rsidRPr="00C8239A" w:rsidRDefault="00C22DCB" w:rsidP="00C22DCB">
      <w:pPr>
        <w:autoSpaceDE w:val="0"/>
        <w:autoSpaceDN w:val="0"/>
        <w:adjustRightInd w:val="0"/>
        <w:spacing w:after="0" w:line="360" w:lineRule="auto"/>
        <w:jc w:val="center"/>
        <w:rPr>
          <w:rFonts w:cs="Times New Roman"/>
        </w:rPr>
      </w:pPr>
      <w:r w:rsidRPr="00C8239A">
        <w:rPr>
          <w:rFonts w:cs="Times New Roman"/>
          <w:noProof/>
          <w:color w:val="000000" w:themeColor="text1"/>
        </w:rPr>
        <w:drawing>
          <wp:inline distT="0" distB="0" distL="0" distR="0">
            <wp:extent cx="4315968" cy="4892040"/>
            <wp:effectExtent l="19050" t="19050" r="27940" b="2286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Aleltu Negede Major soils.jpg"/>
                    <pic:cNvPicPr/>
                  </pic:nvPicPr>
                  <pic:blipFill rotWithShape="1">
                    <a:blip r:embed="rId17">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9">
                              <a14:imgEffect>
                                <a14:colorTemperature colorTemp="72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501" t="6509" r="3142" b="5174"/>
                    <a:stretch/>
                  </pic:blipFill>
                  <pic:spPr bwMode="auto">
                    <a:xfrm>
                      <a:off x="0" y="0"/>
                      <a:ext cx="4315968" cy="4892040"/>
                    </a:xfrm>
                    <a:prstGeom prst="rect">
                      <a:avLst/>
                    </a:prstGeom>
                    <a:ln w="9525" cap="flat" cmpd="sng" algn="ctr">
                      <a:solidFill>
                        <a:srgbClr val="002060"/>
                      </a:solidFill>
                      <a:prstDash val="solid"/>
                      <a:round/>
                      <a:headEnd type="none" w="med" len="med"/>
                      <a:tailEnd type="none" w="med" len="med"/>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22DCB" w:rsidRPr="00787B49" w:rsidRDefault="00787B49" w:rsidP="00787B49">
      <w:pPr>
        <w:pStyle w:val="Caption"/>
        <w:ind w:left="1080"/>
        <w:rPr>
          <w:rFonts w:asciiTheme="minorHAnsi" w:hAnsiTheme="minorHAnsi" w:cs="Times New Roman"/>
          <w:b w:val="0"/>
          <w:color w:val="000000" w:themeColor="text1"/>
        </w:rPr>
      </w:pPr>
      <w:bookmarkStart w:id="65" w:name="_Toc338324425"/>
      <w:bookmarkStart w:id="66" w:name="_Toc454528003"/>
      <w:r w:rsidRPr="00787B49">
        <w:rPr>
          <w:rFonts w:asciiTheme="minorHAnsi" w:hAnsiTheme="minorHAnsi"/>
          <w:b w:val="0"/>
        </w:rPr>
        <w:t xml:space="preserve">Figure </w:t>
      </w:r>
      <w:r w:rsidR="00040F3A" w:rsidRPr="00787B49">
        <w:rPr>
          <w:rFonts w:asciiTheme="minorHAnsi" w:hAnsiTheme="minorHAnsi"/>
          <w:b w:val="0"/>
        </w:rPr>
        <w:fldChar w:fldCharType="begin"/>
      </w:r>
      <w:r w:rsidRPr="00787B49">
        <w:rPr>
          <w:rFonts w:asciiTheme="minorHAnsi" w:hAnsiTheme="minorHAnsi"/>
          <w:b w:val="0"/>
        </w:rPr>
        <w:instrText xml:space="preserve"> SEQ Figure \* ARABIC </w:instrText>
      </w:r>
      <w:r w:rsidR="00040F3A" w:rsidRPr="00787B49">
        <w:rPr>
          <w:rFonts w:asciiTheme="minorHAnsi" w:hAnsiTheme="minorHAnsi"/>
          <w:b w:val="0"/>
        </w:rPr>
        <w:fldChar w:fldCharType="separate"/>
      </w:r>
      <w:r w:rsidR="00AE74CB">
        <w:rPr>
          <w:rFonts w:asciiTheme="minorHAnsi" w:hAnsiTheme="minorHAnsi"/>
          <w:b w:val="0"/>
          <w:noProof/>
        </w:rPr>
        <w:t>6</w:t>
      </w:r>
      <w:r w:rsidR="00040F3A" w:rsidRPr="00787B49">
        <w:rPr>
          <w:rFonts w:asciiTheme="minorHAnsi" w:hAnsiTheme="minorHAnsi"/>
          <w:b w:val="0"/>
        </w:rPr>
        <w:fldChar w:fldCharType="end"/>
      </w:r>
      <w:r w:rsidR="00C22DCB" w:rsidRPr="00787B49">
        <w:rPr>
          <w:rFonts w:asciiTheme="minorHAnsi" w:hAnsiTheme="minorHAnsi" w:cs="Times New Roman"/>
          <w:b w:val="0"/>
          <w:color w:val="000000" w:themeColor="text1"/>
        </w:rPr>
        <w:t>:  Major soils of AleltuNegede Catchment</w:t>
      </w:r>
      <w:bookmarkEnd w:id="65"/>
      <w:bookmarkEnd w:id="66"/>
    </w:p>
    <w:p w:rsidR="00C22DCB" w:rsidRDefault="00C22DCB" w:rsidP="00982868">
      <w:pPr>
        <w:autoSpaceDE w:val="0"/>
        <w:autoSpaceDN w:val="0"/>
        <w:adjustRightInd w:val="0"/>
        <w:spacing w:after="0" w:line="360" w:lineRule="auto"/>
        <w:jc w:val="both"/>
        <w:rPr>
          <w:rFonts w:cs="Times New Roman"/>
        </w:rPr>
      </w:pPr>
    </w:p>
    <w:p w:rsidR="00F616B7" w:rsidRDefault="00F616B7" w:rsidP="00F616B7">
      <w:pPr>
        <w:autoSpaceDE w:val="0"/>
        <w:autoSpaceDN w:val="0"/>
        <w:adjustRightInd w:val="0"/>
        <w:spacing w:after="0" w:line="360" w:lineRule="auto"/>
        <w:jc w:val="center"/>
        <w:rPr>
          <w:rFonts w:cs="Times New Roman"/>
        </w:rPr>
      </w:pPr>
      <w:r>
        <w:rPr>
          <w:rFonts w:cs="Times New Roman"/>
          <w:noProof/>
        </w:rPr>
        <w:lastRenderedPageBreak/>
        <w:drawing>
          <wp:inline distT="0" distB="0" distL="0" distR="0">
            <wp:extent cx="3538728" cy="4325112"/>
            <wp:effectExtent l="19050" t="19050" r="24130" b="184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ltu_WS_Soils.jpg"/>
                    <pic:cNvPicPr/>
                  </pic:nvPicPr>
                  <pic:blipFill rotWithShape="1">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043" t="6638" r="3365" b="6832"/>
                    <a:stretch/>
                  </pic:blipFill>
                  <pic:spPr bwMode="auto">
                    <a:xfrm>
                      <a:off x="0" y="0"/>
                      <a:ext cx="3538728" cy="4325112"/>
                    </a:xfrm>
                    <a:prstGeom prst="rect">
                      <a:avLst/>
                    </a:prstGeom>
                    <a:ln>
                      <a:solidFill>
                        <a:schemeClr val="accent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616B7" w:rsidRPr="00787B49" w:rsidRDefault="00787B49" w:rsidP="00787B49">
      <w:pPr>
        <w:pStyle w:val="Caption"/>
        <w:ind w:left="1710"/>
        <w:rPr>
          <w:rFonts w:asciiTheme="minorHAnsi" w:hAnsiTheme="minorHAnsi" w:cs="Times New Roman"/>
          <w:b w:val="0"/>
          <w:color w:val="000000" w:themeColor="text1"/>
        </w:rPr>
      </w:pPr>
      <w:bookmarkStart w:id="67" w:name="_Toc436664071"/>
      <w:bookmarkStart w:id="68" w:name="_Toc454528004"/>
      <w:r w:rsidRPr="00787B49">
        <w:rPr>
          <w:rFonts w:asciiTheme="minorHAnsi" w:hAnsiTheme="minorHAnsi"/>
          <w:b w:val="0"/>
        </w:rPr>
        <w:t xml:space="preserve">Figure </w:t>
      </w:r>
      <w:r w:rsidR="00040F3A" w:rsidRPr="00787B49">
        <w:rPr>
          <w:rFonts w:asciiTheme="minorHAnsi" w:hAnsiTheme="minorHAnsi"/>
          <w:b w:val="0"/>
        </w:rPr>
        <w:fldChar w:fldCharType="begin"/>
      </w:r>
      <w:r w:rsidRPr="00787B49">
        <w:rPr>
          <w:rFonts w:asciiTheme="minorHAnsi" w:hAnsiTheme="minorHAnsi"/>
          <w:b w:val="0"/>
        </w:rPr>
        <w:instrText xml:space="preserve"> SEQ Figure \* ARABIC </w:instrText>
      </w:r>
      <w:r w:rsidR="00040F3A" w:rsidRPr="00787B49">
        <w:rPr>
          <w:rFonts w:asciiTheme="minorHAnsi" w:hAnsiTheme="minorHAnsi"/>
          <w:b w:val="0"/>
        </w:rPr>
        <w:fldChar w:fldCharType="separate"/>
      </w:r>
      <w:r w:rsidR="00AE74CB">
        <w:rPr>
          <w:rFonts w:asciiTheme="minorHAnsi" w:hAnsiTheme="minorHAnsi"/>
          <w:b w:val="0"/>
          <w:noProof/>
        </w:rPr>
        <w:t>7</w:t>
      </w:r>
      <w:r w:rsidR="00040F3A" w:rsidRPr="00787B49">
        <w:rPr>
          <w:rFonts w:asciiTheme="minorHAnsi" w:hAnsiTheme="minorHAnsi"/>
          <w:b w:val="0"/>
        </w:rPr>
        <w:fldChar w:fldCharType="end"/>
      </w:r>
      <w:r w:rsidR="00F616B7" w:rsidRPr="00787B49">
        <w:rPr>
          <w:rFonts w:asciiTheme="minorHAnsi" w:hAnsiTheme="minorHAnsi" w:cs="Times New Roman"/>
          <w:b w:val="0"/>
          <w:color w:val="000000" w:themeColor="text1"/>
        </w:rPr>
        <w:t>: Major soils of the micro-catchment</w:t>
      </w:r>
      <w:bookmarkEnd w:id="67"/>
      <w:bookmarkEnd w:id="68"/>
    </w:p>
    <w:p w:rsidR="00F616B7" w:rsidRPr="00C8239A" w:rsidRDefault="00F616B7" w:rsidP="00F616B7">
      <w:pPr>
        <w:autoSpaceDE w:val="0"/>
        <w:autoSpaceDN w:val="0"/>
        <w:adjustRightInd w:val="0"/>
        <w:spacing w:after="0" w:line="360" w:lineRule="auto"/>
        <w:jc w:val="center"/>
        <w:rPr>
          <w:rFonts w:cs="Times New Roman"/>
        </w:rPr>
      </w:pPr>
    </w:p>
    <w:p w:rsidR="00982868" w:rsidRPr="00C8239A" w:rsidRDefault="00982868" w:rsidP="00982868">
      <w:pPr>
        <w:autoSpaceDE w:val="0"/>
        <w:autoSpaceDN w:val="0"/>
        <w:adjustRightInd w:val="0"/>
        <w:spacing w:after="0" w:line="360" w:lineRule="auto"/>
        <w:jc w:val="both"/>
        <w:rPr>
          <w:rFonts w:cs="Times New Roman"/>
        </w:rPr>
      </w:pPr>
      <w:r w:rsidRPr="00C8239A">
        <w:rPr>
          <w:rFonts w:cs="Times New Roman"/>
        </w:rPr>
        <w:t>Cambisols generally make good agricultural land and are used intensively. Cambisols with high base saturation in the temperate zone are among the most productive soils on earth. More acid Cambisols, although less fertile, are used for mixed arable farming and as grazing and forest land. Cambisols on steep slopes are best kept under forest; this is particularly true for Cambisols in highlands. Cambisols on irrigated alluvial plains in the dry zone are used intensively for production of food and oil crops. Cambisols in undulating or hilly terrain (mainly colluvial) are planted to a variety of annual and perennial crops or are used as grazing land.</w:t>
      </w:r>
    </w:p>
    <w:p w:rsidR="00982868" w:rsidRPr="00C8239A" w:rsidRDefault="00982868" w:rsidP="00A018D5">
      <w:pPr>
        <w:widowControl w:val="0"/>
        <w:autoSpaceDE w:val="0"/>
        <w:autoSpaceDN w:val="0"/>
        <w:adjustRightInd w:val="0"/>
        <w:spacing w:after="0" w:line="360" w:lineRule="auto"/>
        <w:jc w:val="both"/>
        <w:rPr>
          <w:rFonts w:cs="Times New Roman"/>
          <w:color w:val="000000" w:themeColor="text1"/>
        </w:rPr>
      </w:pPr>
      <w:r w:rsidRPr="00C8239A">
        <w:rPr>
          <w:rFonts w:cs="Times New Roman"/>
          <w:color w:val="000000" w:themeColor="text1"/>
        </w:rPr>
        <w:t>It has strong brown or red soils and is found in the catchment following the mountain ridges. This soil has limited agricultural value due to on steep slopes and is often shallow or has stones or rock outcrop. The major limitation to agricultural use is their topographical position and stoniness in very steep slope areas and highly erodible soils.</w:t>
      </w:r>
    </w:p>
    <w:p w:rsidR="005D7FA5" w:rsidRPr="00C8239A" w:rsidRDefault="005D7FA5" w:rsidP="005D7FA5">
      <w:pPr>
        <w:spacing w:after="0" w:line="240" w:lineRule="auto"/>
        <w:jc w:val="both"/>
        <w:rPr>
          <w:rFonts w:cs="Times New Roman"/>
          <w:color w:val="000000" w:themeColor="text1"/>
        </w:rPr>
      </w:pPr>
    </w:p>
    <w:p w:rsidR="00451C69" w:rsidRPr="00C8239A" w:rsidRDefault="00A95984" w:rsidP="001875D2">
      <w:pPr>
        <w:pStyle w:val="Heading3"/>
        <w:spacing w:line="360" w:lineRule="auto"/>
        <w:jc w:val="both"/>
        <w:rPr>
          <w:rFonts w:asciiTheme="minorHAnsi" w:hAnsiTheme="minorHAnsi" w:cs="Times New Roman"/>
          <w:sz w:val="22"/>
        </w:rPr>
      </w:pPr>
      <w:bookmarkStart w:id="69" w:name="_Toc454527946"/>
      <w:r w:rsidRPr="00C8239A">
        <w:rPr>
          <w:rFonts w:asciiTheme="minorHAnsi" w:hAnsiTheme="minorHAnsi" w:cs="Times New Roman"/>
          <w:sz w:val="22"/>
        </w:rPr>
        <w:t>Fl</w:t>
      </w:r>
      <w:r w:rsidR="00055791" w:rsidRPr="00C8239A">
        <w:rPr>
          <w:rFonts w:asciiTheme="minorHAnsi" w:hAnsiTheme="minorHAnsi" w:cs="Times New Roman"/>
          <w:sz w:val="22"/>
        </w:rPr>
        <w:t>uvi</w:t>
      </w:r>
      <w:r w:rsidR="0015097E" w:rsidRPr="00C8239A">
        <w:rPr>
          <w:rFonts w:asciiTheme="minorHAnsi" w:hAnsiTheme="minorHAnsi" w:cs="Times New Roman"/>
          <w:sz w:val="22"/>
        </w:rPr>
        <w:t>sols</w:t>
      </w:r>
      <w:bookmarkEnd w:id="69"/>
    </w:p>
    <w:p w:rsidR="001875D2" w:rsidRPr="00C8239A" w:rsidRDefault="00A95984" w:rsidP="001875D2">
      <w:pPr>
        <w:autoSpaceDE w:val="0"/>
        <w:autoSpaceDN w:val="0"/>
        <w:adjustRightInd w:val="0"/>
        <w:spacing w:after="0" w:line="360" w:lineRule="auto"/>
        <w:jc w:val="both"/>
        <w:rPr>
          <w:rFonts w:cs="Times New Roman"/>
        </w:rPr>
      </w:pPr>
      <w:r w:rsidRPr="00C8239A">
        <w:rPr>
          <w:rFonts w:cs="Times New Roman"/>
        </w:rPr>
        <w:t>The Reference Soil Group of the Fl</w:t>
      </w:r>
      <w:r w:rsidR="00055791" w:rsidRPr="00C8239A">
        <w:rPr>
          <w:rFonts w:cs="Times New Roman"/>
        </w:rPr>
        <w:t>uvisols</w:t>
      </w:r>
      <w:r w:rsidRPr="00C8239A">
        <w:rPr>
          <w:rFonts w:cs="Times New Roman"/>
        </w:rPr>
        <w:t xml:space="preserve">accommodates generally </w:t>
      </w:r>
      <w:r w:rsidR="00721B7B" w:rsidRPr="00C8239A">
        <w:rPr>
          <w:rFonts w:cs="Times New Roman"/>
        </w:rPr>
        <w:t xml:space="preserve">very </w:t>
      </w:r>
      <w:r w:rsidRPr="00C8239A">
        <w:rPr>
          <w:rFonts w:cs="Times New Roman"/>
        </w:rPr>
        <w:t>young</w:t>
      </w:r>
      <w:r w:rsidR="00721B7B" w:rsidRPr="00C8239A">
        <w:rPr>
          <w:rFonts w:cs="Times New Roman"/>
        </w:rPr>
        <w:t xml:space="preserve"> soils with weak differentiation</w:t>
      </w:r>
      <w:r w:rsidRPr="00C8239A">
        <w:rPr>
          <w:rFonts w:cs="Times New Roman"/>
        </w:rPr>
        <w:t xml:space="preserve">, azonal soils in alluvial deposits and, therefore, </w:t>
      </w:r>
      <w:r w:rsidR="006B75E0" w:rsidRPr="00C8239A">
        <w:rPr>
          <w:rFonts w:cs="Times New Roman"/>
        </w:rPr>
        <w:t>is</w:t>
      </w:r>
      <w:r w:rsidRPr="00C8239A">
        <w:rPr>
          <w:rFonts w:cs="Times New Roman"/>
        </w:rPr>
        <w:t xml:space="preserve">young soils </w:t>
      </w:r>
      <w:r w:rsidR="00055791" w:rsidRPr="00C8239A">
        <w:rPr>
          <w:rFonts w:cs="Times New Roman"/>
        </w:rPr>
        <w:t xml:space="preserve">that have </w:t>
      </w:r>
      <w:r w:rsidRPr="00C8239A">
        <w:rPr>
          <w:rFonts w:cs="Times New Roman"/>
        </w:rPr>
        <w:t xml:space="preserve">‘fluvic soil </w:t>
      </w:r>
      <w:r w:rsidRPr="00C8239A">
        <w:rPr>
          <w:rFonts w:cs="Times New Roman"/>
        </w:rPr>
        <w:lastRenderedPageBreak/>
        <w:t xml:space="preserve">properties’. This means they receive fresh sediment during regular floods and show stratification and/or an irregular organic matter profile. </w:t>
      </w:r>
      <w:r w:rsidR="00721B7B" w:rsidRPr="00C8239A">
        <w:rPr>
          <w:rFonts w:cs="Times New Roman"/>
        </w:rPr>
        <w:t xml:space="preserve">They are predominantly brown (aerated soils) and/or grey (water logged soils) in colour. </w:t>
      </w:r>
      <w:r w:rsidR="004D62E4" w:rsidRPr="00C8239A">
        <w:rPr>
          <w:rFonts w:cs="Times New Roman"/>
        </w:rPr>
        <w:t xml:space="preserve">Their texture can vary from coarse sand in levee soils to heavy clay in basin areas. </w:t>
      </w:r>
      <w:r w:rsidRPr="00C8239A">
        <w:rPr>
          <w:rFonts w:cs="Times New Roman"/>
        </w:rPr>
        <w:t xml:space="preserve">Fluvisols are normally confined to narrow strips of land adjacent to the actual riverbed. </w:t>
      </w:r>
      <w:r w:rsidR="001875D2" w:rsidRPr="00C8239A">
        <w:rPr>
          <w:rFonts w:cs="Times New Roman"/>
        </w:rPr>
        <w:t>Fluvisols are used for planting food crops and orchards and are also used for grazing. Flood control, drainage and/or irrigation is normally required.</w:t>
      </w:r>
    </w:p>
    <w:p w:rsidR="00982868" w:rsidRPr="00C8239A" w:rsidRDefault="00982868" w:rsidP="00055791">
      <w:pPr>
        <w:autoSpaceDE w:val="0"/>
        <w:autoSpaceDN w:val="0"/>
        <w:adjustRightInd w:val="0"/>
        <w:spacing w:after="0" w:line="240" w:lineRule="auto"/>
        <w:rPr>
          <w:rFonts w:cs="StempelGaramondLTStd-Roman"/>
          <w:sz w:val="21"/>
          <w:szCs w:val="21"/>
        </w:rPr>
      </w:pPr>
    </w:p>
    <w:p w:rsidR="00982868" w:rsidRPr="00C8239A" w:rsidRDefault="00982868" w:rsidP="00052E08">
      <w:pPr>
        <w:pStyle w:val="Heading3"/>
        <w:spacing w:line="360" w:lineRule="auto"/>
        <w:rPr>
          <w:rFonts w:asciiTheme="minorHAnsi" w:hAnsiTheme="minorHAnsi" w:cs="Times New Roman"/>
        </w:rPr>
      </w:pPr>
      <w:bookmarkStart w:id="70" w:name="_Toc454527947"/>
      <w:r w:rsidRPr="00C8239A">
        <w:rPr>
          <w:rFonts w:asciiTheme="minorHAnsi" w:hAnsiTheme="minorHAnsi" w:cs="Times New Roman"/>
        </w:rPr>
        <w:t>Lixisols</w:t>
      </w:r>
      <w:bookmarkEnd w:id="70"/>
    </w:p>
    <w:p w:rsidR="00A018D5" w:rsidRPr="00C8239A" w:rsidRDefault="00A018D5" w:rsidP="00A018D5">
      <w:pPr>
        <w:autoSpaceDE w:val="0"/>
        <w:autoSpaceDN w:val="0"/>
        <w:adjustRightInd w:val="0"/>
        <w:spacing w:after="0" w:line="360" w:lineRule="auto"/>
        <w:jc w:val="both"/>
        <w:rPr>
          <w:rFonts w:cs="Times New Roman"/>
        </w:rPr>
      </w:pPr>
      <w:r w:rsidRPr="00C8239A">
        <w:rPr>
          <w:rFonts w:cs="Times New Roman"/>
        </w:rPr>
        <w:t xml:space="preserve">Lixisols comprise soils that have a higher clay content in the subsoil than in the topsoil as a result of pedogenetic processes (especially clay migration) leading to an </w:t>
      </w:r>
      <w:r w:rsidRPr="00C8239A">
        <w:rPr>
          <w:rFonts w:cs="Times New Roman"/>
          <w:i/>
          <w:iCs/>
        </w:rPr>
        <w:t>argic</w:t>
      </w:r>
      <w:r w:rsidRPr="00C8239A">
        <w:rPr>
          <w:rFonts w:cs="Times New Roman"/>
        </w:rPr>
        <w:t>subsoil horizon. Lixisols have a high base saturation and low-activity clays at certain depths.</w:t>
      </w:r>
    </w:p>
    <w:p w:rsidR="00A018D5" w:rsidRPr="00C8239A" w:rsidRDefault="00A018D5" w:rsidP="00A018D5">
      <w:pPr>
        <w:autoSpaceDE w:val="0"/>
        <w:autoSpaceDN w:val="0"/>
        <w:adjustRightInd w:val="0"/>
        <w:spacing w:after="0" w:line="360" w:lineRule="auto"/>
        <w:jc w:val="both"/>
        <w:rPr>
          <w:rFonts w:cs="Times New Roman"/>
        </w:rPr>
      </w:pPr>
      <w:r w:rsidRPr="00C8239A">
        <w:rPr>
          <w:rFonts w:cs="Times New Roman"/>
        </w:rPr>
        <w:t>Areas with Lixisols that are still under open woodland vegetation are widely used for low volume grazing. Preservation of the surface soil with its important organic matter is of utmost importance. Degraded surface soils have low aggregate stability and are prone to slaking and/or erosion where exposed to the direct impact of raindrops. Tillage of wet soil or use of exce</w:t>
      </w:r>
      <w:r w:rsidR="006B75E0">
        <w:rPr>
          <w:rFonts w:cs="Times New Roman"/>
        </w:rPr>
        <w:t>ssively heavy machinery compact the soil and cause</w:t>
      </w:r>
      <w:r w:rsidRPr="00C8239A">
        <w:rPr>
          <w:rFonts w:cs="Times New Roman"/>
        </w:rPr>
        <w:t xml:space="preserve"> serious structure deterioration. Tillage and erosion control measures such as terracing, contour ploughing, mulching and use of cover crops help to conserve the soil. The low absolute level of plant nutrients and the low cation retention by Lixisols makes recurrent inputs of fertilizers and/or lime a precondition for continuous cultivation. Chemically and/or physically deteriorated Lixisols regenerate very slowly where not reclaimed actively.</w:t>
      </w:r>
    </w:p>
    <w:p w:rsidR="00A018D5" w:rsidRPr="00C8239A" w:rsidRDefault="00A018D5" w:rsidP="00A018D5">
      <w:pPr>
        <w:autoSpaceDE w:val="0"/>
        <w:autoSpaceDN w:val="0"/>
        <w:adjustRightInd w:val="0"/>
        <w:spacing w:after="0" w:line="360" w:lineRule="auto"/>
        <w:jc w:val="both"/>
        <w:rPr>
          <w:rFonts w:cs="Times New Roman"/>
          <w:color w:val="000000" w:themeColor="text1"/>
          <w:lang w:val="en-GB"/>
        </w:rPr>
      </w:pPr>
      <w:r w:rsidRPr="00C8239A">
        <w:rPr>
          <w:rFonts w:cs="Times New Roman"/>
        </w:rPr>
        <w:t>Perennial crops are to be preferred to annual crops, particularly on sloping land. Cultivation of tuber crops (cassava and sweet potato) or groundnut increases the danger of soil deterioration and erosion. Rotation of annual crops with improved pasture has been recommended in order to maintain or improve the content of soil organic matter.</w:t>
      </w:r>
    </w:p>
    <w:p w:rsidR="00055791" w:rsidRPr="00C8239A" w:rsidRDefault="00055791" w:rsidP="00055791">
      <w:pPr>
        <w:autoSpaceDE w:val="0"/>
        <w:autoSpaceDN w:val="0"/>
        <w:adjustRightInd w:val="0"/>
        <w:spacing w:after="0" w:line="240" w:lineRule="auto"/>
        <w:rPr>
          <w:rFonts w:cs="StempelGaramondLTStd-Roman"/>
          <w:sz w:val="21"/>
          <w:szCs w:val="21"/>
        </w:rPr>
      </w:pPr>
    </w:p>
    <w:p w:rsidR="00055791" w:rsidRPr="00C8239A" w:rsidRDefault="00055791" w:rsidP="00055791">
      <w:pPr>
        <w:autoSpaceDE w:val="0"/>
        <w:autoSpaceDN w:val="0"/>
        <w:adjustRightInd w:val="0"/>
        <w:spacing w:after="0" w:line="240" w:lineRule="auto"/>
        <w:rPr>
          <w:rFonts w:cs="Times New Roman"/>
          <w:color w:val="000000" w:themeColor="text1"/>
        </w:rPr>
      </w:pPr>
    </w:p>
    <w:p w:rsidR="0013239D" w:rsidRPr="00C8239A" w:rsidRDefault="0013239D" w:rsidP="005D7FA5">
      <w:pPr>
        <w:pStyle w:val="Heading3"/>
        <w:rPr>
          <w:rFonts w:asciiTheme="minorHAnsi" w:hAnsiTheme="minorHAnsi" w:cs="Times New Roman"/>
        </w:rPr>
      </w:pPr>
      <w:bookmarkStart w:id="71" w:name="_Toc454527948"/>
      <w:r w:rsidRPr="00C8239A">
        <w:rPr>
          <w:rFonts w:asciiTheme="minorHAnsi" w:hAnsiTheme="minorHAnsi" w:cs="Times New Roman"/>
        </w:rPr>
        <w:t>Nitosols</w:t>
      </w:r>
      <w:bookmarkEnd w:id="71"/>
    </w:p>
    <w:p w:rsidR="005D7FA5" w:rsidRPr="00C8239A" w:rsidRDefault="005D7FA5" w:rsidP="005D7FA5">
      <w:pPr>
        <w:spacing w:after="0" w:line="240" w:lineRule="auto"/>
        <w:jc w:val="both"/>
        <w:rPr>
          <w:rFonts w:cs="Times New Roman"/>
          <w:color w:val="000000" w:themeColor="text1"/>
        </w:rPr>
      </w:pPr>
    </w:p>
    <w:p w:rsidR="00982868" w:rsidRPr="00C8239A" w:rsidRDefault="00982868" w:rsidP="00982868">
      <w:pPr>
        <w:autoSpaceDE w:val="0"/>
        <w:autoSpaceDN w:val="0"/>
        <w:adjustRightInd w:val="0"/>
        <w:spacing w:after="0" w:line="360" w:lineRule="auto"/>
        <w:jc w:val="both"/>
        <w:rPr>
          <w:rFonts w:cs="Times New Roman"/>
        </w:rPr>
      </w:pPr>
      <w:r w:rsidRPr="00C8239A">
        <w:rPr>
          <w:rFonts w:cs="Times New Roman"/>
        </w:rPr>
        <w:t>Nitisols are deep, well-drained, red, tropical soils with diffuse horizon boundaries and a subsurface horizon with more than 30 percent clay and moderate to strong angular blocky structure elements that easily fall apart into characteristic shiny, polyhedric (</w:t>
      </w:r>
      <w:r w:rsidRPr="00C8239A">
        <w:rPr>
          <w:rFonts w:cs="Times New Roman"/>
          <w:i/>
          <w:iCs/>
        </w:rPr>
        <w:t>nutty</w:t>
      </w:r>
      <w:r w:rsidRPr="00C8239A">
        <w:rPr>
          <w:rFonts w:cs="Times New Roman"/>
        </w:rPr>
        <w:t>) elements. Weathering is relatively advanced but Nitisols are far more productive than most other red, tropical soils.</w:t>
      </w:r>
    </w:p>
    <w:p w:rsidR="00982868" w:rsidRPr="00C8239A" w:rsidRDefault="00982868" w:rsidP="00982868">
      <w:pPr>
        <w:autoSpaceDE w:val="0"/>
        <w:autoSpaceDN w:val="0"/>
        <w:adjustRightInd w:val="0"/>
        <w:spacing w:after="0" w:line="360" w:lineRule="auto"/>
        <w:jc w:val="both"/>
        <w:rPr>
          <w:rFonts w:cs="Times New Roman"/>
        </w:rPr>
      </w:pPr>
      <w:r w:rsidRPr="00C8239A">
        <w:rPr>
          <w:rFonts w:cs="Times New Roman"/>
        </w:rPr>
        <w:t xml:space="preserve">Nitisols are among the most productive soils of the humid tropics. The deep and porous solum and the stable soil structure of Nitisols permit deep rooting and make these soils quite resistant to erosion. The good workability of Nitisols, their good internal drainage and fair water holding </w:t>
      </w:r>
      <w:r w:rsidRPr="00C8239A">
        <w:rPr>
          <w:rFonts w:cs="Times New Roman"/>
        </w:rPr>
        <w:lastRenderedPageBreak/>
        <w:t xml:space="preserve">properties are complemented by chemical (fertility) properties that compare favourably with those of most other tropical soils. Nitisols have relatively high contents of weathering minerals, and surface soils may contain several percent of organic matter, in particular under forest or tree crops. Nitisols are planted to plantation crops such as cocoa, coffee, rubber and pineapple, and are also widely used for food crop production on smallholdings. High P sorption calls for application of P fertilizers, usually provided as slow-release, low-grade phosphate rock in combination with smaller applications of better soluble </w:t>
      </w:r>
      <w:r w:rsidRPr="00C8239A">
        <w:rPr>
          <w:rFonts w:cs="Times New Roman"/>
          <w:i/>
          <w:iCs/>
        </w:rPr>
        <w:t xml:space="preserve">superphosphate </w:t>
      </w:r>
      <w:r w:rsidRPr="00C8239A">
        <w:rPr>
          <w:rFonts w:cs="Times New Roman"/>
        </w:rPr>
        <w:t>for short-term response by the crop.</w:t>
      </w:r>
    </w:p>
    <w:p w:rsidR="00982868" w:rsidRPr="00C8239A" w:rsidRDefault="00982868" w:rsidP="00982868">
      <w:pPr>
        <w:spacing w:after="0" w:line="360" w:lineRule="auto"/>
        <w:jc w:val="both"/>
        <w:rPr>
          <w:rFonts w:cs="Times New Roman"/>
          <w:color w:val="000000" w:themeColor="text1"/>
        </w:rPr>
      </w:pPr>
      <w:r w:rsidRPr="00C8239A">
        <w:rPr>
          <w:rFonts w:cs="Times New Roman"/>
          <w:color w:val="000000" w:themeColor="text1"/>
        </w:rPr>
        <w:t>In general, these soils have good potential for agriculture as they are porous, well drained, stable structure and a high water storage capacity.  Chemically these soils have a rather low CEC for their clay content and available phosphorus is very low.</w:t>
      </w:r>
    </w:p>
    <w:p w:rsidR="0013239D" w:rsidRPr="00C8239A" w:rsidRDefault="0013239D" w:rsidP="005D7FA5">
      <w:pPr>
        <w:widowControl w:val="0"/>
        <w:autoSpaceDE w:val="0"/>
        <w:autoSpaceDN w:val="0"/>
        <w:adjustRightInd w:val="0"/>
        <w:spacing w:after="0" w:line="240" w:lineRule="auto"/>
        <w:jc w:val="both"/>
        <w:rPr>
          <w:rFonts w:cs="Times New Roman"/>
          <w:color w:val="000000" w:themeColor="text1"/>
        </w:rPr>
      </w:pPr>
    </w:p>
    <w:p w:rsidR="0095215B" w:rsidRPr="00C8239A" w:rsidRDefault="0095215B" w:rsidP="005D7FA5">
      <w:pPr>
        <w:spacing w:after="0" w:line="240" w:lineRule="auto"/>
        <w:jc w:val="both"/>
        <w:rPr>
          <w:rFonts w:cs="Times New Roman"/>
          <w:color w:val="000000" w:themeColor="text1"/>
        </w:rPr>
      </w:pPr>
      <w:bookmarkStart w:id="72" w:name="_Toc338417973"/>
    </w:p>
    <w:p w:rsidR="00BE04C2" w:rsidRPr="00C8239A" w:rsidRDefault="00BE04C2" w:rsidP="0047718D">
      <w:pPr>
        <w:pStyle w:val="Heading2"/>
        <w:ind w:left="450" w:hanging="450"/>
        <w:rPr>
          <w:rFonts w:asciiTheme="minorHAnsi" w:hAnsiTheme="minorHAnsi" w:cs="Times New Roman"/>
        </w:rPr>
      </w:pPr>
      <w:bookmarkStart w:id="73" w:name="_Toc338417975"/>
      <w:bookmarkStart w:id="74" w:name="_Toc454527949"/>
      <w:bookmarkEnd w:id="72"/>
      <w:r w:rsidRPr="00C8239A">
        <w:rPr>
          <w:rFonts w:asciiTheme="minorHAnsi" w:hAnsiTheme="minorHAnsi" w:cs="Times New Roman"/>
        </w:rPr>
        <w:t xml:space="preserve">Soil Erosion and </w:t>
      </w:r>
      <w:bookmarkEnd w:id="73"/>
      <w:r w:rsidR="005E456E" w:rsidRPr="00C8239A">
        <w:rPr>
          <w:rFonts w:asciiTheme="minorHAnsi" w:hAnsiTheme="minorHAnsi" w:cs="Times New Roman"/>
          <w:sz w:val="22"/>
          <w:szCs w:val="22"/>
        </w:rPr>
        <w:t>S</w:t>
      </w:r>
      <w:r w:rsidR="005E456E" w:rsidRPr="00C8239A">
        <w:rPr>
          <w:rFonts w:asciiTheme="minorHAnsi" w:hAnsiTheme="minorHAnsi" w:cs="Times New Roman"/>
        </w:rPr>
        <w:t>tate of Natural Resources Management</w:t>
      </w:r>
      <w:bookmarkEnd w:id="74"/>
    </w:p>
    <w:p w:rsidR="005D7FA5" w:rsidRPr="00C8239A" w:rsidRDefault="005D7FA5" w:rsidP="005D7FA5">
      <w:pPr>
        <w:pStyle w:val="BlockText"/>
        <w:spacing w:after="0" w:line="240" w:lineRule="auto"/>
        <w:ind w:left="0"/>
        <w:rPr>
          <w:rFonts w:asciiTheme="minorHAnsi" w:hAnsiTheme="minorHAnsi" w:cs="Times New Roman"/>
          <w:color w:val="000000" w:themeColor="text1"/>
        </w:rPr>
      </w:pPr>
    </w:p>
    <w:p w:rsidR="003A1823" w:rsidRPr="00C8239A" w:rsidRDefault="003A1823" w:rsidP="003A1823">
      <w:pPr>
        <w:spacing w:line="360" w:lineRule="auto"/>
        <w:jc w:val="both"/>
        <w:rPr>
          <w:rFonts w:cs="Times New Roman"/>
        </w:rPr>
      </w:pPr>
      <w:r w:rsidRPr="00C8239A">
        <w:rPr>
          <w:rFonts w:cs="Times New Roman"/>
        </w:rPr>
        <w:t>In the past, due to the decline of the fertility and productivity of land, farmers were forced to use shifting cultivation encroaching into vegetation, hillsides, and steep slope areas. The</w:t>
      </w:r>
      <w:r w:rsidR="00DC5342">
        <w:rPr>
          <w:rFonts w:cs="Times New Roman"/>
        </w:rPr>
        <w:t xml:space="preserve"> areas</w:t>
      </w:r>
      <w:r w:rsidRPr="00C8239A">
        <w:rPr>
          <w:rFonts w:cs="Times New Roman"/>
        </w:rPr>
        <w:t xml:space="preserve"> which were </w:t>
      </w:r>
      <w:r w:rsidR="008F3714">
        <w:rPr>
          <w:rFonts w:cs="Times New Roman"/>
        </w:rPr>
        <w:t xml:space="preserve">once </w:t>
      </w:r>
      <w:r w:rsidR="00DC5342">
        <w:rPr>
          <w:rFonts w:cs="Times New Roman"/>
        </w:rPr>
        <w:t xml:space="preserve">covered with </w:t>
      </w:r>
      <w:r w:rsidRPr="00C8239A">
        <w:rPr>
          <w:rFonts w:cs="Times New Roman"/>
        </w:rPr>
        <w:t>forest</w:t>
      </w:r>
      <w:r w:rsidR="00DC5342">
        <w:rPr>
          <w:rFonts w:cs="Times New Roman"/>
        </w:rPr>
        <w:t>s</w:t>
      </w:r>
      <w:r w:rsidRPr="00C8239A">
        <w:rPr>
          <w:rFonts w:cs="Times New Roman"/>
        </w:rPr>
        <w:t xml:space="preserve"> and </w:t>
      </w:r>
      <w:r w:rsidR="00DC5342" w:rsidRPr="00C8239A">
        <w:rPr>
          <w:rFonts w:cs="Times New Roman"/>
        </w:rPr>
        <w:t>bush lan</w:t>
      </w:r>
      <w:r w:rsidR="00DC5342">
        <w:rPr>
          <w:rFonts w:cs="Times New Roman"/>
        </w:rPr>
        <w:t>ds</w:t>
      </w:r>
      <w:r w:rsidRPr="00C8239A">
        <w:rPr>
          <w:rFonts w:cs="Times New Roman"/>
        </w:rPr>
        <w:t xml:space="preserve"> before few decades ago </w:t>
      </w:r>
      <w:r w:rsidR="00DC5342">
        <w:rPr>
          <w:rFonts w:cs="Times New Roman"/>
        </w:rPr>
        <w:t>we</w:t>
      </w:r>
      <w:r w:rsidRPr="00C8239A">
        <w:rPr>
          <w:rFonts w:cs="Times New Roman"/>
        </w:rPr>
        <w:t xml:space="preserve">re </w:t>
      </w:r>
      <w:r w:rsidR="00DC5342">
        <w:rPr>
          <w:rFonts w:cs="Times New Roman"/>
        </w:rPr>
        <w:t>slow</w:t>
      </w:r>
      <w:r w:rsidRPr="00C8239A">
        <w:rPr>
          <w:rFonts w:cs="Times New Roman"/>
        </w:rPr>
        <w:t xml:space="preserve">ly converted to farmlands &amp; settlements by clearing off the existing natural forests &amp; shrubs. </w:t>
      </w:r>
      <w:bookmarkStart w:id="75" w:name="_Toc252301371"/>
      <w:bookmarkStart w:id="76" w:name="_Toc252301440"/>
      <w:r w:rsidRPr="00C8239A">
        <w:rPr>
          <w:rFonts w:cs="Times New Roman"/>
        </w:rPr>
        <w:t xml:space="preserve">In this way, forest and grazing lands were diminishing and the natural resources of the watershed are gradually deteriorating from time to time resulting in land degradation. In this system, farmers cultivate their land for two consecutive years and left it again as a fallow for one or two years and the system repeat itself in this manner. </w:t>
      </w:r>
      <w:bookmarkEnd w:id="75"/>
      <w:bookmarkEnd w:id="76"/>
    </w:p>
    <w:p w:rsidR="003A1823" w:rsidRPr="00C8239A" w:rsidRDefault="003A1823" w:rsidP="003A1823">
      <w:pPr>
        <w:spacing w:line="360" w:lineRule="auto"/>
        <w:jc w:val="both"/>
        <w:rPr>
          <w:rFonts w:cs="Times New Roman"/>
        </w:rPr>
      </w:pPr>
      <w:r w:rsidRPr="00C8239A">
        <w:rPr>
          <w:rFonts w:cs="Times New Roman"/>
        </w:rPr>
        <w:t xml:space="preserve">At present, unsustainable management of the natural resource is manifested by cultivation of fragile hillsides and steep slopes and changing grazing areas into cropland. </w:t>
      </w:r>
      <w:r w:rsidRPr="00C8239A">
        <w:rPr>
          <w:rFonts w:cs="Times New Roman"/>
          <w:color w:val="000000" w:themeColor="text1"/>
        </w:rPr>
        <w:t xml:space="preserve">River bank erosions are also a widely observed problem at the right and left banks of </w:t>
      </w:r>
      <w:r w:rsidR="0067446B" w:rsidRPr="00C8239A">
        <w:rPr>
          <w:rFonts w:cs="Times New Roman"/>
          <w:color w:val="000000" w:themeColor="text1"/>
        </w:rPr>
        <w:t>AleltuNegede</w:t>
      </w:r>
      <w:r w:rsidRPr="00C8239A">
        <w:rPr>
          <w:rFonts w:cs="Times New Roman"/>
          <w:color w:val="000000" w:themeColor="text1"/>
        </w:rPr>
        <w:t xml:space="preserve"> River due to concentration of high run off coming from upstream of the catchment.  </w:t>
      </w:r>
      <w:r w:rsidRPr="00C8239A">
        <w:rPr>
          <w:rFonts w:cs="Times New Roman"/>
        </w:rPr>
        <w:t>Besides, t</w:t>
      </w:r>
      <w:r w:rsidRPr="00C8239A">
        <w:rPr>
          <w:rFonts w:cs="Times New Roman"/>
          <w:color w:val="000000" w:themeColor="text1"/>
        </w:rPr>
        <w:t>he agricultural production system in the area is intensified with cultivation of rained crops. Because of this s</w:t>
      </w:r>
      <w:r w:rsidRPr="00C8239A">
        <w:rPr>
          <w:rFonts w:cs="Times New Roman"/>
        </w:rPr>
        <w:t>heet and rill erosionare prevalent in the area, resulting to less water infiltration, organic matter depletion, enhanced gully formation, and overall loss of land productivity.</w:t>
      </w:r>
    </w:p>
    <w:p w:rsidR="003A1823" w:rsidRPr="00C8239A" w:rsidRDefault="003A1823" w:rsidP="003A1823">
      <w:pPr>
        <w:pStyle w:val="BlockText"/>
        <w:spacing w:after="0" w:line="360" w:lineRule="auto"/>
        <w:ind w:left="0"/>
        <w:rPr>
          <w:rFonts w:asciiTheme="minorHAnsi" w:hAnsiTheme="minorHAnsi" w:cs="Times New Roman"/>
        </w:rPr>
      </w:pPr>
      <w:bookmarkStart w:id="77" w:name="_Toc252301372"/>
      <w:bookmarkStart w:id="78" w:name="_Toc252301441"/>
      <w:r w:rsidRPr="00C8239A">
        <w:rPr>
          <w:rFonts w:asciiTheme="minorHAnsi" w:hAnsiTheme="minorHAnsi" w:cs="Times New Roman"/>
          <w:color w:val="000000" w:themeColor="text1"/>
        </w:rPr>
        <w:t xml:space="preserve">Despite the presences of high demand for forest/wood products in the area, artificial forest development is limited in the area. This has happened due to low extension services and limited access to tree seedlings in the vicinity of the area. On farm nursery activities is almost none. Moreover, the existing forest/shrub resources also lack joint forest management system. </w:t>
      </w:r>
      <w:r w:rsidRPr="00C8239A">
        <w:rPr>
          <w:rFonts w:asciiTheme="minorHAnsi" w:hAnsiTheme="minorHAnsi" w:cs="Times New Roman"/>
          <w:color w:val="000000" w:themeColor="text1"/>
        </w:rPr>
        <w:lastRenderedPageBreak/>
        <w:t>T</w:t>
      </w:r>
      <w:r w:rsidRPr="00C8239A">
        <w:rPr>
          <w:rFonts w:asciiTheme="minorHAnsi" w:hAnsiTheme="minorHAnsi" w:cs="Times New Roman"/>
        </w:rPr>
        <w:t xml:space="preserve">raditional agro forestry practices are not applied in the area and fallowing is the only practice used to improve the soil fertility and most farmers use cow dung around their homestead. </w:t>
      </w:r>
      <w:bookmarkEnd w:id="77"/>
      <w:bookmarkEnd w:id="78"/>
    </w:p>
    <w:p w:rsidR="006D247E" w:rsidRPr="00C8239A" w:rsidRDefault="006D247E" w:rsidP="006D247E">
      <w:pPr>
        <w:spacing w:after="0" w:line="360" w:lineRule="auto"/>
        <w:jc w:val="both"/>
        <w:rPr>
          <w:rFonts w:cs="Times New Roman"/>
        </w:rPr>
      </w:pPr>
    </w:p>
    <w:p w:rsidR="003A1823" w:rsidRPr="00C8239A" w:rsidRDefault="003A1823" w:rsidP="001727FD">
      <w:pPr>
        <w:spacing w:after="0" w:line="360" w:lineRule="auto"/>
        <w:jc w:val="both"/>
        <w:rPr>
          <w:rFonts w:cs="Times New Roman"/>
          <w:b/>
        </w:rPr>
      </w:pPr>
      <w:r w:rsidRPr="00C8239A">
        <w:rPr>
          <w:rFonts w:cs="Times New Roman"/>
        </w:rPr>
        <w:t>The community has underlined that expansion of degradation is highly correlated with population growth and lack of alternative income source. The degree of degradation of natural resource base was explained by the farmers as follows:</w:t>
      </w:r>
    </w:p>
    <w:p w:rsidR="003A1823" w:rsidRPr="00C8239A" w:rsidRDefault="003A1823" w:rsidP="003A1823">
      <w:pPr>
        <w:numPr>
          <w:ilvl w:val="0"/>
          <w:numId w:val="36"/>
        </w:numPr>
        <w:spacing w:after="0" w:line="360" w:lineRule="auto"/>
        <w:jc w:val="both"/>
        <w:rPr>
          <w:rFonts w:cs="Times New Roman"/>
          <w:b/>
        </w:rPr>
      </w:pPr>
      <w:r w:rsidRPr="00C8239A">
        <w:rPr>
          <w:rFonts w:cs="Times New Roman"/>
        </w:rPr>
        <w:t>Crop cultivation expanded to steep and very steep slopes as well as to marginal areas,</w:t>
      </w:r>
    </w:p>
    <w:p w:rsidR="003A1823" w:rsidRPr="00C8239A" w:rsidRDefault="003A1823" w:rsidP="003A1823">
      <w:pPr>
        <w:numPr>
          <w:ilvl w:val="0"/>
          <w:numId w:val="36"/>
        </w:numPr>
        <w:spacing w:after="0" w:line="360" w:lineRule="auto"/>
        <w:jc w:val="both"/>
        <w:rPr>
          <w:rFonts w:cs="Times New Roman"/>
          <w:b/>
        </w:rPr>
      </w:pPr>
      <w:r w:rsidRPr="00C8239A">
        <w:rPr>
          <w:rFonts w:cs="Times New Roman"/>
        </w:rPr>
        <w:t>Soil fertility decreased due to the combined effect of frequent cultivation, lack of conservation measures, increased run-off and siltation problems,</w:t>
      </w:r>
    </w:p>
    <w:p w:rsidR="003A1823" w:rsidRPr="00C8239A" w:rsidRDefault="003A1823" w:rsidP="003A1823">
      <w:pPr>
        <w:numPr>
          <w:ilvl w:val="0"/>
          <w:numId w:val="36"/>
        </w:numPr>
        <w:spacing w:after="0" w:line="360" w:lineRule="auto"/>
        <w:jc w:val="both"/>
        <w:rPr>
          <w:rFonts w:cs="Times New Roman"/>
        </w:rPr>
      </w:pPr>
      <w:r w:rsidRPr="00C8239A">
        <w:rPr>
          <w:rFonts w:cs="Times New Roman"/>
        </w:rPr>
        <w:t>Currently, there is no natural forest in the area due to agricultural encroachment to forest areas,</w:t>
      </w:r>
    </w:p>
    <w:p w:rsidR="003A1823" w:rsidRPr="00C8239A" w:rsidRDefault="003A1823" w:rsidP="003A1823">
      <w:pPr>
        <w:numPr>
          <w:ilvl w:val="0"/>
          <w:numId w:val="36"/>
        </w:numPr>
        <w:spacing w:after="0" w:line="360" w:lineRule="auto"/>
        <w:jc w:val="both"/>
        <w:rPr>
          <w:rFonts w:cs="Times New Roman"/>
        </w:rPr>
      </w:pPr>
      <w:r w:rsidRPr="00C8239A">
        <w:rPr>
          <w:rFonts w:cs="Times New Roman"/>
        </w:rPr>
        <w:t xml:space="preserve">Very little communal grazing lands left in the area that leads to shortage of fodder &amp; grasses for livestock resulting to overgrazing, poor vegetation cover and land degradation,   </w:t>
      </w:r>
    </w:p>
    <w:p w:rsidR="003A1823" w:rsidRPr="00C8239A" w:rsidRDefault="003A1823" w:rsidP="003A1823">
      <w:pPr>
        <w:numPr>
          <w:ilvl w:val="0"/>
          <w:numId w:val="36"/>
        </w:numPr>
        <w:spacing w:after="0" w:line="360" w:lineRule="auto"/>
        <w:jc w:val="both"/>
        <w:rPr>
          <w:rFonts w:cs="Times New Roman"/>
        </w:rPr>
      </w:pPr>
      <w:r w:rsidRPr="00C8239A">
        <w:rPr>
          <w:rFonts w:cs="Times New Roman"/>
        </w:rPr>
        <w:t>With the increasing demand for agricultural production, the trend of traditional natural resources management is reduced,</w:t>
      </w:r>
    </w:p>
    <w:p w:rsidR="003A1823" w:rsidRPr="00C8239A" w:rsidRDefault="003A1823" w:rsidP="003A1823">
      <w:pPr>
        <w:numPr>
          <w:ilvl w:val="0"/>
          <w:numId w:val="36"/>
        </w:numPr>
        <w:spacing w:after="0" w:line="360" w:lineRule="auto"/>
        <w:jc w:val="both"/>
        <w:rPr>
          <w:rFonts w:cs="Times New Roman"/>
          <w:b/>
        </w:rPr>
      </w:pPr>
      <w:r w:rsidRPr="00C8239A">
        <w:rPr>
          <w:rFonts w:cs="Times New Roman"/>
        </w:rPr>
        <w:t>The discharge of existing springs decreased in the watershed due to the reduction of natural forest coverage,</w:t>
      </w:r>
    </w:p>
    <w:p w:rsidR="003A1823" w:rsidRPr="00C8239A" w:rsidRDefault="003A1823" w:rsidP="003A1823">
      <w:pPr>
        <w:numPr>
          <w:ilvl w:val="0"/>
          <w:numId w:val="36"/>
        </w:numPr>
        <w:spacing w:after="0" w:line="360" w:lineRule="auto"/>
        <w:jc w:val="both"/>
        <w:rPr>
          <w:rFonts w:cs="Times New Roman"/>
        </w:rPr>
      </w:pPr>
      <w:r w:rsidRPr="00C8239A">
        <w:rPr>
          <w:rFonts w:cs="Times New Roman"/>
        </w:rPr>
        <w:t>The existing traditional agro forestry system is under question if the current condition continues.</w:t>
      </w:r>
    </w:p>
    <w:p w:rsidR="003A1823" w:rsidRPr="00C8239A" w:rsidRDefault="003A1823" w:rsidP="001727FD">
      <w:pPr>
        <w:spacing w:after="0"/>
        <w:jc w:val="both"/>
        <w:rPr>
          <w:rFonts w:cs="Times New Roman"/>
        </w:rPr>
      </w:pPr>
    </w:p>
    <w:p w:rsidR="003A1823" w:rsidRPr="00C8239A" w:rsidRDefault="003A1823" w:rsidP="003A1823">
      <w:pPr>
        <w:pStyle w:val="BlockText"/>
        <w:spacing w:after="0" w:line="360" w:lineRule="auto"/>
        <w:ind w:left="0"/>
        <w:rPr>
          <w:rFonts w:asciiTheme="minorHAnsi" w:hAnsiTheme="minorHAnsi" w:cs="Times New Roman"/>
          <w:color w:val="000000" w:themeColor="text1"/>
        </w:rPr>
      </w:pPr>
      <w:r w:rsidRPr="00C8239A">
        <w:rPr>
          <w:rFonts w:asciiTheme="minorHAnsi" w:hAnsiTheme="minorHAnsi" w:cs="Times New Roman"/>
          <w:color w:val="000000" w:themeColor="text1"/>
        </w:rPr>
        <w:t>As discussed with various groups (FGD) of the community (community leaders, elders and youth groups), the major factors for soil erosion occurrence in the area include scarce vegetation cover, frequent cultivation of farmlands and limited use of SWC measures. The undulating and steep topography, fragile nature of the soils, and seasonally abundant rainfall distribution in the area are also other contributing factors for the severity of soil erosion in the Watershed.</w:t>
      </w:r>
    </w:p>
    <w:p w:rsidR="003A1823" w:rsidRPr="00C8239A" w:rsidRDefault="003A1823" w:rsidP="003A1823">
      <w:pPr>
        <w:autoSpaceDE w:val="0"/>
        <w:autoSpaceDN w:val="0"/>
        <w:adjustRightInd w:val="0"/>
        <w:spacing w:after="0" w:line="360" w:lineRule="auto"/>
        <w:jc w:val="both"/>
        <w:rPr>
          <w:rFonts w:cs="Times New Roman"/>
        </w:rPr>
      </w:pPr>
      <w:r w:rsidRPr="00C8239A">
        <w:rPr>
          <w:rFonts w:cs="Times New Roman"/>
          <w:color w:val="000000" w:themeColor="text1"/>
        </w:rPr>
        <w:t>Understanding of the soil erosion processes and degree of occurrence is important in order to arrive at proper catchment management interventions and put remedial measures. The degree of erosion differs from place to place depending on the land use type being used. E</w:t>
      </w:r>
      <w:r w:rsidRPr="00C8239A">
        <w:rPr>
          <w:rFonts w:cs="Times New Roman"/>
        </w:rPr>
        <w:t xml:space="preserve">rosion generated from varies land </w:t>
      </w:r>
      <w:r w:rsidR="008F3714" w:rsidRPr="00C8239A">
        <w:rPr>
          <w:rFonts w:cs="Times New Roman"/>
        </w:rPr>
        <w:t>uses also vary</w:t>
      </w:r>
      <w:r w:rsidRPr="00C8239A">
        <w:rPr>
          <w:rFonts w:cs="Times New Roman"/>
        </w:rPr>
        <w:t xml:space="preserve"> accordingly. This indicates that few areas of the watershed are critical and responsible for high amount of soil losses and sediment delivery. Therefore, </w:t>
      </w:r>
      <w:r w:rsidRPr="00C8239A">
        <w:rPr>
          <w:rFonts w:cs="Times New Roman"/>
          <w:sz w:val="24"/>
          <w:szCs w:val="24"/>
        </w:rPr>
        <w:t>it is necessary to identify high risk areas of the catchment to prioritize areas for specific soil conservation plans</w:t>
      </w:r>
      <w:r w:rsidRPr="00C8239A">
        <w:rPr>
          <w:rFonts w:cs="Times New Roman"/>
        </w:rPr>
        <w:t xml:space="preserve"> for reducing further degradation, reclaiming the degraded areas and improving the land productivity of the watershed through application of appropriate SWC technologies.</w:t>
      </w:r>
    </w:p>
    <w:p w:rsidR="003A1823" w:rsidRPr="00C8239A" w:rsidRDefault="003A1823" w:rsidP="003A1823">
      <w:pPr>
        <w:autoSpaceDE w:val="0"/>
        <w:autoSpaceDN w:val="0"/>
        <w:adjustRightInd w:val="0"/>
        <w:spacing w:after="0" w:line="360" w:lineRule="auto"/>
        <w:jc w:val="both"/>
        <w:rPr>
          <w:rFonts w:cs="Times New Roman"/>
        </w:rPr>
      </w:pPr>
    </w:p>
    <w:p w:rsidR="003A1823" w:rsidRPr="00C8239A" w:rsidRDefault="003A1823" w:rsidP="003A1823">
      <w:pPr>
        <w:pStyle w:val="Heading3"/>
        <w:spacing w:line="360" w:lineRule="auto"/>
        <w:rPr>
          <w:rFonts w:asciiTheme="minorHAnsi" w:hAnsiTheme="minorHAnsi" w:cs="Times New Roman"/>
          <w:sz w:val="22"/>
        </w:rPr>
      </w:pPr>
      <w:bookmarkStart w:id="79" w:name="_Toc454527950"/>
      <w:r w:rsidRPr="00C8239A">
        <w:rPr>
          <w:rFonts w:asciiTheme="minorHAnsi" w:hAnsiTheme="minorHAnsi" w:cs="Times New Roman"/>
          <w:sz w:val="22"/>
        </w:rPr>
        <w:lastRenderedPageBreak/>
        <w:t>RUSLE model</w:t>
      </w:r>
      <w:bookmarkEnd w:id="79"/>
    </w:p>
    <w:p w:rsidR="003A1823" w:rsidRPr="00C8239A" w:rsidRDefault="003A1823" w:rsidP="003A1823">
      <w:pPr>
        <w:autoSpaceDE w:val="0"/>
        <w:autoSpaceDN w:val="0"/>
        <w:adjustRightInd w:val="0"/>
        <w:spacing w:after="0" w:line="360" w:lineRule="auto"/>
        <w:jc w:val="both"/>
        <w:rPr>
          <w:rFonts w:cs="Times New Roman"/>
        </w:rPr>
      </w:pPr>
      <w:r w:rsidRPr="00C8239A">
        <w:rPr>
          <w:rFonts w:cs="Times New Roman"/>
        </w:rPr>
        <w:t xml:space="preserve">The scientific planning for soil conservation and water management requires knowledge of the relations among those factors that cause losses of soil and water, methods for controlling those factors, and to reduce such losses. The rate of erosion for a given site results from the combination of many physical and management variables. Actual measurements of soil loss would not be feasible for each of these factors that </w:t>
      </w:r>
      <w:r w:rsidR="00E015F8" w:rsidRPr="00C8239A">
        <w:rPr>
          <w:rFonts w:cs="Times New Roman"/>
        </w:rPr>
        <w:t>occur</w:t>
      </w:r>
      <w:r w:rsidRPr="00C8239A">
        <w:rPr>
          <w:rFonts w:cs="Times New Roman"/>
        </w:rPr>
        <w:t xml:space="preserve"> under field conditions. Erosion and sedimentation by water involves the process of detachment, transport, and deposition of soil particles (Foster 1983). The major forces are from the impact of raindrops and from water flowing over the land surface. The Revised Universal Soil Loss Equation (RUSLE) is an empirically based model that has the ability to predict the long term average annual rate of soil erosion on a field slope based on rainfall pattern, soil type, topography, crop system and management practices (Renard</w:t>
      </w:r>
      <w:r w:rsidRPr="00C8239A">
        <w:rPr>
          <w:rFonts w:cs="Times New Roman"/>
          <w:i/>
          <w:iCs/>
        </w:rPr>
        <w:t xml:space="preserve">et al., </w:t>
      </w:r>
      <w:r w:rsidRPr="00C8239A">
        <w:rPr>
          <w:rFonts w:cs="Times New Roman"/>
        </w:rPr>
        <w:t xml:space="preserve">1997). </w:t>
      </w:r>
      <w:r w:rsidRPr="00C8239A">
        <w:rPr>
          <w:rFonts w:cs="Times New Roman"/>
          <w:color w:val="000000" w:themeColor="text1"/>
        </w:rPr>
        <w:t xml:space="preserve">RUSLE is an erosion model designed to predict the longtime average annual soil loss carried by runoff from specific field slopes in specified cropping and management systems as well as from grazing lands. </w:t>
      </w:r>
      <w:r w:rsidRPr="00C8239A">
        <w:rPr>
          <w:rFonts w:cs="Times New Roman"/>
        </w:rPr>
        <w:t xml:space="preserve">It retains the factors of the USLE by including improved means of computing soil erosion factors. The RUSLE model in GIS environment can predict erosion potential on a cell-by-cell basis, which is effective when attempting to identify the spatial pattern of soil loss present within a large watershed area (Shi </w:t>
      </w:r>
      <w:r w:rsidRPr="00C8239A">
        <w:rPr>
          <w:rFonts w:cs="Times New Roman"/>
          <w:i/>
          <w:iCs/>
        </w:rPr>
        <w:t xml:space="preserve">et al., </w:t>
      </w:r>
      <w:r w:rsidRPr="00C8239A">
        <w:rPr>
          <w:rFonts w:cs="Times New Roman"/>
        </w:rPr>
        <w:t>2004). GIS can then be used to isolate and query these locations to identify the role of individual variables in contributing to the observed erosion potential value (Saavedra, 2005). In spite of this advantage, RUSLE does not estimate remote deposition and gully erosion.</w:t>
      </w:r>
    </w:p>
    <w:p w:rsidR="003A1823" w:rsidRPr="00C8239A" w:rsidRDefault="003A1823" w:rsidP="003A1823">
      <w:pPr>
        <w:autoSpaceDE w:val="0"/>
        <w:autoSpaceDN w:val="0"/>
        <w:adjustRightInd w:val="0"/>
        <w:spacing w:after="0" w:line="360" w:lineRule="auto"/>
        <w:jc w:val="both"/>
        <w:rPr>
          <w:rFonts w:cs="Times New Roman"/>
        </w:rPr>
      </w:pPr>
    </w:p>
    <w:p w:rsidR="003A1823" w:rsidRPr="00C8239A" w:rsidRDefault="003A1823" w:rsidP="003A1823">
      <w:pPr>
        <w:autoSpaceDE w:val="0"/>
        <w:autoSpaceDN w:val="0"/>
        <w:adjustRightInd w:val="0"/>
        <w:spacing w:after="0" w:line="360" w:lineRule="auto"/>
        <w:jc w:val="both"/>
        <w:rPr>
          <w:rFonts w:cs="Times New Roman"/>
        </w:rPr>
      </w:pPr>
      <w:r w:rsidRPr="00C8239A">
        <w:rPr>
          <w:rFonts w:cs="Times New Roman"/>
        </w:rPr>
        <w:t>RUSLE is given by the following equation:</w:t>
      </w:r>
    </w:p>
    <w:p w:rsidR="003A1823" w:rsidRPr="00C8239A" w:rsidRDefault="003A1823" w:rsidP="003A1823">
      <w:pPr>
        <w:tabs>
          <w:tab w:val="left" w:pos="7103"/>
        </w:tabs>
        <w:autoSpaceDE w:val="0"/>
        <w:autoSpaceDN w:val="0"/>
        <w:adjustRightInd w:val="0"/>
        <w:spacing w:after="0" w:line="360" w:lineRule="auto"/>
        <w:jc w:val="both"/>
        <w:rPr>
          <w:rFonts w:cs="Times New Roman"/>
          <w:b/>
          <w:bCs/>
        </w:rPr>
      </w:pPr>
      <w:r w:rsidRPr="00C8239A">
        <w:rPr>
          <w:rFonts w:cs="Times New Roman"/>
          <w:b/>
          <w:bCs/>
        </w:rPr>
        <w:t xml:space="preserve">                               A = R x K x L x S x C x P                                    </w:t>
      </w:r>
      <w:r w:rsidRPr="00C8239A">
        <w:rPr>
          <w:rFonts w:cs="Times New Roman"/>
          <w:b/>
          <w:bCs/>
        </w:rPr>
        <w:tab/>
      </w:r>
    </w:p>
    <w:p w:rsidR="003A1823" w:rsidRPr="00C8239A" w:rsidRDefault="003A1823" w:rsidP="003A1823">
      <w:pPr>
        <w:autoSpaceDE w:val="0"/>
        <w:autoSpaceDN w:val="0"/>
        <w:adjustRightInd w:val="0"/>
        <w:spacing w:after="0" w:line="360" w:lineRule="auto"/>
        <w:ind w:left="720"/>
        <w:jc w:val="both"/>
        <w:rPr>
          <w:rFonts w:cs="Times New Roman"/>
        </w:rPr>
      </w:pPr>
      <w:r w:rsidRPr="00C8239A">
        <w:rPr>
          <w:rFonts w:cs="Times New Roman"/>
        </w:rPr>
        <w:t xml:space="preserve">Where: A = computed average annual soil loss in tons/ha/year; </w:t>
      </w:r>
    </w:p>
    <w:p w:rsidR="003A1823" w:rsidRPr="00C8239A" w:rsidRDefault="003A1823" w:rsidP="003A1823">
      <w:pPr>
        <w:autoSpaceDE w:val="0"/>
        <w:autoSpaceDN w:val="0"/>
        <w:adjustRightInd w:val="0"/>
        <w:spacing w:after="0" w:line="360" w:lineRule="auto"/>
        <w:ind w:left="720"/>
        <w:jc w:val="both"/>
        <w:rPr>
          <w:rFonts w:cs="Times New Roman"/>
        </w:rPr>
      </w:pPr>
      <w:r w:rsidRPr="00C8239A">
        <w:rPr>
          <w:rFonts w:cs="Times New Roman"/>
        </w:rPr>
        <w:t xml:space="preserve"> R = rainfall-runoff erosivity factor; </w:t>
      </w:r>
    </w:p>
    <w:p w:rsidR="003A1823" w:rsidRPr="00C8239A" w:rsidRDefault="003A1823" w:rsidP="003A1823">
      <w:pPr>
        <w:autoSpaceDE w:val="0"/>
        <w:autoSpaceDN w:val="0"/>
        <w:adjustRightInd w:val="0"/>
        <w:spacing w:after="0" w:line="360" w:lineRule="auto"/>
        <w:ind w:left="720"/>
        <w:jc w:val="both"/>
        <w:rPr>
          <w:rFonts w:cs="Times New Roman"/>
        </w:rPr>
      </w:pPr>
      <w:r w:rsidRPr="00C8239A">
        <w:rPr>
          <w:rFonts w:cs="Times New Roman"/>
        </w:rPr>
        <w:t xml:space="preserve"> K = soil erodibility factor; </w:t>
      </w:r>
    </w:p>
    <w:p w:rsidR="003A1823" w:rsidRPr="00C8239A" w:rsidRDefault="003A1823" w:rsidP="003A1823">
      <w:pPr>
        <w:autoSpaceDE w:val="0"/>
        <w:autoSpaceDN w:val="0"/>
        <w:adjustRightInd w:val="0"/>
        <w:spacing w:after="0" w:line="360" w:lineRule="auto"/>
        <w:ind w:left="720"/>
        <w:jc w:val="both"/>
        <w:rPr>
          <w:rFonts w:cs="Times New Roman"/>
        </w:rPr>
      </w:pPr>
      <w:r w:rsidRPr="00C8239A">
        <w:rPr>
          <w:rFonts w:cs="Times New Roman"/>
        </w:rPr>
        <w:t xml:space="preserve"> LS = slope length and steepness factor; </w:t>
      </w:r>
    </w:p>
    <w:p w:rsidR="003A1823" w:rsidRPr="00C8239A" w:rsidRDefault="003A1823" w:rsidP="003A1823">
      <w:pPr>
        <w:autoSpaceDE w:val="0"/>
        <w:autoSpaceDN w:val="0"/>
        <w:adjustRightInd w:val="0"/>
        <w:spacing w:after="0" w:line="360" w:lineRule="auto"/>
        <w:ind w:left="720"/>
        <w:jc w:val="both"/>
        <w:rPr>
          <w:rFonts w:cs="Times New Roman"/>
        </w:rPr>
      </w:pPr>
      <w:r w:rsidRPr="00C8239A">
        <w:rPr>
          <w:rFonts w:cs="Times New Roman"/>
        </w:rPr>
        <w:t xml:space="preserve">            C = cover management factor; and </w:t>
      </w:r>
    </w:p>
    <w:p w:rsidR="003A1823" w:rsidRPr="00C8239A" w:rsidRDefault="003A1823" w:rsidP="003A1823">
      <w:pPr>
        <w:autoSpaceDE w:val="0"/>
        <w:autoSpaceDN w:val="0"/>
        <w:adjustRightInd w:val="0"/>
        <w:spacing w:after="0" w:line="360" w:lineRule="auto"/>
        <w:ind w:left="720"/>
        <w:jc w:val="both"/>
        <w:rPr>
          <w:rFonts w:cs="Times New Roman"/>
        </w:rPr>
      </w:pPr>
      <w:r w:rsidRPr="00C8239A">
        <w:rPr>
          <w:rFonts w:cs="Times New Roman"/>
        </w:rPr>
        <w:t xml:space="preserve">            P = support practice factor</w:t>
      </w:r>
    </w:p>
    <w:p w:rsidR="003A1823" w:rsidRPr="00C8239A" w:rsidRDefault="003A1823" w:rsidP="003A1823">
      <w:pPr>
        <w:autoSpaceDE w:val="0"/>
        <w:autoSpaceDN w:val="0"/>
        <w:adjustRightInd w:val="0"/>
        <w:spacing w:after="0" w:line="360" w:lineRule="auto"/>
        <w:jc w:val="both"/>
        <w:rPr>
          <w:rFonts w:eastAsia="NotDefSpecial" w:cs="Times New Roman"/>
        </w:rPr>
      </w:pPr>
    </w:p>
    <w:p w:rsidR="004F0107" w:rsidRPr="00C8239A" w:rsidRDefault="004F0107" w:rsidP="004F0107">
      <w:pPr>
        <w:pStyle w:val="Heading3"/>
        <w:spacing w:line="360" w:lineRule="auto"/>
        <w:ind w:left="540" w:hanging="540"/>
        <w:rPr>
          <w:rFonts w:asciiTheme="minorHAnsi" w:hAnsiTheme="minorHAnsi" w:cs="Times New Roman"/>
          <w:sz w:val="22"/>
        </w:rPr>
      </w:pPr>
      <w:bookmarkStart w:id="80" w:name="_Toc454527951"/>
      <w:r w:rsidRPr="00C8239A">
        <w:rPr>
          <w:rFonts w:asciiTheme="minorHAnsi" w:hAnsiTheme="minorHAnsi" w:cs="Times New Roman"/>
          <w:sz w:val="22"/>
        </w:rPr>
        <w:t>Major Factors Affecting Erosion</w:t>
      </w:r>
      <w:bookmarkEnd w:id="80"/>
    </w:p>
    <w:p w:rsidR="004F0107" w:rsidRPr="00C8239A" w:rsidRDefault="004F0107" w:rsidP="004F0107">
      <w:pPr>
        <w:autoSpaceDE w:val="0"/>
        <w:autoSpaceDN w:val="0"/>
        <w:adjustRightInd w:val="0"/>
        <w:spacing w:after="0" w:line="360" w:lineRule="auto"/>
        <w:jc w:val="both"/>
        <w:rPr>
          <w:rFonts w:cs="Times New Roman"/>
          <w:color w:val="000000" w:themeColor="text1"/>
        </w:rPr>
      </w:pPr>
      <w:r w:rsidRPr="00C8239A">
        <w:rPr>
          <w:rFonts w:eastAsia="NotDefSpecial" w:cs="Times New Roman"/>
        </w:rPr>
        <w:t>RUSLE, an empirically based equation, derived from a large mass of field data, computes sheet and rill erosion using values representing the four major factors affecting erosion. These factors are climate soil conditions, topography and land use and management represented by R, K, LS and CP, respectively. These factors are described below:</w:t>
      </w:r>
    </w:p>
    <w:p w:rsidR="004F0107" w:rsidRPr="00C8239A" w:rsidRDefault="004F0107" w:rsidP="004F0107">
      <w:pPr>
        <w:autoSpaceDE w:val="0"/>
        <w:autoSpaceDN w:val="0"/>
        <w:adjustRightInd w:val="0"/>
        <w:spacing w:after="0" w:line="360" w:lineRule="auto"/>
        <w:jc w:val="both"/>
        <w:rPr>
          <w:rFonts w:cs="Times New Roman"/>
          <w:szCs w:val="24"/>
        </w:rPr>
      </w:pPr>
    </w:p>
    <w:p w:rsidR="0013272E" w:rsidRPr="00C8239A" w:rsidRDefault="0013272E" w:rsidP="0013272E">
      <w:pPr>
        <w:autoSpaceDE w:val="0"/>
        <w:autoSpaceDN w:val="0"/>
        <w:adjustRightInd w:val="0"/>
        <w:spacing w:after="0" w:line="360" w:lineRule="auto"/>
        <w:jc w:val="both"/>
        <w:rPr>
          <w:rFonts w:cs="Times New Roman"/>
          <w:b/>
          <w:i/>
        </w:rPr>
      </w:pPr>
      <w:r w:rsidRPr="00C8239A">
        <w:rPr>
          <w:rFonts w:cs="Times New Roman"/>
          <w:b/>
        </w:rPr>
        <w:t>The</w:t>
      </w:r>
      <w:r w:rsidRPr="00C8239A">
        <w:rPr>
          <w:rFonts w:cs="Times New Roman"/>
          <w:b/>
          <w:i/>
          <w:iCs/>
        </w:rPr>
        <w:t>rainfall factor</w:t>
      </w:r>
      <w:r w:rsidRPr="00C8239A">
        <w:rPr>
          <w:rFonts w:cs="Times New Roman"/>
          <w:b/>
          <w:i/>
        </w:rPr>
        <w:t xml:space="preserve"> (R)</w:t>
      </w:r>
    </w:p>
    <w:p w:rsidR="0013272E" w:rsidRPr="00C8239A" w:rsidRDefault="0013272E" w:rsidP="0013272E">
      <w:pPr>
        <w:autoSpaceDE w:val="0"/>
        <w:autoSpaceDN w:val="0"/>
        <w:adjustRightInd w:val="0"/>
        <w:spacing w:after="0" w:line="360" w:lineRule="auto"/>
        <w:jc w:val="both"/>
        <w:rPr>
          <w:rFonts w:cs="Times New Roman"/>
        </w:rPr>
      </w:pPr>
      <w:r w:rsidRPr="00C8239A">
        <w:rPr>
          <w:rFonts w:cs="Times New Roman"/>
        </w:rPr>
        <w:t xml:space="preserve"> The </w:t>
      </w:r>
      <w:r w:rsidRPr="00C8239A">
        <w:rPr>
          <w:rFonts w:cs="Times New Roman"/>
          <w:i/>
          <w:iCs/>
        </w:rPr>
        <w:t xml:space="preserve">rainfall factor (R), </w:t>
      </w:r>
      <w:r w:rsidRPr="00C8239A">
        <w:rPr>
          <w:rFonts w:cs="Times New Roman"/>
        </w:rPr>
        <w:t xml:space="preserve">is the product of the energy contained in rain storms multiplied by their maximum 30-minute intensity for all storms of more than 12.5 mm; it is also called the EI30 index. It is a measure of the total annual erosive rainfall for a specific location, as well as the distribution of erosive rainfall throughout the year. </w:t>
      </w:r>
      <w:r w:rsidRPr="00C8239A">
        <w:rPr>
          <w:rFonts w:cs="Times New Roman"/>
          <w:szCs w:val="24"/>
        </w:rPr>
        <w:t xml:space="preserve">The most important characteristics of rainfall are rainfall </w:t>
      </w:r>
      <w:r w:rsidRPr="00C8239A">
        <w:rPr>
          <w:rFonts w:cs="Times New Roman"/>
        </w:rPr>
        <w:t xml:space="preserve">intensity </w:t>
      </w:r>
      <w:r w:rsidRPr="00C8239A">
        <w:rPr>
          <w:rFonts w:cs="Times New Roman"/>
          <w:szCs w:val="24"/>
        </w:rPr>
        <w:t>(how hard it rains)</w:t>
      </w:r>
      <w:r w:rsidRPr="00C8239A">
        <w:rPr>
          <w:rFonts w:cs="Times New Roman"/>
        </w:rPr>
        <w:t xml:space="preserve">, rainfall amount </w:t>
      </w:r>
      <w:r w:rsidRPr="00C8239A">
        <w:rPr>
          <w:rFonts w:cs="Times New Roman"/>
          <w:szCs w:val="24"/>
        </w:rPr>
        <w:t>(how much it rains)</w:t>
      </w:r>
      <w:r w:rsidRPr="00C8239A">
        <w:rPr>
          <w:rFonts w:cs="Times New Roman"/>
        </w:rPr>
        <w:t>, and runoff that occurs during different seasons of the year.</w:t>
      </w:r>
    </w:p>
    <w:p w:rsidR="0013272E" w:rsidRPr="00C8239A" w:rsidRDefault="0013272E" w:rsidP="0013272E">
      <w:pPr>
        <w:autoSpaceDE w:val="0"/>
        <w:autoSpaceDN w:val="0"/>
        <w:adjustRightInd w:val="0"/>
        <w:spacing w:after="0" w:line="360" w:lineRule="auto"/>
        <w:jc w:val="both"/>
        <w:rPr>
          <w:rFonts w:cs="Times New Roman"/>
        </w:rPr>
      </w:pPr>
      <w:r w:rsidRPr="00C8239A">
        <w:rPr>
          <w:rFonts w:cs="Times New Roman"/>
          <w:szCs w:val="24"/>
        </w:rPr>
        <w:t>Rainfall drives inter-rill and rill erosion. Soil loss is high where much intense rainfall occurs, whereas soil loss is low where very little rainfall occurs. Thus, rainfall erosivity varies from area to area depending on the amount of rain it receives.</w:t>
      </w:r>
    </w:p>
    <w:p w:rsidR="0013272E" w:rsidRPr="00C8239A" w:rsidRDefault="0013272E" w:rsidP="0013272E">
      <w:pPr>
        <w:autoSpaceDE w:val="0"/>
        <w:autoSpaceDN w:val="0"/>
        <w:adjustRightInd w:val="0"/>
        <w:spacing w:after="0" w:line="360" w:lineRule="auto"/>
        <w:jc w:val="both"/>
        <w:rPr>
          <w:rFonts w:cs="Times New Roman"/>
          <w:szCs w:val="24"/>
        </w:rPr>
      </w:pPr>
    </w:p>
    <w:p w:rsidR="0013272E" w:rsidRPr="00C8239A" w:rsidRDefault="0013272E" w:rsidP="0013272E">
      <w:pPr>
        <w:autoSpaceDE w:val="0"/>
        <w:autoSpaceDN w:val="0"/>
        <w:adjustRightInd w:val="0"/>
        <w:spacing w:after="0" w:line="360" w:lineRule="auto"/>
        <w:jc w:val="both"/>
        <w:rPr>
          <w:rFonts w:cs="Times New Roman"/>
          <w:b/>
          <w:bCs/>
        </w:rPr>
      </w:pPr>
      <w:r w:rsidRPr="00C8239A">
        <w:rPr>
          <w:rFonts w:cs="Times New Roman"/>
          <w:b/>
          <w:bCs/>
        </w:rPr>
        <w:t xml:space="preserve">The </w:t>
      </w:r>
      <w:r w:rsidRPr="00C8239A">
        <w:rPr>
          <w:rFonts w:cs="Times New Roman"/>
          <w:b/>
          <w:bCs/>
          <w:i/>
        </w:rPr>
        <w:t>Soil Erodibility Factor(K)</w:t>
      </w:r>
    </w:p>
    <w:p w:rsidR="0013272E" w:rsidRPr="00C8239A" w:rsidRDefault="0013272E" w:rsidP="0013272E">
      <w:pPr>
        <w:autoSpaceDE w:val="0"/>
        <w:autoSpaceDN w:val="0"/>
        <w:adjustRightInd w:val="0"/>
        <w:spacing w:after="0" w:line="360" w:lineRule="auto"/>
        <w:jc w:val="both"/>
        <w:rPr>
          <w:rFonts w:cs="Times New Roman"/>
          <w:b/>
          <w:bCs/>
          <w:szCs w:val="24"/>
        </w:rPr>
      </w:pPr>
      <w:r w:rsidRPr="00C8239A">
        <w:rPr>
          <w:rFonts w:cs="Times New Roman"/>
          <w:bCs/>
        </w:rPr>
        <w:t xml:space="preserve">The Soil Erodibility Factor (K) </w:t>
      </w:r>
      <w:r w:rsidRPr="00C8239A">
        <w:rPr>
          <w:rFonts w:cs="Times New Roman"/>
        </w:rPr>
        <w:t xml:space="preserve">is a quantitative measure of a soil's inherent susceptibility/resistance to erosion and the soil's influence on runoff amount and rate. It is affected by soil texture and structure, organic matter content, permeability, and season of the year. </w:t>
      </w:r>
      <w:r w:rsidRPr="00C8239A">
        <w:rPr>
          <w:rFonts w:cs="Times New Roman"/>
          <w:szCs w:val="24"/>
        </w:rPr>
        <w:t xml:space="preserve">Erosion by raindrop impact is not easily seen, but varying degrees of rilling indicate differing erodibility among soils. Knowledge of basic soil properties such as texture provides an indication of erodibility. For example, soils high in clay and sand have low erodibilities while soils high in silt have high erodibilities. </w:t>
      </w:r>
    </w:p>
    <w:p w:rsidR="0013272E" w:rsidRPr="00C8239A" w:rsidRDefault="0013272E" w:rsidP="0013272E">
      <w:pPr>
        <w:autoSpaceDE w:val="0"/>
        <w:autoSpaceDN w:val="0"/>
        <w:adjustRightInd w:val="0"/>
        <w:spacing w:after="0" w:line="360" w:lineRule="auto"/>
        <w:jc w:val="both"/>
        <w:rPr>
          <w:rFonts w:cs="Times New Roman"/>
          <w:b/>
          <w:bCs/>
          <w:szCs w:val="24"/>
        </w:rPr>
      </w:pPr>
    </w:p>
    <w:p w:rsidR="0013272E" w:rsidRPr="00C8239A" w:rsidRDefault="0013272E" w:rsidP="0013272E">
      <w:pPr>
        <w:autoSpaceDE w:val="0"/>
        <w:autoSpaceDN w:val="0"/>
        <w:adjustRightInd w:val="0"/>
        <w:spacing w:after="0" w:line="360" w:lineRule="auto"/>
        <w:jc w:val="both"/>
        <w:rPr>
          <w:rFonts w:cs="Times New Roman"/>
          <w:b/>
          <w:bCs/>
        </w:rPr>
      </w:pPr>
      <w:r w:rsidRPr="00C8239A">
        <w:rPr>
          <w:rFonts w:cs="Times New Roman"/>
          <w:b/>
          <w:bCs/>
        </w:rPr>
        <w:t xml:space="preserve">The </w:t>
      </w:r>
      <w:r w:rsidRPr="00C8239A">
        <w:rPr>
          <w:rFonts w:cs="Times New Roman"/>
          <w:b/>
          <w:bCs/>
          <w:i/>
        </w:rPr>
        <w:t>Topographic factor (LS)</w:t>
      </w:r>
    </w:p>
    <w:p w:rsidR="0013272E" w:rsidRPr="00C8239A" w:rsidRDefault="0013272E" w:rsidP="0013272E">
      <w:pPr>
        <w:autoSpaceDE w:val="0"/>
        <w:autoSpaceDN w:val="0"/>
        <w:adjustRightInd w:val="0"/>
        <w:spacing w:after="0" w:line="360" w:lineRule="auto"/>
        <w:jc w:val="both"/>
        <w:rPr>
          <w:rFonts w:cs="Times New Roman"/>
        </w:rPr>
      </w:pPr>
      <w:r w:rsidRPr="00C8239A">
        <w:rPr>
          <w:rFonts w:cs="Times New Roman"/>
          <w:bCs/>
        </w:rPr>
        <w:t xml:space="preserve">In USLE, the </w:t>
      </w:r>
      <w:r w:rsidRPr="00C8239A">
        <w:rPr>
          <w:rFonts w:cs="Times New Roman"/>
          <w:bCs/>
          <w:i/>
        </w:rPr>
        <w:t>slope factor (LS)</w:t>
      </w:r>
      <w:r w:rsidRPr="00C8239A">
        <w:rPr>
          <w:rFonts w:cs="Times New Roman"/>
        </w:rPr>
        <w:t xml:space="preserve">is a measure of the effects of slope angle, length and complexity on erosion. </w:t>
      </w:r>
      <w:r w:rsidRPr="00C8239A">
        <w:rPr>
          <w:rFonts w:cs="Times New Roman"/>
          <w:szCs w:val="24"/>
        </w:rPr>
        <w:t xml:space="preserve">Topography, especially steepness, affects soil loss. Intense rilling is evidence that steep slopes like road cuts and fills experience intense erosion when bare. Runoff that accumulates on long slopes (overland flow path lengths) is also highly erodible, especially when it flows onto steep slopes. Thus, slope steepness and overland flow path length are major indicators of how topography affects erosion. Slope shape (steepness along the overland flow path) also affects erosion and deposition as evidenced by both erosion and deposition on concave slopes. </w:t>
      </w:r>
    </w:p>
    <w:p w:rsidR="0013272E" w:rsidRPr="00C8239A" w:rsidRDefault="0013272E" w:rsidP="0013272E">
      <w:pPr>
        <w:autoSpaceDE w:val="0"/>
        <w:autoSpaceDN w:val="0"/>
        <w:adjustRightInd w:val="0"/>
        <w:spacing w:after="0" w:line="360" w:lineRule="auto"/>
        <w:jc w:val="both"/>
        <w:rPr>
          <w:rFonts w:cs="Times New Roman"/>
          <w:szCs w:val="24"/>
        </w:rPr>
      </w:pPr>
    </w:p>
    <w:p w:rsidR="0013272E" w:rsidRPr="00C8239A" w:rsidRDefault="0013272E" w:rsidP="0013272E">
      <w:pPr>
        <w:tabs>
          <w:tab w:val="left" w:pos="4919"/>
        </w:tabs>
        <w:autoSpaceDE w:val="0"/>
        <w:autoSpaceDN w:val="0"/>
        <w:adjustRightInd w:val="0"/>
        <w:spacing w:after="0" w:line="360" w:lineRule="auto"/>
        <w:jc w:val="both"/>
        <w:rPr>
          <w:rFonts w:cs="Times New Roman"/>
          <w:b/>
          <w:bCs/>
          <w:i/>
        </w:rPr>
      </w:pPr>
      <w:r w:rsidRPr="00C8239A">
        <w:rPr>
          <w:rFonts w:cs="Times New Roman"/>
          <w:b/>
          <w:bCs/>
        </w:rPr>
        <w:t>The</w:t>
      </w:r>
      <w:r w:rsidRPr="00C8239A">
        <w:rPr>
          <w:rFonts w:cs="Times New Roman"/>
          <w:b/>
          <w:bCs/>
          <w:i/>
        </w:rPr>
        <w:t xml:space="preserve"> crop cover and management factor (C)</w:t>
      </w:r>
      <w:r w:rsidRPr="00C8239A">
        <w:rPr>
          <w:rFonts w:cs="Times New Roman"/>
          <w:b/>
          <w:bCs/>
          <w:i/>
        </w:rPr>
        <w:tab/>
      </w:r>
    </w:p>
    <w:p w:rsidR="0013272E" w:rsidRPr="00C8239A" w:rsidRDefault="0013272E" w:rsidP="0013272E">
      <w:pPr>
        <w:autoSpaceDE w:val="0"/>
        <w:autoSpaceDN w:val="0"/>
        <w:adjustRightInd w:val="0"/>
        <w:spacing w:after="0" w:line="360" w:lineRule="auto"/>
        <w:jc w:val="both"/>
        <w:rPr>
          <w:rFonts w:cs="Times New Roman"/>
        </w:rPr>
      </w:pPr>
      <w:r w:rsidRPr="00C8239A">
        <w:rPr>
          <w:rFonts w:cs="Times New Roman"/>
          <w:bCs/>
        </w:rPr>
        <w:t xml:space="preserve">The </w:t>
      </w:r>
      <w:r w:rsidRPr="00C8239A">
        <w:rPr>
          <w:rFonts w:cs="Times New Roman"/>
          <w:bCs/>
          <w:i/>
        </w:rPr>
        <w:t>crop cover and management factor (C)</w:t>
      </w:r>
      <w:r w:rsidRPr="00C8239A">
        <w:rPr>
          <w:rFonts w:cs="Times New Roman"/>
        </w:rPr>
        <w:t xml:space="preserve">is a measure of the relative effectiveness of soil and crop management systems in preventing or reducing soil loss. Cultural practices include: </w:t>
      </w:r>
      <w:r w:rsidRPr="00C8239A">
        <w:rPr>
          <w:rFonts w:cs="Times New Roman"/>
          <w:szCs w:val="24"/>
        </w:rPr>
        <w:t>vegetative cover, crop rotations, conservation tillage and mulching.</w:t>
      </w:r>
      <w:r w:rsidRPr="00C8239A">
        <w:rPr>
          <w:rFonts w:cs="Times New Roman"/>
        </w:rPr>
        <w:t xml:space="preserve"> It is affected by:</w:t>
      </w:r>
    </w:p>
    <w:p w:rsidR="0013272E" w:rsidRPr="00C8239A" w:rsidRDefault="0013272E" w:rsidP="0013272E">
      <w:pPr>
        <w:pStyle w:val="ListParagraph"/>
        <w:numPr>
          <w:ilvl w:val="0"/>
          <w:numId w:val="43"/>
        </w:numPr>
        <w:autoSpaceDE w:val="0"/>
        <w:autoSpaceDN w:val="0"/>
        <w:adjustRightInd w:val="0"/>
        <w:spacing w:after="0" w:line="360" w:lineRule="auto"/>
        <w:ind w:hanging="270"/>
        <w:jc w:val="both"/>
        <w:rPr>
          <w:rFonts w:cs="Times New Roman"/>
        </w:rPr>
      </w:pPr>
      <w:r w:rsidRPr="00C8239A">
        <w:rPr>
          <w:rFonts w:cs="Times New Roman"/>
        </w:rPr>
        <w:lastRenderedPageBreak/>
        <w:t>crop canopy (leaves and branches of the crop, which intercept the raindrops and dissipate some of their erosive force),</w:t>
      </w:r>
    </w:p>
    <w:p w:rsidR="0013272E" w:rsidRPr="00C8239A" w:rsidRDefault="0013272E" w:rsidP="0013272E">
      <w:pPr>
        <w:pStyle w:val="ListParagraph"/>
        <w:numPr>
          <w:ilvl w:val="0"/>
          <w:numId w:val="43"/>
        </w:numPr>
        <w:autoSpaceDE w:val="0"/>
        <w:autoSpaceDN w:val="0"/>
        <w:adjustRightInd w:val="0"/>
        <w:spacing w:after="0" w:line="360" w:lineRule="auto"/>
        <w:ind w:hanging="270"/>
        <w:jc w:val="both"/>
        <w:rPr>
          <w:rFonts w:cs="Times New Roman"/>
        </w:rPr>
      </w:pPr>
      <w:r w:rsidRPr="00C8239A">
        <w:rPr>
          <w:rFonts w:cs="Times New Roman"/>
        </w:rPr>
        <w:t>surface cover (crop residues and live vegetation on the soil surface),</w:t>
      </w:r>
    </w:p>
    <w:p w:rsidR="0013272E" w:rsidRPr="00C8239A" w:rsidRDefault="0013272E" w:rsidP="0013272E">
      <w:pPr>
        <w:pStyle w:val="ListParagraph"/>
        <w:numPr>
          <w:ilvl w:val="0"/>
          <w:numId w:val="43"/>
        </w:numPr>
        <w:autoSpaceDE w:val="0"/>
        <w:autoSpaceDN w:val="0"/>
        <w:adjustRightInd w:val="0"/>
        <w:spacing w:after="0" w:line="360" w:lineRule="auto"/>
        <w:ind w:hanging="270"/>
        <w:jc w:val="both"/>
        <w:rPr>
          <w:rFonts w:cs="Times New Roman"/>
        </w:rPr>
      </w:pPr>
      <w:r w:rsidRPr="00C8239A">
        <w:rPr>
          <w:rFonts w:cs="Times New Roman"/>
        </w:rPr>
        <w:t>soil biomass (all vegetative matter within the soil; residue helps to improve the flow of water into the soil and the soil water-holding capacity),</w:t>
      </w:r>
    </w:p>
    <w:p w:rsidR="0013272E" w:rsidRPr="00C8239A" w:rsidRDefault="0013272E" w:rsidP="0013272E">
      <w:pPr>
        <w:pStyle w:val="ListParagraph"/>
        <w:numPr>
          <w:ilvl w:val="0"/>
          <w:numId w:val="43"/>
        </w:numPr>
        <w:autoSpaceDE w:val="0"/>
        <w:autoSpaceDN w:val="0"/>
        <w:adjustRightInd w:val="0"/>
        <w:spacing w:after="0" w:line="360" w:lineRule="auto"/>
        <w:ind w:hanging="270"/>
        <w:jc w:val="both"/>
        <w:rPr>
          <w:rFonts w:cs="Times New Roman"/>
        </w:rPr>
      </w:pPr>
      <w:r w:rsidRPr="00C8239A">
        <w:rPr>
          <w:rFonts w:cs="Times New Roman"/>
        </w:rPr>
        <w:t>tillage (type, timing and frequency of tillage operations; has an effect on soil porosity,</w:t>
      </w:r>
    </w:p>
    <w:p w:rsidR="0013272E" w:rsidRPr="00C8239A" w:rsidRDefault="0013272E" w:rsidP="0013272E">
      <w:pPr>
        <w:pStyle w:val="ListParagraph"/>
        <w:numPr>
          <w:ilvl w:val="0"/>
          <w:numId w:val="43"/>
        </w:numPr>
        <w:autoSpaceDE w:val="0"/>
        <w:autoSpaceDN w:val="0"/>
        <w:adjustRightInd w:val="0"/>
        <w:spacing w:after="0" w:line="360" w:lineRule="auto"/>
        <w:ind w:hanging="270"/>
        <w:jc w:val="both"/>
        <w:rPr>
          <w:rFonts w:cs="Times New Roman"/>
        </w:rPr>
      </w:pPr>
      <w:r w:rsidRPr="00C8239A">
        <w:rPr>
          <w:rFonts w:cs="Times New Roman"/>
        </w:rPr>
        <w:t>surface roughness and compaction),</w:t>
      </w:r>
    </w:p>
    <w:p w:rsidR="0013272E" w:rsidRPr="00C8239A" w:rsidRDefault="0013272E" w:rsidP="0013272E">
      <w:pPr>
        <w:pStyle w:val="ListParagraph"/>
        <w:numPr>
          <w:ilvl w:val="0"/>
          <w:numId w:val="43"/>
        </w:numPr>
        <w:autoSpaceDE w:val="0"/>
        <w:autoSpaceDN w:val="0"/>
        <w:adjustRightInd w:val="0"/>
        <w:spacing w:after="0" w:line="360" w:lineRule="auto"/>
        <w:ind w:hanging="270"/>
        <w:jc w:val="both"/>
        <w:rPr>
          <w:rFonts w:cs="Times New Roman"/>
        </w:rPr>
      </w:pPr>
      <w:r w:rsidRPr="00C8239A">
        <w:rPr>
          <w:rFonts w:cs="Times New Roman"/>
        </w:rPr>
        <w:t>previous year's crop, and</w:t>
      </w:r>
    </w:p>
    <w:p w:rsidR="0013272E" w:rsidRPr="00C8239A" w:rsidRDefault="0013272E" w:rsidP="0013272E">
      <w:pPr>
        <w:pStyle w:val="ListParagraph"/>
        <w:numPr>
          <w:ilvl w:val="0"/>
          <w:numId w:val="43"/>
        </w:numPr>
        <w:autoSpaceDE w:val="0"/>
        <w:autoSpaceDN w:val="0"/>
        <w:adjustRightInd w:val="0"/>
        <w:spacing w:after="0" w:line="360" w:lineRule="auto"/>
        <w:ind w:hanging="270"/>
        <w:jc w:val="both"/>
        <w:rPr>
          <w:rFonts w:cs="Times New Roman"/>
        </w:rPr>
      </w:pPr>
      <w:r w:rsidRPr="00C8239A">
        <w:rPr>
          <w:rFonts w:cs="Times New Roman"/>
        </w:rPr>
        <w:t>Distribution of erosive rainfall over the growing season.</w:t>
      </w:r>
    </w:p>
    <w:p w:rsidR="0013272E" w:rsidRPr="00C8239A" w:rsidRDefault="0013272E" w:rsidP="0013272E">
      <w:pPr>
        <w:autoSpaceDE w:val="0"/>
        <w:autoSpaceDN w:val="0"/>
        <w:adjustRightInd w:val="0"/>
        <w:spacing w:after="0" w:line="360" w:lineRule="auto"/>
        <w:jc w:val="both"/>
        <w:rPr>
          <w:rFonts w:cs="Times New Roman"/>
          <w:b/>
          <w:bCs/>
        </w:rPr>
      </w:pPr>
    </w:p>
    <w:p w:rsidR="0013272E" w:rsidRPr="00C8239A" w:rsidRDefault="0013272E" w:rsidP="0013272E">
      <w:pPr>
        <w:autoSpaceDE w:val="0"/>
        <w:autoSpaceDN w:val="0"/>
        <w:adjustRightInd w:val="0"/>
        <w:spacing w:after="0" w:line="360" w:lineRule="auto"/>
        <w:jc w:val="both"/>
        <w:rPr>
          <w:rFonts w:cs="Times New Roman"/>
          <w:b/>
          <w:bCs/>
          <w:i/>
        </w:rPr>
      </w:pPr>
      <w:r w:rsidRPr="00C8239A">
        <w:rPr>
          <w:rFonts w:cs="Times New Roman"/>
          <w:b/>
          <w:bCs/>
        </w:rPr>
        <w:t>The</w:t>
      </w:r>
      <w:r w:rsidRPr="00C8239A">
        <w:rPr>
          <w:rFonts w:cs="Times New Roman"/>
          <w:b/>
          <w:bCs/>
          <w:i/>
        </w:rPr>
        <w:t xml:space="preserve"> support practice factor (P) </w:t>
      </w:r>
    </w:p>
    <w:p w:rsidR="0013272E" w:rsidRPr="00C8239A" w:rsidRDefault="0013272E" w:rsidP="0013272E">
      <w:pPr>
        <w:autoSpaceDE w:val="0"/>
        <w:autoSpaceDN w:val="0"/>
        <w:adjustRightInd w:val="0"/>
        <w:spacing w:after="0" w:line="360" w:lineRule="auto"/>
        <w:jc w:val="both"/>
        <w:rPr>
          <w:rFonts w:cs="Times New Roman"/>
          <w:color w:val="000000" w:themeColor="text1"/>
        </w:rPr>
      </w:pPr>
      <w:r w:rsidRPr="00C8239A">
        <w:rPr>
          <w:rFonts w:cs="Times New Roman"/>
          <w:bCs/>
        </w:rPr>
        <w:t xml:space="preserve">The </w:t>
      </w:r>
      <w:r w:rsidRPr="00C8239A">
        <w:rPr>
          <w:rFonts w:cs="Times New Roman"/>
          <w:bCs/>
          <w:i/>
        </w:rPr>
        <w:t>support practice factor (P)</w:t>
      </w:r>
      <w:r w:rsidRPr="00C8239A">
        <w:rPr>
          <w:rFonts w:cs="Times New Roman"/>
        </w:rPr>
        <w:t xml:space="preserve">is </w:t>
      </w:r>
      <w:r w:rsidRPr="00C8239A">
        <w:rPr>
          <w:rFonts w:cs="Times New Roman"/>
          <w:szCs w:val="20"/>
        </w:rPr>
        <w:t xml:space="preserve">defined as the ratio of soil loss with a given conservation practice to that under crops in rows running up and down the slope. It is </w:t>
      </w:r>
      <w:r w:rsidRPr="00C8239A">
        <w:rPr>
          <w:rFonts w:cs="Times New Roman"/>
        </w:rPr>
        <w:t>a measure of the effects of practices designed to modify the flow pattern, grade, or direction of surface runoff and thus reduce the amount of erosion. Some of the most common support practices are: cross slope cultivation, contour farming, strip-cropping, terracing, and grassed waterways.</w:t>
      </w:r>
    </w:p>
    <w:p w:rsidR="00FD42CE" w:rsidRPr="00C8239A" w:rsidRDefault="00FD42CE" w:rsidP="00FD42CE">
      <w:pPr>
        <w:autoSpaceDE w:val="0"/>
        <w:autoSpaceDN w:val="0"/>
        <w:adjustRightInd w:val="0"/>
        <w:spacing w:after="0" w:line="360" w:lineRule="auto"/>
        <w:jc w:val="both"/>
        <w:rPr>
          <w:rFonts w:cs="Times New Roman"/>
          <w:color w:val="000000" w:themeColor="text1"/>
        </w:rPr>
      </w:pPr>
    </w:p>
    <w:p w:rsidR="00FD42CE" w:rsidRPr="00C8239A" w:rsidRDefault="00F00BBF" w:rsidP="00FD42CE">
      <w:pPr>
        <w:pStyle w:val="Heading3"/>
        <w:spacing w:line="360" w:lineRule="auto"/>
        <w:ind w:left="540" w:hanging="540"/>
        <w:rPr>
          <w:rFonts w:asciiTheme="minorHAnsi" w:hAnsiTheme="minorHAnsi" w:cs="Times New Roman"/>
          <w:sz w:val="22"/>
        </w:rPr>
      </w:pPr>
      <w:bookmarkStart w:id="81" w:name="_Toc454527952"/>
      <w:r w:rsidRPr="00C8239A">
        <w:rPr>
          <w:rFonts w:asciiTheme="minorHAnsi" w:hAnsiTheme="minorHAnsi" w:cs="Times New Roman"/>
          <w:sz w:val="22"/>
        </w:rPr>
        <w:t>Estimating Soil Loss</w:t>
      </w:r>
      <w:r w:rsidR="003A6A2F" w:rsidRPr="00C8239A">
        <w:rPr>
          <w:rFonts w:asciiTheme="minorHAnsi" w:hAnsiTheme="minorHAnsi" w:cs="Times New Roman"/>
          <w:sz w:val="22"/>
        </w:rPr>
        <w:t>es</w:t>
      </w:r>
      <w:bookmarkEnd w:id="81"/>
    </w:p>
    <w:p w:rsidR="00FD42CE" w:rsidRPr="00C8239A" w:rsidRDefault="00FD42CE" w:rsidP="00FD42CE">
      <w:pPr>
        <w:autoSpaceDE w:val="0"/>
        <w:autoSpaceDN w:val="0"/>
        <w:adjustRightInd w:val="0"/>
        <w:spacing w:after="0" w:line="360" w:lineRule="auto"/>
        <w:jc w:val="both"/>
        <w:rPr>
          <w:rFonts w:cs="Times New Roman"/>
          <w:color w:val="000000" w:themeColor="text1"/>
        </w:rPr>
      </w:pPr>
      <w:r w:rsidRPr="00C8239A">
        <w:rPr>
          <w:rFonts w:cs="Times New Roman"/>
        </w:rPr>
        <w:t>RUSLE2 computes soil loss and other erosion values using inputs for climate, soil, topography, and use practices and conditions. These values stored in the RUSLE2 database under names for locations, which identify climatic variables; soil; cover management conditions and practices; and supporting practices. The user selects a name from a menu list for each of these factors to compute erosion. RUSLE2 “pulls” the values associated with each input name from the RUSLE2 database. The user changes values of particular variables from those stored in the database as needed to represent site-specific conditions related to topography, yield (production level), rock cover, and type and amount of applied materials like manure and mulch.</w:t>
      </w:r>
    </w:p>
    <w:p w:rsidR="003A1823" w:rsidRPr="00C8239A" w:rsidRDefault="003A1823" w:rsidP="003A1823">
      <w:pPr>
        <w:autoSpaceDE w:val="0"/>
        <w:autoSpaceDN w:val="0"/>
        <w:adjustRightInd w:val="0"/>
        <w:spacing w:after="0" w:line="360" w:lineRule="auto"/>
        <w:jc w:val="both"/>
        <w:rPr>
          <w:rFonts w:cs="Times New Roman"/>
          <w:color w:val="000000" w:themeColor="text1"/>
        </w:rPr>
      </w:pPr>
    </w:p>
    <w:p w:rsidR="003A1823" w:rsidRPr="00C8239A" w:rsidRDefault="003A1823" w:rsidP="003A1823">
      <w:pPr>
        <w:pStyle w:val="BlockText"/>
        <w:spacing w:after="0" w:line="360" w:lineRule="auto"/>
        <w:ind w:left="0"/>
        <w:rPr>
          <w:rFonts w:asciiTheme="minorHAnsi" w:hAnsiTheme="minorHAnsi" w:cs="Times New Roman"/>
          <w:color w:val="000000" w:themeColor="text1"/>
        </w:rPr>
      </w:pPr>
      <w:r w:rsidRPr="00C8239A">
        <w:rPr>
          <w:rFonts w:asciiTheme="minorHAnsi" w:hAnsiTheme="minorHAnsi" w:cs="Times New Roman"/>
          <w:color w:val="000000" w:themeColor="text1"/>
        </w:rPr>
        <w:t>Accordingly</w:t>
      </w:r>
      <w:r w:rsidR="001F3ECC">
        <w:rPr>
          <w:rFonts w:asciiTheme="minorHAnsi" w:hAnsiTheme="minorHAnsi" w:cs="Times New Roman"/>
          <w:color w:val="000000" w:themeColor="text1"/>
        </w:rPr>
        <w:t>, the average annual soil loss</w:t>
      </w:r>
      <w:r w:rsidRPr="00C8239A">
        <w:rPr>
          <w:rFonts w:asciiTheme="minorHAnsi" w:hAnsiTheme="minorHAnsi" w:cs="Times New Roman"/>
          <w:color w:val="000000" w:themeColor="text1"/>
        </w:rPr>
        <w:t xml:space="preserve"> from </w:t>
      </w:r>
      <w:r w:rsidR="0067446B" w:rsidRPr="00C8239A">
        <w:rPr>
          <w:rFonts w:asciiTheme="minorHAnsi" w:hAnsiTheme="minorHAnsi" w:cs="Times New Roman"/>
          <w:color w:val="000000" w:themeColor="text1"/>
        </w:rPr>
        <w:t>AleltuNegede</w:t>
      </w:r>
      <w:r w:rsidRPr="00C8239A">
        <w:rPr>
          <w:rFonts w:asciiTheme="minorHAnsi" w:hAnsiTheme="minorHAnsi" w:cs="Times New Roman"/>
          <w:color w:val="000000" w:themeColor="text1"/>
        </w:rPr>
        <w:t xml:space="preserve"> catchment </w:t>
      </w:r>
      <w:r w:rsidR="00CD4438" w:rsidRPr="00C8239A">
        <w:rPr>
          <w:rFonts w:asciiTheme="minorHAnsi" w:hAnsiTheme="minorHAnsi" w:cs="Times New Roman"/>
          <w:color w:val="000000" w:themeColor="text1"/>
        </w:rPr>
        <w:t xml:space="preserve">is greater than </w:t>
      </w:r>
      <w:r w:rsidRPr="00C8239A">
        <w:rPr>
          <w:rFonts w:asciiTheme="minorHAnsi" w:hAnsiTheme="minorHAnsi" w:cs="Times New Roman"/>
          <w:color w:val="000000" w:themeColor="text1"/>
        </w:rPr>
        <w:t>33 tones/ha /year, which is high based on the soil loss category.   Therefore, conservation measures</w:t>
      </w:r>
      <w:r w:rsidRPr="00C8239A">
        <w:rPr>
          <w:rFonts w:asciiTheme="minorHAnsi" w:hAnsiTheme="minorHAnsi" w:cs="Times New Roman"/>
        </w:rPr>
        <w:t xml:space="preserve"> such as zero tillage, crop rotations, and terraces, contour strip cropping, and cover of permanent vegetation need to be employed. </w:t>
      </w:r>
    </w:p>
    <w:p w:rsidR="003A1823" w:rsidRPr="00C8239A" w:rsidRDefault="003A1823" w:rsidP="003A1823">
      <w:pPr>
        <w:pStyle w:val="BlockText"/>
        <w:spacing w:after="0" w:line="360" w:lineRule="auto"/>
        <w:ind w:left="0"/>
        <w:rPr>
          <w:rFonts w:asciiTheme="minorHAnsi" w:hAnsiTheme="minorHAnsi" w:cs="Times New Roman"/>
          <w:color w:val="000000" w:themeColor="text1"/>
        </w:rPr>
      </w:pPr>
      <w:r w:rsidRPr="00C8239A">
        <w:rPr>
          <w:rFonts w:asciiTheme="minorHAnsi" w:hAnsiTheme="minorHAnsi" w:cs="Times New Roman"/>
          <w:color w:val="000000" w:themeColor="text1"/>
        </w:rPr>
        <w:t xml:space="preserve">The long term consequences of soil erosion problems are mainly associated with the decline in the productivity of land, loss of valuable forest resources, micro climate change, decline in the yield of streams and siltation of sediments inside watercourses and lower lying areas including the weir site </w:t>
      </w:r>
      <w:r w:rsidRPr="00C8239A">
        <w:rPr>
          <w:rFonts w:asciiTheme="minorHAnsi" w:hAnsiTheme="minorHAnsi" w:cs="Times New Roman"/>
          <w:color w:val="000000" w:themeColor="text1"/>
        </w:rPr>
        <w:lastRenderedPageBreak/>
        <w:t>and the proposed command area. Therefore, proper planning and implementation of watershed management measures are necessary in this watershed to maintain existing natural resources and ensure sustainability of the proposed small irrigation project</w:t>
      </w:r>
      <w:bookmarkStart w:id="82" w:name="_Toc211950848"/>
      <w:bookmarkEnd w:id="82"/>
      <w:r w:rsidRPr="00C8239A">
        <w:rPr>
          <w:rFonts w:asciiTheme="minorHAnsi" w:hAnsiTheme="minorHAnsi" w:cs="Times New Roman"/>
          <w:color w:val="000000" w:themeColor="text1"/>
        </w:rPr>
        <w:t>.</w:t>
      </w:r>
    </w:p>
    <w:p w:rsidR="007B6411" w:rsidRPr="00C8239A" w:rsidRDefault="007B6411" w:rsidP="00491946">
      <w:pPr>
        <w:pStyle w:val="BlockText"/>
        <w:spacing w:after="0" w:line="360" w:lineRule="auto"/>
        <w:ind w:left="0"/>
        <w:rPr>
          <w:rFonts w:asciiTheme="minorHAnsi" w:hAnsiTheme="minorHAnsi" w:cs="Times New Roman"/>
          <w:color w:val="000000" w:themeColor="text1"/>
        </w:rPr>
      </w:pPr>
    </w:p>
    <w:p w:rsidR="00F128E4" w:rsidRPr="00C8239A" w:rsidRDefault="00934873" w:rsidP="00486E48">
      <w:pPr>
        <w:pStyle w:val="Heading1"/>
        <w:spacing w:line="360" w:lineRule="auto"/>
        <w:rPr>
          <w:rFonts w:asciiTheme="minorHAnsi" w:hAnsiTheme="minorHAnsi" w:cs="Times New Roman"/>
          <w:szCs w:val="24"/>
        </w:rPr>
      </w:pPr>
      <w:bookmarkStart w:id="83" w:name="_Toc338417976"/>
      <w:bookmarkStart w:id="84" w:name="_Toc454527953"/>
      <w:r w:rsidRPr="00C8239A">
        <w:rPr>
          <w:rFonts w:asciiTheme="minorHAnsi" w:hAnsiTheme="minorHAnsi" w:cs="Times New Roman"/>
          <w:szCs w:val="24"/>
        </w:rPr>
        <w:t>SOCIO-ECONOMIC CONDITION</w:t>
      </w:r>
      <w:bookmarkEnd w:id="83"/>
      <w:bookmarkEnd w:id="84"/>
    </w:p>
    <w:p w:rsidR="00934873" w:rsidRPr="00C8239A" w:rsidRDefault="00F128E4" w:rsidP="00486E48">
      <w:pPr>
        <w:pStyle w:val="Heading2"/>
        <w:spacing w:line="360" w:lineRule="auto"/>
        <w:ind w:left="450" w:hanging="450"/>
        <w:rPr>
          <w:rFonts w:asciiTheme="minorHAnsi" w:hAnsiTheme="minorHAnsi" w:cs="Times New Roman"/>
          <w:szCs w:val="24"/>
        </w:rPr>
      </w:pPr>
      <w:bookmarkStart w:id="85" w:name="_Toc338417977"/>
      <w:bookmarkStart w:id="86" w:name="_Toc454527954"/>
      <w:r w:rsidRPr="00C8239A">
        <w:rPr>
          <w:rFonts w:asciiTheme="minorHAnsi" w:hAnsiTheme="minorHAnsi" w:cs="Times New Roman"/>
          <w:szCs w:val="24"/>
        </w:rPr>
        <w:t>General</w:t>
      </w:r>
      <w:bookmarkEnd w:id="85"/>
      <w:bookmarkEnd w:id="86"/>
    </w:p>
    <w:p w:rsidR="00D226A0" w:rsidRPr="00C8239A" w:rsidRDefault="00D226A0" w:rsidP="00D226A0">
      <w:pPr>
        <w:autoSpaceDE w:val="0"/>
        <w:autoSpaceDN w:val="0"/>
        <w:adjustRightInd w:val="0"/>
        <w:spacing w:after="0" w:line="360" w:lineRule="auto"/>
        <w:jc w:val="both"/>
        <w:rPr>
          <w:rFonts w:cs="Times New Roman"/>
          <w:color w:val="000000" w:themeColor="text1"/>
        </w:rPr>
      </w:pPr>
      <w:bookmarkStart w:id="87" w:name="_Toc153095933"/>
      <w:r w:rsidRPr="00C8239A">
        <w:rPr>
          <w:rFonts w:cs="Times New Roman"/>
          <w:color w:val="000000" w:themeColor="text1"/>
        </w:rPr>
        <w:t xml:space="preserve">The study of the socio-economic situation of a catchment helps to have clear understanding of the area. </w:t>
      </w:r>
      <w:r w:rsidRPr="00C8239A">
        <w:rPr>
          <w:rFonts w:cs="Times New Roman"/>
        </w:rPr>
        <w:t>The main interactions of the people with the various levels of the watershed will be described in detail. It provides useful information about land resources in the watershed and assess the opportunities (internal and externals available for development) and the major issues and limitation that may hinder proper watershed development.</w:t>
      </w:r>
    </w:p>
    <w:p w:rsidR="00D226A0" w:rsidRPr="00C8239A" w:rsidRDefault="00D226A0" w:rsidP="00D226A0">
      <w:pPr>
        <w:spacing w:after="0" w:line="360" w:lineRule="auto"/>
        <w:jc w:val="both"/>
        <w:rPr>
          <w:rFonts w:cs="Times New Roman"/>
          <w:color w:val="000000" w:themeColor="text1"/>
        </w:rPr>
      </w:pPr>
      <w:r w:rsidRPr="00C8239A">
        <w:rPr>
          <w:rFonts w:cs="Times New Roman"/>
          <w:color w:val="000000" w:themeColor="text1"/>
        </w:rPr>
        <w:t xml:space="preserve">In general, to identify the major problems, constraints and opportunities that help prioritize the main development interventions and choose locally acceptable and technically sound development options, assessment of the socio-economic situation of an area is very crucial. </w:t>
      </w:r>
    </w:p>
    <w:p w:rsidR="00D226A0" w:rsidRPr="00C8239A" w:rsidRDefault="00D226A0" w:rsidP="00D226A0">
      <w:pPr>
        <w:spacing w:after="0" w:line="360" w:lineRule="auto"/>
        <w:jc w:val="both"/>
        <w:rPr>
          <w:rFonts w:cs="Times New Roman"/>
          <w:color w:val="000000" w:themeColor="text1"/>
        </w:rPr>
      </w:pPr>
    </w:p>
    <w:p w:rsidR="005D7FA5" w:rsidRPr="00C8239A" w:rsidRDefault="00D226A0" w:rsidP="00D226A0">
      <w:pPr>
        <w:spacing w:after="0" w:line="360" w:lineRule="auto"/>
        <w:jc w:val="both"/>
        <w:rPr>
          <w:rFonts w:cs="Times New Roman"/>
          <w:color w:val="000000" w:themeColor="text1"/>
        </w:rPr>
      </w:pPr>
      <w:r w:rsidRPr="00C8239A">
        <w:rPr>
          <w:rFonts w:cs="Times New Roman"/>
          <w:color w:val="000000" w:themeColor="text1"/>
        </w:rPr>
        <w:t>Socio-economic conditions of the watershed were collected through predefined format, discussion with relevant GO staffs (experts, DAs etc.) and observation during field visiting in the area and discussion through informal and random interviews of community members during transect walk in the area. The findings are discussed in the following sections.</w:t>
      </w:r>
    </w:p>
    <w:p w:rsidR="00D226A0" w:rsidRPr="00C8239A" w:rsidRDefault="00D226A0" w:rsidP="00D226A0">
      <w:pPr>
        <w:spacing w:after="0" w:line="240" w:lineRule="auto"/>
        <w:jc w:val="both"/>
        <w:rPr>
          <w:rFonts w:cs="Times New Roman"/>
          <w:color w:val="000000" w:themeColor="text1"/>
        </w:rPr>
      </w:pPr>
    </w:p>
    <w:p w:rsidR="00934873" w:rsidRPr="00C8239A" w:rsidRDefault="00934873" w:rsidP="0047718D">
      <w:pPr>
        <w:pStyle w:val="Heading2"/>
        <w:ind w:left="450" w:hanging="450"/>
        <w:rPr>
          <w:rFonts w:asciiTheme="minorHAnsi" w:hAnsiTheme="minorHAnsi" w:cs="Times New Roman"/>
          <w:szCs w:val="24"/>
        </w:rPr>
      </w:pPr>
      <w:bookmarkStart w:id="88" w:name="_Toc338417978"/>
      <w:bookmarkStart w:id="89" w:name="_Toc454527955"/>
      <w:bookmarkEnd w:id="87"/>
      <w:r w:rsidRPr="00C8239A">
        <w:rPr>
          <w:rFonts w:asciiTheme="minorHAnsi" w:hAnsiTheme="minorHAnsi" w:cs="Times New Roman"/>
          <w:szCs w:val="24"/>
        </w:rPr>
        <w:t>Population</w:t>
      </w:r>
      <w:bookmarkEnd w:id="88"/>
      <w:bookmarkEnd w:id="89"/>
    </w:p>
    <w:p w:rsidR="005D7FA5" w:rsidRPr="00C8239A" w:rsidRDefault="005D7FA5" w:rsidP="005D7FA5">
      <w:pPr>
        <w:pStyle w:val="BodyText2"/>
        <w:spacing w:after="0" w:line="240" w:lineRule="auto"/>
        <w:jc w:val="both"/>
        <w:rPr>
          <w:rFonts w:eastAsia="Batang" w:cs="Times New Roman"/>
          <w:color w:val="000000" w:themeColor="text1"/>
        </w:rPr>
      </w:pPr>
    </w:p>
    <w:p w:rsidR="00BF5408" w:rsidRPr="00C8239A" w:rsidRDefault="00BF5408" w:rsidP="00BF5408">
      <w:pPr>
        <w:pStyle w:val="BodyText2"/>
        <w:spacing w:after="0" w:line="360" w:lineRule="auto"/>
        <w:jc w:val="both"/>
        <w:rPr>
          <w:rFonts w:cs="Times New Roman"/>
          <w:color w:val="000000" w:themeColor="text1"/>
        </w:rPr>
      </w:pPr>
      <w:r w:rsidRPr="00C8239A">
        <w:rPr>
          <w:rFonts w:eastAsia="Batang" w:cs="Times New Roman"/>
          <w:color w:val="000000" w:themeColor="text1"/>
        </w:rPr>
        <w:t xml:space="preserve">The total population of AleltuNegede catchment is about </w:t>
      </w:r>
      <w:r w:rsidR="0011579C" w:rsidRPr="00C8239A">
        <w:rPr>
          <w:rFonts w:eastAsia="Batang" w:cs="Times New Roman"/>
          <w:color w:val="000000" w:themeColor="text1"/>
        </w:rPr>
        <w:t>8476</w:t>
      </w:r>
      <w:r w:rsidRPr="00C8239A">
        <w:rPr>
          <w:rFonts w:eastAsia="Batang" w:cs="Times New Roman"/>
          <w:color w:val="000000" w:themeColor="text1"/>
        </w:rPr>
        <w:t xml:space="preserve"> (</w:t>
      </w:r>
      <w:r w:rsidRPr="00C8239A">
        <w:rPr>
          <w:rFonts w:cs="Times New Roman"/>
          <w:color w:val="000000" w:themeColor="text1"/>
        </w:rPr>
        <w:t xml:space="preserve">52% </w:t>
      </w:r>
      <w:r w:rsidRPr="00C8239A">
        <w:rPr>
          <w:rFonts w:cs="Times New Roman"/>
          <w:bCs/>
          <w:iCs/>
          <w:color w:val="000000" w:themeColor="text1"/>
        </w:rPr>
        <w:t xml:space="preserve">males and 48 % </w:t>
      </w:r>
      <w:r w:rsidRPr="00C8239A">
        <w:rPr>
          <w:rFonts w:cs="Times New Roman"/>
          <w:color w:val="000000" w:themeColor="text1"/>
        </w:rPr>
        <w:t>females)</w:t>
      </w:r>
      <w:r w:rsidRPr="00C8239A">
        <w:rPr>
          <w:rFonts w:eastAsia="Batang" w:cs="Times New Roman"/>
          <w:color w:val="000000" w:themeColor="text1"/>
        </w:rPr>
        <w:t xml:space="preserve"> and comprises part of the two </w:t>
      </w:r>
      <w:r w:rsidR="00035AE0" w:rsidRPr="00C8239A">
        <w:rPr>
          <w:rFonts w:eastAsia="Batang" w:cs="Times New Roman"/>
          <w:color w:val="000000" w:themeColor="text1"/>
        </w:rPr>
        <w:t>kebeles</w:t>
      </w:r>
      <w:r w:rsidRPr="00C8239A">
        <w:rPr>
          <w:rFonts w:eastAsia="Batang" w:cs="Times New Roman"/>
          <w:color w:val="000000" w:themeColor="text1"/>
        </w:rPr>
        <w:t xml:space="preserve"> of GutoGida woreda (Gari and Negasa</w:t>
      </w:r>
      <w:r w:rsidR="00035AE0" w:rsidRPr="00C8239A">
        <w:rPr>
          <w:rFonts w:eastAsia="Batang" w:cs="Times New Roman"/>
          <w:color w:val="000000" w:themeColor="text1"/>
        </w:rPr>
        <w:t>kebeles</w:t>
      </w:r>
      <w:r w:rsidRPr="00C8239A">
        <w:rPr>
          <w:rFonts w:eastAsia="Batang" w:cs="Times New Roman"/>
          <w:color w:val="000000" w:themeColor="text1"/>
        </w:rPr>
        <w:t xml:space="preserve">) in the west, part of three </w:t>
      </w:r>
      <w:r w:rsidR="00035AE0" w:rsidRPr="00C8239A">
        <w:rPr>
          <w:rFonts w:eastAsia="Batang" w:cs="Times New Roman"/>
          <w:color w:val="000000" w:themeColor="text1"/>
        </w:rPr>
        <w:t>kebeles</w:t>
      </w:r>
      <w:r w:rsidRPr="00C8239A">
        <w:rPr>
          <w:rFonts w:eastAsia="Batang" w:cs="Times New Roman"/>
          <w:color w:val="000000" w:themeColor="text1"/>
        </w:rPr>
        <w:t xml:space="preserve"> from WayuTuka woreda (DaloKomto, GidaAbalo and Gute</w:t>
      </w:r>
      <w:r w:rsidR="00035AE0" w:rsidRPr="00C8239A">
        <w:rPr>
          <w:rFonts w:eastAsia="Batang" w:cs="Times New Roman"/>
          <w:color w:val="000000" w:themeColor="text1"/>
        </w:rPr>
        <w:t>kebeles</w:t>
      </w:r>
      <w:r w:rsidRPr="00C8239A">
        <w:rPr>
          <w:rFonts w:eastAsia="Batang" w:cs="Times New Roman"/>
          <w:color w:val="000000" w:themeColor="text1"/>
        </w:rPr>
        <w:t>) in the east and a portion of Nekemte Town upstream end of the catchment in the North</w:t>
      </w:r>
      <w:r w:rsidRPr="00C8239A">
        <w:rPr>
          <w:rFonts w:cs="Times New Roman"/>
          <w:color w:val="000000" w:themeColor="text1"/>
        </w:rPr>
        <w:t xml:space="preserve">. The average number of families per household is found to be </w:t>
      </w:r>
      <w:r w:rsidR="00FC315F" w:rsidRPr="00C8239A">
        <w:rPr>
          <w:rFonts w:cs="Times New Roman"/>
          <w:color w:val="000000" w:themeColor="text1"/>
        </w:rPr>
        <w:t>5.3</w:t>
      </w:r>
      <w:r w:rsidRPr="00C8239A">
        <w:rPr>
          <w:rFonts w:cs="Times New Roman"/>
          <w:color w:val="000000" w:themeColor="text1"/>
        </w:rPr>
        <w:t xml:space="preserve"> people. The sex distribution in the study area shows that the numbers of male population are a bit greater than females. The catchment is densely populated and the settlement </w:t>
      </w:r>
      <w:r w:rsidR="00A658E5" w:rsidRPr="00C8239A">
        <w:rPr>
          <w:rFonts w:cs="Times New Roman"/>
          <w:color w:val="000000" w:themeColor="text1"/>
        </w:rPr>
        <w:t>pattern is almost similar throughout the watershed except the Nekemte Town where many urban people resides closely in the urban area.</w:t>
      </w:r>
    </w:p>
    <w:p w:rsidR="005D7FA5" w:rsidRPr="00C8239A" w:rsidRDefault="005D7FA5" w:rsidP="005D7FA5">
      <w:pPr>
        <w:pStyle w:val="BodyText2"/>
        <w:spacing w:after="0" w:line="240" w:lineRule="auto"/>
        <w:jc w:val="both"/>
        <w:rPr>
          <w:rFonts w:cs="Times New Roman"/>
          <w:color w:val="000000" w:themeColor="text1"/>
        </w:rPr>
      </w:pPr>
    </w:p>
    <w:p w:rsidR="005407F9" w:rsidRPr="00C8239A" w:rsidRDefault="005407F9" w:rsidP="0047718D">
      <w:pPr>
        <w:pStyle w:val="Heading2"/>
        <w:ind w:left="450" w:hanging="450"/>
        <w:rPr>
          <w:rFonts w:asciiTheme="minorHAnsi" w:hAnsiTheme="minorHAnsi" w:cs="Times New Roman"/>
          <w:szCs w:val="24"/>
        </w:rPr>
      </w:pPr>
      <w:bookmarkStart w:id="90" w:name="_Toc338417979"/>
      <w:bookmarkStart w:id="91" w:name="_Toc454527956"/>
      <w:r w:rsidRPr="00C8239A">
        <w:rPr>
          <w:rFonts w:asciiTheme="minorHAnsi" w:hAnsiTheme="minorHAnsi" w:cs="Times New Roman"/>
          <w:szCs w:val="24"/>
        </w:rPr>
        <w:t>Agricultural production</w:t>
      </w:r>
      <w:bookmarkEnd w:id="90"/>
      <w:bookmarkEnd w:id="91"/>
    </w:p>
    <w:p w:rsidR="005D7FA5" w:rsidRPr="00C8239A" w:rsidRDefault="005D7FA5" w:rsidP="005D7FA5">
      <w:pPr>
        <w:pStyle w:val="BodyText2"/>
        <w:spacing w:after="0" w:line="240" w:lineRule="auto"/>
        <w:jc w:val="both"/>
        <w:rPr>
          <w:rFonts w:cs="Times New Roman"/>
          <w:color w:val="000000" w:themeColor="text1"/>
        </w:rPr>
      </w:pPr>
    </w:p>
    <w:p w:rsidR="005C3699" w:rsidRPr="00C8239A" w:rsidRDefault="005C3699" w:rsidP="005C3699">
      <w:pPr>
        <w:pStyle w:val="BodyText2"/>
        <w:spacing w:after="0" w:line="360" w:lineRule="auto"/>
        <w:jc w:val="both"/>
        <w:rPr>
          <w:rFonts w:cs="Times New Roman"/>
          <w:color w:val="000000" w:themeColor="text1"/>
        </w:rPr>
      </w:pPr>
      <w:r w:rsidRPr="00C8239A">
        <w:rPr>
          <w:rFonts w:cs="Times New Roman"/>
          <w:color w:val="000000" w:themeColor="text1"/>
        </w:rPr>
        <w:t xml:space="preserve">Understanding the farming system of a watershed offers opportunities to accurately plan the most suitable approach to hasten the agricultural development of the area through optimized </w:t>
      </w:r>
      <w:r w:rsidRPr="00C8239A">
        <w:rPr>
          <w:rFonts w:cs="Times New Roman"/>
          <w:color w:val="000000" w:themeColor="text1"/>
        </w:rPr>
        <w:lastRenderedPageBreak/>
        <w:t xml:space="preserve">&amp;sustainable use of the natural resources. In </w:t>
      </w:r>
      <w:r w:rsidR="00BF5408" w:rsidRPr="00C8239A">
        <w:rPr>
          <w:rFonts w:cs="Times New Roman"/>
          <w:color w:val="000000" w:themeColor="text1"/>
        </w:rPr>
        <w:t>AleltuNegede</w:t>
      </w:r>
      <w:r w:rsidRPr="00C8239A">
        <w:rPr>
          <w:rFonts w:cs="Times New Roman"/>
          <w:color w:val="000000" w:themeColor="text1"/>
        </w:rPr>
        <w:t xml:space="preserve"> Watershed, the agricultural production system is mixed farming system (crop &amp; livestock production). </w:t>
      </w:r>
    </w:p>
    <w:p w:rsidR="005407F9" w:rsidRPr="00C8239A" w:rsidRDefault="005407F9" w:rsidP="005D7FA5">
      <w:pPr>
        <w:pStyle w:val="BodyText2"/>
        <w:spacing w:after="0" w:line="240" w:lineRule="auto"/>
        <w:jc w:val="both"/>
        <w:rPr>
          <w:rFonts w:cs="Times New Roman"/>
          <w:color w:val="000000" w:themeColor="text1"/>
        </w:rPr>
      </w:pPr>
    </w:p>
    <w:p w:rsidR="000C1F52" w:rsidRPr="00C8239A" w:rsidRDefault="000C1F52" w:rsidP="0047718D">
      <w:pPr>
        <w:pStyle w:val="Heading3"/>
        <w:ind w:left="540" w:hanging="540"/>
        <w:rPr>
          <w:rFonts w:asciiTheme="minorHAnsi" w:hAnsiTheme="minorHAnsi" w:cs="Times New Roman"/>
          <w:szCs w:val="24"/>
        </w:rPr>
      </w:pPr>
      <w:bookmarkStart w:id="92" w:name="_Toc338417980"/>
      <w:bookmarkStart w:id="93" w:name="_Toc454527957"/>
      <w:r w:rsidRPr="00C8239A">
        <w:rPr>
          <w:rFonts w:asciiTheme="minorHAnsi" w:hAnsiTheme="minorHAnsi" w:cs="Times New Roman"/>
          <w:szCs w:val="24"/>
        </w:rPr>
        <w:t>Crop Production</w:t>
      </w:r>
      <w:bookmarkEnd w:id="92"/>
      <w:bookmarkEnd w:id="93"/>
    </w:p>
    <w:p w:rsidR="005D7FA5" w:rsidRPr="00C8239A" w:rsidRDefault="005D7FA5" w:rsidP="005D7FA5">
      <w:pPr>
        <w:spacing w:after="0" w:line="240" w:lineRule="auto"/>
        <w:jc w:val="both"/>
        <w:rPr>
          <w:rFonts w:cs="Times New Roman"/>
          <w:color w:val="000000" w:themeColor="text1"/>
        </w:rPr>
      </w:pPr>
    </w:p>
    <w:p w:rsidR="005C3699" w:rsidRPr="00C8239A" w:rsidRDefault="005C3699" w:rsidP="005C3699">
      <w:pPr>
        <w:spacing w:after="0" w:line="360" w:lineRule="auto"/>
        <w:jc w:val="both"/>
        <w:rPr>
          <w:rFonts w:cs="Times New Roman"/>
          <w:color w:val="000000" w:themeColor="text1"/>
        </w:rPr>
      </w:pPr>
      <w:r w:rsidRPr="00C8239A">
        <w:rPr>
          <w:rFonts w:cs="Times New Roman"/>
          <w:color w:val="000000" w:themeColor="text1"/>
        </w:rPr>
        <w:t>The area is intensively cultivated mainly dominated with rain fed annual crops. The major crops grown in the area are cereal crops (Maize, teff, Barley, Wheat, Oats, etc), pulses (</w:t>
      </w:r>
      <w:r w:rsidR="00A83433" w:rsidRPr="00C8239A">
        <w:rPr>
          <w:rFonts w:cs="Times New Roman"/>
          <w:color w:val="000000" w:themeColor="text1"/>
        </w:rPr>
        <w:t>field</w:t>
      </w:r>
      <w:r w:rsidRPr="00C8239A">
        <w:rPr>
          <w:rFonts w:cs="Times New Roman"/>
          <w:color w:val="000000" w:themeColor="text1"/>
        </w:rPr>
        <w:t xml:space="preserve"> bean, field pea, and lentil), oil crops (Noug and flax) and horticultural crops (potatoes, vegetables, carrot, onions, etc). In spite of its significant potentials, the production of fruit trees is rarely observed in the area. Traditional irrigation practices are few and limited to small plot of land for growing vegetables.</w:t>
      </w:r>
    </w:p>
    <w:p w:rsidR="005C3699" w:rsidRPr="00C8239A" w:rsidRDefault="005C3699" w:rsidP="005C3699">
      <w:pPr>
        <w:spacing w:after="0" w:line="360" w:lineRule="auto"/>
        <w:jc w:val="both"/>
        <w:rPr>
          <w:rFonts w:cs="Times New Roman"/>
          <w:color w:val="000000" w:themeColor="text1"/>
        </w:rPr>
      </w:pPr>
      <w:r w:rsidRPr="00C8239A">
        <w:rPr>
          <w:rFonts w:cs="Times New Roman"/>
          <w:color w:val="000000" w:themeColor="text1"/>
        </w:rPr>
        <w:t>In the study area, farmers practice crop rotation to improve the fertility of their farmland as well as to minimize weed and control various diseases. Among others, cereal –pulse – cereal, and cereal – cereal – cereal are the most commonly crop rotation practiced in the area. Out of these types, the cereal-cereal-cereal approach is widely practiced. However, such type of crop rotation contributes to soil fertility depletion.</w:t>
      </w:r>
    </w:p>
    <w:p w:rsidR="005C3699" w:rsidRPr="00C8239A" w:rsidRDefault="005C3699" w:rsidP="005C3699">
      <w:pPr>
        <w:pStyle w:val="BodyText2"/>
        <w:spacing w:after="0" w:line="360" w:lineRule="auto"/>
        <w:jc w:val="both"/>
        <w:rPr>
          <w:rFonts w:cs="Times New Roman"/>
          <w:color w:val="000000" w:themeColor="text1"/>
        </w:rPr>
      </w:pPr>
      <w:r w:rsidRPr="00C8239A">
        <w:rPr>
          <w:rFonts w:cs="Times New Roman"/>
          <w:color w:val="000000" w:themeColor="text1"/>
        </w:rPr>
        <w:t xml:space="preserve">As they have access to inputs, farmers apply chemical fertilizer (DAP and UREA) to their farmlands for the major crops grown in the watershed such as Maize, Barley, Wheat and teff). Improved varieties of these major crops are also used by the farmers. Because of this, the total annual crop production in the area is better as </w:t>
      </w:r>
      <w:r w:rsidR="00D032A5" w:rsidRPr="00C8239A">
        <w:rPr>
          <w:rFonts w:cs="Times New Roman"/>
          <w:color w:val="000000" w:themeColor="text1"/>
        </w:rPr>
        <w:t>compared</w:t>
      </w:r>
      <w:r w:rsidRPr="00C8239A">
        <w:rPr>
          <w:rFonts w:cs="Times New Roman"/>
          <w:color w:val="000000" w:themeColor="text1"/>
        </w:rPr>
        <w:t xml:space="preserve"> to those areas where farmers do not have access to inputs. It was reported that the productivity of the land per hectare with optimum rate of fertilizer application for the major crops grown in the area is </w:t>
      </w:r>
      <w:r w:rsidR="0011579C" w:rsidRPr="00C8239A">
        <w:rPr>
          <w:rFonts w:cs="Times New Roman"/>
          <w:color w:val="000000" w:themeColor="text1"/>
        </w:rPr>
        <w:t>32</w:t>
      </w:r>
      <w:r w:rsidRPr="00C8239A">
        <w:rPr>
          <w:rFonts w:cs="Times New Roman"/>
          <w:color w:val="000000" w:themeColor="text1"/>
        </w:rPr>
        <w:t xml:space="preserve">qt, </w:t>
      </w:r>
      <w:r w:rsidR="0011579C" w:rsidRPr="00C8239A">
        <w:rPr>
          <w:rFonts w:cs="Times New Roman"/>
          <w:color w:val="000000" w:themeColor="text1"/>
        </w:rPr>
        <w:t>35</w:t>
      </w:r>
      <w:r w:rsidRPr="00C8239A">
        <w:rPr>
          <w:rFonts w:cs="Times New Roman"/>
          <w:color w:val="000000" w:themeColor="text1"/>
        </w:rPr>
        <w:t xml:space="preserve">qt and </w:t>
      </w:r>
      <w:r w:rsidR="0011579C" w:rsidRPr="00C8239A">
        <w:rPr>
          <w:rFonts w:cs="Times New Roman"/>
          <w:color w:val="000000" w:themeColor="text1"/>
        </w:rPr>
        <w:t>31</w:t>
      </w:r>
      <w:r w:rsidRPr="00C8239A">
        <w:rPr>
          <w:rFonts w:cs="Times New Roman"/>
          <w:color w:val="000000" w:themeColor="text1"/>
        </w:rPr>
        <w:t>qt for Maize, Barley and Wheat crops, respective</w:t>
      </w:r>
      <w:r w:rsidR="001F3ECC">
        <w:rPr>
          <w:rFonts w:cs="Times New Roman"/>
          <w:color w:val="000000" w:themeColor="text1"/>
        </w:rPr>
        <w:t>ly. Therefore, the farmers need</w:t>
      </w:r>
      <w:r w:rsidRPr="00C8239A">
        <w:rPr>
          <w:rFonts w:cs="Times New Roman"/>
          <w:color w:val="000000" w:themeColor="text1"/>
        </w:rPr>
        <w:t xml:space="preserve"> to be encouraged through adequate access to better improved inputs and diversification of crop production systems in the area. </w:t>
      </w:r>
    </w:p>
    <w:p w:rsidR="005D7FA5" w:rsidRPr="00C8239A" w:rsidRDefault="005D7FA5" w:rsidP="005D7FA5">
      <w:pPr>
        <w:pStyle w:val="BodyText2"/>
        <w:spacing w:after="0" w:line="240" w:lineRule="auto"/>
        <w:jc w:val="both"/>
        <w:rPr>
          <w:rFonts w:cs="Times New Roman"/>
          <w:color w:val="000000" w:themeColor="text1"/>
        </w:rPr>
      </w:pPr>
    </w:p>
    <w:p w:rsidR="00E120B0" w:rsidRPr="00C8239A" w:rsidRDefault="008069BE" w:rsidP="005D7FA5">
      <w:pPr>
        <w:pStyle w:val="Heading3"/>
        <w:rPr>
          <w:rFonts w:asciiTheme="minorHAnsi" w:hAnsiTheme="minorHAnsi" w:cs="Times New Roman"/>
          <w:szCs w:val="24"/>
        </w:rPr>
      </w:pPr>
      <w:bookmarkStart w:id="94" w:name="_Toc338417981"/>
      <w:bookmarkStart w:id="95" w:name="_Toc454527958"/>
      <w:r w:rsidRPr="00C8239A">
        <w:rPr>
          <w:rFonts w:asciiTheme="minorHAnsi" w:hAnsiTheme="minorHAnsi" w:cs="Times New Roman"/>
          <w:szCs w:val="24"/>
        </w:rPr>
        <w:t>Livestock Production</w:t>
      </w:r>
      <w:bookmarkEnd w:id="94"/>
      <w:bookmarkEnd w:id="95"/>
    </w:p>
    <w:p w:rsidR="005D7FA5" w:rsidRPr="00C8239A" w:rsidRDefault="005D7FA5" w:rsidP="005D7FA5">
      <w:pPr>
        <w:spacing w:after="0" w:line="240" w:lineRule="auto"/>
        <w:ind w:right="-29"/>
        <w:jc w:val="both"/>
        <w:rPr>
          <w:rFonts w:cs="Times New Roman"/>
          <w:color w:val="000000" w:themeColor="text1"/>
        </w:rPr>
      </w:pPr>
    </w:p>
    <w:p w:rsidR="005C3699" w:rsidRDefault="005C3699" w:rsidP="005C3699">
      <w:pPr>
        <w:spacing w:after="0" w:line="360" w:lineRule="auto"/>
        <w:ind w:right="-29"/>
        <w:jc w:val="both"/>
        <w:rPr>
          <w:rFonts w:cs="Times New Roman"/>
          <w:color w:val="000000" w:themeColor="text1"/>
        </w:rPr>
      </w:pPr>
      <w:r w:rsidRPr="00C8239A">
        <w:rPr>
          <w:rFonts w:cs="Times New Roman"/>
          <w:color w:val="000000" w:themeColor="text1"/>
        </w:rPr>
        <w:t xml:space="preserve">The major livestock types found in the study area are Cattle, Sheep, Goats, Horse, Mules and donkeys.  They kept livestock for multi-purpose i.e. for draught power, milk, meat, transport services, earning cash income, and risk aversion in time of crop failure and etc. The total population of livestock in the watershed is given in (Table </w:t>
      </w:r>
      <w:r w:rsidR="009B7A64">
        <w:rPr>
          <w:rFonts w:cs="Times New Roman"/>
          <w:color w:val="000000" w:themeColor="text1"/>
        </w:rPr>
        <w:t>5</w:t>
      </w:r>
      <w:r w:rsidR="001F3ECC">
        <w:rPr>
          <w:rFonts w:cs="Times New Roman"/>
          <w:color w:val="000000" w:themeColor="text1"/>
        </w:rPr>
        <w:t>).</w:t>
      </w:r>
    </w:p>
    <w:p w:rsidR="001F3ECC" w:rsidRDefault="001F3ECC" w:rsidP="001F3ECC">
      <w:pPr>
        <w:spacing w:after="0" w:line="360" w:lineRule="auto"/>
        <w:ind w:right="-29"/>
        <w:jc w:val="both"/>
        <w:rPr>
          <w:rFonts w:cs="Times New Roman"/>
        </w:rPr>
      </w:pPr>
    </w:p>
    <w:p w:rsidR="001F3ECC" w:rsidRPr="00C8239A" w:rsidRDefault="001F3ECC" w:rsidP="001F3ECC">
      <w:pPr>
        <w:spacing w:after="0" w:line="360" w:lineRule="auto"/>
        <w:ind w:right="-29"/>
        <w:jc w:val="both"/>
        <w:rPr>
          <w:rFonts w:cs="Times New Roman"/>
          <w:color w:val="000000" w:themeColor="text1"/>
          <w:lang w:val="en-GB"/>
        </w:rPr>
      </w:pPr>
      <w:r w:rsidRPr="00C8239A">
        <w:rPr>
          <w:rFonts w:cs="Times New Roman"/>
        </w:rPr>
        <w:t xml:space="preserve">Animals kept in the catchment include </w:t>
      </w:r>
      <w:r w:rsidRPr="00C8239A">
        <w:rPr>
          <w:rFonts w:cs="Times New Roman"/>
          <w:color w:val="000000" w:themeColor="text1"/>
        </w:rPr>
        <w:t>23069 oxen, 28796</w:t>
      </w:r>
      <w:r w:rsidRPr="00C8239A">
        <w:rPr>
          <w:rFonts w:cs="Times New Roman"/>
          <w:color w:val="000000" w:themeColor="text1"/>
          <w:lang w:val="en-GB"/>
        </w:rPr>
        <w:t xml:space="preserve"> cattle, 29981 sheep, </w:t>
      </w:r>
      <w:r w:rsidRPr="00C8239A">
        <w:rPr>
          <w:rFonts w:cs="Times New Roman"/>
          <w:color w:val="000000" w:themeColor="text1"/>
        </w:rPr>
        <w:t xml:space="preserve">9848 </w:t>
      </w:r>
      <w:r w:rsidRPr="00C8239A">
        <w:rPr>
          <w:rFonts w:cs="Times New Roman"/>
          <w:color w:val="000000" w:themeColor="text1"/>
          <w:lang w:val="en-GB"/>
        </w:rPr>
        <w:t>goats 5784 donkeys, and 7450 horses</w:t>
      </w:r>
      <w:r w:rsidRPr="00C8239A">
        <w:rPr>
          <w:rFonts w:cs="Times New Roman"/>
        </w:rPr>
        <w:t xml:space="preserve">. </w:t>
      </w:r>
      <w:r w:rsidRPr="00C8239A">
        <w:rPr>
          <w:rFonts w:cs="Times New Roman"/>
          <w:color w:val="000000" w:themeColor="text1"/>
          <w:lang w:val="en-GB"/>
        </w:rPr>
        <w:t xml:space="preserve">The population of sheep dominated accounting for 29% of total livestock, followed by cattle and oxen which accounts for 27% and 22%, respectively. The average number of livestock per household is about 6. </w:t>
      </w:r>
      <w:r w:rsidRPr="00C8239A">
        <w:rPr>
          <w:rFonts w:cs="Times New Roman"/>
        </w:rPr>
        <w:t xml:space="preserve">Traditional beekeeping is also practiced in the area by few farmers. </w:t>
      </w:r>
      <w:r w:rsidRPr="00C8239A">
        <w:rPr>
          <w:rFonts w:cs="Times New Roman"/>
          <w:bCs/>
        </w:rPr>
        <w:t xml:space="preserve">The common animal products used by the residents are milk, cheese, meat, egg, hides </w:t>
      </w:r>
      <w:r w:rsidRPr="00C8239A">
        <w:rPr>
          <w:rFonts w:cs="Times New Roman"/>
          <w:bCs/>
        </w:rPr>
        <w:lastRenderedPageBreak/>
        <w:t xml:space="preserve">&amp;skin. </w:t>
      </w:r>
      <w:r w:rsidRPr="00C8239A">
        <w:rPr>
          <w:rFonts w:cs="Times New Roman"/>
        </w:rPr>
        <w:t xml:space="preserve">Oxen are used to plough cropland, cows for milk, shoats for sale, and equines for transport. </w:t>
      </w:r>
      <w:r w:rsidRPr="00C8239A">
        <w:rPr>
          <w:rFonts w:cs="Times New Roman"/>
          <w:bCs/>
        </w:rPr>
        <w:t xml:space="preserve">Animal manure is also used as a source of fuel. Further to these, animals are the sources of cash when farmers need money as well as during the time when they faced private problems. </w:t>
      </w:r>
    </w:p>
    <w:p w:rsidR="001F3ECC" w:rsidRPr="001F3ECC" w:rsidRDefault="001F3ECC" w:rsidP="001F3ECC">
      <w:pPr>
        <w:spacing w:line="360" w:lineRule="auto"/>
        <w:jc w:val="both"/>
        <w:rPr>
          <w:rFonts w:cs="Times New Roman"/>
        </w:rPr>
      </w:pPr>
      <w:r w:rsidRPr="00C8239A">
        <w:rPr>
          <w:rFonts w:cs="Times New Roman"/>
        </w:rPr>
        <w:t xml:space="preserve">Traditionally, the farmers are practicing free grazing in their own plot. The major sources of animal feed are natural pasture from the private fallow and grazing lands that contributes about 68% and about 14% of animal feed comes from crop residues. There is no any improved forage development activities </w:t>
      </w:r>
      <w:r>
        <w:rPr>
          <w:rFonts w:cs="Times New Roman"/>
        </w:rPr>
        <w:t>in the area.</w:t>
      </w:r>
    </w:p>
    <w:p w:rsidR="005D7FA5" w:rsidRPr="00C8239A" w:rsidRDefault="005D7FA5" w:rsidP="005D7FA5">
      <w:pPr>
        <w:spacing w:after="0" w:line="240" w:lineRule="auto"/>
        <w:ind w:right="-29"/>
        <w:jc w:val="both"/>
        <w:rPr>
          <w:rFonts w:cs="Times New Roman"/>
          <w:color w:val="000000" w:themeColor="text1"/>
        </w:rPr>
      </w:pPr>
    </w:p>
    <w:p w:rsidR="00426B56" w:rsidRPr="0072134A" w:rsidRDefault="0072134A" w:rsidP="0072134A">
      <w:pPr>
        <w:pStyle w:val="Caption"/>
        <w:ind w:left="1440"/>
        <w:rPr>
          <w:rFonts w:asciiTheme="minorHAnsi" w:hAnsiTheme="minorHAnsi" w:cs="Times New Roman"/>
          <w:b w:val="0"/>
          <w:color w:val="000000" w:themeColor="text1"/>
        </w:rPr>
      </w:pPr>
      <w:bookmarkStart w:id="96" w:name="_Toc454528011"/>
      <w:r w:rsidRPr="0072134A">
        <w:rPr>
          <w:rFonts w:asciiTheme="minorHAnsi" w:hAnsiTheme="minorHAnsi"/>
          <w:b w:val="0"/>
        </w:rPr>
        <w:t xml:space="preserve">Table </w:t>
      </w:r>
      <w:r w:rsidR="00040F3A" w:rsidRPr="0072134A">
        <w:rPr>
          <w:rFonts w:asciiTheme="minorHAnsi" w:hAnsiTheme="minorHAnsi"/>
          <w:b w:val="0"/>
        </w:rPr>
        <w:fldChar w:fldCharType="begin"/>
      </w:r>
      <w:r w:rsidRPr="0072134A">
        <w:rPr>
          <w:rFonts w:asciiTheme="minorHAnsi" w:hAnsiTheme="minorHAnsi"/>
          <w:b w:val="0"/>
        </w:rPr>
        <w:instrText xml:space="preserve"> SEQ Table \* ARABIC </w:instrText>
      </w:r>
      <w:r w:rsidR="00040F3A" w:rsidRPr="0072134A">
        <w:rPr>
          <w:rFonts w:asciiTheme="minorHAnsi" w:hAnsiTheme="minorHAnsi"/>
          <w:b w:val="0"/>
        </w:rPr>
        <w:fldChar w:fldCharType="separate"/>
      </w:r>
      <w:r w:rsidR="00AE74CB">
        <w:rPr>
          <w:rFonts w:asciiTheme="minorHAnsi" w:hAnsiTheme="minorHAnsi"/>
          <w:b w:val="0"/>
          <w:noProof/>
        </w:rPr>
        <w:t>5</w:t>
      </w:r>
      <w:r w:rsidR="00040F3A" w:rsidRPr="0072134A">
        <w:rPr>
          <w:rFonts w:asciiTheme="minorHAnsi" w:hAnsiTheme="minorHAnsi"/>
          <w:b w:val="0"/>
        </w:rPr>
        <w:fldChar w:fldCharType="end"/>
      </w:r>
      <w:r w:rsidR="00426B56" w:rsidRPr="0072134A">
        <w:rPr>
          <w:rFonts w:asciiTheme="minorHAnsi" w:hAnsiTheme="minorHAnsi" w:cs="Times New Roman"/>
          <w:b w:val="0"/>
          <w:color w:val="000000" w:themeColor="text1"/>
        </w:rPr>
        <w:t xml:space="preserve">: Livestock population in the </w:t>
      </w:r>
      <w:r w:rsidR="009D7B7B" w:rsidRPr="0072134A">
        <w:rPr>
          <w:rFonts w:asciiTheme="minorHAnsi" w:hAnsiTheme="minorHAnsi" w:cs="Times New Roman"/>
          <w:b w:val="0"/>
          <w:color w:val="000000" w:themeColor="text1"/>
        </w:rPr>
        <w:t>catchment</w:t>
      </w:r>
      <w:bookmarkEnd w:id="96"/>
    </w:p>
    <w:tbl>
      <w:tblPr>
        <w:tblStyle w:val="TableGrid8"/>
        <w:tblW w:w="5609" w:type="dxa"/>
        <w:jc w:val="center"/>
        <w:tblLook w:val="04A0"/>
      </w:tblPr>
      <w:tblGrid>
        <w:gridCol w:w="2459"/>
        <w:gridCol w:w="1800"/>
        <w:gridCol w:w="1350"/>
      </w:tblGrid>
      <w:tr w:rsidR="00D12E35" w:rsidRPr="009B7A64" w:rsidTr="0072134A">
        <w:trPr>
          <w:cnfStyle w:val="100000000000"/>
          <w:trHeight w:hRule="exact" w:val="360"/>
          <w:jc w:val="center"/>
        </w:trPr>
        <w:tc>
          <w:tcPr>
            <w:tcW w:w="2459" w:type="dxa"/>
            <w:shd w:val="clear" w:color="auto" w:fill="FFFFFF" w:themeFill="background1"/>
            <w:noWrap/>
            <w:hideMark/>
          </w:tcPr>
          <w:p w:rsidR="00D12E35" w:rsidRPr="009B7A64" w:rsidRDefault="00D12E35" w:rsidP="00023A5A">
            <w:pPr>
              <w:rPr>
                <w:rFonts w:asciiTheme="minorHAnsi" w:hAnsiTheme="minorHAnsi"/>
                <w:b w:val="0"/>
                <w:color w:val="000000" w:themeColor="text1"/>
                <w:sz w:val="22"/>
              </w:rPr>
            </w:pPr>
            <w:r w:rsidRPr="009B7A64">
              <w:rPr>
                <w:rFonts w:asciiTheme="minorHAnsi" w:hAnsiTheme="minorHAnsi"/>
                <w:b w:val="0"/>
                <w:color w:val="000000" w:themeColor="text1"/>
                <w:sz w:val="22"/>
              </w:rPr>
              <w:t xml:space="preserve">Descriptions </w:t>
            </w:r>
          </w:p>
        </w:tc>
        <w:tc>
          <w:tcPr>
            <w:tcW w:w="1800" w:type="dxa"/>
            <w:shd w:val="clear" w:color="auto" w:fill="FFFFFF" w:themeFill="background1"/>
            <w:hideMark/>
          </w:tcPr>
          <w:p w:rsidR="00D12E35" w:rsidRPr="009B7A64" w:rsidRDefault="00D12E35" w:rsidP="00023A5A">
            <w:pPr>
              <w:jc w:val="center"/>
              <w:rPr>
                <w:rFonts w:asciiTheme="minorHAnsi" w:hAnsiTheme="minorHAnsi"/>
                <w:b w:val="0"/>
                <w:color w:val="000000" w:themeColor="text1"/>
                <w:sz w:val="22"/>
              </w:rPr>
            </w:pPr>
            <w:r w:rsidRPr="009B7A64">
              <w:rPr>
                <w:rFonts w:asciiTheme="minorHAnsi" w:hAnsiTheme="minorHAnsi"/>
                <w:b w:val="0"/>
                <w:bCs w:val="0"/>
                <w:color w:val="000000" w:themeColor="text1"/>
                <w:sz w:val="22"/>
              </w:rPr>
              <w:t>Quantity</w:t>
            </w:r>
          </w:p>
        </w:tc>
        <w:tc>
          <w:tcPr>
            <w:tcW w:w="1350" w:type="dxa"/>
            <w:shd w:val="clear" w:color="auto" w:fill="FFFFFF" w:themeFill="background1"/>
            <w:hideMark/>
          </w:tcPr>
          <w:p w:rsidR="00D12E35" w:rsidRPr="009B7A64" w:rsidRDefault="00D12E35" w:rsidP="00023A5A">
            <w:pPr>
              <w:jc w:val="center"/>
              <w:rPr>
                <w:rFonts w:asciiTheme="minorHAnsi" w:hAnsiTheme="minorHAnsi"/>
                <w:b w:val="0"/>
                <w:color w:val="000000" w:themeColor="text1"/>
                <w:sz w:val="22"/>
              </w:rPr>
            </w:pPr>
            <w:r w:rsidRPr="009B7A64">
              <w:rPr>
                <w:rFonts w:asciiTheme="minorHAnsi" w:hAnsiTheme="minorHAnsi"/>
                <w:b w:val="0"/>
                <w:bCs w:val="0"/>
                <w:color w:val="000000" w:themeColor="text1"/>
                <w:sz w:val="22"/>
              </w:rPr>
              <w:t>%</w:t>
            </w:r>
          </w:p>
        </w:tc>
      </w:tr>
      <w:tr w:rsidR="00D12E35" w:rsidRPr="009B7A64" w:rsidTr="0072134A">
        <w:trPr>
          <w:trHeight w:hRule="exact" w:val="360"/>
          <w:jc w:val="center"/>
        </w:trPr>
        <w:tc>
          <w:tcPr>
            <w:tcW w:w="2459" w:type="dxa"/>
            <w:noWrap/>
          </w:tcPr>
          <w:p w:rsidR="00D12E35" w:rsidRPr="009B7A64" w:rsidRDefault="00D12E35" w:rsidP="00D12E35">
            <w:pPr>
              <w:rPr>
                <w:rFonts w:asciiTheme="minorHAnsi" w:hAnsiTheme="minorHAnsi"/>
                <w:color w:val="000000" w:themeColor="text1"/>
                <w:sz w:val="22"/>
              </w:rPr>
            </w:pPr>
            <w:r w:rsidRPr="009B7A64">
              <w:rPr>
                <w:rFonts w:asciiTheme="minorHAnsi" w:hAnsiTheme="minorHAnsi"/>
                <w:color w:val="000000" w:themeColor="text1"/>
                <w:sz w:val="22"/>
              </w:rPr>
              <w:t>Oxen</w:t>
            </w:r>
          </w:p>
        </w:tc>
        <w:tc>
          <w:tcPr>
            <w:tcW w:w="1800" w:type="dxa"/>
            <w:noWrap/>
          </w:tcPr>
          <w:p w:rsidR="00D12E35" w:rsidRPr="009B7A64" w:rsidRDefault="00D12E35" w:rsidP="00D12E35">
            <w:pPr>
              <w:jc w:val="right"/>
              <w:rPr>
                <w:rFonts w:asciiTheme="minorHAnsi" w:hAnsiTheme="minorHAnsi"/>
                <w:color w:val="000000" w:themeColor="text1"/>
                <w:sz w:val="22"/>
              </w:rPr>
            </w:pPr>
            <w:r w:rsidRPr="009B7A64">
              <w:rPr>
                <w:rFonts w:asciiTheme="minorHAnsi" w:hAnsiTheme="minorHAnsi"/>
                <w:color w:val="000000" w:themeColor="text1"/>
                <w:sz w:val="22"/>
              </w:rPr>
              <w:t>23069</w:t>
            </w:r>
          </w:p>
        </w:tc>
        <w:tc>
          <w:tcPr>
            <w:tcW w:w="1350" w:type="dxa"/>
            <w:noWrap/>
          </w:tcPr>
          <w:p w:rsidR="00D12E35" w:rsidRPr="009B7A64" w:rsidRDefault="00D12E35" w:rsidP="00D12E35">
            <w:pPr>
              <w:jc w:val="right"/>
              <w:rPr>
                <w:rFonts w:asciiTheme="minorHAnsi" w:hAnsiTheme="minorHAnsi"/>
                <w:color w:val="000000"/>
                <w:sz w:val="22"/>
              </w:rPr>
            </w:pPr>
            <w:r w:rsidRPr="009B7A64">
              <w:rPr>
                <w:rFonts w:asciiTheme="minorHAnsi" w:hAnsiTheme="minorHAnsi"/>
                <w:color w:val="000000" w:themeColor="text1"/>
                <w:sz w:val="22"/>
              </w:rPr>
              <w:t>21.99</w:t>
            </w:r>
          </w:p>
        </w:tc>
      </w:tr>
      <w:tr w:rsidR="00D12E35" w:rsidRPr="009B7A64" w:rsidTr="0072134A">
        <w:trPr>
          <w:trHeight w:hRule="exact" w:val="360"/>
          <w:jc w:val="center"/>
        </w:trPr>
        <w:tc>
          <w:tcPr>
            <w:tcW w:w="2459" w:type="dxa"/>
            <w:noWrap/>
            <w:hideMark/>
          </w:tcPr>
          <w:p w:rsidR="00D12E35" w:rsidRPr="009B7A64" w:rsidRDefault="00D12E35" w:rsidP="00D12E35">
            <w:pPr>
              <w:rPr>
                <w:rFonts w:asciiTheme="minorHAnsi" w:hAnsiTheme="minorHAnsi"/>
                <w:color w:val="000000" w:themeColor="text1"/>
                <w:sz w:val="22"/>
              </w:rPr>
            </w:pPr>
            <w:r w:rsidRPr="009B7A64">
              <w:rPr>
                <w:rFonts w:asciiTheme="minorHAnsi" w:hAnsiTheme="minorHAnsi"/>
                <w:color w:val="000000" w:themeColor="text1"/>
                <w:sz w:val="22"/>
              </w:rPr>
              <w:t xml:space="preserve">Cattle </w:t>
            </w:r>
          </w:p>
        </w:tc>
        <w:tc>
          <w:tcPr>
            <w:tcW w:w="1800" w:type="dxa"/>
            <w:noWrap/>
            <w:hideMark/>
          </w:tcPr>
          <w:p w:rsidR="00D12E35" w:rsidRPr="009B7A64" w:rsidRDefault="00D12E35" w:rsidP="00D12E35">
            <w:pPr>
              <w:jc w:val="right"/>
              <w:rPr>
                <w:rFonts w:asciiTheme="minorHAnsi" w:hAnsiTheme="minorHAnsi"/>
                <w:color w:val="000000" w:themeColor="text1"/>
                <w:sz w:val="22"/>
              </w:rPr>
            </w:pPr>
            <w:r w:rsidRPr="009B7A64">
              <w:rPr>
                <w:rFonts w:asciiTheme="minorHAnsi" w:hAnsiTheme="minorHAnsi"/>
                <w:color w:val="000000" w:themeColor="text1"/>
                <w:sz w:val="22"/>
              </w:rPr>
              <w:t>28796</w:t>
            </w:r>
          </w:p>
        </w:tc>
        <w:tc>
          <w:tcPr>
            <w:tcW w:w="1350" w:type="dxa"/>
            <w:noWrap/>
            <w:hideMark/>
          </w:tcPr>
          <w:p w:rsidR="00D12E35" w:rsidRPr="009B7A64" w:rsidRDefault="00D12E35" w:rsidP="00D12E35">
            <w:pPr>
              <w:jc w:val="right"/>
              <w:rPr>
                <w:rFonts w:asciiTheme="minorHAnsi" w:hAnsiTheme="minorHAnsi"/>
                <w:color w:val="000000"/>
                <w:sz w:val="22"/>
              </w:rPr>
            </w:pPr>
            <w:r w:rsidRPr="009B7A64">
              <w:rPr>
                <w:rFonts w:asciiTheme="minorHAnsi" w:hAnsiTheme="minorHAnsi"/>
                <w:color w:val="000000" w:themeColor="text1"/>
                <w:sz w:val="22"/>
              </w:rPr>
              <w:t>27.44</w:t>
            </w:r>
          </w:p>
        </w:tc>
      </w:tr>
      <w:tr w:rsidR="00D12E35" w:rsidRPr="009B7A64" w:rsidTr="0072134A">
        <w:trPr>
          <w:trHeight w:hRule="exact" w:val="360"/>
          <w:jc w:val="center"/>
        </w:trPr>
        <w:tc>
          <w:tcPr>
            <w:tcW w:w="2459" w:type="dxa"/>
            <w:noWrap/>
            <w:hideMark/>
          </w:tcPr>
          <w:p w:rsidR="00D12E35" w:rsidRPr="009B7A64" w:rsidRDefault="00D12E35" w:rsidP="00D12E35">
            <w:pPr>
              <w:rPr>
                <w:rFonts w:asciiTheme="minorHAnsi" w:hAnsiTheme="minorHAnsi"/>
                <w:color w:val="000000" w:themeColor="text1"/>
                <w:sz w:val="22"/>
              </w:rPr>
            </w:pPr>
            <w:r w:rsidRPr="009B7A64">
              <w:rPr>
                <w:rFonts w:asciiTheme="minorHAnsi" w:hAnsiTheme="minorHAnsi"/>
                <w:color w:val="000000" w:themeColor="text1"/>
                <w:sz w:val="22"/>
              </w:rPr>
              <w:t>Sheep</w:t>
            </w:r>
          </w:p>
        </w:tc>
        <w:tc>
          <w:tcPr>
            <w:tcW w:w="1800" w:type="dxa"/>
            <w:noWrap/>
            <w:hideMark/>
          </w:tcPr>
          <w:p w:rsidR="00D12E35" w:rsidRPr="009B7A64" w:rsidRDefault="00D12E35" w:rsidP="00D12E35">
            <w:pPr>
              <w:jc w:val="right"/>
              <w:rPr>
                <w:rFonts w:asciiTheme="minorHAnsi" w:hAnsiTheme="minorHAnsi"/>
                <w:color w:val="000000" w:themeColor="text1"/>
                <w:sz w:val="22"/>
              </w:rPr>
            </w:pPr>
            <w:r w:rsidRPr="009B7A64">
              <w:rPr>
                <w:rFonts w:asciiTheme="minorHAnsi" w:hAnsiTheme="minorHAnsi"/>
                <w:color w:val="000000" w:themeColor="text1"/>
                <w:sz w:val="22"/>
              </w:rPr>
              <w:t>29981</w:t>
            </w:r>
          </w:p>
        </w:tc>
        <w:tc>
          <w:tcPr>
            <w:tcW w:w="1350" w:type="dxa"/>
            <w:noWrap/>
            <w:hideMark/>
          </w:tcPr>
          <w:p w:rsidR="00D12E35" w:rsidRPr="009B7A64" w:rsidRDefault="00D12E35" w:rsidP="00D12E35">
            <w:pPr>
              <w:jc w:val="right"/>
              <w:rPr>
                <w:rFonts w:asciiTheme="minorHAnsi" w:hAnsiTheme="minorHAnsi"/>
                <w:color w:val="000000"/>
                <w:sz w:val="22"/>
              </w:rPr>
            </w:pPr>
            <w:r w:rsidRPr="009B7A64">
              <w:rPr>
                <w:rFonts w:asciiTheme="minorHAnsi" w:hAnsiTheme="minorHAnsi"/>
                <w:color w:val="000000" w:themeColor="text1"/>
                <w:sz w:val="22"/>
              </w:rPr>
              <w:t>28.57</w:t>
            </w:r>
          </w:p>
        </w:tc>
      </w:tr>
      <w:tr w:rsidR="00D12E35" w:rsidRPr="009B7A64" w:rsidTr="0072134A">
        <w:trPr>
          <w:trHeight w:hRule="exact" w:val="360"/>
          <w:jc w:val="center"/>
        </w:trPr>
        <w:tc>
          <w:tcPr>
            <w:tcW w:w="2459" w:type="dxa"/>
            <w:noWrap/>
            <w:hideMark/>
          </w:tcPr>
          <w:p w:rsidR="00D12E35" w:rsidRPr="009B7A64" w:rsidRDefault="00D12E35" w:rsidP="00D12E35">
            <w:pPr>
              <w:rPr>
                <w:rFonts w:asciiTheme="minorHAnsi" w:hAnsiTheme="minorHAnsi"/>
                <w:color w:val="000000" w:themeColor="text1"/>
                <w:sz w:val="22"/>
              </w:rPr>
            </w:pPr>
            <w:r w:rsidRPr="009B7A64">
              <w:rPr>
                <w:rFonts w:asciiTheme="minorHAnsi" w:hAnsiTheme="minorHAnsi"/>
                <w:color w:val="000000" w:themeColor="text1"/>
                <w:sz w:val="22"/>
              </w:rPr>
              <w:t xml:space="preserve">Goats </w:t>
            </w:r>
          </w:p>
        </w:tc>
        <w:tc>
          <w:tcPr>
            <w:tcW w:w="1800" w:type="dxa"/>
            <w:noWrap/>
            <w:hideMark/>
          </w:tcPr>
          <w:p w:rsidR="00D12E35" w:rsidRPr="009B7A64" w:rsidRDefault="00D12E35" w:rsidP="00D12E35">
            <w:pPr>
              <w:jc w:val="right"/>
              <w:rPr>
                <w:rFonts w:asciiTheme="minorHAnsi" w:hAnsiTheme="minorHAnsi"/>
                <w:color w:val="000000" w:themeColor="text1"/>
                <w:sz w:val="22"/>
              </w:rPr>
            </w:pPr>
            <w:r w:rsidRPr="009B7A64">
              <w:rPr>
                <w:rFonts w:asciiTheme="minorHAnsi" w:hAnsiTheme="minorHAnsi"/>
                <w:color w:val="000000" w:themeColor="text1"/>
                <w:sz w:val="22"/>
              </w:rPr>
              <w:t>9848</w:t>
            </w:r>
          </w:p>
        </w:tc>
        <w:tc>
          <w:tcPr>
            <w:tcW w:w="1350" w:type="dxa"/>
            <w:noWrap/>
            <w:hideMark/>
          </w:tcPr>
          <w:p w:rsidR="00D12E35" w:rsidRPr="009B7A64" w:rsidRDefault="00D12E35" w:rsidP="00D12E35">
            <w:pPr>
              <w:jc w:val="right"/>
              <w:rPr>
                <w:rFonts w:asciiTheme="minorHAnsi" w:hAnsiTheme="minorHAnsi"/>
                <w:color w:val="000000"/>
                <w:sz w:val="22"/>
              </w:rPr>
            </w:pPr>
            <w:r w:rsidRPr="009B7A64">
              <w:rPr>
                <w:rFonts w:asciiTheme="minorHAnsi" w:hAnsiTheme="minorHAnsi"/>
                <w:color w:val="000000" w:themeColor="text1"/>
                <w:sz w:val="22"/>
              </w:rPr>
              <w:t>9.39</w:t>
            </w:r>
          </w:p>
        </w:tc>
      </w:tr>
      <w:tr w:rsidR="00D12E35" w:rsidRPr="009B7A64" w:rsidTr="0072134A">
        <w:trPr>
          <w:trHeight w:hRule="exact" w:val="360"/>
          <w:jc w:val="center"/>
        </w:trPr>
        <w:tc>
          <w:tcPr>
            <w:tcW w:w="2459" w:type="dxa"/>
            <w:noWrap/>
            <w:hideMark/>
          </w:tcPr>
          <w:p w:rsidR="00D12E35" w:rsidRPr="009B7A64" w:rsidRDefault="00D12E35" w:rsidP="00D12E35">
            <w:pPr>
              <w:rPr>
                <w:rFonts w:asciiTheme="minorHAnsi" w:hAnsiTheme="minorHAnsi"/>
                <w:color w:val="000000" w:themeColor="text1"/>
                <w:sz w:val="22"/>
              </w:rPr>
            </w:pPr>
            <w:r w:rsidRPr="009B7A64">
              <w:rPr>
                <w:rFonts w:asciiTheme="minorHAnsi" w:hAnsiTheme="minorHAnsi"/>
                <w:color w:val="000000" w:themeColor="text1"/>
                <w:sz w:val="22"/>
              </w:rPr>
              <w:t xml:space="preserve">Donkey </w:t>
            </w:r>
          </w:p>
        </w:tc>
        <w:tc>
          <w:tcPr>
            <w:tcW w:w="1800" w:type="dxa"/>
            <w:noWrap/>
            <w:hideMark/>
          </w:tcPr>
          <w:p w:rsidR="00D12E35" w:rsidRPr="009B7A64" w:rsidRDefault="00D12E35" w:rsidP="00D12E35">
            <w:pPr>
              <w:jc w:val="right"/>
              <w:rPr>
                <w:rFonts w:asciiTheme="minorHAnsi" w:hAnsiTheme="minorHAnsi"/>
                <w:color w:val="000000" w:themeColor="text1"/>
                <w:sz w:val="22"/>
              </w:rPr>
            </w:pPr>
            <w:r w:rsidRPr="009B7A64">
              <w:rPr>
                <w:rFonts w:asciiTheme="minorHAnsi" w:hAnsiTheme="minorHAnsi"/>
                <w:color w:val="000000" w:themeColor="text1"/>
                <w:sz w:val="22"/>
              </w:rPr>
              <w:t>5784</w:t>
            </w:r>
          </w:p>
        </w:tc>
        <w:tc>
          <w:tcPr>
            <w:tcW w:w="1350" w:type="dxa"/>
            <w:noWrap/>
            <w:hideMark/>
          </w:tcPr>
          <w:p w:rsidR="00D12E35" w:rsidRPr="009B7A64" w:rsidRDefault="00D12E35" w:rsidP="00D12E35">
            <w:pPr>
              <w:jc w:val="right"/>
              <w:rPr>
                <w:rFonts w:asciiTheme="minorHAnsi" w:hAnsiTheme="minorHAnsi"/>
                <w:color w:val="000000"/>
                <w:sz w:val="22"/>
              </w:rPr>
            </w:pPr>
            <w:r w:rsidRPr="009B7A64">
              <w:rPr>
                <w:rFonts w:asciiTheme="minorHAnsi" w:hAnsiTheme="minorHAnsi"/>
                <w:color w:val="000000" w:themeColor="text1"/>
                <w:sz w:val="22"/>
              </w:rPr>
              <w:t>5.51</w:t>
            </w:r>
          </w:p>
        </w:tc>
      </w:tr>
      <w:tr w:rsidR="00D12E35" w:rsidRPr="009B7A64" w:rsidTr="0072134A">
        <w:trPr>
          <w:trHeight w:hRule="exact" w:val="360"/>
          <w:jc w:val="center"/>
        </w:trPr>
        <w:tc>
          <w:tcPr>
            <w:tcW w:w="2459" w:type="dxa"/>
            <w:noWrap/>
            <w:hideMark/>
          </w:tcPr>
          <w:p w:rsidR="00D12E35" w:rsidRPr="009B7A64" w:rsidRDefault="00D12E35" w:rsidP="00D12E35">
            <w:pPr>
              <w:rPr>
                <w:rFonts w:asciiTheme="minorHAnsi" w:hAnsiTheme="minorHAnsi"/>
                <w:color w:val="000000" w:themeColor="text1"/>
                <w:sz w:val="22"/>
              </w:rPr>
            </w:pPr>
            <w:r w:rsidRPr="009B7A64">
              <w:rPr>
                <w:rFonts w:asciiTheme="minorHAnsi" w:hAnsiTheme="minorHAnsi"/>
                <w:color w:val="000000" w:themeColor="text1"/>
                <w:sz w:val="22"/>
              </w:rPr>
              <w:t xml:space="preserve">Horse </w:t>
            </w:r>
          </w:p>
        </w:tc>
        <w:tc>
          <w:tcPr>
            <w:tcW w:w="1800" w:type="dxa"/>
            <w:noWrap/>
            <w:hideMark/>
          </w:tcPr>
          <w:p w:rsidR="00D12E35" w:rsidRPr="009B7A64" w:rsidRDefault="00D12E35" w:rsidP="00D12E35">
            <w:pPr>
              <w:jc w:val="right"/>
              <w:rPr>
                <w:rFonts w:asciiTheme="minorHAnsi" w:hAnsiTheme="minorHAnsi"/>
                <w:color w:val="000000" w:themeColor="text1"/>
                <w:sz w:val="22"/>
              </w:rPr>
            </w:pPr>
            <w:r w:rsidRPr="009B7A64">
              <w:rPr>
                <w:rFonts w:asciiTheme="minorHAnsi" w:hAnsiTheme="minorHAnsi"/>
                <w:color w:val="000000" w:themeColor="text1"/>
                <w:sz w:val="22"/>
              </w:rPr>
              <w:t>7450</w:t>
            </w:r>
          </w:p>
        </w:tc>
        <w:tc>
          <w:tcPr>
            <w:tcW w:w="1350" w:type="dxa"/>
            <w:noWrap/>
            <w:hideMark/>
          </w:tcPr>
          <w:p w:rsidR="00D12E35" w:rsidRPr="009B7A64" w:rsidRDefault="00D12E35" w:rsidP="00D12E35">
            <w:pPr>
              <w:jc w:val="right"/>
              <w:rPr>
                <w:rFonts w:asciiTheme="minorHAnsi" w:hAnsiTheme="minorHAnsi"/>
                <w:color w:val="000000"/>
                <w:sz w:val="22"/>
              </w:rPr>
            </w:pPr>
            <w:r w:rsidRPr="009B7A64">
              <w:rPr>
                <w:rFonts w:asciiTheme="minorHAnsi" w:hAnsiTheme="minorHAnsi"/>
                <w:color w:val="000000" w:themeColor="text1"/>
                <w:sz w:val="22"/>
              </w:rPr>
              <w:t>7.10</w:t>
            </w:r>
          </w:p>
        </w:tc>
      </w:tr>
      <w:tr w:rsidR="00D12E35" w:rsidRPr="009B7A64" w:rsidTr="0072134A">
        <w:trPr>
          <w:trHeight w:hRule="exact" w:val="360"/>
          <w:jc w:val="center"/>
        </w:trPr>
        <w:tc>
          <w:tcPr>
            <w:tcW w:w="2459" w:type="dxa"/>
            <w:noWrap/>
            <w:hideMark/>
          </w:tcPr>
          <w:p w:rsidR="00D12E35" w:rsidRPr="009B7A64" w:rsidRDefault="00D12E35" w:rsidP="00023A5A">
            <w:pPr>
              <w:rPr>
                <w:rFonts w:asciiTheme="minorHAnsi" w:hAnsiTheme="minorHAnsi"/>
                <w:color w:val="000000" w:themeColor="text1"/>
                <w:sz w:val="22"/>
              </w:rPr>
            </w:pPr>
            <w:r w:rsidRPr="009B7A64">
              <w:rPr>
                <w:rFonts w:asciiTheme="minorHAnsi" w:hAnsiTheme="minorHAnsi"/>
                <w:color w:val="000000" w:themeColor="text1"/>
                <w:sz w:val="22"/>
              </w:rPr>
              <w:t>Total</w:t>
            </w:r>
          </w:p>
        </w:tc>
        <w:tc>
          <w:tcPr>
            <w:tcW w:w="1800" w:type="dxa"/>
            <w:noWrap/>
            <w:hideMark/>
          </w:tcPr>
          <w:p w:rsidR="00D12E35" w:rsidRPr="009B7A64" w:rsidRDefault="00D12E35" w:rsidP="00023A5A">
            <w:pPr>
              <w:jc w:val="right"/>
              <w:rPr>
                <w:rFonts w:asciiTheme="minorHAnsi" w:hAnsiTheme="minorHAnsi"/>
                <w:color w:val="000000" w:themeColor="text1"/>
                <w:sz w:val="22"/>
              </w:rPr>
            </w:pPr>
            <w:r w:rsidRPr="009B7A64">
              <w:rPr>
                <w:rFonts w:asciiTheme="minorHAnsi" w:hAnsiTheme="minorHAnsi"/>
                <w:color w:val="000000" w:themeColor="text1"/>
                <w:sz w:val="22"/>
              </w:rPr>
              <w:t>3137</w:t>
            </w:r>
          </w:p>
        </w:tc>
        <w:tc>
          <w:tcPr>
            <w:tcW w:w="1350" w:type="dxa"/>
            <w:noWrap/>
            <w:hideMark/>
          </w:tcPr>
          <w:p w:rsidR="00D12E35" w:rsidRPr="009B7A64" w:rsidRDefault="00D12E35" w:rsidP="00023A5A">
            <w:pPr>
              <w:jc w:val="right"/>
              <w:rPr>
                <w:rFonts w:asciiTheme="minorHAnsi" w:hAnsiTheme="minorHAnsi"/>
                <w:color w:val="000000" w:themeColor="text1"/>
                <w:sz w:val="22"/>
              </w:rPr>
            </w:pPr>
            <w:r w:rsidRPr="009B7A64">
              <w:rPr>
                <w:rFonts w:asciiTheme="minorHAnsi" w:hAnsiTheme="minorHAnsi"/>
                <w:color w:val="000000" w:themeColor="text1"/>
                <w:sz w:val="22"/>
              </w:rPr>
              <w:t>100</w:t>
            </w:r>
          </w:p>
        </w:tc>
      </w:tr>
    </w:tbl>
    <w:p w:rsidR="00D12E35" w:rsidRPr="00C8239A" w:rsidRDefault="00D12E35" w:rsidP="00D12E35">
      <w:pPr>
        <w:jc w:val="center"/>
      </w:pPr>
    </w:p>
    <w:p w:rsidR="00A7551E" w:rsidRPr="00C8239A" w:rsidRDefault="00A7551E" w:rsidP="00A7551E">
      <w:pPr>
        <w:spacing w:after="0" w:line="360" w:lineRule="auto"/>
        <w:jc w:val="both"/>
        <w:rPr>
          <w:rFonts w:cs="Times New Roman"/>
          <w:color w:val="000000" w:themeColor="text1"/>
          <w:lang w:val="en-GB"/>
        </w:rPr>
      </w:pPr>
      <w:r w:rsidRPr="00C8239A">
        <w:rPr>
          <w:rFonts w:cs="Times New Roman"/>
          <w:color w:val="000000" w:themeColor="text1"/>
          <w:lang w:val="en-GB"/>
        </w:rPr>
        <w:t>The total number of livestock population kept in the watershed is high compared to the available grazing lands. Additional sources of livestock feed comes from crop residues, mainly Wheat, Barley, teff, and other cereal crops. Free grazing is the commonly practiced grazing system in the area and, therefore, it greatly contributed to soil erosion and destruction of vegetation cover of the area due to overgrazing and trampling by livestock.</w:t>
      </w:r>
    </w:p>
    <w:p w:rsidR="00A7551E" w:rsidRPr="00C8239A" w:rsidRDefault="00A7551E" w:rsidP="00A7551E">
      <w:pPr>
        <w:spacing w:line="360" w:lineRule="auto"/>
        <w:jc w:val="both"/>
        <w:rPr>
          <w:rFonts w:cs="Times New Roman"/>
          <w:color w:val="000000" w:themeColor="text1"/>
          <w:lang w:val="en-GB"/>
        </w:rPr>
      </w:pPr>
      <w:r w:rsidRPr="00C8239A">
        <w:rPr>
          <w:rFonts w:cs="Times New Roman"/>
        </w:rPr>
        <w:t xml:space="preserve">In general, the livestock management system followed in the community watershed area is very traditional. </w:t>
      </w:r>
      <w:r w:rsidRPr="00C8239A">
        <w:rPr>
          <w:rFonts w:cs="Times New Roman"/>
          <w:color w:val="000000" w:themeColor="text1"/>
          <w:lang w:val="en-GB"/>
        </w:rPr>
        <w:t xml:space="preserve">Livestock productivity also remained low due to inadequate supply of livestock feed throughout the year. In the study area, there is huge shortage of livestock feed during the dry season. Failure to provide adequate feed throughout the year certainly reduces the possible income from any livestock production. </w:t>
      </w:r>
      <w:r w:rsidRPr="00C8239A">
        <w:rPr>
          <w:rFonts w:cs="Times New Roman"/>
          <w:color w:val="000000" w:themeColor="text1"/>
        </w:rPr>
        <w:t>Thus,</w:t>
      </w:r>
      <w:r w:rsidRPr="00C8239A">
        <w:rPr>
          <w:rFonts w:cs="Times New Roman"/>
          <w:color w:val="000000" w:themeColor="text1"/>
          <w:lang w:val="en-GB"/>
        </w:rPr>
        <w:t xml:space="preserve"> proper livestock development strategy should be devised as part of the watershed development to improve productivity as well as to minimize soil erosion.</w:t>
      </w:r>
    </w:p>
    <w:p w:rsidR="00A7551E" w:rsidRPr="00C8239A" w:rsidRDefault="00A7551E" w:rsidP="00A7551E">
      <w:pPr>
        <w:spacing w:line="360" w:lineRule="auto"/>
        <w:jc w:val="both"/>
        <w:rPr>
          <w:rFonts w:cs="Times New Roman"/>
          <w:bCs/>
        </w:rPr>
      </w:pPr>
      <w:r w:rsidRPr="00C8239A">
        <w:rPr>
          <w:rFonts w:cs="Times New Roman"/>
          <w:bCs/>
        </w:rPr>
        <w:t>Shortage of grazing land and lack of improved forages; prevalence of livestock diseases, poor quality of the existing local breed, absence of nearby AI and bull services; lack of awareness on livestock and grazing land management and feed quality enrichments and invasion of weeds are cited as the major problems.</w:t>
      </w:r>
    </w:p>
    <w:p w:rsidR="00A7551E" w:rsidRPr="00C8239A" w:rsidRDefault="00A7551E" w:rsidP="00A7551E">
      <w:pPr>
        <w:spacing w:line="360" w:lineRule="auto"/>
        <w:jc w:val="both"/>
        <w:rPr>
          <w:rFonts w:cs="Times New Roman"/>
        </w:rPr>
      </w:pPr>
      <w:r w:rsidRPr="00C8239A">
        <w:rPr>
          <w:rFonts w:cs="Times New Roman"/>
        </w:rPr>
        <w:lastRenderedPageBreak/>
        <w:t>As to curve all these drawbacks as well as to boost up the production and productivity of the livestock sector in the area, introducing and planting improved grass and fodders in physical structures, homestead areas, grazing fields and gullies are very crucial. As to improve the productivity and sustainability of communal areas, proper land use and management system need to be adopted. Proper feed reservation and quality improvement are also the focus areas which need attention. Regarding quality improvement of the existing breeds, partnerships should be strengthened along with those concerned offices which work on animal diseases prevention, AI and bull services, improved breeds and fodder providers.</w:t>
      </w:r>
    </w:p>
    <w:p w:rsidR="005D7FA5" w:rsidRPr="00C8239A" w:rsidRDefault="005D7FA5" w:rsidP="005D7FA5">
      <w:pPr>
        <w:spacing w:after="0" w:line="240" w:lineRule="auto"/>
        <w:jc w:val="both"/>
        <w:rPr>
          <w:rFonts w:cs="Times New Roman"/>
          <w:color w:val="000000" w:themeColor="text1"/>
        </w:rPr>
      </w:pPr>
    </w:p>
    <w:p w:rsidR="00F32F2C" w:rsidRPr="00C8239A" w:rsidRDefault="00F32F2C" w:rsidP="005D7FA5">
      <w:pPr>
        <w:pStyle w:val="Heading3"/>
        <w:rPr>
          <w:rFonts w:asciiTheme="minorHAnsi" w:hAnsiTheme="minorHAnsi" w:cs="Times New Roman"/>
          <w:szCs w:val="24"/>
        </w:rPr>
      </w:pPr>
      <w:bookmarkStart w:id="97" w:name="_Toc338417982"/>
      <w:bookmarkStart w:id="98" w:name="_Toc454527959"/>
      <w:r w:rsidRPr="00C8239A">
        <w:rPr>
          <w:rFonts w:asciiTheme="minorHAnsi" w:hAnsiTheme="minorHAnsi" w:cs="Times New Roman"/>
          <w:szCs w:val="24"/>
        </w:rPr>
        <w:t>Apiculture</w:t>
      </w:r>
      <w:bookmarkEnd w:id="97"/>
      <w:bookmarkEnd w:id="98"/>
    </w:p>
    <w:p w:rsidR="005D7FA5" w:rsidRPr="00C8239A" w:rsidRDefault="005D7FA5" w:rsidP="005D7FA5">
      <w:pPr>
        <w:spacing w:after="0" w:line="240" w:lineRule="auto"/>
        <w:jc w:val="both"/>
        <w:rPr>
          <w:rFonts w:cs="Times New Roman"/>
          <w:color w:val="000000" w:themeColor="text1"/>
        </w:rPr>
      </w:pPr>
    </w:p>
    <w:p w:rsidR="002D6B9F" w:rsidRPr="00C8239A" w:rsidRDefault="002D6B9F" w:rsidP="002D6B9F">
      <w:pPr>
        <w:spacing w:after="0" w:line="360" w:lineRule="auto"/>
        <w:jc w:val="both"/>
        <w:rPr>
          <w:rFonts w:cs="Times New Roman"/>
          <w:color w:val="000000" w:themeColor="text1"/>
        </w:rPr>
      </w:pPr>
      <w:r w:rsidRPr="00C8239A">
        <w:rPr>
          <w:rFonts w:cs="Times New Roman"/>
          <w:color w:val="000000" w:themeColor="text1"/>
        </w:rPr>
        <w:t xml:space="preserve">Apiculture has a great contribution to rural economy as it promotes self-reliance and requires small land and investment. When beekeeping is integrated with forestry development activities, it conserves the natural resources and contributes to environmental protection. Honeybee has also a great role in economic balance by pollination of different trees and crops. </w:t>
      </w:r>
    </w:p>
    <w:p w:rsidR="002D6B9F" w:rsidRPr="00C8239A" w:rsidRDefault="002D6B9F" w:rsidP="002D6B9F">
      <w:pPr>
        <w:spacing w:after="0" w:line="360" w:lineRule="auto"/>
        <w:jc w:val="both"/>
        <w:rPr>
          <w:rFonts w:cs="Times New Roman"/>
          <w:color w:val="000000" w:themeColor="text1"/>
        </w:rPr>
      </w:pPr>
      <w:r w:rsidRPr="00C8239A">
        <w:rPr>
          <w:rFonts w:cs="Times New Roman"/>
          <w:color w:val="000000" w:themeColor="text1"/>
        </w:rPr>
        <w:t>AleltuNegede</w:t>
      </w:r>
      <w:r w:rsidR="001B6DF9" w:rsidRPr="00C8239A">
        <w:rPr>
          <w:rFonts w:cs="Times New Roman"/>
          <w:color w:val="000000" w:themeColor="text1"/>
        </w:rPr>
        <w:t>catchment</w:t>
      </w:r>
      <w:r w:rsidRPr="00C8239A">
        <w:rPr>
          <w:rFonts w:cs="Times New Roman"/>
          <w:color w:val="000000" w:themeColor="text1"/>
        </w:rPr>
        <w:t xml:space="preserve"> has some potential for beekeeping </w:t>
      </w:r>
      <w:r w:rsidR="001F3ECC" w:rsidRPr="00C8239A">
        <w:rPr>
          <w:rFonts w:cs="Times New Roman"/>
          <w:color w:val="000000" w:themeColor="text1"/>
        </w:rPr>
        <w:t>due</w:t>
      </w:r>
      <w:r w:rsidRPr="00C8239A">
        <w:rPr>
          <w:rFonts w:cs="Times New Roman"/>
          <w:color w:val="000000" w:themeColor="text1"/>
        </w:rPr>
        <w:t xml:space="preserve"> to </w:t>
      </w:r>
      <w:r w:rsidR="001D2646" w:rsidRPr="00C8239A">
        <w:rPr>
          <w:rFonts w:cs="Times New Roman"/>
          <w:color w:val="000000" w:themeColor="text1"/>
        </w:rPr>
        <w:t>favorable</w:t>
      </w:r>
      <w:r w:rsidRPr="00C8239A">
        <w:rPr>
          <w:rFonts w:cs="Times New Roman"/>
          <w:color w:val="000000" w:themeColor="text1"/>
        </w:rPr>
        <w:t xml:space="preserve"> ecological factors. The area has also relatively good market access being found near the woreda town. In this study area, most farmers practice beekeeping using traditional beehives. Some farmers have also engaged in transforming from traditional beehives to modern or transitional beehives in the previous times. Productivity of </w:t>
      </w:r>
      <w:r w:rsidRPr="00C8239A">
        <w:rPr>
          <w:rFonts w:cs="Times New Roman"/>
          <w:i/>
          <w:color w:val="000000" w:themeColor="text1"/>
        </w:rPr>
        <w:t>Honey</w:t>
      </w:r>
      <w:r w:rsidRPr="00C8239A">
        <w:rPr>
          <w:rFonts w:cs="Times New Roman"/>
          <w:color w:val="000000" w:themeColor="text1"/>
        </w:rPr>
        <w:t xml:space="preserve"> form a traditional beehive in the area is about 5kg /harvest.  Therefore, there is a need to support the farmers to promote improved technology and practices to increase the productivity of honey in the area. </w:t>
      </w:r>
    </w:p>
    <w:p w:rsidR="002D6B9F" w:rsidRPr="00C8239A" w:rsidRDefault="002D6B9F" w:rsidP="002D6B9F">
      <w:pPr>
        <w:spacing w:after="0" w:line="240" w:lineRule="auto"/>
        <w:jc w:val="both"/>
        <w:rPr>
          <w:rFonts w:cs="Times New Roman"/>
          <w:color w:val="000000" w:themeColor="text1"/>
        </w:rPr>
      </w:pPr>
    </w:p>
    <w:p w:rsidR="002D6B9F" w:rsidRPr="00C8239A" w:rsidRDefault="002D6B9F" w:rsidP="002D6B9F">
      <w:pPr>
        <w:pStyle w:val="Heading3"/>
        <w:ind w:left="630" w:hanging="630"/>
        <w:rPr>
          <w:rFonts w:asciiTheme="minorHAnsi" w:hAnsiTheme="minorHAnsi" w:cs="Times New Roman"/>
          <w:sz w:val="22"/>
        </w:rPr>
      </w:pPr>
      <w:bookmarkStart w:id="99" w:name="_Toc421531630"/>
      <w:bookmarkStart w:id="100" w:name="_Toc454527960"/>
      <w:r w:rsidRPr="00C8239A">
        <w:rPr>
          <w:rFonts w:asciiTheme="minorHAnsi" w:hAnsiTheme="minorHAnsi" w:cs="Times New Roman"/>
          <w:sz w:val="22"/>
        </w:rPr>
        <w:t>Land Tenure System</w:t>
      </w:r>
      <w:bookmarkEnd w:id="99"/>
      <w:bookmarkEnd w:id="100"/>
    </w:p>
    <w:p w:rsidR="002D6B9F" w:rsidRPr="00C8239A" w:rsidRDefault="002D6B9F" w:rsidP="002D6B9F">
      <w:pPr>
        <w:spacing w:after="0" w:line="240" w:lineRule="auto"/>
        <w:jc w:val="both"/>
        <w:rPr>
          <w:rFonts w:cs="Times New Roman"/>
          <w:color w:val="000000" w:themeColor="text1"/>
        </w:rPr>
      </w:pPr>
    </w:p>
    <w:p w:rsidR="002D6B9F" w:rsidRPr="00C8239A" w:rsidRDefault="002D6B9F" w:rsidP="002D6B9F">
      <w:pPr>
        <w:spacing w:after="0" w:line="360" w:lineRule="auto"/>
        <w:jc w:val="both"/>
        <w:rPr>
          <w:rFonts w:cs="Times New Roman"/>
          <w:color w:val="000000" w:themeColor="text1"/>
        </w:rPr>
      </w:pPr>
      <w:r w:rsidRPr="00C8239A">
        <w:rPr>
          <w:rFonts w:cs="Times New Roman"/>
          <w:color w:val="000000" w:themeColor="text1"/>
        </w:rPr>
        <w:t xml:space="preserve">Land tenure security can influence land management, because it may affect communities’ encouragement or ability to invest on land improvement. Landholding under insecure tenure is less likely to be developed in SWC and planting trees. The current constitution of FDRE has given private rural land use right that allows the farmer to use, rent, transfer, debt and lease.  Land certification is already issued to the farmers living in the study area. However, the tenure system on natural resources is still communal and open access with limited regulation on the use and management of the resources contained in it. These may contribute to the destruction of natural resources as the community may not fell sense of ownership on lands which are not certified. Under situation, it is also difficult to realize the newly issued land use policy and proclamation of the region. </w:t>
      </w:r>
    </w:p>
    <w:p w:rsidR="002D6B9F" w:rsidRPr="00C8239A" w:rsidRDefault="002D6B9F" w:rsidP="002D6B9F">
      <w:pPr>
        <w:spacing w:after="0" w:line="240" w:lineRule="auto"/>
        <w:jc w:val="both"/>
        <w:rPr>
          <w:rFonts w:cs="Times New Roman"/>
          <w:color w:val="000000" w:themeColor="text1"/>
        </w:rPr>
      </w:pPr>
    </w:p>
    <w:p w:rsidR="002D6B9F" w:rsidRPr="00C8239A" w:rsidRDefault="002D6B9F" w:rsidP="002D6B9F">
      <w:pPr>
        <w:pStyle w:val="Heading3"/>
        <w:ind w:left="630" w:hanging="630"/>
        <w:rPr>
          <w:rFonts w:asciiTheme="minorHAnsi" w:hAnsiTheme="minorHAnsi" w:cs="Times New Roman"/>
          <w:sz w:val="22"/>
        </w:rPr>
      </w:pPr>
      <w:bookmarkStart w:id="101" w:name="_Toc421531631"/>
      <w:bookmarkStart w:id="102" w:name="_Toc454527961"/>
      <w:r w:rsidRPr="00C8239A">
        <w:rPr>
          <w:rFonts w:asciiTheme="minorHAnsi" w:hAnsiTheme="minorHAnsi" w:cs="Times New Roman"/>
          <w:sz w:val="22"/>
        </w:rPr>
        <w:lastRenderedPageBreak/>
        <w:t>Rural Energy</w:t>
      </w:r>
      <w:bookmarkEnd w:id="101"/>
      <w:bookmarkEnd w:id="102"/>
    </w:p>
    <w:p w:rsidR="002D6B9F" w:rsidRPr="00C8239A" w:rsidRDefault="002D6B9F" w:rsidP="002D6B9F">
      <w:pPr>
        <w:spacing w:after="0" w:line="240" w:lineRule="auto"/>
        <w:jc w:val="both"/>
        <w:rPr>
          <w:rFonts w:cs="Times New Roman"/>
          <w:color w:val="000000" w:themeColor="text1"/>
        </w:rPr>
      </w:pPr>
    </w:p>
    <w:p w:rsidR="006D0487" w:rsidRPr="00C8239A" w:rsidRDefault="006D0487" w:rsidP="006D0487">
      <w:pPr>
        <w:spacing w:after="0" w:line="360" w:lineRule="auto"/>
        <w:jc w:val="both"/>
        <w:rPr>
          <w:rFonts w:cs="Times New Roman"/>
          <w:color w:val="000000" w:themeColor="text1"/>
        </w:rPr>
      </w:pPr>
      <w:r w:rsidRPr="00C8239A">
        <w:rPr>
          <w:rFonts w:cs="Times New Roman"/>
          <w:color w:val="000000" w:themeColor="text1"/>
        </w:rPr>
        <w:t>Types of biomass energy resources in use in the study area are wood, animal dung and crop residue in their order of importance and fuel demands. The cooking stove is traditional (open fire) that consumes more fuel wood as compared to improved fuel stoves. In this study area, the promotion of improved stoves is low. This remains one of the most important factors that have been aggravating deforestation of exiting natural forest resources. This happened due to lack of the technology in the locality, low awareness of the community on energy conservation and the need for it and poor extension on the promotion of fuel-saving stoves.</w:t>
      </w:r>
    </w:p>
    <w:p w:rsidR="006D0487" w:rsidRPr="00C8239A" w:rsidRDefault="006D0487" w:rsidP="006D0487">
      <w:pPr>
        <w:spacing w:after="0" w:line="360" w:lineRule="auto"/>
        <w:jc w:val="both"/>
        <w:rPr>
          <w:rFonts w:cs="Times New Roman"/>
          <w:color w:val="000000" w:themeColor="text1"/>
        </w:rPr>
      </w:pPr>
      <w:r w:rsidRPr="00C8239A">
        <w:rPr>
          <w:rFonts w:cs="Times New Roman"/>
          <w:color w:val="000000" w:themeColor="text1"/>
        </w:rPr>
        <w:t>Thus, the use of fuel- saving stoves and alternative energy sources is crucial to reduce the current rates of deforestation and subsequently to overcome the problem of fuel wood shortages. This can also help to reduce workload on women and children.</w:t>
      </w:r>
    </w:p>
    <w:p w:rsidR="002D6B9F" w:rsidRPr="00C8239A" w:rsidRDefault="002D6B9F" w:rsidP="002D6B9F">
      <w:pPr>
        <w:spacing w:after="0" w:line="240" w:lineRule="auto"/>
        <w:jc w:val="both"/>
        <w:rPr>
          <w:rFonts w:cs="Times New Roman"/>
          <w:color w:val="000000" w:themeColor="text1"/>
        </w:rPr>
      </w:pPr>
    </w:p>
    <w:p w:rsidR="002D6B9F" w:rsidRPr="00C8239A" w:rsidRDefault="002D6B9F" w:rsidP="002D6B9F">
      <w:pPr>
        <w:pStyle w:val="Heading3"/>
        <w:ind w:left="630" w:hanging="630"/>
        <w:rPr>
          <w:rFonts w:asciiTheme="minorHAnsi" w:hAnsiTheme="minorHAnsi" w:cs="Times New Roman"/>
          <w:sz w:val="22"/>
        </w:rPr>
      </w:pPr>
      <w:bookmarkStart w:id="103" w:name="_Toc421531632"/>
      <w:bookmarkStart w:id="104" w:name="_Toc454527962"/>
      <w:r w:rsidRPr="00C8239A">
        <w:rPr>
          <w:rFonts w:asciiTheme="minorHAnsi" w:hAnsiTheme="minorHAnsi" w:cs="Times New Roman"/>
          <w:sz w:val="22"/>
        </w:rPr>
        <w:t>Gender Issues</w:t>
      </w:r>
      <w:bookmarkEnd w:id="103"/>
      <w:bookmarkEnd w:id="104"/>
    </w:p>
    <w:p w:rsidR="002D6B9F" w:rsidRPr="00C8239A" w:rsidRDefault="002D6B9F" w:rsidP="002D6B9F">
      <w:pPr>
        <w:pStyle w:val="BodyText2"/>
        <w:spacing w:after="0" w:line="240" w:lineRule="auto"/>
        <w:jc w:val="both"/>
        <w:rPr>
          <w:rFonts w:eastAsia="Arial Unicode MS" w:cs="Times New Roman"/>
          <w:color w:val="000000" w:themeColor="text1"/>
        </w:rPr>
      </w:pPr>
    </w:p>
    <w:p w:rsidR="002D6B9F" w:rsidRPr="00C8239A" w:rsidRDefault="002D6B9F" w:rsidP="002D6B9F">
      <w:pPr>
        <w:pStyle w:val="BodyText2"/>
        <w:spacing w:after="0" w:line="360" w:lineRule="auto"/>
        <w:jc w:val="both"/>
        <w:rPr>
          <w:rFonts w:eastAsia="Batang" w:cs="Times New Roman"/>
          <w:color w:val="000000" w:themeColor="text1"/>
        </w:rPr>
      </w:pPr>
      <w:r w:rsidRPr="00C8239A">
        <w:rPr>
          <w:rFonts w:eastAsia="Arial Unicode MS" w:cs="Times New Roman"/>
          <w:color w:val="000000" w:themeColor="text1"/>
        </w:rPr>
        <w:t xml:space="preserve">Although the National constitute gives access right to all community owned properties on equal basis to women and men, in Ethiopia women hardly access to and control over the family resources and have low social status in the community. Similarly </w:t>
      </w:r>
      <w:r w:rsidRPr="00C8239A">
        <w:rPr>
          <w:rFonts w:eastAsia="Batang" w:cs="Times New Roman"/>
          <w:color w:val="000000" w:themeColor="text1"/>
        </w:rPr>
        <w:t xml:space="preserve">in this study area, women and men have different access and control over family resources. Economic capacities and incentives are also strongly gender-differentiated in ways, which affect supply response, resource allocation within the household, labor productivity, and welfare. Due to </w:t>
      </w:r>
      <w:r w:rsidRPr="00C8239A">
        <w:rPr>
          <w:rFonts w:eastAsia="Arial Unicode MS" w:cs="Times New Roman"/>
          <w:color w:val="000000" w:themeColor="text1"/>
        </w:rPr>
        <w:t xml:space="preserve">unfair division of labor in the community, the workload of women is immense as </w:t>
      </w:r>
      <w:r w:rsidRPr="00C8239A">
        <w:rPr>
          <w:rFonts w:eastAsia="Batang" w:cs="Times New Roman"/>
          <w:color w:val="000000" w:themeColor="text1"/>
        </w:rPr>
        <w:t xml:space="preserve">they are responsible for all domestic activities. </w:t>
      </w:r>
    </w:p>
    <w:p w:rsidR="002D6B9F" w:rsidRPr="00C8239A" w:rsidRDefault="002D6B9F" w:rsidP="002D6B9F">
      <w:pPr>
        <w:pStyle w:val="BodyText2"/>
        <w:spacing w:after="0" w:line="360" w:lineRule="auto"/>
        <w:jc w:val="both"/>
        <w:rPr>
          <w:rFonts w:eastAsia="Arial Unicode MS" w:cs="Times New Roman"/>
          <w:color w:val="000000" w:themeColor="text1"/>
        </w:rPr>
      </w:pPr>
      <w:r w:rsidRPr="00C8239A">
        <w:rPr>
          <w:rFonts w:eastAsia="Batang" w:cs="Times New Roman"/>
          <w:color w:val="000000" w:themeColor="text1"/>
        </w:rPr>
        <w:t xml:space="preserve">Although Women may suffer more than men due to inadequate availability of various resources like water, fuel wood, food, etc, their participation on the management of land is limited, otherwise confined around homesteads areas. </w:t>
      </w:r>
      <w:r w:rsidRPr="00C8239A">
        <w:rPr>
          <w:rFonts w:eastAsia="Arial Unicode MS" w:cs="Times New Roman"/>
          <w:color w:val="000000" w:themeColor="text1"/>
        </w:rPr>
        <w:t>Therefore, women need to be involved in  the CM activities and high emphasis should be given both to fulfill both strategic and practical needs of women through different interventions like  extension services, family planning and  etc.</w:t>
      </w:r>
    </w:p>
    <w:p w:rsidR="002D6B9F" w:rsidRPr="00C8239A" w:rsidRDefault="002D6B9F" w:rsidP="002D6B9F">
      <w:pPr>
        <w:pStyle w:val="BodyText2"/>
        <w:spacing w:after="0" w:line="240" w:lineRule="auto"/>
        <w:jc w:val="both"/>
        <w:rPr>
          <w:rFonts w:eastAsia="Arial Unicode MS" w:cs="Times New Roman"/>
          <w:color w:val="000000" w:themeColor="text1"/>
        </w:rPr>
      </w:pPr>
    </w:p>
    <w:p w:rsidR="002D6B9F" w:rsidRPr="00C8239A" w:rsidRDefault="002D6B9F" w:rsidP="002D6B9F">
      <w:pPr>
        <w:pStyle w:val="BodyText2"/>
        <w:spacing w:after="0" w:line="240" w:lineRule="auto"/>
        <w:jc w:val="both"/>
        <w:rPr>
          <w:rFonts w:eastAsia="Arial Unicode MS" w:cs="Times New Roman"/>
          <w:color w:val="000000" w:themeColor="text1"/>
        </w:rPr>
      </w:pPr>
    </w:p>
    <w:p w:rsidR="002D6B9F" w:rsidRPr="00C8239A" w:rsidRDefault="002D6B9F" w:rsidP="002D6B9F">
      <w:pPr>
        <w:pStyle w:val="Heading3"/>
        <w:ind w:left="630" w:hanging="630"/>
        <w:rPr>
          <w:rFonts w:asciiTheme="minorHAnsi" w:hAnsiTheme="minorHAnsi" w:cs="Times New Roman"/>
          <w:sz w:val="22"/>
        </w:rPr>
      </w:pPr>
      <w:bookmarkStart w:id="105" w:name="_Toc421531633"/>
      <w:bookmarkStart w:id="106" w:name="_Toc454527963"/>
      <w:r w:rsidRPr="00C8239A">
        <w:rPr>
          <w:rFonts w:asciiTheme="minorHAnsi" w:hAnsiTheme="minorHAnsi" w:cs="Times New Roman"/>
          <w:sz w:val="22"/>
        </w:rPr>
        <w:t>Infrastructure Development</w:t>
      </w:r>
      <w:bookmarkEnd w:id="105"/>
      <w:bookmarkEnd w:id="106"/>
    </w:p>
    <w:p w:rsidR="002D6B9F" w:rsidRPr="00C8239A" w:rsidRDefault="002D6B9F" w:rsidP="002D6B9F">
      <w:pPr>
        <w:pStyle w:val="BodyText"/>
        <w:spacing w:after="0" w:line="240" w:lineRule="auto"/>
        <w:jc w:val="both"/>
        <w:rPr>
          <w:rFonts w:asciiTheme="minorHAnsi" w:hAnsiTheme="minorHAnsi" w:cs="Times New Roman"/>
          <w:color w:val="000000" w:themeColor="text1"/>
        </w:rPr>
      </w:pPr>
    </w:p>
    <w:p w:rsidR="002D6B9F" w:rsidRPr="00C8239A" w:rsidRDefault="002D6B9F" w:rsidP="002D6B9F">
      <w:pPr>
        <w:pStyle w:val="BodyText"/>
        <w:spacing w:after="0"/>
        <w:jc w:val="both"/>
        <w:rPr>
          <w:rFonts w:asciiTheme="minorHAnsi" w:hAnsiTheme="minorHAnsi" w:cs="Times New Roman"/>
          <w:color w:val="000000" w:themeColor="text1"/>
        </w:rPr>
      </w:pPr>
      <w:r w:rsidRPr="00C8239A">
        <w:rPr>
          <w:rFonts w:asciiTheme="minorHAnsi" w:hAnsiTheme="minorHAnsi" w:cs="Times New Roman"/>
          <w:color w:val="000000" w:themeColor="text1"/>
        </w:rPr>
        <w:t>Basic infrastructures like all-weather rood, telecommunication, education, safe water supply services, etc are important for economic development of any society. There is one dry weather road connecting the project area to the woreda town.</w:t>
      </w:r>
    </w:p>
    <w:p w:rsidR="002D6B9F" w:rsidRPr="00C8239A" w:rsidRDefault="002D6B9F" w:rsidP="002D6B9F">
      <w:pPr>
        <w:spacing w:after="0" w:line="360" w:lineRule="auto"/>
        <w:jc w:val="both"/>
        <w:rPr>
          <w:rFonts w:eastAsia="Arial Unicode MS" w:cs="Times New Roman"/>
          <w:color w:val="000000" w:themeColor="text1"/>
        </w:rPr>
      </w:pPr>
      <w:r w:rsidRPr="00C8239A">
        <w:rPr>
          <w:rFonts w:cs="Times New Roman"/>
          <w:color w:val="000000" w:themeColor="text1"/>
        </w:rPr>
        <w:t xml:space="preserve">The coverage of access to safe drinking water supply is very low, and the source of water supply for the majority of the community living in the watershed is streams, springs and hand dug wells. In the </w:t>
      </w:r>
      <w:r w:rsidRPr="00C8239A">
        <w:rPr>
          <w:rFonts w:cs="Times New Roman"/>
          <w:color w:val="000000" w:themeColor="text1"/>
        </w:rPr>
        <w:lastRenderedPageBreak/>
        <w:t xml:space="preserve">watershed, there is only one elementary </w:t>
      </w:r>
      <w:r w:rsidR="001D2646">
        <w:rPr>
          <w:rFonts w:eastAsia="Arial Unicode MS" w:cs="Times New Roman"/>
          <w:color w:val="000000" w:themeColor="text1"/>
        </w:rPr>
        <w:t>School</w:t>
      </w:r>
      <w:r w:rsidRPr="00C8239A">
        <w:rPr>
          <w:rFonts w:eastAsia="Arial Unicode MS" w:cs="Times New Roman"/>
          <w:color w:val="000000" w:themeColor="text1"/>
        </w:rPr>
        <w:t xml:space="preserve">. High school and preparatory school are available in the woreda town.  </w:t>
      </w:r>
    </w:p>
    <w:p w:rsidR="002D6B9F" w:rsidRPr="00C8239A" w:rsidRDefault="002D6B9F" w:rsidP="002D6B9F">
      <w:pPr>
        <w:spacing w:after="0" w:line="240" w:lineRule="auto"/>
        <w:jc w:val="both"/>
        <w:rPr>
          <w:rFonts w:cs="Times New Roman"/>
          <w:color w:val="000000" w:themeColor="text1"/>
        </w:rPr>
      </w:pPr>
    </w:p>
    <w:p w:rsidR="002D6B9F" w:rsidRPr="00C8239A" w:rsidRDefault="002D6B9F" w:rsidP="002D6B9F">
      <w:pPr>
        <w:pStyle w:val="Heading3"/>
        <w:spacing w:line="360" w:lineRule="auto"/>
        <w:ind w:left="630" w:hanging="630"/>
        <w:rPr>
          <w:rFonts w:asciiTheme="minorHAnsi" w:hAnsiTheme="minorHAnsi" w:cs="Times New Roman"/>
          <w:sz w:val="22"/>
        </w:rPr>
      </w:pPr>
      <w:bookmarkStart w:id="107" w:name="_Toc421531634"/>
      <w:bookmarkStart w:id="108" w:name="_Toc454527964"/>
      <w:r w:rsidRPr="00C8239A">
        <w:rPr>
          <w:rFonts w:asciiTheme="minorHAnsi" w:hAnsiTheme="minorHAnsi" w:cs="Times New Roman"/>
          <w:sz w:val="22"/>
        </w:rPr>
        <w:t>Institutions</w:t>
      </w:r>
      <w:bookmarkEnd w:id="107"/>
      <w:bookmarkEnd w:id="108"/>
    </w:p>
    <w:p w:rsidR="002D6B9F" w:rsidRPr="00C8239A" w:rsidRDefault="002D6B9F" w:rsidP="002D6B9F">
      <w:pPr>
        <w:pStyle w:val="Heading4"/>
        <w:spacing w:line="360" w:lineRule="auto"/>
        <w:ind w:left="720" w:hanging="720"/>
        <w:rPr>
          <w:rFonts w:asciiTheme="minorHAnsi" w:hAnsiTheme="minorHAnsi" w:cs="Times New Roman"/>
        </w:rPr>
      </w:pPr>
      <w:bookmarkStart w:id="109" w:name="_Toc421531635"/>
      <w:bookmarkStart w:id="110" w:name="_Toc454527965"/>
      <w:r w:rsidRPr="00C8239A">
        <w:rPr>
          <w:rFonts w:asciiTheme="minorHAnsi" w:hAnsiTheme="minorHAnsi" w:cs="Times New Roman"/>
        </w:rPr>
        <w:t>Community based institutions</w:t>
      </w:r>
      <w:bookmarkEnd w:id="109"/>
      <w:bookmarkEnd w:id="110"/>
    </w:p>
    <w:p w:rsidR="002D6B9F" w:rsidRPr="00C8239A" w:rsidRDefault="00153E5B" w:rsidP="002D6B9F">
      <w:pPr>
        <w:spacing w:after="0" w:line="360" w:lineRule="auto"/>
        <w:ind w:left="60"/>
        <w:jc w:val="both"/>
        <w:rPr>
          <w:rFonts w:cs="Times New Roman"/>
          <w:color w:val="000000" w:themeColor="text1"/>
        </w:rPr>
      </w:pPr>
      <w:r w:rsidRPr="00C8239A">
        <w:rPr>
          <w:rFonts w:cs="Times New Roman"/>
          <w:bCs/>
          <w:color w:val="000000" w:themeColor="text1"/>
        </w:rPr>
        <w:t>Institutions</w:t>
      </w:r>
      <w:r w:rsidR="002D6B9F" w:rsidRPr="00C8239A">
        <w:rPr>
          <w:rFonts w:cs="Times New Roman"/>
          <w:bCs/>
          <w:color w:val="000000" w:themeColor="text1"/>
        </w:rPr>
        <w:t xml:space="preserve"> are basically established by the community or a group of people to satisfy their religion, social and economic needs. Generally, </w:t>
      </w:r>
      <w:r w:rsidR="002D6B9F" w:rsidRPr="00C8239A">
        <w:rPr>
          <w:rFonts w:cs="Times New Roman"/>
          <w:bCs/>
          <w:i/>
          <w:color w:val="000000" w:themeColor="text1"/>
        </w:rPr>
        <w:t xml:space="preserve">Mosque, Church, </w:t>
      </w:r>
      <w:r w:rsidR="002D6B9F" w:rsidRPr="00C8239A">
        <w:rPr>
          <w:rFonts w:cs="Times New Roman"/>
          <w:bCs/>
          <w:i/>
          <w:iCs/>
          <w:color w:val="000000" w:themeColor="text1"/>
        </w:rPr>
        <w:t xml:space="preserve">Idir, and Debo, </w:t>
      </w:r>
      <w:r w:rsidR="002D6B9F" w:rsidRPr="00C8239A">
        <w:rPr>
          <w:rFonts w:cs="Times New Roman"/>
          <w:bCs/>
          <w:color w:val="000000" w:themeColor="text1"/>
        </w:rPr>
        <w:t xml:space="preserve">are most important community based institutions that have been providing various services. Kebele and farmer’s cooperatives are also community based institutions established </w:t>
      </w:r>
      <w:r w:rsidR="002D6B9F" w:rsidRPr="00C8239A">
        <w:rPr>
          <w:rFonts w:cs="Times New Roman"/>
          <w:color w:val="000000" w:themeColor="text1"/>
        </w:rPr>
        <w:t xml:space="preserve">for facilitating political, economic, and social and justice services to the rural community. The kebele is sub-divided in to Zones and goths consisting of 10 to 20 members, mainly composed of productive labor age groups and HH heads. </w:t>
      </w:r>
    </w:p>
    <w:p w:rsidR="002D6B9F" w:rsidRPr="00C8239A" w:rsidRDefault="002D6B9F" w:rsidP="002D6B9F">
      <w:pPr>
        <w:spacing w:after="0" w:line="360" w:lineRule="auto"/>
        <w:jc w:val="both"/>
        <w:rPr>
          <w:rFonts w:cs="Times New Roman"/>
          <w:color w:val="000000" w:themeColor="text1"/>
        </w:rPr>
      </w:pPr>
      <w:r w:rsidRPr="00C8239A">
        <w:rPr>
          <w:rFonts w:cs="Times New Roman"/>
          <w:color w:val="000000" w:themeColor="text1"/>
        </w:rPr>
        <w:t xml:space="preserve">Generally, those types of community gatherings are most important to achieve genuine community participation in development activities. However, the capacity of the institutions needs to be strengthened to carry out their vested responsibilities appropriately. </w:t>
      </w:r>
    </w:p>
    <w:p w:rsidR="002D6B9F" w:rsidRPr="00C8239A" w:rsidRDefault="002D6B9F" w:rsidP="002D6B9F">
      <w:pPr>
        <w:spacing w:after="0" w:line="240" w:lineRule="auto"/>
        <w:jc w:val="both"/>
        <w:rPr>
          <w:rFonts w:cs="Times New Roman"/>
          <w:color w:val="000000" w:themeColor="text1"/>
        </w:rPr>
      </w:pPr>
    </w:p>
    <w:p w:rsidR="002D6B9F" w:rsidRPr="00C8239A" w:rsidRDefault="002D6B9F" w:rsidP="002D6B9F">
      <w:pPr>
        <w:pStyle w:val="Heading4"/>
        <w:ind w:left="720" w:hanging="720"/>
        <w:rPr>
          <w:rFonts w:asciiTheme="minorHAnsi" w:hAnsiTheme="minorHAnsi" w:cs="Times New Roman"/>
          <w:sz w:val="24"/>
        </w:rPr>
      </w:pPr>
      <w:bookmarkStart w:id="111" w:name="_Toc421531636"/>
      <w:bookmarkStart w:id="112" w:name="_Toc454527966"/>
      <w:r w:rsidRPr="00C8239A">
        <w:rPr>
          <w:rStyle w:val="FootnoteTextChar"/>
          <w:rFonts w:asciiTheme="minorHAnsi" w:hAnsiTheme="minorHAnsi"/>
          <w:sz w:val="22"/>
        </w:rPr>
        <w:t>Government Institutions</w:t>
      </w:r>
      <w:bookmarkEnd w:id="111"/>
      <w:bookmarkEnd w:id="112"/>
    </w:p>
    <w:p w:rsidR="002D6B9F" w:rsidRPr="00C8239A" w:rsidRDefault="002D6B9F" w:rsidP="002D6B9F">
      <w:pPr>
        <w:spacing w:after="0" w:line="240" w:lineRule="auto"/>
        <w:jc w:val="both"/>
        <w:rPr>
          <w:rFonts w:cs="Times New Roman"/>
          <w:color w:val="000000" w:themeColor="text1"/>
        </w:rPr>
      </w:pPr>
    </w:p>
    <w:p w:rsidR="002D6B9F" w:rsidRPr="00C8239A" w:rsidRDefault="002D6B9F" w:rsidP="002D6B9F">
      <w:pPr>
        <w:spacing w:after="0" w:line="360" w:lineRule="auto"/>
        <w:jc w:val="both"/>
        <w:rPr>
          <w:rFonts w:cs="Times New Roman"/>
          <w:color w:val="000000" w:themeColor="text1"/>
        </w:rPr>
      </w:pPr>
      <w:r w:rsidRPr="00C8239A">
        <w:rPr>
          <w:rFonts w:cs="Times New Roman"/>
          <w:color w:val="000000" w:themeColor="text1"/>
        </w:rPr>
        <w:t xml:space="preserve">The DA and health extension promotion workers are the most important GO institutions based at Kebeles which are very relevant to this study. Three DAs are assigned at kebele level who are responsible in promoting, disseminating and adoption of improved technologies and practices on agriculture, forestry development, and SWC interventions. Two female health extension workers are assigned at a kebele level, </w:t>
      </w:r>
      <w:r w:rsidR="001D2646" w:rsidRPr="00C8239A">
        <w:rPr>
          <w:rFonts w:cs="Times New Roman"/>
          <w:color w:val="000000" w:themeColor="text1"/>
        </w:rPr>
        <w:t>which</w:t>
      </w:r>
      <w:r w:rsidRPr="00C8239A">
        <w:rPr>
          <w:rFonts w:cs="Times New Roman"/>
          <w:color w:val="000000" w:themeColor="text1"/>
        </w:rPr>
        <w:t xml:space="preserve"> are responsible in facilitating awareness creation education on environmental and personal hygiene, HIV/AIDs, family planning, prevention of malaria, and related interventions. They also support home management activities for rural women. </w:t>
      </w:r>
    </w:p>
    <w:p w:rsidR="002D6B9F" w:rsidRDefault="002D6B9F" w:rsidP="002D6B9F">
      <w:pPr>
        <w:pStyle w:val="BodyText2"/>
        <w:spacing w:after="0" w:line="360" w:lineRule="auto"/>
        <w:jc w:val="both"/>
        <w:rPr>
          <w:rFonts w:eastAsia="Batang" w:cs="Times New Roman"/>
          <w:color w:val="000000" w:themeColor="text1"/>
        </w:rPr>
      </w:pPr>
      <w:r w:rsidRPr="00C8239A">
        <w:rPr>
          <w:rFonts w:eastAsia="Batang" w:cs="Times New Roman"/>
          <w:color w:val="000000" w:themeColor="text1"/>
        </w:rPr>
        <w:t>At woreda level, several governmental institutions exist, whose joint effort is to satisfy the needs of rural community. These institutions are directly or indirectly responsible to environmental protection, agricultural development and sustainable natural resources management. In general, the existences of those institutions are highly important to support the rural community in improving their livelihoods.</w:t>
      </w:r>
    </w:p>
    <w:p w:rsidR="001D2646" w:rsidRPr="00C8239A" w:rsidRDefault="001D2646" w:rsidP="002D6B9F">
      <w:pPr>
        <w:pStyle w:val="BodyText2"/>
        <w:spacing w:after="0" w:line="360" w:lineRule="auto"/>
        <w:jc w:val="both"/>
        <w:rPr>
          <w:rFonts w:eastAsia="Batang" w:cs="Times New Roman"/>
          <w:color w:val="000000" w:themeColor="text1"/>
        </w:rPr>
      </w:pPr>
    </w:p>
    <w:p w:rsidR="002D6B9F" w:rsidRPr="00C8239A" w:rsidRDefault="002D6B9F" w:rsidP="005D7FA5">
      <w:pPr>
        <w:spacing w:after="0" w:line="240" w:lineRule="auto"/>
        <w:jc w:val="both"/>
        <w:rPr>
          <w:rFonts w:cs="Times New Roman"/>
          <w:color w:val="000000" w:themeColor="text1"/>
        </w:rPr>
      </w:pPr>
    </w:p>
    <w:p w:rsidR="00FA000C" w:rsidRPr="00C8239A" w:rsidRDefault="001B7A7E" w:rsidP="00486E48">
      <w:pPr>
        <w:pStyle w:val="Heading1"/>
        <w:spacing w:line="360" w:lineRule="auto"/>
        <w:ind w:left="270" w:hanging="270"/>
        <w:rPr>
          <w:rFonts w:asciiTheme="minorHAnsi" w:hAnsiTheme="minorHAnsi" w:cs="Times New Roman"/>
        </w:rPr>
      </w:pPr>
      <w:bookmarkStart w:id="113" w:name="_Toc338417988"/>
      <w:bookmarkStart w:id="114" w:name="_Toc454527967"/>
      <w:r w:rsidRPr="00C8239A">
        <w:rPr>
          <w:rFonts w:asciiTheme="minorHAnsi" w:hAnsiTheme="minorHAnsi" w:cs="Times New Roman"/>
        </w:rPr>
        <w:lastRenderedPageBreak/>
        <w:t>PROBLEM</w:t>
      </w:r>
      <w:r w:rsidR="00FA000C" w:rsidRPr="00C8239A">
        <w:rPr>
          <w:rFonts w:asciiTheme="minorHAnsi" w:hAnsiTheme="minorHAnsi" w:cs="Times New Roman"/>
        </w:rPr>
        <w:t xml:space="preserve"> ANALYSIS</w:t>
      </w:r>
      <w:bookmarkEnd w:id="113"/>
      <w:bookmarkEnd w:id="114"/>
    </w:p>
    <w:p w:rsidR="00FA000C" w:rsidRPr="00C8239A" w:rsidRDefault="00FA000C" w:rsidP="00486E48">
      <w:pPr>
        <w:pStyle w:val="Heading2"/>
        <w:spacing w:line="360" w:lineRule="auto"/>
        <w:ind w:left="450" w:hanging="450"/>
        <w:rPr>
          <w:rFonts w:asciiTheme="minorHAnsi" w:hAnsiTheme="minorHAnsi" w:cs="Times New Roman"/>
          <w:szCs w:val="24"/>
        </w:rPr>
      </w:pPr>
      <w:bookmarkStart w:id="115" w:name="_Toc338417989"/>
      <w:bookmarkStart w:id="116" w:name="_Toc454527968"/>
      <w:r w:rsidRPr="00C8239A">
        <w:rPr>
          <w:rFonts w:asciiTheme="minorHAnsi" w:hAnsiTheme="minorHAnsi" w:cs="Times New Roman"/>
          <w:szCs w:val="24"/>
        </w:rPr>
        <w:t>General</w:t>
      </w:r>
      <w:bookmarkEnd w:id="115"/>
      <w:bookmarkEnd w:id="116"/>
    </w:p>
    <w:p w:rsidR="00194E6F" w:rsidRPr="00C8239A" w:rsidRDefault="00194E6F" w:rsidP="00194E6F">
      <w:pPr>
        <w:spacing w:after="0" w:line="360" w:lineRule="auto"/>
        <w:jc w:val="both"/>
        <w:rPr>
          <w:rFonts w:cs="Times New Roman"/>
          <w:color w:val="000000" w:themeColor="text1"/>
        </w:rPr>
      </w:pPr>
      <w:r w:rsidRPr="00C8239A">
        <w:rPr>
          <w:rFonts w:cs="Times New Roman"/>
          <w:color w:val="000000" w:themeColor="text1"/>
        </w:rPr>
        <w:t>The biophysical and socio-economic situations of the watershed are discussed in the previous sections. Therefore, these need to be analyzed to identify major problems and their root causes to put solutions on solving or mitigating the identified problems and constraints. In this case, the CM interventions shall be planned to address root causes of the problems instead of the consequences.</w:t>
      </w:r>
    </w:p>
    <w:p w:rsidR="00194E6F" w:rsidRPr="00C8239A" w:rsidRDefault="00194E6F" w:rsidP="00194E6F">
      <w:pPr>
        <w:spacing w:after="0" w:line="360" w:lineRule="auto"/>
        <w:jc w:val="both"/>
        <w:rPr>
          <w:rFonts w:cs="Times New Roman"/>
          <w:color w:val="000000" w:themeColor="text1"/>
        </w:rPr>
      </w:pPr>
    </w:p>
    <w:p w:rsidR="00194E6F" w:rsidRPr="00C8239A" w:rsidRDefault="00194E6F" w:rsidP="00194E6F">
      <w:pPr>
        <w:spacing w:after="0" w:line="360" w:lineRule="auto"/>
        <w:jc w:val="both"/>
        <w:rPr>
          <w:rFonts w:cs="Times New Roman"/>
          <w:color w:val="000000" w:themeColor="text1"/>
        </w:rPr>
      </w:pPr>
      <w:r w:rsidRPr="00C8239A">
        <w:rPr>
          <w:rFonts w:cs="Times New Roman"/>
          <w:color w:val="000000" w:themeColor="text1"/>
        </w:rPr>
        <w:t xml:space="preserve">The analysis indicates that the major problems/constraints of the study area include soil erosion, deforestation, decline in crop production, low livestock production and productivity, low alternative income sources and inadequate local </w:t>
      </w:r>
      <w:r w:rsidR="00D032A5" w:rsidRPr="00C8239A">
        <w:rPr>
          <w:rFonts w:cs="Times New Roman"/>
          <w:color w:val="000000" w:themeColor="text1"/>
        </w:rPr>
        <w:t>capacity</w:t>
      </w:r>
      <w:r w:rsidRPr="00C8239A">
        <w:rPr>
          <w:rFonts w:cs="Times New Roman"/>
          <w:color w:val="000000" w:themeColor="text1"/>
        </w:rPr>
        <w:t xml:space="preserve">. The main root causes of the identified problems include population pressure, inadequate extension services, improper land use practices and low diversification of income sources. Factors such as topography, soil conditions, </w:t>
      </w:r>
      <w:r w:rsidR="00805945" w:rsidRPr="00C8239A">
        <w:rPr>
          <w:rFonts w:cs="Times New Roman"/>
          <w:color w:val="000000" w:themeColor="text1"/>
        </w:rPr>
        <w:t>agro-</w:t>
      </w:r>
      <w:r w:rsidRPr="00C8239A">
        <w:rPr>
          <w:rFonts w:cs="Times New Roman"/>
          <w:color w:val="000000" w:themeColor="text1"/>
        </w:rPr>
        <w:t xml:space="preserve">climate, </w:t>
      </w:r>
      <w:r w:rsidR="008C0A64" w:rsidRPr="00C8239A">
        <w:rPr>
          <w:rFonts w:cs="Times New Roman"/>
          <w:color w:val="000000" w:themeColor="text1"/>
        </w:rPr>
        <w:t>and vegetation</w:t>
      </w:r>
      <w:r w:rsidR="00805945" w:rsidRPr="00C8239A">
        <w:rPr>
          <w:rFonts w:cs="Times New Roman"/>
          <w:color w:val="000000" w:themeColor="text1"/>
        </w:rPr>
        <w:t xml:space="preserve"> cover </w:t>
      </w:r>
      <w:r w:rsidRPr="00C8239A">
        <w:rPr>
          <w:rFonts w:cs="Times New Roman"/>
          <w:color w:val="000000" w:themeColor="text1"/>
        </w:rPr>
        <w:t xml:space="preserve">and inappropriate farming practices were also contributing for the present situation. </w:t>
      </w:r>
    </w:p>
    <w:p w:rsidR="00194E6F" w:rsidRPr="00C8239A" w:rsidRDefault="00194E6F" w:rsidP="00194E6F">
      <w:pPr>
        <w:spacing w:after="0" w:line="360" w:lineRule="auto"/>
        <w:jc w:val="both"/>
        <w:rPr>
          <w:rFonts w:cs="Times New Roman"/>
          <w:color w:val="000000" w:themeColor="text1"/>
        </w:rPr>
      </w:pPr>
    </w:p>
    <w:p w:rsidR="00194E6F" w:rsidRPr="00C8239A" w:rsidRDefault="00194E6F" w:rsidP="00194E6F">
      <w:pPr>
        <w:spacing w:after="0" w:line="360" w:lineRule="auto"/>
        <w:jc w:val="both"/>
        <w:rPr>
          <w:rFonts w:cs="Times New Roman"/>
          <w:color w:val="000000" w:themeColor="text1"/>
        </w:rPr>
      </w:pPr>
      <w:r w:rsidRPr="00C8239A">
        <w:rPr>
          <w:rFonts w:cs="Times New Roman"/>
          <w:color w:val="000000" w:themeColor="text1"/>
        </w:rPr>
        <w:t>The major problems and opportunities identified in the watershed are described below:</w:t>
      </w:r>
    </w:p>
    <w:p w:rsidR="005D7FA5" w:rsidRPr="00C8239A" w:rsidRDefault="005D7FA5" w:rsidP="005D7FA5">
      <w:pPr>
        <w:spacing w:after="0" w:line="240" w:lineRule="auto"/>
        <w:jc w:val="both"/>
        <w:rPr>
          <w:rFonts w:cs="Times New Roman"/>
          <w:color w:val="000000" w:themeColor="text1"/>
        </w:rPr>
      </w:pPr>
    </w:p>
    <w:p w:rsidR="00FA000C" w:rsidRPr="00C8239A" w:rsidRDefault="00FA000C" w:rsidP="00486E48">
      <w:pPr>
        <w:pStyle w:val="Heading2"/>
        <w:spacing w:line="360" w:lineRule="auto"/>
        <w:ind w:left="450" w:hanging="450"/>
        <w:rPr>
          <w:rStyle w:val="Heading1Char"/>
          <w:rFonts w:asciiTheme="minorHAnsi" w:hAnsiTheme="minorHAnsi" w:cs="Times New Roman"/>
          <w:b/>
          <w:bCs/>
          <w:sz w:val="24"/>
          <w:szCs w:val="24"/>
        </w:rPr>
      </w:pPr>
      <w:bookmarkStart w:id="117" w:name="_Toc217169809"/>
      <w:bookmarkStart w:id="118" w:name="_Toc338417990"/>
      <w:bookmarkStart w:id="119" w:name="_Toc454527969"/>
      <w:r w:rsidRPr="00C8239A">
        <w:rPr>
          <w:rStyle w:val="Heading1Char"/>
          <w:rFonts w:asciiTheme="minorHAnsi" w:hAnsiTheme="minorHAnsi" w:cs="Times New Roman"/>
          <w:b/>
          <w:bCs/>
          <w:sz w:val="24"/>
          <w:szCs w:val="24"/>
        </w:rPr>
        <w:t>Major Problems</w:t>
      </w:r>
      <w:bookmarkEnd w:id="117"/>
      <w:bookmarkEnd w:id="118"/>
      <w:bookmarkEnd w:id="119"/>
    </w:p>
    <w:p w:rsidR="00FA000C" w:rsidRPr="00C8239A" w:rsidRDefault="00D90883" w:rsidP="00486E48">
      <w:pPr>
        <w:pStyle w:val="Heading3"/>
        <w:spacing w:line="360" w:lineRule="auto"/>
        <w:ind w:left="630" w:hanging="630"/>
        <w:rPr>
          <w:rFonts w:asciiTheme="minorHAnsi" w:hAnsiTheme="minorHAnsi" w:cs="Times New Roman"/>
          <w:szCs w:val="24"/>
        </w:rPr>
      </w:pPr>
      <w:bookmarkStart w:id="120" w:name="_Toc338417991"/>
      <w:bookmarkStart w:id="121" w:name="_Toc454527970"/>
      <w:r w:rsidRPr="00C8239A">
        <w:rPr>
          <w:rFonts w:asciiTheme="minorHAnsi" w:hAnsiTheme="minorHAnsi" w:cs="Times New Roman"/>
          <w:szCs w:val="24"/>
        </w:rPr>
        <w:t>Soil</w:t>
      </w:r>
      <w:r w:rsidR="00FA000C" w:rsidRPr="00C8239A">
        <w:rPr>
          <w:rFonts w:asciiTheme="minorHAnsi" w:hAnsiTheme="minorHAnsi" w:cs="Times New Roman"/>
          <w:szCs w:val="24"/>
        </w:rPr>
        <w:t xml:space="preserve"> erosion</w:t>
      </w:r>
      <w:bookmarkEnd w:id="120"/>
      <w:bookmarkEnd w:id="121"/>
    </w:p>
    <w:p w:rsidR="00FA000C" w:rsidRPr="00C8239A" w:rsidRDefault="00FA000C" w:rsidP="00491946">
      <w:pPr>
        <w:spacing w:after="0" w:line="360" w:lineRule="auto"/>
        <w:jc w:val="both"/>
        <w:rPr>
          <w:rFonts w:cs="Times New Roman"/>
          <w:color w:val="000000" w:themeColor="text1"/>
        </w:rPr>
      </w:pPr>
      <w:r w:rsidRPr="00C8239A">
        <w:rPr>
          <w:rFonts w:cs="Times New Roman"/>
          <w:color w:val="000000" w:themeColor="text1"/>
        </w:rPr>
        <w:t xml:space="preserve">The erosion process by </w:t>
      </w:r>
      <w:r w:rsidR="005E03E1" w:rsidRPr="00C8239A">
        <w:rPr>
          <w:rFonts w:cs="Times New Roman"/>
          <w:color w:val="000000" w:themeColor="text1"/>
        </w:rPr>
        <w:t>Water includes</w:t>
      </w:r>
      <w:r w:rsidRPr="00C8239A">
        <w:rPr>
          <w:rFonts w:cs="Times New Roman"/>
          <w:color w:val="000000" w:themeColor="text1"/>
        </w:rPr>
        <w:t xml:space="preserve"> sheet, rills, and small gully forms.</w:t>
      </w:r>
      <w:r w:rsidR="00491946" w:rsidRPr="00C8239A">
        <w:rPr>
          <w:rFonts w:cs="Times New Roman"/>
          <w:color w:val="000000" w:themeColor="text1"/>
        </w:rPr>
        <w:t xml:space="preserve">  The causes of this process is </w:t>
      </w:r>
      <w:r w:rsidRPr="00C8239A">
        <w:rPr>
          <w:rFonts w:cs="Times New Roman"/>
          <w:color w:val="000000" w:themeColor="text1"/>
        </w:rPr>
        <w:t>invariably a combination of natural phenomena and human's actions such as  destruction of vegetative cover, overgrazing and inappropriate agricultural practices that are not in harmony with the natural environment. It is human's actions, often as a result of</w:t>
      </w:r>
      <w:r w:rsidR="00F55B5C" w:rsidRPr="00C8239A">
        <w:rPr>
          <w:rFonts w:cs="Times New Roman"/>
          <w:color w:val="000000" w:themeColor="text1"/>
        </w:rPr>
        <w:t xml:space="preserve"> increasing population pressure</w:t>
      </w:r>
      <w:r w:rsidR="00C519F0" w:rsidRPr="00C8239A">
        <w:rPr>
          <w:rFonts w:cs="Times New Roman"/>
          <w:color w:val="000000" w:themeColor="text1"/>
        </w:rPr>
        <w:t>that accelerate</w:t>
      </w:r>
      <w:r w:rsidRPr="00C8239A">
        <w:rPr>
          <w:rFonts w:cs="Times New Roman"/>
          <w:color w:val="000000" w:themeColor="text1"/>
        </w:rPr>
        <w:t xml:space="preserve"> the processes of deforestation. Many factors cause these proximate or direct causes including population pressure, limited access to extension</w:t>
      </w:r>
      <w:r w:rsidR="005E03E1" w:rsidRPr="00C8239A">
        <w:rPr>
          <w:rFonts w:cs="Times New Roman"/>
          <w:color w:val="000000" w:themeColor="text1"/>
        </w:rPr>
        <w:t xml:space="preserve"> services, land</w:t>
      </w:r>
      <w:r w:rsidRPr="00C8239A">
        <w:rPr>
          <w:rFonts w:cs="Times New Roman"/>
          <w:color w:val="000000" w:themeColor="text1"/>
        </w:rPr>
        <w:t xml:space="preserve"> tenure, and low awareness of farmers about </w:t>
      </w:r>
      <w:r w:rsidR="00D90883" w:rsidRPr="00C8239A">
        <w:rPr>
          <w:rFonts w:cs="Times New Roman"/>
          <w:color w:val="000000" w:themeColor="text1"/>
        </w:rPr>
        <w:t>conservation of the natural resources</w:t>
      </w:r>
      <w:r w:rsidRPr="00C8239A">
        <w:rPr>
          <w:rFonts w:cs="Times New Roman"/>
          <w:color w:val="000000" w:themeColor="text1"/>
        </w:rPr>
        <w:t xml:space="preserve">. </w:t>
      </w:r>
    </w:p>
    <w:p w:rsidR="005D7FA5" w:rsidRPr="00C8239A" w:rsidRDefault="005D7FA5" w:rsidP="005D7FA5">
      <w:pPr>
        <w:spacing w:after="0" w:line="240" w:lineRule="auto"/>
        <w:jc w:val="both"/>
        <w:rPr>
          <w:rFonts w:cs="Times New Roman"/>
          <w:color w:val="000000" w:themeColor="text1"/>
        </w:rPr>
      </w:pPr>
    </w:p>
    <w:p w:rsidR="0020132F" w:rsidRPr="00C8239A" w:rsidRDefault="0020132F" w:rsidP="0047718D">
      <w:pPr>
        <w:pStyle w:val="Heading3"/>
        <w:ind w:left="630" w:hanging="630"/>
        <w:rPr>
          <w:rFonts w:asciiTheme="minorHAnsi" w:hAnsiTheme="minorHAnsi" w:cs="Times New Roman"/>
          <w:szCs w:val="24"/>
        </w:rPr>
      </w:pPr>
      <w:bookmarkStart w:id="122" w:name="_Toc338417992"/>
      <w:bookmarkStart w:id="123" w:name="_Toc454527971"/>
      <w:r w:rsidRPr="00C8239A">
        <w:rPr>
          <w:rFonts w:asciiTheme="minorHAnsi" w:hAnsiTheme="minorHAnsi" w:cs="Times New Roman"/>
          <w:szCs w:val="24"/>
        </w:rPr>
        <w:t>Deforestation</w:t>
      </w:r>
      <w:bookmarkEnd w:id="122"/>
      <w:bookmarkEnd w:id="123"/>
    </w:p>
    <w:p w:rsidR="005D7FA5" w:rsidRPr="00C8239A" w:rsidRDefault="005D7FA5" w:rsidP="005D7FA5">
      <w:pPr>
        <w:spacing w:after="0" w:line="240" w:lineRule="auto"/>
        <w:jc w:val="both"/>
        <w:rPr>
          <w:rFonts w:cs="Times New Roman"/>
          <w:color w:val="000000" w:themeColor="text1"/>
        </w:rPr>
      </w:pPr>
    </w:p>
    <w:p w:rsidR="0020132F" w:rsidRPr="00C8239A" w:rsidRDefault="0020132F" w:rsidP="00491946">
      <w:pPr>
        <w:spacing w:after="0" w:line="360" w:lineRule="auto"/>
        <w:jc w:val="both"/>
        <w:rPr>
          <w:rFonts w:cs="Times New Roman"/>
          <w:color w:val="000000" w:themeColor="text1"/>
        </w:rPr>
      </w:pPr>
      <w:r w:rsidRPr="00C8239A">
        <w:rPr>
          <w:rFonts w:cs="Times New Roman"/>
          <w:color w:val="000000" w:themeColor="text1"/>
        </w:rPr>
        <w:t>Deforestation is loss of vegetation resources which is both cause and consequences of soil erosion</w:t>
      </w:r>
      <w:r w:rsidR="00C57F07" w:rsidRPr="00C8239A">
        <w:rPr>
          <w:rFonts w:cs="Times New Roman"/>
          <w:color w:val="000000" w:themeColor="text1"/>
        </w:rPr>
        <w:t xml:space="preserve">. </w:t>
      </w:r>
      <w:r w:rsidR="00142443" w:rsidRPr="00C8239A">
        <w:rPr>
          <w:rFonts w:cs="Times New Roman"/>
          <w:color w:val="000000" w:themeColor="text1"/>
        </w:rPr>
        <w:t>Although active deforestation was not observed in the catchment area, the</w:t>
      </w:r>
      <w:r w:rsidR="00FF0FBA" w:rsidRPr="00C8239A">
        <w:rPr>
          <w:rFonts w:cs="Times New Roman"/>
          <w:color w:val="000000" w:themeColor="text1"/>
        </w:rPr>
        <w:t xml:space="preserve"> vegetation cover is scant </w:t>
      </w:r>
      <w:r w:rsidR="00305C36" w:rsidRPr="00C8239A">
        <w:rPr>
          <w:rFonts w:cs="Times New Roman"/>
          <w:color w:val="000000" w:themeColor="text1"/>
        </w:rPr>
        <w:t>where found</w:t>
      </w:r>
      <w:r w:rsidRPr="00C8239A">
        <w:rPr>
          <w:rFonts w:cs="Times New Roman"/>
          <w:color w:val="000000" w:themeColor="text1"/>
        </w:rPr>
        <w:t xml:space="preserve"> only in the upper boundary of the catchment in the mountain escarpment. </w:t>
      </w:r>
    </w:p>
    <w:p w:rsidR="005D7FA5" w:rsidRPr="00C8239A" w:rsidRDefault="005D7FA5" w:rsidP="00491946">
      <w:pPr>
        <w:spacing w:after="0" w:line="360" w:lineRule="auto"/>
        <w:jc w:val="both"/>
        <w:rPr>
          <w:rFonts w:cs="Times New Roman"/>
          <w:color w:val="000000" w:themeColor="text1"/>
        </w:rPr>
      </w:pPr>
    </w:p>
    <w:p w:rsidR="0020132F" w:rsidRPr="00C8239A" w:rsidRDefault="00760254" w:rsidP="00491946">
      <w:pPr>
        <w:spacing w:after="0" w:line="360" w:lineRule="auto"/>
        <w:jc w:val="both"/>
        <w:rPr>
          <w:rFonts w:cs="Times New Roman"/>
          <w:color w:val="000000" w:themeColor="text1"/>
        </w:rPr>
      </w:pPr>
      <w:r w:rsidRPr="00C8239A">
        <w:rPr>
          <w:rFonts w:cs="Times New Roman"/>
          <w:color w:val="000000" w:themeColor="text1"/>
        </w:rPr>
        <w:t>This</w:t>
      </w:r>
      <w:r w:rsidR="0020132F" w:rsidRPr="00C8239A">
        <w:rPr>
          <w:rFonts w:cs="Times New Roman"/>
          <w:color w:val="000000" w:themeColor="text1"/>
        </w:rPr>
        <w:t xml:space="preserve"> may lead to shortage of various wood resources, soil erosion, drying up </w:t>
      </w:r>
      <w:r w:rsidR="00C57F07" w:rsidRPr="00C8239A">
        <w:rPr>
          <w:rFonts w:cs="Times New Roman"/>
          <w:color w:val="000000" w:themeColor="text1"/>
        </w:rPr>
        <w:t>or declining</w:t>
      </w:r>
      <w:r w:rsidR="0020132F" w:rsidRPr="00C8239A">
        <w:rPr>
          <w:rFonts w:cs="Times New Roman"/>
          <w:color w:val="000000" w:themeColor="text1"/>
        </w:rPr>
        <w:t xml:space="preserve"> in yield of ground water sources and other environmental consequences.  There is wide spread argument that </w:t>
      </w:r>
      <w:r w:rsidR="0020132F" w:rsidRPr="00C8239A">
        <w:rPr>
          <w:rFonts w:cs="Times New Roman"/>
          <w:color w:val="000000" w:themeColor="text1"/>
        </w:rPr>
        <w:lastRenderedPageBreak/>
        <w:t xml:space="preserve">deforestation causes a reduction of rainfall on a local and regional scale, because the recycling process of water vapor through forest transpiration will be  reduced where there is deforestation. </w:t>
      </w:r>
    </w:p>
    <w:p w:rsidR="005D7FA5" w:rsidRPr="00C8239A" w:rsidRDefault="005D7FA5" w:rsidP="00491946">
      <w:pPr>
        <w:spacing w:after="0" w:line="360" w:lineRule="auto"/>
        <w:jc w:val="both"/>
        <w:rPr>
          <w:rFonts w:cs="Times New Roman"/>
          <w:color w:val="000000" w:themeColor="text1"/>
        </w:rPr>
      </w:pPr>
    </w:p>
    <w:p w:rsidR="0020132F" w:rsidRPr="00C8239A" w:rsidRDefault="0020132F" w:rsidP="00491946">
      <w:pPr>
        <w:spacing w:after="0" w:line="360" w:lineRule="auto"/>
        <w:jc w:val="both"/>
        <w:rPr>
          <w:rFonts w:cs="Times New Roman"/>
          <w:color w:val="000000" w:themeColor="text1"/>
        </w:rPr>
      </w:pPr>
      <w:r w:rsidRPr="00C8239A">
        <w:rPr>
          <w:rFonts w:cs="Times New Roman"/>
          <w:color w:val="000000" w:themeColor="text1"/>
        </w:rPr>
        <w:t xml:space="preserve">These are the collective result of intuitional and policy constraints, social and economic factors prevailing in the area. </w:t>
      </w:r>
      <w:r w:rsidR="00760254" w:rsidRPr="00C8239A">
        <w:rPr>
          <w:rFonts w:cs="Times New Roman"/>
          <w:color w:val="000000" w:themeColor="text1"/>
        </w:rPr>
        <w:t>Un</w:t>
      </w:r>
      <w:r w:rsidRPr="00C8239A">
        <w:rPr>
          <w:rFonts w:cs="Times New Roman"/>
          <w:color w:val="000000" w:themeColor="text1"/>
        </w:rPr>
        <w:t xml:space="preserve">controlled cutting of trees for various purposes, notably firewood, charcoal, construction and </w:t>
      </w:r>
      <w:r w:rsidR="001B2DFD" w:rsidRPr="00C8239A">
        <w:rPr>
          <w:rFonts w:cs="Times New Roman"/>
          <w:color w:val="000000" w:themeColor="text1"/>
        </w:rPr>
        <w:t>expansion</w:t>
      </w:r>
      <w:r w:rsidRPr="00C8239A">
        <w:rPr>
          <w:rFonts w:cs="Times New Roman"/>
          <w:color w:val="000000" w:themeColor="text1"/>
        </w:rPr>
        <w:t xml:space="preserve"> of </w:t>
      </w:r>
      <w:r w:rsidR="00760254" w:rsidRPr="00C8239A">
        <w:rPr>
          <w:rFonts w:cs="Times New Roman"/>
          <w:color w:val="000000" w:themeColor="text1"/>
        </w:rPr>
        <w:t xml:space="preserve">agriculture </w:t>
      </w:r>
      <w:r w:rsidRPr="00C8239A">
        <w:rPr>
          <w:rFonts w:cs="Times New Roman"/>
          <w:color w:val="000000" w:themeColor="text1"/>
        </w:rPr>
        <w:t>due to rapid population growth are the major causes</w:t>
      </w:r>
      <w:r w:rsidR="00760254" w:rsidRPr="00C8239A">
        <w:rPr>
          <w:rFonts w:cs="Times New Roman"/>
          <w:color w:val="000000" w:themeColor="text1"/>
        </w:rPr>
        <w:t xml:space="preserve">. </w:t>
      </w:r>
      <w:r w:rsidR="00C57F07" w:rsidRPr="00C8239A">
        <w:rPr>
          <w:rFonts w:cs="Times New Roman"/>
          <w:color w:val="000000" w:themeColor="text1"/>
        </w:rPr>
        <w:t xml:space="preserve"> Low</w:t>
      </w:r>
      <w:r w:rsidRPr="00C8239A">
        <w:rPr>
          <w:rFonts w:cs="Times New Roman"/>
          <w:color w:val="000000" w:themeColor="text1"/>
        </w:rPr>
        <w:t xml:space="preserve"> awareness of the </w:t>
      </w:r>
      <w:r w:rsidR="00295686" w:rsidRPr="00C8239A">
        <w:rPr>
          <w:rFonts w:cs="Times New Roman"/>
          <w:color w:val="000000" w:themeColor="text1"/>
        </w:rPr>
        <w:t>community,</w:t>
      </w:r>
      <w:r w:rsidRPr="00C8239A">
        <w:rPr>
          <w:rFonts w:cs="Times New Roman"/>
          <w:color w:val="000000" w:themeColor="text1"/>
        </w:rPr>
        <w:t xml:space="preserve"> land tenure security</w:t>
      </w:r>
      <w:r w:rsidR="00760254" w:rsidRPr="00C8239A">
        <w:rPr>
          <w:rFonts w:cs="Times New Roman"/>
          <w:color w:val="000000" w:themeColor="text1"/>
        </w:rPr>
        <w:t xml:space="preserve"> problems,</w:t>
      </w:r>
      <w:r w:rsidRPr="00C8239A">
        <w:rPr>
          <w:rFonts w:cs="Times New Roman"/>
          <w:color w:val="000000" w:themeColor="text1"/>
        </w:rPr>
        <w:t xml:space="preserve"> lack of alternative rural energy </w:t>
      </w:r>
      <w:r w:rsidR="00825C7D" w:rsidRPr="00C8239A">
        <w:rPr>
          <w:rFonts w:cs="Times New Roman"/>
          <w:color w:val="000000" w:themeColor="text1"/>
        </w:rPr>
        <w:t>technology and</w:t>
      </w:r>
      <w:r w:rsidRPr="00C8239A">
        <w:rPr>
          <w:rFonts w:cs="Times New Roman"/>
          <w:color w:val="000000" w:themeColor="text1"/>
        </w:rPr>
        <w:t xml:space="preserve"> highly dependent on woody biomass for fuel wood </w:t>
      </w:r>
      <w:r w:rsidR="00BE07B0" w:rsidRPr="00C8239A">
        <w:rPr>
          <w:rFonts w:cs="Times New Roman"/>
          <w:color w:val="000000" w:themeColor="text1"/>
        </w:rPr>
        <w:t xml:space="preserve">are </w:t>
      </w:r>
      <w:r w:rsidRPr="00C8239A">
        <w:rPr>
          <w:rFonts w:cs="Times New Roman"/>
          <w:color w:val="000000" w:themeColor="text1"/>
        </w:rPr>
        <w:t>the other contributing factors</w:t>
      </w:r>
      <w:r w:rsidR="00760254" w:rsidRPr="00C8239A">
        <w:rPr>
          <w:rFonts w:cs="Times New Roman"/>
          <w:color w:val="000000" w:themeColor="text1"/>
        </w:rPr>
        <w:t>.</w:t>
      </w:r>
    </w:p>
    <w:p w:rsidR="0020132F" w:rsidRPr="00C8239A" w:rsidRDefault="0020132F" w:rsidP="00491946">
      <w:pPr>
        <w:spacing w:after="0" w:line="360" w:lineRule="auto"/>
        <w:jc w:val="both"/>
        <w:rPr>
          <w:rFonts w:cs="Times New Roman"/>
          <w:color w:val="000000" w:themeColor="text1"/>
        </w:rPr>
      </w:pPr>
      <w:r w:rsidRPr="00C8239A">
        <w:rPr>
          <w:rFonts w:cs="Times New Roman"/>
          <w:color w:val="000000" w:themeColor="text1"/>
        </w:rPr>
        <w:t xml:space="preserve">In spite of the above problem, </w:t>
      </w:r>
      <w:r w:rsidR="00760254" w:rsidRPr="00C8239A">
        <w:rPr>
          <w:rFonts w:cs="Times New Roman"/>
          <w:color w:val="000000" w:themeColor="text1"/>
        </w:rPr>
        <w:t xml:space="preserve">Forest development activityis </w:t>
      </w:r>
      <w:r w:rsidR="00295686" w:rsidRPr="00C8239A">
        <w:rPr>
          <w:rFonts w:cs="Times New Roman"/>
          <w:color w:val="000000" w:themeColor="text1"/>
        </w:rPr>
        <w:t>limited</w:t>
      </w:r>
      <w:r w:rsidR="00305C36" w:rsidRPr="00C8239A">
        <w:rPr>
          <w:rFonts w:cs="Times New Roman"/>
          <w:color w:val="000000" w:themeColor="text1"/>
        </w:rPr>
        <w:t xml:space="preserve"> in the area. </w:t>
      </w:r>
      <w:r w:rsidR="00C57F07" w:rsidRPr="00C8239A">
        <w:rPr>
          <w:rFonts w:cs="Times New Roman"/>
          <w:color w:val="000000" w:themeColor="text1"/>
        </w:rPr>
        <w:t>As per information collected from the Woreda office, only</w:t>
      </w:r>
      <w:r w:rsidR="00295686" w:rsidRPr="00C8239A">
        <w:rPr>
          <w:rFonts w:cs="Times New Roman"/>
          <w:color w:val="000000" w:themeColor="text1"/>
        </w:rPr>
        <w:t>two centralnurseries exist</w:t>
      </w:r>
      <w:r w:rsidR="00C57F07" w:rsidRPr="00C8239A">
        <w:rPr>
          <w:rFonts w:cs="Times New Roman"/>
          <w:color w:val="000000" w:themeColor="text1"/>
        </w:rPr>
        <w:t xml:space="preserve"> in</w:t>
      </w:r>
      <w:r w:rsidRPr="00C8239A">
        <w:rPr>
          <w:rFonts w:cs="Times New Roman"/>
          <w:color w:val="000000" w:themeColor="text1"/>
        </w:rPr>
        <w:t xml:space="preserve"> the </w:t>
      </w:r>
      <w:r w:rsidR="001B51C1" w:rsidRPr="00C8239A">
        <w:rPr>
          <w:rFonts w:cs="Times New Roman"/>
          <w:color w:val="000000" w:themeColor="text1"/>
        </w:rPr>
        <w:t xml:space="preserve">woreda to </w:t>
      </w:r>
      <w:r w:rsidRPr="00C8239A">
        <w:rPr>
          <w:rFonts w:cs="Times New Roman"/>
          <w:color w:val="000000" w:themeColor="text1"/>
        </w:rPr>
        <w:t>suppl</w:t>
      </w:r>
      <w:r w:rsidR="001B51C1" w:rsidRPr="00C8239A">
        <w:rPr>
          <w:rFonts w:cs="Times New Roman"/>
          <w:color w:val="000000" w:themeColor="text1"/>
        </w:rPr>
        <w:t>y</w:t>
      </w:r>
      <w:r w:rsidRPr="00C8239A">
        <w:rPr>
          <w:rFonts w:cs="Times New Roman"/>
          <w:color w:val="000000" w:themeColor="text1"/>
        </w:rPr>
        <w:t xml:space="preserve"> tree seedlings for various plantation strategies.</w:t>
      </w:r>
      <w:r w:rsidR="006E264B" w:rsidRPr="00C8239A">
        <w:rPr>
          <w:rFonts w:cs="Times New Roman"/>
          <w:color w:val="000000" w:themeColor="text1"/>
        </w:rPr>
        <w:t xml:space="preserve"> These have also </w:t>
      </w:r>
      <w:r w:rsidR="00305C36" w:rsidRPr="00C8239A">
        <w:rPr>
          <w:rFonts w:cs="Times New Roman"/>
          <w:color w:val="000000" w:themeColor="text1"/>
        </w:rPr>
        <w:t>low</w:t>
      </w:r>
      <w:r w:rsidR="00D032A5" w:rsidRPr="00C8239A">
        <w:rPr>
          <w:rFonts w:cs="Times New Roman"/>
          <w:color w:val="000000" w:themeColor="text1"/>
        </w:rPr>
        <w:t>capacity</w:t>
      </w:r>
      <w:r w:rsidR="00305C36" w:rsidRPr="00C8239A">
        <w:rPr>
          <w:rFonts w:cs="Times New Roman"/>
          <w:color w:val="000000" w:themeColor="text1"/>
        </w:rPr>
        <w:t xml:space="preserve"> about</w:t>
      </w:r>
      <w:r w:rsidR="006E264B" w:rsidRPr="00C8239A">
        <w:rPr>
          <w:rFonts w:cs="Times New Roman"/>
          <w:color w:val="000000" w:themeColor="text1"/>
        </w:rPr>
        <w:t xml:space="preserve"> 0.7 million seedlings, mainly eucalyptus tree species. This</w:t>
      </w:r>
      <w:r w:rsidR="00825C7D" w:rsidRPr="00C8239A">
        <w:rPr>
          <w:rFonts w:cs="Times New Roman"/>
          <w:color w:val="000000" w:themeColor="text1"/>
        </w:rPr>
        <w:t>has happened due</w:t>
      </w:r>
      <w:r w:rsidR="00760254" w:rsidRPr="00C8239A">
        <w:rPr>
          <w:rFonts w:cs="Times New Roman"/>
          <w:color w:val="000000" w:themeColor="text1"/>
        </w:rPr>
        <w:t xml:space="preserve"> to </w:t>
      </w:r>
      <w:r w:rsidR="00C66520" w:rsidRPr="00C8239A">
        <w:rPr>
          <w:rFonts w:cs="Times New Roman"/>
          <w:color w:val="000000" w:themeColor="text1"/>
        </w:rPr>
        <w:t xml:space="preserve">financial </w:t>
      </w:r>
      <w:r w:rsidR="00195907" w:rsidRPr="00C8239A">
        <w:rPr>
          <w:rFonts w:cs="Times New Roman"/>
          <w:color w:val="000000" w:themeColor="text1"/>
        </w:rPr>
        <w:t>constraints</w:t>
      </w:r>
      <w:r w:rsidR="0001578F" w:rsidRPr="00C8239A">
        <w:rPr>
          <w:rFonts w:cs="Times New Roman"/>
          <w:color w:val="000000" w:themeColor="text1"/>
        </w:rPr>
        <w:t xml:space="preserve"> to run nurseries.</w:t>
      </w:r>
      <w:r w:rsidR="00305C36" w:rsidRPr="00C8239A">
        <w:rPr>
          <w:rFonts w:cs="Times New Roman"/>
          <w:color w:val="000000" w:themeColor="text1"/>
        </w:rPr>
        <w:t>Therefore,</w:t>
      </w:r>
      <w:r w:rsidRPr="00C8239A">
        <w:rPr>
          <w:rFonts w:cs="Times New Roman"/>
          <w:color w:val="000000" w:themeColor="text1"/>
        </w:rPr>
        <w:t xml:space="preserve"> adequate numbers of nurseries need to be established and run to </w:t>
      </w:r>
      <w:r w:rsidR="0001578F" w:rsidRPr="00C8239A">
        <w:rPr>
          <w:rFonts w:cs="Times New Roman"/>
          <w:color w:val="000000" w:themeColor="text1"/>
        </w:rPr>
        <w:t>produce multipurpose</w:t>
      </w:r>
      <w:r w:rsidRPr="00C8239A">
        <w:rPr>
          <w:rFonts w:cs="Times New Roman"/>
          <w:color w:val="000000" w:themeColor="text1"/>
        </w:rPr>
        <w:t xml:space="preserve"> trees seedlings to the </w:t>
      </w:r>
      <w:r w:rsidR="00195907" w:rsidRPr="00C8239A">
        <w:rPr>
          <w:rFonts w:cs="Times New Roman"/>
          <w:color w:val="000000" w:themeColor="text1"/>
        </w:rPr>
        <w:t xml:space="preserve">community </w:t>
      </w:r>
      <w:r w:rsidRPr="00C8239A">
        <w:rPr>
          <w:rFonts w:cs="Times New Roman"/>
          <w:color w:val="000000" w:themeColor="text1"/>
        </w:rPr>
        <w:t>in their locality</w:t>
      </w:r>
      <w:r w:rsidR="00305C36" w:rsidRPr="00C8239A">
        <w:rPr>
          <w:rFonts w:cs="Times New Roman"/>
          <w:color w:val="000000" w:themeColor="text1"/>
        </w:rPr>
        <w:t xml:space="preserve">. </w:t>
      </w:r>
      <w:r w:rsidR="0001578F" w:rsidRPr="00C8239A">
        <w:rPr>
          <w:rFonts w:cs="Times New Roman"/>
          <w:color w:val="000000" w:themeColor="text1"/>
        </w:rPr>
        <w:t xml:space="preserve">Moreover; existing natural </w:t>
      </w:r>
      <w:r w:rsidR="004745AB" w:rsidRPr="00C8239A">
        <w:rPr>
          <w:rFonts w:cs="Times New Roman"/>
          <w:color w:val="000000" w:themeColor="text1"/>
        </w:rPr>
        <w:t>vegetation</w:t>
      </w:r>
      <w:r w:rsidR="0001578F" w:rsidRPr="00C8239A">
        <w:rPr>
          <w:rFonts w:cs="Times New Roman"/>
          <w:color w:val="000000" w:themeColor="text1"/>
        </w:rPr>
        <w:t xml:space="preserve"> need to be protected via community based management system through awareness raising education sessions.</w:t>
      </w:r>
    </w:p>
    <w:p w:rsidR="005D7FA5" w:rsidRPr="00C8239A" w:rsidRDefault="005D7FA5" w:rsidP="005D7FA5">
      <w:pPr>
        <w:spacing w:after="0" w:line="240" w:lineRule="auto"/>
        <w:jc w:val="both"/>
        <w:rPr>
          <w:rFonts w:cs="Times New Roman"/>
          <w:color w:val="000000" w:themeColor="text1"/>
        </w:rPr>
      </w:pPr>
    </w:p>
    <w:p w:rsidR="00B63457" w:rsidRPr="00C8239A" w:rsidRDefault="00B63457" w:rsidP="005D7FA5">
      <w:pPr>
        <w:pStyle w:val="Heading3"/>
        <w:rPr>
          <w:rFonts w:asciiTheme="minorHAnsi" w:hAnsiTheme="minorHAnsi" w:cs="Times New Roman"/>
        </w:rPr>
      </w:pPr>
      <w:bookmarkStart w:id="124" w:name="_Toc338417993"/>
      <w:bookmarkStart w:id="125" w:name="_Toc454527972"/>
      <w:r w:rsidRPr="00C8239A">
        <w:rPr>
          <w:rFonts w:asciiTheme="minorHAnsi" w:hAnsiTheme="minorHAnsi" w:cs="Times New Roman"/>
        </w:rPr>
        <w:t xml:space="preserve">Low </w:t>
      </w:r>
      <w:r w:rsidR="0001578F" w:rsidRPr="00C8239A">
        <w:rPr>
          <w:rFonts w:asciiTheme="minorHAnsi" w:hAnsiTheme="minorHAnsi" w:cs="Times New Roman"/>
        </w:rPr>
        <w:t>livestock production</w:t>
      </w:r>
      <w:bookmarkEnd w:id="124"/>
      <w:bookmarkEnd w:id="125"/>
    </w:p>
    <w:p w:rsidR="005D7FA5" w:rsidRPr="00C8239A" w:rsidRDefault="005D7FA5" w:rsidP="005D7FA5">
      <w:pPr>
        <w:spacing w:after="0" w:line="240" w:lineRule="auto"/>
        <w:jc w:val="both"/>
        <w:rPr>
          <w:rFonts w:cs="Times New Roman"/>
          <w:color w:val="000000" w:themeColor="text1"/>
        </w:rPr>
      </w:pPr>
    </w:p>
    <w:p w:rsidR="00B63457" w:rsidRPr="00C8239A" w:rsidRDefault="00B63457" w:rsidP="00491946">
      <w:pPr>
        <w:spacing w:after="0" w:line="360" w:lineRule="auto"/>
        <w:jc w:val="both"/>
        <w:rPr>
          <w:rFonts w:cs="Times New Roman"/>
          <w:color w:val="000000" w:themeColor="text1"/>
        </w:rPr>
      </w:pPr>
      <w:r w:rsidRPr="00C8239A">
        <w:rPr>
          <w:rFonts w:cs="Times New Roman"/>
          <w:color w:val="000000" w:themeColor="text1"/>
        </w:rPr>
        <w:t xml:space="preserve">The main challenge in livestock productivity is inadequate supply of livestock feed and water resources. Shortage of </w:t>
      </w:r>
      <w:r w:rsidR="0001578F" w:rsidRPr="00C8239A">
        <w:rPr>
          <w:rFonts w:cs="Times New Roman"/>
          <w:color w:val="000000" w:themeColor="text1"/>
        </w:rPr>
        <w:t>livestock feed resources is</w:t>
      </w:r>
      <w:r w:rsidRPr="00C8239A">
        <w:rPr>
          <w:rFonts w:cs="Times New Roman"/>
          <w:color w:val="000000" w:themeColor="text1"/>
        </w:rPr>
        <w:t xml:space="preserve"> a serious problem </w:t>
      </w:r>
      <w:r w:rsidR="00CC112C" w:rsidRPr="00C8239A">
        <w:rPr>
          <w:rFonts w:cs="Times New Roman"/>
          <w:color w:val="000000" w:themeColor="text1"/>
        </w:rPr>
        <w:t>particular</w:t>
      </w:r>
      <w:r w:rsidRPr="00C8239A">
        <w:rPr>
          <w:rFonts w:cs="Times New Roman"/>
          <w:color w:val="000000" w:themeColor="text1"/>
        </w:rPr>
        <w:t xml:space="preserve">ly in the dry seasons.  Furthermore, overgrazing by large no of livestock must be looked upon as one of the causes for instability of natural vegetation and soil resources.   </w:t>
      </w:r>
      <w:r w:rsidR="00193721" w:rsidRPr="00C8239A">
        <w:rPr>
          <w:rFonts w:cs="Times New Roman"/>
          <w:color w:val="000000" w:themeColor="text1"/>
        </w:rPr>
        <w:t>Therefore, appropriate livestock husbandry and forage development strategies should be devised in the community to improve livestock productivity</w:t>
      </w:r>
      <w:r w:rsidR="005D7FA5" w:rsidRPr="00C8239A">
        <w:rPr>
          <w:rFonts w:cs="Times New Roman"/>
          <w:color w:val="000000" w:themeColor="text1"/>
        </w:rPr>
        <w:t>.</w:t>
      </w:r>
    </w:p>
    <w:p w:rsidR="005D7FA5" w:rsidRPr="00C8239A" w:rsidRDefault="005D7FA5" w:rsidP="005D7FA5">
      <w:pPr>
        <w:spacing w:after="0" w:line="240" w:lineRule="auto"/>
        <w:jc w:val="both"/>
        <w:rPr>
          <w:rFonts w:cs="Times New Roman"/>
          <w:color w:val="000000" w:themeColor="text1"/>
        </w:rPr>
      </w:pPr>
    </w:p>
    <w:p w:rsidR="00193721" w:rsidRPr="00C8239A" w:rsidRDefault="009E2705" w:rsidP="005D7FA5">
      <w:pPr>
        <w:pStyle w:val="Heading3"/>
        <w:rPr>
          <w:rFonts w:asciiTheme="minorHAnsi" w:hAnsiTheme="minorHAnsi" w:cs="Times New Roman"/>
        </w:rPr>
      </w:pPr>
      <w:bookmarkStart w:id="126" w:name="_Toc338417994"/>
      <w:bookmarkStart w:id="127" w:name="_Toc454527973"/>
      <w:bookmarkStart w:id="128" w:name="_Toc68946998"/>
      <w:bookmarkStart w:id="129" w:name="_Toc68947796"/>
      <w:r w:rsidRPr="00C8239A">
        <w:rPr>
          <w:rFonts w:asciiTheme="minorHAnsi" w:hAnsiTheme="minorHAnsi" w:cs="Times New Roman"/>
        </w:rPr>
        <w:t>Low diversification of crop production</w:t>
      </w:r>
      <w:bookmarkEnd w:id="126"/>
      <w:bookmarkEnd w:id="127"/>
    </w:p>
    <w:p w:rsidR="005D7FA5" w:rsidRPr="00C8239A" w:rsidRDefault="005D7FA5" w:rsidP="005D7FA5">
      <w:pPr>
        <w:spacing w:after="0" w:line="240" w:lineRule="auto"/>
        <w:jc w:val="both"/>
        <w:rPr>
          <w:rFonts w:cs="Times New Roman"/>
          <w:color w:val="000000" w:themeColor="text1"/>
        </w:rPr>
      </w:pPr>
    </w:p>
    <w:p w:rsidR="00B63457" w:rsidRDefault="009E2705" w:rsidP="00491946">
      <w:pPr>
        <w:spacing w:after="0" w:line="360" w:lineRule="auto"/>
        <w:jc w:val="both"/>
        <w:rPr>
          <w:rFonts w:cs="Times New Roman"/>
          <w:color w:val="000000" w:themeColor="text1"/>
        </w:rPr>
      </w:pPr>
      <w:r w:rsidRPr="00C8239A">
        <w:rPr>
          <w:rFonts w:cs="Times New Roman"/>
          <w:color w:val="000000" w:themeColor="text1"/>
        </w:rPr>
        <w:t xml:space="preserve">Although the area has potential for crop diversification, the dominant crops grown are </w:t>
      </w:r>
      <w:r w:rsidR="00BE2478" w:rsidRPr="00C8239A">
        <w:rPr>
          <w:rFonts w:cs="Times New Roman"/>
          <w:color w:val="000000" w:themeColor="text1"/>
        </w:rPr>
        <w:t>mainly cereals which require</w:t>
      </w:r>
      <w:r w:rsidRPr="00C8239A">
        <w:rPr>
          <w:rFonts w:cs="Times New Roman"/>
          <w:color w:val="000000" w:themeColor="text1"/>
        </w:rPr>
        <w:t xml:space="preserve"> large areas which </w:t>
      </w:r>
      <w:r w:rsidR="00BE2478" w:rsidRPr="00C8239A">
        <w:rPr>
          <w:rFonts w:cs="Times New Roman"/>
          <w:color w:val="000000" w:themeColor="text1"/>
        </w:rPr>
        <w:t>are</w:t>
      </w:r>
      <w:r w:rsidR="004745AB" w:rsidRPr="00C8239A">
        <w:rPr>
          <w:rFonts w:cs="Times New Roman"/>
          <w:color w:val="000000" w:themeColor="text1"/>
        </w:rPr>
        <w:t>incomparable</w:t>
      </w:r>
      <w:r w:rsidRPr="00C8239A">
        <w:rPr>
          <w:rFonts w:cs="Times New Roman"/>
          <w:color w:val="000000" w:themeColor="text1"/>
        </w:rPr>
        <w:t xml:space="preserve"> with ever increasing population pressure in the area</w:t>
      </w:r>
      <w:r w:rsidR="00B63457" w:rsidRPr="00C8239A">
        <w:rPr>
          <w:rFonts w:cs="Times New Roman"/>
          <w:color w:val="000000" w:themeColor="text1"/>
        </w:rPr>
        <w:t xml:space="preserve">. </w:t>
      </w:r>
      <w:r w:rsidRPr="00C8239A">
        <w:rPr>
          <w:rFonts w:cs="Times New Roman"/>
          <w:color w:val="000000" w:themeColor="text1"/>
        </w:rPr>
        <w:t xml:space="preserve"> Thus, crop diversification and intensification </w:t>
      </w:r>
      <w:r w:rsidR="00AF7EEC" w:rsidRPr="00C8239A">
        <w:rPr>
          <w:rFonts w:cs="Times New Roman"/>
          <w:color w:val="000000" w:themeColor="text1"/>
        </w:rPr>
        <w:t xml:space="preserve">is important </w:t>
      </w:r>
      <w:r w:rsidRPr="00C8239A">
        <w:rPr>
          <w:rFonts w:cs="Times New Roman"/>
          <w:color w:val="000000" w:themeColor="text1"/>
        </w:rPr>
        <w:t xml:space="preserve">both throughrain fed and </w:t>
      </w:r>
      <w:bookmarkEnd w:id="128"/>
      <w:bookmarkEnd w:id="129"/>
      <w:r w:rsidR="003B0914" w:rsidRPr="00C8239A">
        <w:rPr>
          <w:rFonts w:cs="Times New Roman"/>
          <w:color w:val="000000" w:themeColor="text1"/>
        </w:rPr>
        <w:t>irrigation development are necessary</w:t>
      </w:r>
      <w:r w:rsidR="00B63457" w:rsidRPr="00C8239A">
        <w:rPr>
          <w:rFonts w:cs="Times New Roman"/>
          <w:color w:val="000000" w:themeColor="text1"/>
        </w:rPr>
        <w:t xml:space="preserve"> to improve crop production and </w:t>
      </w:r>
      <w:r w:rsidR="00315D92" w:rsidRPr="00C8239A">
        <w:rPr>
          <w:rFonts w:cs="Times New Roman"/>
          <w:color w:val="000000" w:themeColor="text1"/>
        </w:rPr>
        <w:t>increase availability of food crops on sustainable</w:t>
      </w:r>
      <w:r w:rsidR="00B63457" w:rsidRPr="00C8239A">
        <w:rPr>
          <w:rFonts w:cs="Times New Roman"/>
          <w:color w:val="000000" w:themeColor="text1"/>
        </w:rPr>
        <w:t xml:space="preserve"> basis. </w:t>
      </w:r>
    </w:p>
    <w:p w:rsidR="00BE2478" w:rsidRPr="00C8239A" w:rsidRDefault="00BE2478" w:rsidP="00491946">
      <w:pPr>
        <w:spacing w:after="0" w:line="360" w:lineRule="auto"/>
        <w:jc w:val="both"/>
        <w:rPr>
          <w:rFonts w:cs="Times New Roman"/>
          <w:color w:val="000000" w:themeColor="text1"/>
        </w:rPr>
      </w:pPr>
    </w:p>
    <w:p w:rsidR="005D7FA5" w:rsidRPr="00C8239A" w:rsidRDefault="005D7FA5" w:rsidP="005D7FA5">
      <w:pPr>
        <w:spacing w:after="0" w:line="240" w:lineRule="auto"/>
        <w:jc w:val="both"/>
        <w:rPr>
          <w:rFonts w:cs="Times New Roman"/>
          <w:color w:val="000000" w:themeColor="text1"/>
        </w:rPr>
      </w:pPr>
    </w:p>
    <w:p w:rsidR="008069BE" w:rsidRPr="00C8239A" w:rsidRDefault="003B0914" w:rsidP="005D7FA5">
      <w:pPr>
        <w:pStyle w:val="Heading3"/>
        <w:rPr>
          <w:rFonts w:asciiTheme="minorHAnsi" w:hAnsiTheme="minorHAnsi" w:cs="Times New Roman"/>
        </w:rPr>
      </w:pPr>
      <w:bookmarkStart w:id="130" w:name="_Toc338417995"/>
      <w:bookmarkStart w:id="131" w:name="_Toc454527974"/>
      <w:r w:rsidRPr="00C8239A">
        <w:rPr>
          <w:rFonts w:asciiTheme="minorHAnsi" w:hAnsiTheme="minorHAnsi" w:cs="Times New Roman"/>
        </w:rPr>
        <w:lastRenderedPageBreak/>
        <w:t>Limited alternative</w:t>
      </w:r>
      <w:r w:rsidR="008069BE" w:rsidRPr="00C8239A">
        <w:rPr>
          <w:rFonts w:asciiTheme="minorHAnsi" w:hAnsiTheme="minorHAnsi" w:cs="Times New Roman"/>
        </w:rPr>
        <w:t xml:space="preserve"> income sources</w:t>
      </w:r>
      <w:bookmarkEnd w:id="130"/>
      <w:bookmarkEnd w:id="131"/>
    </w:p>
    <w:p w:rsidR="005D7FA5" w:rsidRPr="00C8239A" w:rsidRDefault="005D7FA5" w:rsidP="005D7FA5">
      <w:pPr>
        <w:spacing w:after="0" w:line="240" w:lineRule="auto"/>
        <w:jc w:val="both"/>
        <w:rPr>
          <w:rFonts w:cs="Times New Roman"/>
          <w:color w:val="000000" w:themeColor="text1"/>
        </w:rPr>
      </w:pPr>
    </w:p>
    <w:p w:rsidR="008069BE" w:rsidRPr="00C8239A" w:rsidRDefault="003B0914" w:rsidP="00491946">
      <w:pPr>
        <w:spacing w:after="0" w:line="360" w:lineRule="auto"/>
        <w:jc w:val="both"/>
        <w:rPr>
          <w:rFonts w:cs="Times New Roman"/>
          <w:color w:val="000000" w:themeColor="text1"/>
        </w:rPr>
      </w:pPr>
      <w:r w:rsidRPr="00C8239A">
        <w:rPr>
          <w:rFonts w:cs="Times New Roman"/>
          <w:color w:val="000000" w:themeColor="text1"/>
        </w:rPr>
        <w:t>In the study area,</w:t>
      </w:r>
      <w:r w:rsidR="008069BE" w:rsidRPr="00C8239A">
        <w:rPr>
          <w:rFonts w:cs="Times New Roman"/>
          <w:color w:val="000000" w:themeColor="text1"/>
        </w:rPr>
        <w:t xml:space="preserve"> most </w:t>
      </w:r>
      <w:r w:rsidR="008D67AC" w:rsidRPr="00C8239A">
        <w:rPr>
          <w:rFonts w:cs="Times New Roman"/>
          <w:color w:val="000000" w:themeColor="text1"/>
        </w:rPr>
        <w:t>HHsoperates</w:t>
      </w:r>
      <w:r w:rsidRPr="00C8239A">
        <w:rPr>
          <w:rFonts w:cs="Times New Roman"/>
          <w:color w:val="000000" w:themeColor="text1"/>
        </w:rPr>
        <w:t xml:space="preserve"> with low</w:t>
      </w:r>
      <w:r w:rsidR="008069BE" w:rsidRPr="00C8239A">
        <w:rPr>
          <w:rFonts w:cs="Times New Roman"/>
          <w:color w:val="000000" w:themeColor="text1"/>
        </w:rPr>
        <w:t xml:space="preserve"> income because they have no diversified income generating sources</w:t>
      </w:r>
      <w:r w:rsidR="008D67AC" w:rsidRPr="00C8239A">
        <w:rPr>
          <w:rFonts w:cs="Times New Roman"/>
          <w:color w:val="000000" w:themeColor="text1"/>
        </w:rPr>
        <w:t xml:space="preserve">. </w:t>
      </w:r>
      <w:r w:rsidR="008069BE" w:rsidRPr="00C8239A">
        <w:rPr>
          <w:rFonts w:cs="Times New Roman"/>
          <w:color w:val="000000" w:themeColor="text1"/>
        </w:rPr>
        <w:t xml:space="preserve"> This could be associated with lack of working capital to engage in</w:t>
      </w:r>
      <w:r w:rsidR="008D67AC" w:rsidRPr="00C8239A">
        <w:rPr>
          <w:rFonts w:cs="Times New Roman"/>
          <w:color w:val="000000" w:themeColor="text1"/>
        </w:rPr>
        <w:t xml:space="preserve"> various IGAs</w:t>
      </w:r>
      <w:r w:rsidR="008069BE" w:rsidRPr="00C8239A">
        <w:rPr>
          <w:rFonts w:cs="Times New Roman"/>
          <w:color w:val="000000" w:themeColor="text1"/>
        </w:rPr>
        <w:t>, limited knowledge and skill on entrepreneur, weak institutional set up, and limited access to rural credit and saving services.</w:t>
      </w:r>
    </w:p>
    <w:p w:rsidR="005D7FA5" w:rsidRPr="00C8239A" w:rsidRDefault="005D7FA5" w:rsidP="00491946">
      <w:pPr>
        <w:spacing w:after="0" w:line="360" w:lineRule="auto"/>
        <w:jc w:val="both"/>
        <w:rPr>
          <w:rFonts w:cs="Times New Roman"/>
          <w:color w:val="000000" w:themeColor="text1"/>
        </w:rPr>
      </w:pPr>
    </w:p>
    <w:p w:rsidR="008069BE" w:rsidRPr="00C8239A" w:rsidRDefault="0083034D" w:rsidP="00491946">
      <w:pPr>
        <w:spacing w:after="0" w:line="360" w:lineRule="auto"/>
        <w:jc w:val="both"/>
        <w:rPr>
          <w:rFonts w:eastAsia="Arial Unicode MS" w:cs="Times New Roman"/>
          <w:color w:val="000000" w:themeColor="text1"/>
        </w:rPr>
      </w:pPr>
      <w:r w:rsidRPr="00C8239A">
        <w:rPr>
          <w:rFonts w:cs="Times New Roman"/>
          <w:color w:val="000000" w:themeColor="text1"/>
        </w:rPr>
        <w:t xml:space="preserve">Therefore, </w:t>
      </w:r>
      <w:r w:rsidR="008069BE" w:rsidRPr="00C8239A">
        <w:rPr>
          <w:rFonts w:cs="Times New Roman"/>
          <w:color w:val="000000" w:themeColor="text1"/>
        </w:rPr>
        <w:t>providing financial and technical support to the poor rural communit</w:t>
      </w:r>
      <w:r w:rsidR="008D67AC" w:rsidRPr="00C8239A">
        <w:rPr>
          <w:rFonts w:cs="Times New Roman"/>
          <w:color w:val="000000" w:themeColor="text1"/>
        </w:rPr>
        <w:t xml:space="preserve">y member </w:t>
      </w:r>
      <w:r w:rsidRPr="00C8239A">
        <w:rPr>
          <w:rFonts w:cs="Times New Roman"/>
          <w:color w:val="000000" w:themeColor="text1"/>
        </w:rPr>
        <w:t xml:space="preserve">is necessary to </w:t>
      </w:r>
      <w:r w:rsidR="008069BE" w:rsidRPr="00C8239A">
        <w:rPr>
          <w:rFonts w:cs="Times New Roman"/>
          <w:color w:val="000000" w:themeColor="text1"/>
        </w:rPr>
        <w:t xml:space="preserve">encourage </w:t>
      </w:r>
      <w:r w:rsidRPr="00C8239A">
        <w:rPr>
          <w:rFonts w:cs="Times New Roman"/>
          <w:color w:val="000000" w:themeColor="text1"/>
        </w:rPr>
        <w:t>them to</w:t>
      </w:r>
      <w:r w:rsidR="008069BE" w:rsidRPr="00C8239A">
        <w:rPr>
          <w:rFonts w:cs="Times New Roman"/>
          <w:color w:val="000000" w:themeColor="text1"/>
        </w:rPr>
        <w:t xml:space="preserve"> involve in feasible </w:t>
      </w:r>
      <w:r w:rsidRPr="00C8239A">
        <w:rPr>
          <w:rFonts w:cs="Times New Roman"/>
          <w:color w:val="000000" w:themeColor="text1"/>
        </w:rPr>
        <w:t xml:space="preserve">IGAs. </w:t>
      </w:r>
      <w:r w:rsidR="008069BE" w:rsidRPr="00C8239A">
        <w:rPr>
          <w:rFonts w:cs="Times New Roman"/>
          <w:color w:val="000000" w:themeColor="text1"/>
        </w:rPr>
        <w:t xml:space="preserve"> This in turn contributes to </w:t>
      </w:r>
      <w:r w:rsidR="008069BE" w:rsidRPr="00C8239A">
        <w:rPr>
          <w:rFonts w:eastAsia="Arial Unicode MS" w:cs="Times New Roman"/>
          <w:color w:val="000000" w:themeColor="text1"/>
        </w:rPr>
        <w:t xml:space="preserve">improve the income and consequently reduced unnecessary burdens on </w:t>
      </w:r>
      <w:r w:rsidRPr="00C8239A">
        <w:rPr>
          <w:rFonts w:eastAsia="Arial Unicode MS" w:cs="Times New Roman"/>
          <w:color w:val="000000" w:themeColor="text1"/>
        </w:rPr>
        <w:t>existing natural</w:t>
      </w:r>
      <w:r w:rsidR="008069BE" w:rsidRPr="00C8239A">
        <w:rPr>
          <w:rFonts w:eastAsia="Arial Unicode MS" w:cs="Times New Roman"/>
          <w:color w:val="000000" w:themeColor="text1"/>
        </w:rPr>
        <w:t xml:space="preserve"> resources. In this regard, the area has significant potential for </w:t>
      </w:r>
      <w:r w:rsidR="008D67AC" w:rsidRPr="00C8239A">
        <w:rPr>
          <w:rFonts w:eastAsia="Arial Unicode MS" w:cs="Times New Roman"/>
          <w:color w:val="000000" w:themeColor="text1"/>
        </w:rPr>
        <w:t>IGAs like</w:t>
      </w:r>
      <w:r w:rsidR="008069BE" w:rsidRPr="00C8239A">
        <w:rPr>
          <w:rFonts w:eastAsia="Arial Unicode MS" w:cs="Times New Roman"/>
          <w:color w:val="000000" w:themeColor="text1"/>
        </w:rPr>
        <w:t xml:space="preserve"> fatting of small ruminants mainly goats, </w:t>
      </w:r>
      <w:r w:rsidR="008D67AC" w:rsidRPr="00C8239A">
        <w:rPr>
          <w:rFonts w:eastAsia="Arial Unicode MS" w:cs="Times New Roman"/>
          <w:color w:val="000000" w:themeColor="text1"/>
        </w:rPr>
        <w:t>and apiculture</w:t>
      </w:r>
      <w:r w:rsidR="008069BE" w:rsidRPr="00C8239A">
        <w:rPr>
          <w:rFonts w:eastAsia="Arial Unicode MS" w:cs="Times New Roman"/>
          <w:color w:val="000000" w:themeColor="text1"/>
        </w:rPr>
        <w:t xml:space="preserve"> and the like.</w:t>
      </w:r>
    </w:p>
    <w:p w:rsidR="005D7FA5" w:rsidRPr="00C8239A" w:rsidRDefault="005D7FA5" w:rsidP="005D7FA5">
      <w:pPr>
        <w:spacing w:after="0" w:line="240" w:lineRule="auto"/>
        <w:jc w:val="both"/>
        <w:rPr>
          <w:rFonts w:eastAsia="Batang" w:cs="Times New Roman"/>
          <w:color w:val="000000" w:themeColor="text1"/>
        </w:rPr>
      </w:pPr>
    </w:p>
    <w:p w:rsidR="00315E03" w:rsidRPr="00C8239A" w:rsidRDefault="00315E03" w:rsidP="005D7FA5">
      <w:pPr>
        <w:pStyle w:val="Heading3"/>
        <w:rPr>
          <w:rFonts w:asciiTheme="minorHAnsi" w:hAnsiTheme="minorHAnsi" w:cs="Times New Roman"/>
          <w:szCs w:val="24"/>
        </w:rPr>
      </w:pPr>
      <w:bookmarkStart w:id="132" w:name="_Toc338417996"/>
      <w:bookmarkStart w:id="133" w:name="_Toc454527975"/>
      <w:r w:rsidRPr="00C8239A">
        <w:rPr>
          <w:rFonts w:asciiTheme="minorHAnsi" w:hAnsiTheme="minorHAnsi" w:cs="Times New Roman"/>
          <w:szCs w:val="24"/>
        </w:rPr>
        <w:t xml:space="preserve">Low Local </w:t>
      </w:r>
      <w:r w:rsidR="00D032A5" w:rsidRPr="00C8239A">
        <w:rPr>
          <w:rFonts w:asciiTheme="minorHAnsi" w:hAnsiTheme="minorHAnsi" w:cs="Times New Roman"/>
          <w:szCs w:val="24"/>
        </w:rPr>
        <w:t>Capacity</w:t>
      </w:r>
      <w:bookmarkEnd w:id="132"/>
      <w:bookmarkEnd w:id="133"/>
    </w:p>
    <w:p w:rsidR="005D7FA5" w:rsidRPr="00C8239A" w:rsidRDefault="005D7FA5" w:rsidP="005D7FA5">
      <w:pPr>
        <w:spacing w:after="0" w:line="240" w:lineRule="auto"/>
        <w:jc w:val="both"/>
        <w:rPr>
          <w:rFonts w:cs="Times New Roman"/>
          <w:color w:val="000000" w:themeColor="text1"/>
        </w:rPr>
      </w:pPr>
    </w:p>
    <w:p w:rsidR="00315E03" w:rsidRPr="00C8239A" w:rsidRDefault="00315E03" w:rsidP="00491946">
      <w:pPr>
        <w:spacing w:after="0" w:line="360" w:lineRule="auto"/>
        <w:jc w:val="both"/>
        <w:rPr>
          <w:rFonts w:cs="Times New Roman"/>
          <w:color w:val="000000" w:themeColor="text1"/>
        </w:rPr>
      </w:pPr>
      <w:r w:rsidRPr="00C8239A">
        <w:rPr>
          <w:rFonts w:cs="Times New Roman"/>
          <w:color w:val="000000" w:themeColor="text1"/>
        </w:rPr>
        <w:t>The effectiveness of the regional and local efforts to improve the environment and livelihoods of the inhabitants through natural resource conservation</w:t>
      </w:r>
      <w:r w:rsidR="00164ED6" w:rsidRPr="00C8239A">
        <w:rPr>
          <w:rFonts w:cs="Times New Roman"/>
          <w:color w:val="000000" w:themeColor="text1"/>
        </w:rPr>
        <w:t xml:space="preserve">is highly </w:t>
      </w:r>
      <w:r w:rsidR="009F452C" w:rsidRPr="00C8239A">
        <w:rPr>
          <w:rFonts w:cs="Times New Roman"/>
          <w:color w:val="000000" w:themeColor="text1"/>
        </w:rPr>
        <w:t xml:space="preserve">related to thelocal </w:t>
      </w:r>
      <w:r w:rsidR="00D032A5" w:rsidRPr="00C8239A">
        <w:rPr>
          <w:rFonts w:cs="Times New Roman"/>
          <w:color w:val="000000" w:themeColor="text1"/>
        </w:rPr>
        <w:t>capacity</w:t>
      </w:r>
      <w:r w:rsidR="009F452C" w:rsidRPr="00C8239A">
        <w:rPr>
          <w:rFonts w:cs="Times New Roman"/>
          <w:color w:val="000000" w:themeColor="text1"/>
        </w:rPr>
        <w:t xml:space="preserve">. </w:t>
      </w:r>
      <w:r w:rsidRPr="00C8239A">
        <w:rPr>
          <w:rFonts w:cs="Times New Roman"/>
          <w:color w:val="000000" w:themeColor="text1"/>
        </w:rPr>
        <w:t xml:space="preserve">Lack of technical knows and skill in field staffs, budget constraint and shortage of trained work force at local level are the major problems related to </w:t>
      </w:r>
      <w:r w:rsidR="00D032A5" w:rsidRPr="00C8239A">
        <w:rPr>
          <w:rFonts w:cs="Times New Roman"/>
          <w:color w:val="000000" w:themeColor="text1"/>
        </w:rPr>
        <w:t>capacity</w:t>
      </w:r>
      <w:r w:rsidR="0055417C" w:rsidRPr="00C8239A">
        <w:rPr>
          <w:rFonts w:cs="Times New Roman"/>
          <w:color w:val="000000" w:themeColor="text1"/>
        </w:rPr>
        <w:t xml:space="preserve">in </w:t>
      </w:r>
      <w:r w:rsidRPr="00C8239A">
        <w:rPr>
          <w:rFonts w:cs="Times New Roman"/>
          <w:color w:val="000000" w:themeColor="text1"/>
        </w:rPr>
        <w:t xml:space="preserve">the local government. They lack experiences on principles, approaches and techniques of </w:t>
      </w:r>
      <w:r w:rsidR="003B0914" w:rsidRPr="00C8239A">
        <w:rPr>
          <w:rFonts w:cs="Times New Roman"/>
          <w:color w:val="000000" w:themeColor="text1"/>
        </w:rPr>
        <w:t>CM interventions</w:t>
      </w:r>
      <w:r w:rsidRPr="00C8239A">
        <w:rPr>
          <w:rFonts w:cs="Times New Roman"/>
          <w:color w:val="000000" w:themeColor="text1"/>
        </w:rPr>
        <w:t xml:space="preserve">. As the result, the extension service to the communities is limited and gives low attention to conservation of natural resources. Low </w:t>
      </w:r>
      <w:r w:rsidR="00CA6FAB" w:rsidRPr="00C8239A">
        <w:rPr>
          <w:rFonts w:cs="Times New Roman"/>
          <w:color w:val="000000" w:themeColor="text1"/>
        </w:rPr>
        <w:t>awareness and limited knowledge of the rural</w:t>
      </w:r>
      <w:r w:rsidRPr="00C8239A">
        <w:rPr>
          <w:rFonts w:cs="Times New Roman"/>
          <w:color w:val="000000" w:themeColor="text1"/>
        </w:rPr>
        <w:t xml:space="preserve"> community on management of natural resources and adoption of improved production techniques and practices</w:t>
      </w:r>
      <w:r w:rsidR="00CA6FAB" w:rsidRPr="00C8239A">
        <w:rPr>
          <w:rFonts w:cs="Times New Roman"/>
          <w:color w:val="000000" w:themeColor="text1"/>
        </w:rPr>
        <w:t xml:space="preserve"> are also other major constraints. </w:t>
      </w:r>
    </w:p>
    <w:p w:rsidR="005D7FA5" w:rsidRPr="00C8239A" w:rsidRDefault="005D7FA5" w:rsidP="00491946">
      <w:pPr>
        <w:spacing w:after="0" w:line="360" w:lineRule="auto"/>
        <w:jc w:val="both"/>
        <w:rPr>
          <w:rFonts w:eastAsia="Arial Unicode MS" w:cs="Times New Roman"/>
          <w:color w:val="000000" w:themeColor="text1"/>
        </w:rPr>
      </w:pPr>
    </w:p>
    <w:p w:rsidR="00315E03" w:rsidRPr="00C8239A" w:rsidRDefault="00315E03" w:rsidP="00491946">
      <w:pPr>
        <w:spacing w:after="0" w:line="360" w:lineRule="auto"/>
        <w:jc w:val="both"/>
        <w:rPr>
          <w:rFonts w:cs="Times New Roman"/>
          <w:color w:val="000000" w:themeColor="text1"/>
        </w:rPr>
      </w:pPr>
      <w:r w:rsidRPr="00C8239A">
        <w:rPr>
          <w:rFonts w:cs="Times New Roman"/>
          <w:color w:val="000000" w:themeColor="text1"/>
        </w:rPr>
        <w:t>Therefore, strengthe</w:t>
      </w:r>
      <w:r w:rsidR="009F452C" w:rsidRPr="00C8239A">
        <w:rPr>
          <w:rFonts w:cs="Times New Roman"/>
          <w:color w:val="000000" w:themeColor="text1"/>
        </w:rPr>
        <w:t xml:space="preserve">ning the local </w:t>
      </w:r>
      <w:r w:rsidR="00D032A5" w:rsidRPr="00C8239A">
        <w:rPr>
          <w:rFonts w:cs="Times New Roman"/>
          <w:color w:val="000000" w:themeColor="text1"/>
        </w:rPr>
        <w:t>capacity</w:t>
      </w:r>
      <w:r w:rsidR="009F452C" w:rsidRPr="00C8239A">
        <w:rPr>
          <w:rFonts w:cs="Times New Roman"/>
          <w:color w:val="000000" w:themeColor="text1"/>
        </w:rPr>
        <w:t xml:space="preserve"> through</w:t>
      </w:r>
      <w:r w:rsidRPr="00C8239A">
        <w:rPr>
          <w:rFonts w:cs="Times New Roman"/>
          <w:color w:val="000000" w:themeColor="text1"/>
        </w:rPr>
        <w:t xml:space="preserve"> training and equipping with necessary </w:t>
      </w:r>
      <w:r w:rsidR="004745AB" w:rsidRPr="00C8239A">
        <w:rPr>
          <w:rFonts w:cs="Times New Roman"/>
          <w:color w:val="000000" w:themeColor="text1"/>
        </w:rPr>
        <w:t>equipment</w:t>
      </w:r>
      <w:r w:rsidRPr="00C8239A">
        <w:rPr>
          <w:rFonts w:cs="Times New Roman"/>
          <w:color w:val="000000" w:themeColor="text1"/>
        </w:rPr>
        <w:t xml:space="preserve"> (tools</w:t>
      </w:r>
      <w:r w:rsidR="009F452C" w:rsidRPr="00C8239A">
        <w:rPr>
          <w:rFonts w:cs="Times New Roman"/>
          <w:color w:val="000000" w:themeColor="text1"/>
        </w:rPr>
        <w:t xml:space="preserve">) </w:t>
      </w:r>
      <w:r w:rsidRPr="00C8239A">
        <w:rPr>
          <w:rFonts w:cs="Times New Roman"/>
          <w:color w:val="000000" w:themeColor="text1"/>
        </w:rPr>
        <w:t xml:space="preserve">are highly important to achieve effective </w:t>
      </w:r>
      <w:r w:rsidR="009F452C" w:rsidRPr="00C8239A">
        <w:rPr>
          <w:rFonts w:cs="Times New Roman"/>
          <w:color w:val="000000" w:themeColor="text1"/>
        </w:rPr>
        <w:t>catchment management</w:t>
      </w:r>
      <w:r w:rsidRPr="00C8239A">
        <w:rPr>
          <w:rFonts w:cs="Times New Roman"/>
          <w:color w:val="000000" w:themeColor="text1"/>
        </w:rPr>
        <w:t>.</w:t>
      </w:r>
    </w:p>
    <w:p w:rsidR="005D7FA5" w:rsidRPr="00C8239A" w:rsidRDefault="005D7FA5" w:rsidP="005D7FA5">
      <w:pPr>
        <w:spacing w:after="0" w:line="240" w:lineRule="auto"/>
        <w:jc w:val="both"/>
        <w:rPr>
          <w:rFonts w:cs="Times New Roman"/>
          <w:color w:val="000000" w:themeColor="text1"/>
        </w:rPr>
      </w:pPr>
    </w:p>
    <w:p w:rsidR="00DE720B" w:rsidRPr="00C8239A" w:rsidRDefault="00DE720B" w:rsidP="0047718D">
      <w:pPr>
        <w:pStyle w:val="Heading2"/>
        <w:ind w:left="450" w:hanging="450"/>
        <w:rPr>
          <w:rFonts w:asciiTheme="minorHAnsi" w:hAnsiTheme="minorHAnsi" w:cs="Times New Roman"/>
          <w:szCs w:val="24"/>
        </w:rPr>
      </w:pPr>
      <w:bookmarkStart w:id="134" w:name="_Toc338417997"/>
      <w:bookmarkStart w:id="135" w:name="_Toc454527976"/>
      <w:r w:rsidRPr="00C8239A">
        <w:rPr>
          <w:rFonts w:asciiTheme="minorHAnsi" w:hAnsiTheme="minorHAnsi" w:cs="Times New Roman"/>
          <w:szCs w:val="24"/>
        </w:rPr>
        <w:t>Opportunities</w:t>
      </w:r>
      <w:bookmarkEnd w:id="134"/>
      <w:bookmarkEnd w:id="135"/>
    </w:p>
    <w:p w:rsidR="005D7FA5" w:rsidRPr="00C8239A" w:rsidRDefault="005D7FA5" w:rsidP="005D7FA5">
      <w:pPr>
        <w:spacing w:after="0" w:line="240" w:lineRule="auto"/>
        <w:jc w:val="both"/>
        <w:rPr>
          <w:rFonts w:cs="Times New Roman"/>
          <w:color w:val="000000" w:themeColor="text1"/>
        </w:rPr>
      </w:pPr>
    </w:p>
    <w:p w:rsidR="00DE720B" w:rsidRPr="00C8239A" w:rsidRDefault="00DE720B" w:rsidP="00491946">
      <w:pPr>
        <w:spacing w:after="0" w:line="360" w:lineRule="auto"/>
        <w:jc w:val="both"/>
        <w:rPr>
          <w:rFonts w:cs="Times New Roman"/>
          <w:color w:val="000000" w:themeColor="text1"/>
        </w:rPr>
      </w:pPr>
      <w:r w:rsidRPr="00C8239A">
        <w:rPr>
          <w:rFonts w:cs="Times New Roman"/>
          <w:color w:val="000000" w:themeColor="text1"/>
        </w:rPr>
        <w:t xml:space="preserve">In a </w:t>
      </w:r>
      <w:r w:rsidR="00BC4CAA" w:rsidRPr="00C8239A">
        <w:rPr>
          <w:rFonts w:cs="Times New Roman"/>
          <w:color w:val="000000" w:themeColor="text1"/>
        </w:rPr>
        <w:t>CM,</w:t>
      </w:r>
      <w:r w:rsidRPr="00C8239A">
        <w:rPr>
          <w:rFonts w:cs="Times New Roman"/>
          <w:color w:val="000000" w:themeColor="text1"/>
        </w:rPr>
        <w:t xml:space="preserve"> all the existing opportunities in terms of bio-physical resources and socio-economic conditions need to be identified. The study has identified the following opportunities that will support to achieve development of the catchment in the future.</w:t>
      </w:r>
    </w:p>
    <w:p w:rsidR="00E1013C" w:rsidRPr="00C8239A" w:rsidRDefault="00E1013C" w:rsidP="005D7FA5">
      <w:pPr>
        <w:spacing w:after="0" w:line="240" w:lineRule="auto"/>
        <w:jc w:val="both"/>
        <w:rPr>
          <w:rFonts w:cs="Times New Roman"/>
          <w:color w:val="000000" w:themeColor="text1"/>
        </w:rPr>
      </w:pPr>
    </w:p>
    <w:p w:rsidR="00DE720B" w:rsidRPr="00C8239A" w:rsidRDefault="00DE720B" w:rsidP="005D7FA5">
      <w:pPr>
        <w:pStyle w:val="Heading3"/>
        <w:rPr>
          <w:rFonts w:asciiTheme="minorHAnsi" w:hAnsiTheme="minorHAnsi" w:cs="Times New Roman"/>
          <w:szCs w:val="24"/>
        </w:rPr>
      </w:pPr>
      <w:bookmarkStart w:id="136" w:name="_Toc153095951"/>
      <w:bookmarkStart w:id="137" w:name="_Toc181422146"/>
      <w:bookmarkStart w:id="138" w:name="_Toc206295385"/>
      <w:bookmarkStart w:id="139" w:name="_Toc217169820"/>
      <w:bookmarkStart w:id="140" w:name="_Toc338417998"/>
      <w:bookmarkStart w:id="141" w:name="_Toc454527977"/>
      <w:r w:rsidRPr="00C8239A">
        <w:rPr>
          <w:rFonts w:asciiTheme="minorHAnsi" w:hAnsiTheme="minorHAnsi" w:cs="Times New Roman"/>
          <w:szCs w:val="24"/>
        </w:rPr>
        <w:t xml:space="preserve">Bio-physical </w:t>
      </w:r>
      <w:bookmarkEnd w:id="136"/>
      <w:bookmarkEnd w:id="137"/>
      <w:bookmarkEnd w:id="138"/>
      <w:r w:rsidRPr="00C8239A">
        <w:rPr>
          <w:rFonts w:asciiTheme="minorHAnsi" w:hAnsiTheme="minorHAnsi" w:cs="Times New Roman"/>
          <w:szCs w:val="24"/>
        </w:rPr>
        <w:t>opportunities</w:t>
      </w:r>
      <w:bookmarkEnd w:id="139"/>
      <w:bookmarkEnd w:id="140"/>
      <w:bookmarkEnd w:id="141"/>
    </w:p>
    <w:p w:rsidR="005D7FA5" w:rsidRPr="00C8239A" w:rsidRDefault="005D7FA5" w:rsidP="005D7FA5">
      <w:pPr>
        <w:spacing w:after="0" w:line="240" w:lineRule="auto"/>
        <w:rPr>
          <w:rFonts w:cs="Times New Roman"/>
        </w:rPr>
      </w:pPr>
    </w:p>
    <w:p w:rsidR="00936169" w:rsidRPr="00C8239A" w:rsidRDefault="00936169" w:rsidP="00936169">
      <w:pPr>
        <w:numPr>
          <w:ilvl w:val="0"/>
          <w:numId w:val="10"/>
        </w:numPr>
        <w:tabs>
          <w:tab w:val="clear" w:pos="1080"/>
          <w:tab w:val="num" w:pos="630"/>
        </w:tabs>
        <w:spacing w:after="0" w:line="360" w:lineRule="auto"/>
        <w:ind w:left="630" w:hanging="270"/>
        <w:jc w:val="both"/>
        <w:rPr>
          <w:rFonts w:cs="Times New Roman"/>
          <w:color w:val="000000" w:themeColor="text1"/>
        </w:rPr>
      </w:pPr>
      <w:bookmarkStart w:id="142" w:name="_Toc153095952"/>
      <w:bookmarkStart w:id="143" w:name="_Toc181422147"/>
      <w:bookmarkStart w:id="144" w:name="_Toc206295386"/>
      <w:bookmarkStart w:id="145" w:name="_Toc217169821"/>
      <w:r w:rsidRPr="00C8239A">
        <w:rPr>
          <w:rFonts w:cs="Times New Roman"/>
          <w:color w:val="000000" w:themeColor="text1"/>
        </w:rPr>
        <w:t>Suitable  agro-ecology  to introduce multipurpose  trees and shrubs  for livestock feed, soil fertility maintenance and ecosystem  conservation, and  to diversify  productions,</w:t>
      </w:r>
    </w:p>
    <w:p w:rsidR="00936169" w:rsidRPr="00C8239A" w:rsidRDefault="00936169" w:rsidP="00936169">
      <w:pPr>
        <w:numPr>
          <w:ilvl w:val="0"/>
          <w:numId w:val="10"/>
        </w:numPr>
        <w:tabs>
          <w:tab w:val="clear" w:pos="1080"/>
          <w:tab w:val="num" w:pos="630"/>
        </w:tabs>
        <w:spacing w:after="0" w:line="360" w:lineRule="auto"/>
        <w:ind w:left="630" w:hanging="270"/>
        <w:jc w:val="both"/>
        <w:rPr>
          <w:rFonts w:cs="Times New Roman"/>
          <w:color w:val="000000" w:themeColor="text1"/>
        </w:rPr>
      </w:pPr>
      <w:r w:rsidRPr="00C8239A">
        <w:rPr>
          <w:rFonts w:cs="Times New Roman"/>
          <w:color w:val="000000" w:themeColor="text1"/>
        </w:rPr>
        <w:lastRenderedPageBreak/>
        <w:t xml:space="preserve">Adequate moisture in the soil   for establishing planting materials, </w:t>
      </w:r>
    </w:p>
    <w:p w:rsidR="00936169" w:rsidRPr="00C8239A" w:rsidRDefault="00936169" w:rsidP="00936169">
      <w:pPr>
        <w:numPr>
          <w:ilvl w:val="0"/>
          <w:numId w:val="10"/>
        </w:numPr>
        <w:tabs>
          <w:tab w:val="clear" w:pos="1080"/>
          <w:tab w:val="num" w:pos="630"/>
        </w:tabs>
        <w:spacing w:after="0" w:line="360" w:lineRule="auto"/>
        <w:ind w:left="630" w:hanging="270"/>
        <w:jc w:val="both"/>
        <w:rPr>
          <w:rFonts w:eastAsia="Batang" w:cs="Times New Roman"/>
          <w:color w:val="000000" w:themeColor="text1"/>
        </w:rPr>
      </w:pPr>
      <w:r w:rsidRPr="00C8239A">
        <w:rPr>
          <w:rFonts w:cs="Times New Roman"/>
          <w:color w:val="000000" w:themeColor="text1"/>
        </w:rPr>
        <w:t xml:space="preserve">Possibility of carrying out fattening through controlled grazing and cut and carry system, thereby reducing pressure on existing vegetation cover,  </w:t>
      </w:r>
    </w:p>
    <w:p w:rsidR="00936169" w:rsidRPr="00C8239A" w:rsidRDefault="00936169" w:rsidP="00936169">
      <w:pPr>
        <w:numPr>
          <w:ilvl w:val="0"/>
          <w:numId w:val="10"/>
        </w:numPr>
        <w:tabs>
          <w:tab w:val="clear" w:pos="1080"/>
          <w:tab w:val="num" w:pos="630"/>
        </w:tabs>
        <w:spacing w:after="0" w:line="360" w:lineRule="auto"/>
        <w:ind w:left="630" w:hanging="270"/>
        <w:jc w:val="both"/>
        <w:rPr>
          <w:rFonts w:eastAsia="Batang" w:cs="Times New Roman"/>
          <w:color w:val="000000" w:themeColor="text1"/>
        </w:rPr>
      </w:pPr>
      <w:r w:rsidRPr="00C8239A">
        <w:rPr>
          <w:rFonts w:cs="Times New Roman"/>
          <w:color w:val="000000" w:themeColor="text1"/>
        </w:rPr>
        <w:t xml:space="preserve">There is a potential for promoting apiculture  in the area,  </w:t>
      </w:r>
    </w:p>
    <w:p w:rsidR="00936169" w:rsidRPr="00C8239A" w:rsidRDefault="00936169" w:rsidP="00936169">
      <w:pPr>
        <w:numPr>
          <w:ilvl w:val="0"/>
          <w:numId w:val="10"/>
        </w:numPr>
        <w:tabs>
          <w:tab w:val="clear" w:pos="1080"/>
          <w:tab w:val="num" w:pos="630"/>
        </w:tabs>
        <w:spacing w:after="0" w:line="360" w:lineRule="auto"/>
        <w:ind w:left="630" w:hanging="270"/>
        <w:jc w:val="both"/>
        <w:rPr>
          <w:rFonts w:cs="Times New Roman"/>
          <w:color w:val="000000" w:themeColor="text1"/>
        </w:rPr>
      </w:pPr>
      <w:r w:rsidRPr="00C8239A">
        <w:rPr>
          <w:rFonts w:cs="Times New Roman"/>
          <w:color w:val="000000" w:themeColor="text1"/>
        </w:rPr>
        <w:t xml:space="preserve">The streams flow continuously throughout the year and will serve as a good source both for the development of small scale irrigation and for domestic supply. </w:t>
      </w:r>
    </w:p>
    <w:p w:rsidR="005D7FA5" w:rsidRPr="00C8239A" w:rsidRDefault="005D7FA5" w:rsidP="005D7FA5">
      <w:pPr>
        <w:spacing w:after="0" w:line="240" w:lineRule="auto"/>
        <w:ind w:left="1080"/>
        <w:jc w:val="both"/>
        <w:rPr>
          <w:rFonts w:cs="Times New Roman"/>
          <w:color w:val="000000" w:themeColor="text1"/>
        </w:rPr>
      </w:pPr>
    </w:p>
    <w:p w:rsidR="00DE720B" w:rsidRPr="00C8239A" w:rsidRDefault="00DE720B" w:rsidP="005D7FA5">
      <w:pPr>
        <w:pStyle w:val="Heading3"/>
        <w:rPr>
          <w:rFonts w:asciiTheme="minorHAnsi" w:hAnsiTheme="minorHAnsi" w:cs="Times New Roman"/>
          <w:szCs w:val="24"/>
        </w:rPr>
      </w:pPr>
      <w:bookmarkStart w:id="146" w:name="_Toc338417999"/>
      <w:bookmarkStart w:id="147" w:name="_Toc454527978"/>
      <w:r w:rsidRPr="00C8239A">
        <w:rPr>
          <w:rFonts w:asciiTheme="minorHAnsi" w:hAnsiTheme="minorHAnsi" w:cs="Times New Roman"/>
          <w:szCs w:val="24"/>
        </w:rPr>
        <w:t>Socio-Economic Opportunities</w:t>
      </w:r>
      <w:bookmarkEnd w:id="142"/>
      <w:bookmarkEnd w:id="143"/>
      <w:bookmarkEnd w:id="144"/>
      <w:bookmarkEnd w:id="145"/>
      <w:bookmarkEnd w:id="146"/>
      <w:bookmarkEnd w:id="147"/>
    </w:p>
    <w:p w:rsidR="005D7FA5" w:rsidRPr="00C8239A" w:rsidRDefault="005D7FA5" w:rsidP="005D7FA5">
      <w:pPr>
        <w:tabs>
          <w:tab w:val="left" w:pos="3060"/>
          <w:tab w:val="left" w:pos="4410"/>
        </w:tabs>
        <w:spacing w:after="0" w:line="240" w:lineRule="auto"/>
        <w:jc w:val="both"/>
        <w:rPr>
          <w:rFonts w:cs="Times New Roman"/>
          <w:color w:val="000000" w:themeColor="text1"/>
        </w:rPr>
      </w:pPr>
    </w:p>
    <w:p w:rsidR="005D7FA5" w:rsidRPr="00C8239A" w:rsidRDefault="00DE720B" w:rsidP="00491946">
      <w:pPr>
        <w:tabs>
          <w:tab w:val="left" w:pos="3060"/>
          <w:tab w:val="left" w:pos="4410"/>
        </w:tabs>
        <w:spacing w:after="0" w:line="360" w:lineRule="auto"/>
        <w:jc w:val="both"/>
        <w:rPr>
          <w:rFonts w:cs="Times New Roman"/>
          <w:color w:val="000000" w:themeColor="text1"/>
        </w:rPr>
      </w:pPr>
      <w:r w:rsidRPr="00C8239A">
        <w:rPr>
          <w:rFonts w:cs="Times New Roman"/>
          <w:color w:val="000000" w:themeColor="text1"/>
        </w:rPr>
        <w:t>In this study area, there are many socio-economic opportunities to alleviate the problems and respond to the communit</w:t>
      </w:r>
      <w:r w:rsidR="00522535" w:rsidRPr="00C8239A">
        <w:rPr>
          <w:rFonts w:cs="Times New Roman"/>
          <w:color w:val="000000" w:themeColor="text1"/>
        </w:rPr>
        <w:t xml:space="preserve">y’s </w:t>
      </w:r>
      <w:r w:rsidRPr="00C8239A">
        <w:rPr>
          <w:rFonts w:cs="Times New Roman"/>
          <w:color w:val="000000" w:themeColor="text1"/>
        </w:rPr>
        <w:t>felt needs: The following a</w:t>
      </w:r>
      <w:r w:rsidR="00486E48" w:rsidRPr="00C8239A">
        <w:rPr>
          <w:rFonts w:cs="Times New Roman"/>
          <w:color w:val="000000" w:themeColor="text1"/>
        </w:rPr>
        <w:t xml:space="preserve">re among others:  </w:t>
      </w:r>
    </w:p>
    <w:p w:rsidR="00DE720B" w:rsidRPr="00C8239A" w:rsidRDefault="00DE720B" w:rsidP="00ED24B1">
      <w:pPr>
        <w:numPr>
          <w:ilvl w:val="0"/>
          <w:numId w:val="10"/>
        </w:numPr>
        <w:spacing w:after="0" w:line="360" w:lineRule="auto"/>
        <w:jc w:val="both"/>
        <w:rPr>
          <w:rFonts w:cs="Times New Roman"/>
          <w:color w:val="000000" w:themeColor="text1"/>
        </w:rPr>
      </w:pPr>
      <w:r w:rsidRPr="00C8239A">
        <w:rPr>
          <w:rFonts w:cs="Times New Roman"/>
          <w:color w:val="000000" w:themeColor="text1"/>
        </w:rPr>
        <w:t>the existence of many laborers in the rural communit</w:t>
      </w:r>
      <w:r w:rsidR="00522535" w:rsidRPr="00C8239A">
        <w:rPr>
          <w:rFonts w:cs="Times New Roman"/>
          <w:color w:val="000000" w:themeColor="text1"/>
        </w:rPr>
        <w:t xml:space="preserve">y </w:t>
      </w:r>
      <w:r w:rsidRPr="00C8239A">
        <w:rPr>
          <w:rFonts w:cs="Times New Roman"/>
          <w:color w:val="000000" w:themeColor="text1"/>
        </w:rPr>
        <w:t xml:space="preserve"> and ample culture to work together is a good opportunity to carryout </w:t>
      </w:r>
      <w:r w:rsidR="00522535" w:rsidRPr="00C8239A">
        <w:rPr>
          <w:rFonts w:cs="Times New Roman"/>
          <w:color w:val="000000" w:themeColor="text1"/>
        </w:rPr>
        <w:t xml:space="preserve">SWC </w:t>
      </w:r>
      <w:r w:rsidR="00EA521E" w:rsidRPr="00C8239A">
        <w:rPr>
          <w:rFonts w:cs="Times New Roman"/>
          <w:color w:val="000000" w:themeColor="text1"/>
        </w:rPr>
        <w:t xml:space="preserve"> activities,</w:t>
      </w:r>
    </w:p>
    <w:p w:rsidR="00DE720B" w:rsidRPr="00C8239A" w:rsidRDefault="00DE720B" w:rsidP="00ED24B1">
      <w:pPr>
        <w:numPr>
          <w:ilvl w:val="0"/>
          <w:numId w:val="10"/>
        </w:numPr>
        <w:spacing w:after="0" w:line="360" w:lineRule="auto"/>
        <w:jc w:val="both"/>
        <w:rPr>
          <w:rFonts w:eastAsia="Batang" w:cs="Times New Roman"/>
          <w:color w:val="000000" w:themeColor="text1"/>
        </w:rPr>
      </w:pPr>
      <w:r w:rsidRPr="00C8239A">
        <w:rPr>
          <w:rFonts w:cs="Times New Roman"/>
          <w:color w:val="000000" w:themeColor="text1"/>
        </w:rPr>
        <w:t xml:space="preserve">indigenous knowledge of the local </w:t>
      </w:r>
      <w:r w:rsidR="00522535" w:rsidRPr="00C8239A">
        <w:rPr>
          <w:rFonts w:cs="Times New Roman"/>
          <w:color w:val="000000" w:themeColor="text1"/>
        </w:rPr>
        <w:t xml:space="preserve">community </w:t>
      </w:r>
      <w:r w:rsidRPr="00C8239A">
        <w:rPr>
          <w:rFonts w:cs="Times New Roman"/>
          <w:color w:val="000000" w:themeColor="text1"/>
        </w:rPr>
        <w:t xml:space="preserve"> on traditional  apiculture practices</w:t>
      </w:r>
      <w:r w:rsidR="00EA521E" w:rsidRPr="00C8239A">
        <w:rPr>
          <w:rFonts w:cs="Times New Roman"/>
          <w:color w:val="000000" w:themeColor="text1"/>
        </w:rPr>
        <w:t>,</w:t>
      </w:r>
    </w:p>
    <w:p w:rsidR="006E68E1" w:rsidRPr="00C8239A" w:rsidRDefault="00DE720B" w:rsidP="00ED24B1">
      <w:pPr>
        <w:numPr>
          <w:ilvl w:val="0"/>
          <w:numId w:val="10"/>
        </w:numPr>
        <w:spacing w:after="0" w:line="360" w:lineRule="auto"/>
        <w:jc w:val="both"/>
        <w:rPr>
          <w:rFonts w:cs="Times New Roman"/>
          <w:color w:val="000000" w:themeColor="text1"/>
        </w:rPr>
      </w:pPr>
      <w:r w:rsidRPr="00C8239A">
        <w:rPr>
          <w:rFonts w:cs="Times New Roman"/>
          <w:color w:val="000000" w:themeColor="text1"/>
        </w:rPr>
        <w:t>the presence of land use policy in the country and enactment of rural land administration and land use proclamation by the regions</w:t>
      </w:r>
      <w:r w:rsidR="00EA521E" w:rsidRPr="00C8239A">
        <w:rPr>
          <w:rFonts w:cs="Times New Roman"/>
          <w:color w:val="000000" w:themeColor="text1"/>
        </w:rPr>
        <w:t>,</w:t>
      </w:r>
    </w:p>
    <w:p w:rsidR="005D7FA5" w:rsidRPr="00C8239A" w:rsidRDefault="00EA521E" w:rsidP="00ED24B1">
      <w:pPr>
        <w:numPr>
          <w:ilvl w:val="0"/>
          <w:numId w:val="10"/>
        </w:numPr>
        <w:spacing w:after="0" w:line="360" w:lineRule="auto"/>
        <w:jc w:val="both"/>
        <w:rPr>
          <w:rFonts w:cs="Times New Roman"/>
          <w:color w:val="000000" w:themeColor="text1"/>
        </w:rPr>
      </w:pPr>
      <w:r w:rsidRPr="00C8239A">
        <w:rPr>
          <w:rFonts w:cs="Times New Roman"/>
          <w:color w:val="000000" w:themeColor="text1"/>
        </w:rPr>
        <w:t>Some experiences</w:t>
      </w:r>
      <w:r w:rsidR="006E68E1" w:rsidRPr="00C8239A">
        <w:rPr>
          <w:rFonts w:cs="Times New Roman"/>
          <w:color w:val="000000" w:themeColor="text1"/>
        </w:rPr>
        <w:t xml:space="preserve"> in dairy farming </w:t>
      </w:r>
      <w:r w:rsidRPr="00C8239A">
        <w:rPr>
          <w:rFonts w:cs="Times New Roman"/>
          <w:color w:val="000000" w:themeColor="text1"/>
        </w:rPr>
        <w:t>with localand cross</w:t>
      </w:r>
      <w:r w:rsidR="006E68E1" w:rsidRPr="00C8239A">
        <w:rPr>
          <w:rFonts w:cs="Times New Roman"/>
          <w:color w:val="000000" w:themeColor="text1"/>
        </w:rPr>
        <w:t>-breeds</w:t>
      </w:r>
      <w:r w:rsidRPr="00C8239A">
        <w:rPr>
          <w:rFonts w:cs="Times New Roman"/>
          <w:color w:val="000000" w:themeColor="text1"/>
        </w:rPr>
        <w:t>.</w:t>
      </w:r>
    </w:p>
    <w:p w:rsidR="005D7FA5" w:rsidRDefault="005D7FA5">
      <w:pPr>
        <w:rPr>
          <w:rFonts w:cs="Times New Roman"/>
          <w:color w:val="000000" w:themeColor="text1"/>
        </w:rPr>
      </w:pPr>
    </w:p>
    <w:p w:rsidR="00BE2478" w:rsidRDefault="00BE2478">
      <w:pPr>
        <w:rPr>
          <w:rFonts w:cs="Times New Roman"/>
          <w:color w:val="000000" w:themeColor="text1"/>
        </w:rPr>
      </w:pPr>
    </w:p>
    <w:p w:rsidR="00BE2478" w:rsidRDefault="00BE2478">
      <w:pPr>
        <w:rPr>
          <w:rFonts w:cs="Times New Roman"/>
          <w:color w:val="000000" w:themeColor="text1"/>
        </w:rPr>
      </w:pPr>
    </w:p>
    <w:p w:rsidR="00BE2478" w:rsidRDefault="00BE2478">
      <w:pPr>
        <w:rPr>
          <w:rFonts w:cs="Times New Roman"/>
          <w:color w:val="000000" w:themeColor="text1"/>
        </w:rPr>
      </w:pPr>
    </w:p>
    <w:p w:rsidR="00BE2478" w:rsidRDefault="00BE2478">
      <w:pPr>
        <w:rPr>
          <w:rFonts w:cs="Times New Roman"/>
          <w:color w:val="000000" w:themeColor="text1"/>
        </w:rPr>
      </w:pPr>
    </w:p>
    <w:p w:rsidR="00BE2478" w:rsidRDefault="00BE2478">
      <w:pPr>
        <w:rPr>
          <w:rFonts w:cs="Times New Roman"/>
          <w:color w:val="000000" w:themeColor="text1"/>
        </w:rPr>
      </w:pPr>
    </w:p>
    <w:p w:rsidR="00BE2478" w:rsidRDefault="00BE2478">
      <w:pPr>
        <w:rPr>
          <w:rFonts w:cs="Times New Roman"/>
          <w:color w:val="000000" w:themeColor="text1"/>
        </w:rPr>
      </w:pPr>
    </w:p>
    <w:p w:rsidR="00BE2478" w:rsidRDefault="00BE2478">
      <w:pPr>
        <w:rPr>
          <w:rFonts w:cs="Times New Roman"/>
          <w:color w:val="000000" w:themeColor="text1"/>
        </w:rPr>
      </w:pPr>
    </w:p>
    <w:p w:rsidR="00BE2478" w:rsidRPr="00C8239A" w:rsidRDefault="00BE2478">
      <w:pPr>
        <w:rPr>
          <w:rFonts w:cs="Times New Roman"/>
          <w:color w:val="000000" w:themeColor="text1"/>
        </w:rPr>
      </w:pPr>
    </w:p>
    <w:p w:rsidR="00314F7D" w:rsidRPr="00C8239A" w:rsidRDefault="00040EF3" w:rsidP="00486E48">
      <w:pPr>
        <w:pStyle w:val="Heading1"/>
        <w:spacing w:line="360" w:lineRule="auto"/>
        <w:ind w:left="270" w:hanging="270"/>
        <w:rPr>
          <w:rFonts w:asciiTheme="minorHAnsi" w:hAnsiTheme="minorHAnsi" w:cs="Times New Roman"/>
          <w:szCs w:val="24"/>
        </w:rPr>
      </w:pPr>
      <w:bookmarkStart w:id="148" w:name="_Toc338418000"/>
      <w:bookmarkStart w:id="149" w:name="_Toc454527979"/>
      <w:r w:rsidRPr="00C8239A">
        <w:rPr>
          <w:rFonts w:asciiTheme="minorHAnsi" w:hAnsiTheme="minorHAnsi" w:cs="Times New Roman"/>
          <w:szCs w:val="24"/>
        </w:rPr>
        <w:t>PROPOSED CATCHMENT MANAGEMENT INTERVENTIONS</w:t>
      </w:r>
      <w:bookmarkEnd w:id="148"/>
      <w:bookmarkEnd w:id="149"/>
    </w:p>
    <w:p w:rsidR="00314F7D" w:rsidRPr="00C8239A" w:rsidRDefault="00314F7D" w:rsidP="00486E48">
      <w:pPr>
        <w:pStyle w:val="Heading2"/>
        <w:spacing w:line="360" w:lineRule="auto"/>
        <w:ind w:left="450" w:hanging="450"/>
        <w:rPr>
          <w:rFonts w:asciiTheme="minorHAnsi" w:hAnsiTheme="minorHAnsi" w:cs="Times New Roman"/>
          <w:szCs w:val="24"/>
        </w:rPr>
      </w:pPr>
      <w:bookmarkStart w:id="150" w:name="_Toc206295389"/>
      <w:bookmarkStart w:id="151" w:name="_Toc217169826"/>
      <w:bookmarkStart w:id="152" w:name="_Toc338418001"/>
      <w:bookmarkStart w:id="153" w:name="_Toc454527980"/>
      <w:r w:rsidRPr="00C8239A">
        <w:rPr>
          <w:rFonts w:asciiTheme="minorHAnsi" w:hAnsiTheme="minorHAnsi" w:cs="Times New Roman"/>
          <w:szCs w:val="24"/>
        </w:rPr>
        <w:t>Main Strategies</w:t>
      </w:r>
      <w:bookmarkEnd w:id="150"/>
      <w:bookmarkEnd w:id="151"/>
      <w:bookmarkEnd w:id="152"/>
      <w:bookmarkEnd w:id="153"/>
    </w:p>
    <w:p w:rsidR="00FC15D2" w:rsidRPr="00C8239A" w:rsidRDefault="00FC15D2" w:rsidP="00FC15D2">
      <w:pPr>
        <w:spacing w:after="0" w:line="360" w:lineRule="auto"/>
        <w:jc w:val="both"/>
        <w:rPr>
          <w:rFonts w:cs="Times New Roman"/>
          <w:color w:val="000000" w:themeColor="text1"/>
        </w:rPr>
      </w:pPr>
      <w:r w:rsidRPr="00C8239A">
        <w:rPr>
          <w:rFonts w:cs="Times New Roman"/>
          <w:color w:val="000000" w:themeColor="text1"/>
        </w:rPr>
        <w:t xml:space="preserve">A watershed is a physiographic unit </w:t>
      </w:r>
      <w:r w:rsidR="00035AE0" w:rsidRPr="00C8239A">
        <w:rPr>
          <w:rFonts w:cs="Times New Roman"/>
          <w:color w:val="000000" w:themeColor="text1"/>
        </w:rPr>
        <w:t>encompassing</w:t>
      </w:r>
      <w:r w:rsidRPr="00C8239A">
        <w:rPr>
          <w:rFonts w:cs="Times New Roman"/>
          <w:color w:val="000000" w:themeColor="text1"/>
        </w:rPr>
        <w:t xml:space="preserve"> different land units such as hillsides, drainage lines, plains, grazing lands, farmland, and settlements. Watershed rehabilitation projects have first to understand the causes of degradation rather than trying to address the effects of it. Untreated and/or deforested hillsides are always sources of flooding and erosion for lower-lying farmlands and </w:t>
      </w:r>
      <w:r w:rsidRPr="00C8239A">
        <w:rPr>
          <w:rFonts w:cs="Times New Roman"/>
          <w:color w:val="000000" w:themeColor="text1"/>
        </w:rPr>
        <w:lastRenderedPageBreak/>
        <w:t>grazing lands; hence, treatment of hillsides should be carried out before starting gully treatment. Though construction of any physical structures is becoming a common practice in watershed management, they are only for a short-term solution, until the vegetation cover of the degraded area, whether from natural regeneration or artificial plantation, recovers.</w:t>
      </w:r>
    </w:p>
    <w:p w:rsidR="00FC15D2" w:rsidRPr="00C8239A" w:rsidRDefault="00FC15D2" w:rsidP="00FC15D2">
      <w:pPr>
        <w:spacing w:after="0" w:line="360" w:lineRule="auto"/>
        <w:jc w:val="both"/>
        <w:rPr>
          <w:rFonts w:eastAsia="Arial Unicode MS" w:cs="Times New Roman"/>
          <w:color w:val="000000" w:themeColor="text1"/>
        </w:rPr>
      </w:pPr>
      <w:r w:rsidRPr="00C8239A">
        <w:rPr>
          <w:rFonts w:cs="Times New Roman"/>
          <w:color w:val="000000" w:themeColor="text1"/>
        </w:rPr>
        <w:t xml:space="preserve">The management of watersheds, therefore, requires the application of scientific methods and principles of welfare economics within a framework of public policy which can accommodate multiple objectives, the ultimate objective being improved people’s livelihood through restoring and enhancing land productivity. Careful management of watersheds is a core element of good agriculture and management because it can minimize land degradation, stabilize water stream flows, reduce sediment load, and recharge groundwater stores. In this way effective watershed development integrates the management of water resources, land, welfare, healthcare, and yet other aspect of development.   </w:t>
      </w:r>
      <w:r w:rsidRPr="00C8239A">
        <w:rPr>
          <w:rFonts w:eastAsia="Arial Unicode MS" w:cs="Times New Roman"/>
          <w:color w:val="000000" w:themeColor="text1"/>
        </w:rPr>
        <w:t xml:space="preserve">Due to the nature of the project and limited scope the proposed interventions will give high emphasis to interventions that will reduce soil erosion and deforestation of the existing natural resources. </w:t>
      </w:r>
      <w:r w:rsidR="00BF04BF" w:rsidRPr="00C8239A">
        <w:rPr>
          <w:rFonts w:eastAsia="Arial Unicode MS" w:cs="Times New Roman"/>
          <w:color w:val="000000" w:themeColor="text1"/>
        </w:rPr>
        <w:t>The recommended measures will help conserve the available natural resources of the watershed which in turn increase the productivity of the land thereby improving the livelihood of the community living in the watershed area. The major intervention areas recommended for the watershed include</w:t>
      </w:r>
      <w:r w:rsidR="00BF04BF" w:rsidRPr="00C8239A">
        <w:rPr>
          <w:rFonts w:cs="Times New Roman"/>
          <w:color w:val="000000" w:themeColor="text1"/>
        </w:rPr>
        <w:t>:</w:t>
      </w:r>
    </w:p>
    <w:p w:rsidR="00FC15D2" w:rsidRPr="00C8239A" w:rsidRDefault="00FC15D2" w:rsidP="00FC15D2">
      <w:pPr>
        <w:numPr>
          <w:ilvl w:val="0"/>
          <w:numId w:val="11"/>
        </w:numPr>
        <w:spacing w:after="0" w:line="360" w:lineRule="auto"/>
        <w:ind w:left="1077" w:hanging="357"/>
        <w:jc w:val="both"/>
        <w:rPr>
          <w:rFonts w:cs="Times New Roman"/>
          <w:color w:val="000000" w:themeColor="text1"/>
          <w:kern w:val="16"/>
        </w:rPr>
      </w:pPr>
      <w:r w:rsidRPr="00C8239A">
        <w:rPr>
          <w:rFonts w:cs="Times New Roman"/>
          <w:color w:val="000000" w:themeColor="text1"/>
          <w:kern w:val="16"/>
        </w:rPr>
        <w:t xml:space="preserve">Soil and water conservation; </w:t>
      </w:r>
    </w:p>
    <w:p w:rsidR="00FC15D2" w:rsidRPr="00C8239A" w:rsidRDefault="00FC15D2" w:rsidP="00FC15D2">
      <w:pPr>
        <w:numPr>
          <w:ilvl w:val="0"/>
          <w:numId w:val="11"/>
        </w:numPr>
        <w:spacing w:after="0" w:line="360" w:lineRule="auto"/>
        <w:ind w:left="1077" w:hanging="357"/>
        <w:jc w:val="both"/>
        <w:rPr>
          <w:rFonts w:cs="Times New Roman"/>
          <w:color w:val="000000" w:themeColor="text1"/>
          <w:kern w:val="16"/>
        </w:rPr>
      </w:pPr>
      <w:r w:rsidRPr="00C8239A">
        <w:rPr>
          <w:rFonts w:cs="Times New Roman"/>
          <w:color w:val="000000" w:themeColor="text1"/>
          <w:kern w:val="16"/>
        </w:rPr>
        <w:t>Reforestation;</w:t>
      </w:r>
    </w:p>
    <w:p w:rsidR="00FC15D2" w:rsidRPr="00C8239A" w:rsidRDefault="00FC15D2" w:rsidP="00FC15D2">
      <w:pPr>
        <w:numPr>
          <w:ilvl w:val="0"/>
          <w:numId w:val="11"/>
        </w:numPr>
        <w:spacing w:after="0" w:line="360" w:lineRule="auto"/>
        <w:ind w:left="1077" w:hanging="357"/>
        <w:jc w:val="both"/>
        <w:rPr>
          <w:rFonts w:cs="Times New Roman"/>
          <w:color w:val="000000" w:themeColor="text1"/>
          <w:kern w:val="16"/>
        </w:rPr>
      </w:pPr>
      <w:r w:rsidRPr="00C8239A">
        <w:rPr>
          <w:rFonts w:cs="Times New Roman"/>
          <w:color w:val="000000" w:themeColor="text1"/>
          <w:kern w:val="16"/>
        </w:rPr>
        <w:t xml:space="preserve">Crop </w:t>
      </w:r>
      <w:r w:rsidR="000C69AE" w:rsidRPr="00C8239A">
        <w:rPr>
          <w:rFonts w:cs="Times New Roman"/>
          <w:color w:val="000000" w:themeColor="text1"/>
          <w:kern w:val="16"/>
        </w:rPr>
        <w:t xml:space="preserve">production </w:t>
      </w:r>
      <w:r w:rsidRPr="00C8239A">
        <w:rPr>
          <w:rFonts w:cs="Times New Roman"/>
          <w:color w:val="000000" w:themeColor="text1"/>
          <w:kern w:val="16"/>
        </w:rPr>
        <w:t>management;</w:t>
      </w:r>
    </w:p>
    <w:p w:rsidR="00FC15D2" w:rsidRPr="00C8239A" w:rsidRDefault="00FC15D2" w:rsidP="00FC15D2">
      <w:pPr>
        <w:numPr>
          <w:ilvl w:val="0"/>
          <w:numId w:val="11"/>
        </w:numPr>
        <w:spacing w:after="0" w:line="360" w:lineRule="auto"/>
        <w:ind w:left="1077" w:hanging="357"/>
        <w:jc w:val="both"/>
        <w:rPr>
          <w:rFonts w:cs="Times New Roman"/>
          <w:color w:val="000000" w:themeColor="text1"/>
          <w:kern w:val="16"/>
        </w:rPr>
      </w:pPr>
      <w:r w:rsidRPr="00C8239A">
        <w:rPr>
          <w:rFonts w:cs="Times New Roman"/>
          <w:color w:val="000000" w:themeColor="text1"/>
          <w:kern w:val="16"/>
        </w:rPr>
        <w:t>Livestock  management;</w:t>
      </w:r>
    </w:p>
    <w:p w:rsidR="00FC15D2" w:rsidRPr="00C8239A" w:rsidRDefault="00CC112C" w:rsidP="00FC15D2">
      <w:pPr>
        <w:numPr>
          <w:ilvl w:val="0"/>
          <w:numId w:val="11"/>
        </w:numPr>
        <w:spacing w:after="0" w:line="360" w:lineRule="auto"/>
        <w:ind w:left="1077" w:hanging="357"/>
        <w:jc w:val="both"/>
        <w:rPr>
          <w:rFonts w:cs="Times New Roman"/>
          <w:color w:val="000000" w:themeColor="text1"/>
          <w:kern w:val="16"/>
        </w:rPr>
      </w:pPr>
      <w:r w:rsidRPr="00C8239A">
        <w:rPr>
          <w:rFonts w:cs="Times New Roman"/>
          <w:color w:val="000000" w:themeColor="text1"/>
          <w:kern w:val="16"/>
        </w:rPr>
        <w:t>Past</w:t>
      </w:r>
      <w:r w:rsidR="00FC15D2" w:rsidRPr="00C8239A">
        <w:rPr>
          <w:rFonts w:cs="Times New Roman"/>
          <w:color w:val="000000" w:themeColor="text1"/>
          <w:kern w:val="16"/>
        </w:rPr>
        <w:t xml:space="preserve">ure/forage management; </w:t>
      </w:r>
    </w:p>
    <w:p w:rsidR="00FC15D2" w:rsidRPr="00C8239A" w:rsidRDefault="00FC15D2" w:rsidP="00FC15D2">
      <w:pPr>
        <w:numPr>
          <w:ilvl w:val="0"/>
          <w:numId w:val="11"/>
        </w:numPr>
        <w:spacing w:after="0" w:line="360" w:lineRule="auto"/>
        <w:ind w:left="1077" w:hanging="357"/>
        <w:jc w:val="both"/>
        <w:rPr>
          <w:rFonts w:cs="Times New Roman"/>
          <w:color w:val="000000" w:themeColor="text1"/>
          <w:kern w:val="16"/>
        </w:rPr>
      </w:pPr>
      <w:r w:rsidRPr="00C8239A">
        <w:rPr>
          <w:rFonts w:cs="Times New Roman"/>
          <w:color w:val="000000" w:themeColor="text1"/>
          <w:kern w:val="16"/>
        </w:rPr>
        <w:t xml:space="preserve">Income generating activities; </w:t>
      </w:r>
    </w:p>
    <w:p w:rsidR="00FC15D2" w:rsidRPr="00C8239A" w:rsidRDefault="00FC15D2" w:rsidP="00FC15D2">
      <w:pPr>
        <w:numPr>
          <w:ilvl w:val="0"/>
          <w:numId w:val="11"/>
        </w:numPr>
        <w:spacing w:after="0" w:line="360" w:lineRule="auto"/>
        <w:ind w:left="1077" w:hanging="357"/>
        <w:jc w:val="both"/>
        <w:rPr>
          <w:rFonts w:cs="Times New Roman"/>
          <w:color w:val="000000" w:themeColor="text1"/>
          <w:kern w:val="16"/>
        </w:rPr>
      </w:pPr>
      <w:r w:rsidRPr="00C8239A">
        <w:rPr>
          <w:rFonts w:cs="Times New Roman"/>
          <w:color w:val="000000" w:themeColor="text1"/>
          <w:kern w:val="16"/>
        </w:rPr>
        <w:t>Cross-cutting issues; and</w:t>
      </w:r>
    </w:p>
    <w:p w:rsidR="00FC15D2" w:rsidRPr="00C8239A" w:rsidRDefault="00D032A5" w:rsidP="00FC15D2">
      <w:pPr>
        <w:numPr>
          <w:ilvl w:val="0"/>
          <w:numId w:val="11"/>
        </w:numPr>
        <w:spacing w:after="0" w:line="360" w:lineRule="auto"/>
        <w:ind w:left="1077" w:hanging="357"/>
        <w:jc w:val="both"/>
        <w:rPr>
          <w:rFonts w:cs="Times New Roman"/>
          <w:color w:val="000000" w:themeColor="text1"/>
          <w:kern w:val="16"/>
        </w:rPr>
      </w:pPr>
      <w:r w:rsidRPr="00C8239A">
        <w:rPr>
          <w:rFonts w:cs="Times New Roman"/>
          <w:color w:val="000000" w:themeColor="text1"/>
          <w:kern w:val="16"/>
        </w:rPr>
        <w:t>Capacity</w:t>
      </w:r>
      <w:r w:rsidR="00FC15D2" w:rsidRPr="00C8239A">
        <w:rPr>
          <w:rFonts w:cs="Times New Roman"/>
          <w:color w:val="000000" w:themeColor="text1"/>
          <w:kern w:val="16"/>
        </w:rPr>
        <w:t xml:space="preserve"> development.</w:t>
      </w:r>
    </w:p>
    <w:p w:rsidR="00040EF3" w:rsidRPr="00C8239A" w:rsidRDefault="00FC15D2" w:rsidP="00FC15D2">
      <w:pPr>
        <w:numPr>
          <w:ilvl w:val="0"/>
          <w:numId w:val="11"/>
        </w:numPr>
        <w:spacing w:after="0" w:line="360" w:lineRule="auto"/>
        <w:ind w:left="1077" w:hanging="357"/>
        <w:jc w:val="both"/>
        <w:rPr>
          <w:rFonts w:cs="Times New Roman"/>
          <w:color w:val="000000" w:themeColor="text1"/>
          <w:kern w:val="16"/>
        </w:rPr>
      </w:pPr>
      <w:r w:rsidRPr="00C8239A">
        <w:rPr>
          <w:rFonts w:cs="Times New Roman"/>
          <w:color w:val="000000" w:themeColor="text1"/>
          <w:kern w:val="16"/>
        </w:rPr>
        <w:t>These proposed interventions will be implemented to suit a variety of land uses in the watershed as discussed below.</w:t>
      </w:r>
    </w:p>
    <w:p w:rsidR="005D7FA5" w:rsidRPr="00C8239A" w:rsidRDefault="005D7FA5" w:rsidP="005D7FA5">
      <w:pPr>
        <w:spacing w:after="0" w:line="240" w:lineRule="auto"/>
        <w:ind w:left="1077"/>
        <w:jc w:val="both"/>
        <w:rPr>
          <w:rFonts w:cs="Times New Roman"/>
          <w:color w:val="000000" w:themeColor="text1"/>
          <w:kern w:val="16"/>
        </w:rPr>
      </w:pPr>
    </w:p>
    <w:p w:rsidR="00314F7D" w:rsidRPr="00C8239A" w:rsidRDefault="005661BE" w:rsidP="0047718D">
      <w:pPr>
        <w:pStyle w:val="Heading2"/>
        <w:ind w:left="450" w:hanging="450"/>
        <w:rPr>
          <w:rFonts w:asciiTheme="minorHAnsi" w:hAnsiTheme="minorHAnsi" w:cs="Times New Roman"/>
          <w:szCs w:val="24"/>
        </w:rPr>
      </w:pPr>
      <w:bookmarkStart w:id="154" w:name="_Toc217169827"/>
      <w:bookmarkStart w:id="155" w:name="_Toc338418002"/>
      <w:bookmarkStart w:id="156" w:name="_Toc454527981"/>
      <w:r w:rsidRPr="00C8239A">
        <w:rPr>
          <w:rFonts w:asciiTheme="minorHAnsi" w:hAnsiTheme="minorHAnsi" w:cs="Times New Roman"/>
          <w:szCs w:val="24"/>
        </w:rPr>
        <w:t>C</w:t>
      </w:r>
      <w:r w:rsidR="00D81A6F" w:rsidRPr="00C8239A">
        <w:rPr>
          <w:rFonts w:asciiTheme="minorHAnsi" w:hAnsiTheme="minorHAnsi" w:cs="Times New Roman"/>
          <w:szCs w:val="24"/>
        </w:rPr>
        <w:t>atchment</w:t>
      </w:r>
      <w:r w:rsidR="00314F7D" w:rsidRPr="00C8239A">
        <w:rPr>
          <w:rFonts w:asciiTheme="minorHAnsi" w:hAnsiTheme="minorHAnsi" w:cs="Times New Roman"/>
          <w:szCs w:val="24"/>
        </w:rPr>
        <w:t xml:space="preserve"> Management Interventions</w:t>
      </w:r>
      <w:bookmarkEnd w:id="154"/>
      <w:bookmarkEnd w:id="155"/>
      <w:bookmarkEnd w:id="156"/>
    </w:p>
    <w:p w:rsidR="005D7FA5" w:rsidRPr="00C8239A" w:rsidRDefault="005D7FA5" w:rsidP="005D7FA5">
      <w:pPr>
        <w:spacing w:after="0" w:line="240" w:lineRule="auto"/>
        <w:jc w:val="both"/>
        <w:rPr>
          <w:rFonts w:cs="Times New Roman"/>
          <w:color w:val="000000" w:themeColor="text1"/>
        </w:rPr>
      </w:pPr>
    </w:p>
    <w:p w:rsidR="00314F7D" w:rsidRPr="00C8239A" w:rsidRDefault="00314F7D" w:rsidP="00491946">
      <w:pPr>
        <w:spacing w:after="0" w:line="360" w:lineRule="auto"/>
        <w:jc w:val="both"/>
        <w:rPr>
          <w:rFonts w:cs="Times New Roman"/>
          <w:color w:val="000000" w:themeColor="text1"/>
        </w:rPr>
      </w:pPr>
      <w:r w:rsidRPr="00C8239A">
        <w:rPr>
          <w:rFonts w:cs="Times New Roman"/>
          <w:color w:val="000000" w:themeColor="text1"/>
        </w:rPr>
        <w:t xml:space="preserve">Basically, </w:t>
      </w:r>
      <w:r w:rsidR="00671530" w:rsidRPr="00C8239A">
        <w:rPr>
          <w:rFonts w:cs="Times New Roman"/>
          <w:color w:val="000000" w:themeColor="text1"/>
        </w:rPr>
        <w:t>CM interventions</w:t>
      </w:r>
      <w:r w:rsidRPr="00C8239A">
        <w:rPr>
          <w:rFonts w:cs="Times New Roman"/>
          <w:color w:val="000000" w:themeColor="text1"/>
        </w:rPr>
        <w:t xml:space="preserve"> can be derived from identified potentials in terms of problems, constraints and opportunities as outlined in the previous sections.  Accordingly, a broad range of possible interventions and strategies are </w:t>
      </w:r>
      <w:r w:rsidR="00671530" w:rsidRPr="00C8239A">
        <w:rPr>
          <w:rFonts w:cs="Times New Roman"/>
          <w:color w:val="000000" w:themeColor="text1"/>
        </w:rPr>
        <w:t>proposed based</w:t>
      </w:r>
      <w:r w:rsidRPr="00C8239A">
        <w:rPr>
          <w:rFonts w:cs="Times New Roman"/>
          <w:color w:val="000000" w:themeColor="text1"/>
        </w:rPr>
        <w:t xml:space="preserve"> on the biophysical and socio-economic conditions of study area</w:t>
      </w:r>
      <w:r w:rsidR="00671530" w:rsidRPr="00C8239A">
        <w:rPr>
          <w:rFonts w:cs="Times New Roman"/>
          <w:color w:val="000000" w:themeColor="text1"/>
        </w:rPr>
        <w:t xml:space="preserve">. </w:t>
      </w:r>
      <w:r w:rsidR="00372AE6" w:rsidRPr="00C8239A">
        <w:rPr>
          <w:rFonts w:cs="Times New Roman"/>
          <w:color w:val="000000" w:themeColor="text1"/>
        </w:rPr>
        <w:t xml:space="preserve"> The</w:t>
      </w:r>
      <w:r w:rsidR="00D22642" w:rsidRPr="00C8239A">
        <w:rPr>
          <w:rFonts w:cs="Times New Roman"/>
          <w:color w:val="000000" w:themeColor="text1"/>
        </w:rPr>
        <w:t>ir description is given below:</w:t>
      </w:r>
    </w:p>
    <w:p w:rsidR="005D7FA5" w:rsidRPr="00C8239A" w:rsidRDefault="005D7FA5" w:rsidP="00491946">
      <w:pPr>
        <w:spacing w:after="0" w:line="360" w:lineRule="auto"/>
        <w:jc w:val="both"/>
        <w:rPr>
          <w:rFonts w:cs="Times New Roman"/>
          <w:color w:val="000000" w:themeColor="text1"/>
        </w:rPr>
      </w:pPr>
    </w:p>
    <w:p w:rsidR="004C2127" w:rsidRPr="00C8239A" w:rsidRDefault="004C2127" w:rsidP="000D200E">
      <w:pPr>
        <w:pStyle w:val="Heading3"/>
        <w:spacing w:line="360" w:lineRule="auto"/>
        <w:rPr>
          <w:rFonts w:asciiTheme="minorHAnsi" w:hAnsiTheme="minorHAnsi" w:cs="Times New Roman"/>
          <w:szCs w:val="24"/>
        </w:rPr>
      </w:pPr>
      <w:bookmarkStart w:id="157" w:name="_Toc338418003"/>
      <w:bookmarkStart w:id="158" w:name="_Toc454527982"/>
      <w:r w:rsidRPr="00C8239A">
        <w:rPr>
          <w:rFonts w:asciiTheme="minorHAnsi" w:hAnsiTheme="minorHAnsi" w:cs="Times New Roman"/>
          <w:szCs w:val="24"/>
        </w:rPr>
        <w:lastRenderedPageBreak/>
        <w:t>Soil and Water Conservation</w:t>
      </w:r>
      <w:bookmarkEnd w:id="157"/>
      <w:bookmarkEnd w:id="158"/>
    </w:p>
    <w:p w:rsidR="00A81413" w:rsidRPr="00C8239A" w:rsidRDefault="00A81413" w:rsidP="00A81413">
      <w:pPr>
        <w:spacing w:after="0" w:line="360" w:lineRule="auto"/>
        <w:jc w:val="both"/>
        <w:rPr>
          <w:rFonts w:cs="Times New Roman"/>
        </w:rPr>
      </w:pPr>
      <w:r w:rsidRPr="00C8239A">
        <w:rPr>
          <w:szCs w:val="24"/>
        </w:rPr>
        <w:t>In soil and water conservation, engineering and biological principles are applied to solve or address soil and water management problems. Accordingly, soil conservation measures are broadly classified into physical soil conservation measures and biological soil conservation measures. For effectiveness both measures are used in combination to reinforce one another.</w:t>
      </w:r>
      <w:r w:rsidRPr="00C8239A">
        <w:rPr>
          <w:rFonts w:cs="Times New Roman"/>
        </w:rPr>
        <w:t xml:space="preserve"> Biophysical measures, which are a combination of physical and biological treatment (planting trees, shrubs, legumes and grasses) are most important in the provision of immediate benefits to farmers. The guiding principle here is to have water infiltrate into the soil as much as possible where it falls, so as to increase the water-holding </w:t>
      </w:r>
      <w:r w:rsidR="00D032A5" w:rsidRPr="00C8239A">
        <w:rPr>
          <w:rFonts w:cs="Times New Roman"/>
        </w:rPr>
        <w:t>capacity</w:t>
      </w:r>
      <w:r w:rsidRPr="00C8239A">
        <w:rPr>
          <w:rFonts w:cs="Times New Roman"/>
        </w:rPr>
        <w:t xml:space="preserve"> for the benefit of crops and natural vegetation, as well as for groundwater replenishment. Any excess runoff must be safely disposed of from the land, but needs to be managed within the watershed by constructing sinkholes or percolation pits along the drainage canals. Soil in solution with water needs to be filtered out and re-deposited as close as possible to its original location.</w:t>
      </w:r>
    </w:p>
    <w:p w:rsidR="00A81413" w:rsidRPr="00C8239A" w:rsidRDefault="00A81413" w:rsidP="00A81413">
      <w:pPr>
        <w:spacing w:after="0" w:line="360" w:lineRule="auto"/>
        <w:jc w:val="both"/>
        <w:rPr>
          <w:rFonts w:cs="Times New Roman"/>
          <w:color w:val="000000" w:themeColor="text1"/>
        </w:rPr>
      </w:pPr>
      <w:bookmarkStart w:id="159" w:name="_Toc153095957"/>
    </w:p>
    <w:p w:rsidR="00A81413" w:rsidRPr="00C8239A" w:rsidRDefault="00A81413" w:rsidP="00A81413">
      <w:pPr>
        <w:pStyle w:val="Heading4"/>
        <w:spacing w:line="360" w:lineRule="auto"/>
        <w:rPr>
          <w:rFonts w:asciiTheme="minorHAnsi" w:hAnsiTheme="minorHAnsi" w:cs="Times New Roman"/>
          <w:szCs w:val="24"/>
        </w:rPr>
      </w:pPr>
      <w:bookmarkStart w:id="160" w:name="_Toc454527983"/>
      <w:r w:rsidRPr="00C8239A">
        <w:rPr>
          <w:rFonts w:asciiTheme="minorHAnsi" w:hAnsiTheme="minorHAnsi" w:cs="Times New Roman"/>
          <w:szCs w:val="24"/>
        </w:rPr>
        <w:t>Physical Soil and Water Conservation</w:t>
      </w:r>
      <w:bookmarkEnd w:id="160"/>
    </w:p>
    <w:p w:rsidR="00B530E9" w:rsidRPr="00C8239A" w:rsidRDefault="00B530E9" w:rsidP="00B530E9">
      <w:pPr>
        <w:autoSpaceDE w:val="0"/>
        <w:autoSpaceDN w:val="0"/>
        <w:adjustRightInd w:val="0"/>
        <w:spacing w:after="0" w:line="360" w:lineRule="auto"/>
        <w:jc w:val="both"/>
        <w:rPr>
          <w:rFonts w:cs="Times New Roman"/>
        </w:rPr>
      </w:pPr>
      <w:r w:rsidRPr="00C8239A">
        <w:rPr>
          <w:rFonts w:cs="Times New Roman"/>
          <w:szCs w:val="24"/>
        </w:rPr>
        <w:t xml:space="preserve">Physical SWC measures are mechanical or structural engineering measures developed through soil cutting and earth moving to reshape the topography. They are mechanical barriers constructed across the slope to control the velocity of surface runoff and thereby reduce soil loss by erosion. </w:t>
      </w:r>
      <w:r w:rsidRPr="00C8239A">
        <w:rPr>
          <w:rFonts w:cs="Times New Roman"/>
        </w:rPr>
        <w:t>The important principles to be kept in view while planning physical control measures are:</w:t>
      </w:r>
    </w:p>
    <w:p w:rsidR="00B530E9" w:rsidRPr="00C8239A" w:rsidRDefault="00B530E9" w:rsidP="00B530E9">
      <w:pPr>
        <w:pStyle w:val="ListParagraph"/>
        <w:numPr>
          <w:ilvl w:val="0"/>
          <w:numId w:val="35"/>
        </w:numPr>
        <w:autoSpaceDE w:val="0"/>
        <w:autoSpaceDN w:val="0"/>
        <w:adjustRightInd w:val="0"/>
        <w:spacing w:after="0" w:line="360" w:lineRule="auto"/>
        <w:jc w:val="both"/>
        <w:rPr>
          <w:rFonts w:cs="Times New Roman"/>
        </w:rPr>
      </w:pPr>
      <w:r w:rsidRPr="00C8239A">
        <w:rPr>
          <w:rFonts w:cs="Times New Roman"/>
        </w:rPr>
        <w:t>Increasing the time of concentration of runoff thereby allowing more of it to be absorbed and held by the soil,</w:t>
      </w:r>
    </w:p>
    <w:p w:rsidR="00B530E9" w:rsidRPr="00C8239A" w:rsidRDefault="00B530E9" w:rsidP="00B530E9">
      <w:pPr>
        <w:pStyle w:val="ListParagraph"/>
        <w:numPr>
          <w:ilvl w:val="0"/>
          <w:numId w:val="35"/>
        </w:numPr>
        <w:autoSpaceDE w:val="0"/>
        <w:autoSpaceDN w:val="0"/>
        <w:adjustRightInd w:val="0"/>
        <w:spacing w:after="0" w:line="360" w:lineRule="auto"/>
        <w:jc w:val="both"/>
        <w:rPr>
          <w:rFonts w:cs="Times New Roman"/>
        </w:rPr>
      </w:pPr>
      <w:r w:rsidRPr="00C8239A">
        <w:rPr>
          <w:rFonts w:cs="Times New Roman"/>
        </w:rPr>
        <w:t>Intercepting a long slope into several short ones so as to maintain less than a critical velocity for the runoff water,</w:t>
      </w:r>
    </w:p>
    <w:p w:rsidR="00B530E9" w:rsidRPr="00C8239A" w:rsidRDefault="00B530E9" w:rsidP="00B530E9">
      <w:pPr>
        <w:pStyle w:val="ListParagraph"/>
        <w:numPr>
          <w:ilvl w:val="0"/>
          <w:numId w:val="35"/>
        </w:numPr>
        <w:autoSpaceDE w:val="0"/>
        <w:autoSpaceDN w:val="0"/>
        <w:adjustRightInd w:val="0"/>
        <w:spacing w:after="0" w:line="360" w:lineRule="auto"/>
        <w:jc w:val="both"/>
        <w:rPr>
          <w:rFonts w:cs="Times New Roman"/>
        </w:rPr>
      </w:pPr>
      <w:r w:rsidRPr="00C8239A">
        <w:rPr>
          <w:rFonts w:cs="Times New Roman"/>
        </w:rPr>
        <w:t>Protection against damage due to excessive runoff.</w:t>
      </w:r>
    </w:p>
    <w:p w:rsidR="00B530E9" w:rsidRPr="00C8239A" w:rsidRDefault="00B530E9" w:rsidP="00B530E9">
      <w:pPr>
        <w:autoSpaceDE w:val="0"/>
        <w:autoSpaceDN w:val="0"/>
        <w:adjustRightInd w:val="0"/>
        <w:spacing w:after="0" w:line="360" w:lineRule="auto"/>
        <w:jc w:val="both"/>
        <w:rPr>
          <w:rFonts w:cs="Times New Roman"/>
        </w:rPr>
      </w:pPr>
      <w:r w:rsidRPr="00C8239A">
        <w:rPr>
          <w:rFonts w:cs="Times New Roman"/>
        </w:rPr>
        <w:t>Usually such measures are not complete on their own and require the addition of a vegetative cover before becoming fully effective and permanent.</w:t>
      </w:r>
    </w:p>
    <w:p w:rsidR="00A81413" w:rsidRPr="00C8239A" w:rsidRDefault="00B530E9" w:rsidP="00B530E9">
      <w:pPr>
        <w:autoSpaceDE w:val="0"/>
        <w:autoSpaceDN w:val="0"/>
        <w:adjustRightInd w:val="0"/>
        <w:spacing w:after="0" w:line="360" w:lineRule="auto"/>
        <w:jc w:val="both"/>
        <w:rPr>
          <w:rFonts w:cs="Times New Roman"/>
          <w:color w:val="000000" w:themeColor="text1"/>
        </w:rPr>
      </w:pPr>
      <w:r w:rsidRPr="00C8239A">
        <w:rPr>
          <w:rFonts w:cs="Times New Roman"/>
          <w:szCs w:val="24"/>
        </w:rPr>
        <w:t xml:space="preserve">This category includes: bunds, terraces, moisture retention structures (like micro-basins, eye-brows, half-moons, trenches etc.), check dams, sediment storage dams (SS-dams), cutoff drains and waterways. </w:t>
      </w:r>
      <w:r w:rsidRPr="00C8239A">
        <w:rPr>
          <w:rFonts w:cs="Times New Roman"/>
        </w:rPr>
        <w:t xml:space="preserve">Physical conservation structures, especially stone or soil </w:t>
      </w:r>
      <w:r w:rsidR="00712FCB" w:rsidRPr="00C8239A">
        <w:rPr>
          <w:rFonts w:cs="Times New Roman"/>
        </w:rPr>
        <w:t>bunds</w:t>
      </w:r>
      <w:r w:rsidRPr="00C8239A">
        <w:rPr>
          <w:rFonts w:cs="Times New Roman"/>
        </w:rPr>
        <w:t xml:space="preserve"> will be implemented based upon the local conditions and availability of construction materials. Stone bunds are aimed at </w:t>
      </w:r>
      <w:r w:rsidR="00035AE0" w:rsidRPr="00C8239A">
        <w:rPr>
          <w:rFonts w:cs="Times New Roman"/>
        </w:rPr>
        <w:t>dissipating</w:t>
      </w:r>
      <w:r w:rsidRPr="00C8239A">
        <w:rPr>
          <w:rFonts w:cs="Times New Roman"/>
        </w:rPr>
        <w:t xml:space="preserve"> the energy of the runoff and filtering the soil transported between the terraces. Stone bunds are recommended in upper catchments of dam sites, semi-water logged areas, poorly drained and shallow-profile soils. Soil bunds, meanwhile, are constructed in areas where there are not enough stones for terracing; where deep and well-drained soils exist, and in areas where moisture is </w:t>
      </w:r>
      <w:r w:rsidRPr="00C8239A">
        <w:rPr>
          <w:rFonts w:cs="Times New Roman"/>
        </w:rPr>
        <w:lastRenderedPageBreak/>
        <w:t>much needed for crops to grow. Physical SWC structures, if not well constructed and maintained, can create more damage than good, indeed major disasters. Different biophysical structures need to be combined in a way which gives maximum benefits to the smallholder farmers.</w:t>
      </w:r>
      <w:r w:rsidRPr="00C8239A">
        <w:rPr>
          <w:rFonts w:cs="Times New Roman"/>
          <w:color w:val="000000" w:themeColor="text1"/>
        </w:rPr>
        <w:t>The main factors to be considered in the selection of physical SWC are climate, soil, topography and farming practice and other socio-economic situation of the area.</w:t>
      </w:r>
    </w:p>
    <w:p w:rsidR="00A81413" w:rsidRPr="00C8239A" w:rsidRDefault="00A81413" w:rsidP="00A81413">
      <w:pPr>
        <w:spacing w:after="0" w:line="240" w:lineRule="auto"/>
        <w:jc w:val="both"/>
        <w:rPr>
          <w:rFonts w:cs="Times New Roman"/>
          <w:color w:val="000000" w:themeColor="text1"/>
        </w:rPr>
      </w:pPr>
    </w:p>
    <w:p w:rsidR="00A81413" w:rsidRPr="00C8239A" w:rsidRDefault="00A81413" w:rsidP="00A81413">
      <w:pPr>
        <w:spacing w:after="0" w:line="360" w:lineRule="auto"/>
        <w:jc w:val="both"/>
        <w:rPr>
          <w:rFonts w:cs="Times New Roman"/>
          <w:color w:val="000000" w:themeColor="text1"/>
        </w:rPr>
      </w:pPr>
      <w:r w:rsidRPr="00C8239A">
        <w:rPr>
          <w:rFonts w:cs="Times New Roman"/>
          <w:color w:val="000000" w:themeColor="text1"/>
        </w:rPr>
        <w:t xml:space="preserve">Some of the physical SWC interventions recommended for the </w:t>
      </w:r>
      <w:r w:rsidR="00F1686A" w:rsidRPr="00C8239A">
        <w:rPr>
          <w:rFonts w:cs="Times New Roman"/>
          <w:color w:val="000000" w:themeColor="text1"/>
        </w:rPr>
        <w:t>catchment</w:t>
      </w:r>
      <w:r w:rsidRPr="00C8239A">
        <w:rPr>
          <w:rFonts w:cs="Times New Roman"/>
          <w:color w:val="000000" w:themeColor="text1"/>
        </w:rPr>
        <w:t xml:space="preserve"> are described below: </w:t>
      </w:r>
    </w:p>
    <w:p w:rsidR="005D7FA5" w:rsidRPr="00C8239A" w:rsidRDefault="005D7FA5" w:rsidP="005D7FA5">
      <w:pPr>
        <w:pStyle w:val="ListParagraph"/>
        <w:spacing w:after="0" w:line="240" w:lineRule="auto"/>
        <w:rPr>
          <w:rFonts w:cs="Times New Roman"/>
          <w:b/>
          <w:color w:val="000000" w:themeColor="text1"/>
        </w:rPr>
      </w:pPr>
    </w:p>
    <w:p w:rsidR="0017053D" w:rsidRPr="00C8239A" w:rsidRDefault="0017053D" w:rsidP="0047718D">
      <w:pPr>
        <w:spacing w:after="0" w:line="360" w:lineRule="auto"/>
        <w:rPr>
          <w:rFonts w:cs="Times New Roman"/>
          <w:b/>
          <w:color w:val="000000" w:themeColor="text1"/>
        </w:rPr>
      </w:pPr>
      <w:r w:rsidRPr="00C8239A">
        <w:rPr>
          <w:rFonts w:cs="Times New Roman"/>
          <w:b/>
          <w:color w:val="000000" w:themeColor="text1"/>
        </w:rPr>
        <w:t>Soil Bunds</w:t>
      </w:r>
      <w:bookmarkEnd w:id="159"/>
    </w:p>
    <w:p w:rsidR="0017053D" w:rsidRPr="00C8239A" w:rsidRDefault="00F1686A" w:rsidP="00491946">
      <w:pPr>
        <w:spacing w:after="0" w:line="360" w:lineRule="auto"/>
        <w:jc w:val="both"/>
        <w:rPr>
          <w:rFonts w:cs="Times New Roman"/>
          <w:color w:val="000000" w:themeColor="text1"/>
        </w:rPr>
      </w:pPr>
      <w:r w:rsidRPr="00C8239A">
        <w:rPr>
          <w:rFonts w:cs="Times New Roman"/>
          <w:color w:val="000000" w:themeColor="text1"/>
        </w:rPr>
        <w:t xml:space="preserve">Soil bunds are earth embankments constructed across the slope to act as a barrier to runoff, to form a water storage area on their upslope side and break up a slope into segments shorter in length than is required to generate overland flow. They are suitable on cultivated lands with slopes between 3 to 15%.  Soil bunds need to be spaced at 15 to 20m and at vertical interval of between 1 to 2m. Above 15% hillside terraces are recommended. The bunds could be stone-faced in areas with high stoniness and stable soils. Planting of grasses and other multi-purpose agro-forestry species should be integrated with such measures. Moreover, they should be stabilized with legume shrubs such as pigeon peas, </w:t>
      </w:r>
      <w:r w:rsidRPr="00C8239A">
        <w:rPr>
          <w:rFonts w:cs="Times New Roman"/>
          <w:i/>
          <w:color w:val="000000" w:themeColor="text1"/>
        </w:rPr>
        <w:t>Sesbaniasesban, Acacia saligna</w:t>
      </w:r>
      <w:r w:rsidRPr="00C8239A">
        <w:rPr>
          <w:rFonts w:cs="Times New Roman"/>
          <w:color w:val="000000" w:themeColor="text1"/>
        </w:rPr>
        <w:t xml:space="preserve"> and </w:t>
      </w:r>
      <w:r w:rsidR="00F34DD9" w:rsidRPr="00C8239A">
        <w:rPr>
          <w:rFonts w:cs="Times New Roman"/>
          <w:color w:val="000000" w:themeColor="text1"/>
        </w:rPr>
        <w:t xml:space="preserve">other grass species </w:t>
      </w:r>
      <w:r w:rsidRPr="00C8239A">
        <w:rPr>
          <w:rFonts w:cs="Times New Roman"/>
          <w:color w:val="000000" w:themeColor="text1"/>
        </w:rPr>
        <w:t>on the lower sides of the bunds.</w:t>
      </w:r>
    </w:p>
    <w:p w:rsidR="000D26DE" w:rsidRPr="00C8239A" w:rsidRDefault="000D26DE" w:rsidP="000D26DE">
      <w:pPr>
        <w:pStyle w:val="BodyTextIndent"/>
        <w:spacing w:after="0" w:line="360" w:lineRule="auto"/>
        <w:ind w:left="0"/>
        <w:rPr>
          <w:rFonts w:cs="Times New Roman"/>
          <w:b/>
          <w:bCs/>
          <w:color w:val="000000" w:themeColor="text1"/>
        </w:rPr>
      </w:pPr>
    </w:p>
    <w:p w:rsidR="0017053D" w:rsidRPr="00C8239A" w:rsidRDefault="0017053D" w:rsidP="0047718D">
      <w:pPr>
        <w:pStyle w:val="BodyTextIndent"/>
        <w:spacing w:after="0" w:line="360" w:lineRule="auto"/>
        <w:ind w:left="0"/>
        <w:rPr>
          <w:rFonts w:cs="Times New Roman"/>
          <w:b/>
          <w:bCs/>
          <w:color w:val="000000" w:themeColor="text1"/>
        </w:rPr>
      </w:pPr>
      <w:bookmarkStart w:id="161" w:name="_Toc153095959"/>
      <w:r w:rsidRPr="00C8239A">
        <w:rPr>
          <w:rFonts w:cs="Times New Roman"/>
          <w:b/>
          <w:bCs/>
          <w:color w:val="000000" w:themeColor="text1"/>
        </w:rPr>
        <w:t>Cutoff Drains</w:t>
      </w:r>
      <w:bookmarkEnd w:id="161"/>
    </w:p>
    <w:p w:rsidR="00594C59" w:rsidRPr="00C8239A" w:rsidRDefault="00594C59" w:rsidP="00594C59">
      <w:pPr>
        <w:spacing w:after="0" w:line="360" w:lineRule="auto"/>
        <w:jc w:val="both"/>
        <w:rPr>
          <w:rFonts w:cs="Times New Roman"/>
          <w:color w:val="000000" w:themeColor="text1"/>
        </w:rPr>
      </w:pPr>
      <w:r w:rsidRPr="00C8239A">
        <w:rPr>
          <w:rFonts w:cs="Times New Roman"/>
          <w:color w:val="000000" w:themeColor="text1"/>
        </w:rPr>
        <w:t xml:space="preserve">Cut-off drains are graded channel constructed to intercept surface run-off from higher ground/slopes and protect downstream areas. Its capacity can be estimated from runoff coming from upland watershed. </w:t>
      </w:r>
      <w:r w:rsidRPr="00C8239A">
        <w:rPr>
          <w:rFonts w:cs="Times New Roman"/>
          <w:color w:val="000000" w:themeColor="text1"/>
          <w:lang w:val="en-GB"/>
        </w:rPr>
        <w:t xml:space="preserve">The location of cut-off drain is determined after checking the outlet conditions. If it is intended to protect cropland against runoff from adjoining non-arable land, it should be constructed at the boundary between the two, while when needed to divert runoff from a gully head, it should be far 1.5 times the depth of the gully above the gully head so that stable slopes will exist. </w:t>
      </w:r>
      <w:r w:rsidRPr="00C8239A">
        <w:rPr>
          <w:rFonts w:cs="Times New Roman"/>
          <w:color w:val="000000" w:themeColor="text1"/>
        </w:rPr>
        <w:t>Cut-off drains are to be implemented in all types of mapping units wherever necessary and should be stabilized with grass splits and shrubs seedlings.</w:t>
      </w:r>
    </w:p>
    <w:p w:rsidR="005D7FA5" w:rsidRPr="00C8239A" w:rsidRDefault="005D7FA5" w:rsidP="00491946">
      <w:pPr>
        <w:spacing w:after="0" w:line="360" w:lineRule="auto"/>
        <w:jc w:val="both"/>
        <w:rPr>
          <w:rFonts w:cs="Times New Roman"/>
          <w:color w:val="000000" w:themeColor="text1"/>
        </w:rPr>
      </w:pPr>
    </w:p>
    <w:p w:rsidR="0017053D" w:rsidRPr="00C8239A" w:rsidRDefault="0017053D" w:rsidP="0047718D">
      <w:pPr>
        <w:spacing w:after="0" w:line="360" w:lineRule="auto"/>
        <w:jc w:val="both"/>
        <w:rPr>
          <w:rFonts w:cs="Times New Roman"/>
          <w:b/>
          <w:bCs/>
          <w:color w:val="000000" w:themeColor="text1"/>
        </w:rPr>
      </w:pPr>
      <w:r w:rsidRPr="00C8239A">
        <w:rPr>
          <w:rFonts w:cs="Times New Roman"/>
          <w:b/>
          <w:bCs/>
          <w:color w:val="000000" w:themeColor="text1"/>
        </w:rPr>
        <w:t xml:space="preserve">Waterways </w:t>
      </w:r>
    </w:p>
    <w:p w:rsidR="00F00E28" w:rsidRPr="00C8239A" w:rsidRDefault="00F00E28" w:rsidP="00F00E28">
      <w:pPr>
        <w:spacing w:after="0" w:line="360" w:lineRule="auto"/>
        <w:jc w:val="both"/>
        <w:rPr>
          <w:rFonts w:cs="Times New Roman"/>
          <w:color w:val="000000" w:themeColor="text1"/>
          <w:lang w:val="en-GB"/>
        </w:rPr>
      </w:pPr>
      <w:r w:rsidRPr="00C8239A">
        <w:rPr>
          <w:rFonts w:cs="Times New Roman"/>
          <w:color w:val="000000" w:themeColor="text1"/>
        </w:rPr>
        <w:t xml:space="preserve">A waterway is a natural or artificial drainage channel that leads water down a slope. Natural waterways are very efficient in safe disposing runoff for the reasons that being located in depressions usually approaches the required design slope, and the construction expenses are less than in artificially excavated channels. It takes runoff water from cut-off drains and carries it to rivers </w:t>
      </w:r>
      <w:r w:rsidRPr="00C8239A">
        <w:rPr>
          <w:rFonts w:cs="Times New Roman"/>
          <w:color w:val="000000" w:themeColor="text1"/>
        </w:rPr>
        <w:lastRenderedPageBreak/>
        <w:t>and streams. It is usually constructed one or two seasons ahead of the construction of these structures to make stabilized before runoff is entering to the ditches. Waterways are applicable in areas where natura</w:t>
      </w:r>
      <w:r w:rsidR="00A53497" w:rsidRPr="00C8239A">
        <w:rPr>
          <w:rFonts w:cs="Times New Roman"/>
          <w:color w:val="000000" w:themeColor="text1"/>
        </w:rPr>
        <w:t xml:space="preserve">l waterways are not available. </w:t>
      </w:r>
      <w:r w:rsidR="00A53497" w:rsidRPr="00C8239A">
        <w:rPr>
          <w:rFonts w:cs="Times New Roman"/>
          <w:color w:val="000000" w:themeColor="text1"/>
          <w:lang w:val="en-GB"/>
        </w:rPr>
        <w:t>Technical</w:t>
      </w:r>
      <w:r w:rsidRPr="00C8239A">
        <w:rPr>
          <w:rFonts w:cs="Times New Roman"/>
          <w:color w:val="000000" w:themeColor="text1"/>
          <w:lang w:val="en-GB"/>
        </w:rPr>
        <w:t xml:space="preserve"> specification of waterways depends on the volume of runoff envisaged to carry.</w:t>
      </w:r>
    </w:p>
    <w:p w:rsidR="00D85B42" w:rsidRPr="00C8239A" w:rsidRDefault="00D85B42" w:rsidP="00491946">
      <w:pPr>
        <w:spacing w:after="0" w:line="360" w:lineRule="auto"/>
        <w:jc w:val="both"/>
        <w:rPr>
          <w:rFonts w:cs="Times New Roman"/>
          <w:color w:val="000000" w:themeColor="text1"/>
          <w:lang w:val="en-GB"/>
        </w:rPr>
      </w:pPr>
    </w:p>
    <w:p w:rsidR="00063859" w:rsidRPr="00C8239A" w:rsidRDefault="00063859" w:rsidP="0047718D">
      <w:pPr>
        <w:spacing w:after="0" w:line="360" w:lineRule="auto"/>
        <w:jc w:val="both"/>
        <w:rPr>
          <w:rFonts w:cs="Times New Roman"/>
          <w:b/>
          <w:bCs/>
          <w:color w:val="000000" w:themeColor="text1"/>
        </w:rPr>
      </w:pPr>
      <w:r w:rsidRPr="00C8239A">
        <w:rPr>
          <w:rFonts w:cs="Times New Roman"/>
          <w:b/>
          <w:bCs/>
          <w:color w:val="000000" w:themeColor="text1"/>
        </w:rPr>
        <w:t xml:space="preserve">Check dams </w:t>
      </w:r>
    </w:p>
    <w:p w:rsidR="00063859" w:rsidRPr="00C8239A" w:rsidRDefault="00063859" w:rsidP="00491946">
      <w:pPr>
        <w:spacing w:after="0" w:line="360" w:lineRule="auto"/>
        <w:jc w:val="both"/>
        <w:rPr>
          <w:rFonts w:cs="Times New Roman"/>
          <w:color w:val="000000" w:themeColor="text1"/>
        </w:rPr>
      </w:pPr>
      <w:r w:rsidRPr="00C8239A">
        <w:rPr>
          <w:rFonts w:cs="Times New Roman"/>
          <w:color w:val="000000" w:themeColor="text1"/>
        </w:rPr>
        <w:t>In this study area, some small gullies were</w:t>
      </w:r>
      <w:r w:rsidR="00D85B42" w:rsidRPr="00C8239A">
        <w:rPr>
          <w:rFonts w:cs="Times New Roman"/>
          <w:color w:val="000000" w:themeColor="text1"/>
        </w:rPr>
        <w:t xml:space="preserve"> observed along road ditches,</w:t>
      </w:r>
      <w:r w:rsidRPr="00C8239A">
        <w:rPr>
          <w:rFonts w:cs="Times New Roman"/>
          <w:color w:val="000000" w:themeColor="text1"/>
        </w:rPr>
        <w:t xml:space="preserve"> cattle trucks</w:t>
      </w:r>
      <w:r w:rsidR="00D85B42" w:rsidRPr="00C8239A">
        <w:rPr>
          <w:rFonts w:cs="Times New Roman"/>
          <w:color w:val="000000" w:themeColor="text1"/>
        </w:rPr>
        <w:t xml:space="preserve"> and following the river courses. </w:t>
      </w:r>
      <w:r w:rsidRPr="00C8239A">
        <w:rPr>
          <w:rFonts w:cs="Times New Roman"/>
          <w:color w:val="000000" w:themeColor="text1"/>
        </w:rPr>
        <w:t>Therefore, high emphasis should be given to addressing the root causes instead of tackling the effects. The techniques include diverting runoff (</w:t>
      </w:r>
      <w:r w:rsidR="00CC112C" w:rsidRPr="00C8239A">
        <w:rPr>
          <w:rFonts w:cs="Times New Roman"/>
          <w:color w:val="000000" w:themeColor="text1"/>
        </w:rPr>
        <w:t>part</w:t>
      </w:r>
      <w:r w:rsidRPr="00C8239A">
        <w:rPr>
          <w:rFonts w:cs="Times New Roman"/>
          <w:color w:val="000000" w:themeColor="text1"/>
        </w:rPr>
        <w:t>ially or wholly) plantation along the gully sides</w:t>
      </w:r>
      <w:r w:rsidR="006B4610" w:rsidRPr="00C8239A">
        <w:rPr>
          <w:rFonts w:cs="Times New Roman"/>
          <w:color w:val="000000" w:themeColor="text1"/>
        </w:rPr>
        <w:t>, and bed, and</w:t>
      </w:r>
      <w:r w:rsidRPr="00C8239A">
        <w:rPr>
          <w:rFonts w:cs="Times New Roman"/>
          <w:color w:val="000000" w:themeColor="text1"/>
        </w:rPr>
        <w:t xml:space="preserve"> construction of check dams across gullies to hold backwater and trap sediments. </w:t>
      </w:r>
    </w:p>
    <w:p w:rsidR="00063859" w:rsidRPr="00C8239A" w:rsidRDefault="00063859" w:rsidP="00491946">
      <w:pPr>
        <w:spacing w:after="0" w:line="360" w:lineRule="auto"/>
        <w:jc w:val="both"/>
        <w:rPr>
          <w:rFonts w:cs="Times New Roman"/>
          <w:color w:val="000000" w:themeColor="text1"/>
        </w:rPr>
      </w:pPr>
      <w:r w:rsidRPr="00C8239A">
        <w:rPr>
          <w:rFonts w:cs="Times New Roman"/>
          <w:color w:val="000000" w:themeColor="text1"/>
        </w:rPr>
        <w:t xml:space="preserve">The type of check dam selected to treat gullies depends on the gully features (depth, width, gradient, gully formation stage, slope), availability of construction materials, and slope gradient of the gullies. To this end, live brush wood check dams and stone check dams, all integrated with plantations along the side of the gullies are proposed.  These activities should be constructed in cost sharing systems in that the community will </w:t>
      </w:r>
      <w:r w:rsidR="00D87FBD" w:rsidRPr="00C8239A">
        <w:rPr>
          <w:rFonts w:cs="Times New Roman"/>
          <w:color w:val="000000" w:themeColor="text1"/>
        </w:rPr>
        <w:t>participate</w:t>
      </w:r>
      <w:r w:rsidRPr="00C8239A">
        <w:rPr>
          <w:rFonts w:cs="Times New Roman"/>
          <w:color w:val="000000" w:themeColor="text1"/>
        </w:rPr>
        <w:t xml:space="preserve"> in the labor contribution in collection and provision of local available material such stones, while the project will cover the labor cost required for the implementation of the planned activities.</w:t>
      </w:r>
    </w:p>
    <w:p w:rsidR="004745AB" w:rsidRPr="00C8239A" w:rsidRDefault="004745AB" w:rsidP="00192C30">
      <w:pPr>
        <w:spacing w:after="0" w:line="360" w:lineRule="auto"/>
        <w:jc w:val="both"/>
        <w:rPr>
          <w:rStyle w:val="a"/>
          <w:b/>
        </w:rPr>
      </w:pPr>
    </w:p>
    <w:p w:rsidR="00192C30" w:rsidRPr="00C8239A" w:rsidRDefault="00192C30" w:rsidP="00192C30">
      <w:pPr>
        <w:spacing w:after="0" w:line="360" w:lineRule="auto"/>
        <w:jc w:val="both"/>
        <w:rPr>
          <w:rStyle w:val="a"/>
        </w:rPr>
      </w:pPr>
      <w:r w:rsidRPr="00C8239A">
        <w:rPr>
          <w:rStyle w:val="a"/>
          <w:b/>
        </w:rPr>
        <w:t>Stream Bank Protection</w:t>
      </w:r>
    </w:p>
    <w:p w:rsidR="00192C30" w:rsidRPr="00C8239A" w:rsidRDefault="00192C30" w:rsidP="00192C30">
      <w:pPr>
        <w:spacing w:line="360" w:lineRule="auto"/>
        <w:jc w:val="both"/>
      </w:pPr>
      <w:r w:rsidRPr="00C8239A">
        <w:rPr>
          <w:rStyle w:val="a"/>
        </w:rPr>
        <w:t xml:space="preserve">In </w:t>
      </w:r>
      <w:r w:rsidR="00BF5408" w:rsidRPr="00C8239A">
        <w:rPr>
          <w:rStyle w:val="a"/>
        </w:rPr>
        <w:t>AleltuNegede</w:t>
      </w:r>
      <w:r w:rsidRPr="00C8239A">
        <w:rPr>
          <w:rStyle w:val="a"/>
        </w:rPr>
        <w:t xml:space="preserve"> watershed stream bank erosion, land sliding and creation of deep gorges is one of the problems related to soil erosion close to stream banks. Due to the lack of appropriate SWC measures </w:t>
      </w:r>
      <w:r w:rsidRPr="00C8239A">
        <w:rPr>
          <w:rStyle w:val="l6"/>
        </w:rPr>
        <w:t>t</w:t>
      </w:r>
      <w:r w:rsidRPr="00C8239A">
        <w:rPr>
          <w:rStyle w:val="a"/>
        </w:rPr>
        <w:t>he continuous removal of soil by erosion from stream bank aggravated the problem</w:t>
      </w:r>
      <w:r w:rsidRPr="00C8239A">
        <w:rPr>
          <w:rStyle w:val="l7"/>
        </w:rPr>
        <w:t>. This strea</w:t>
      </w:r>
      <w:r w:rsidRPr="00C8239A">
        <w:rPr>
          <w:rStyle w:val="l6"/>
        </w:rPr>
        <w:t xml:space="preserve">m </w:t>
      </w:r>
      <w:r w:rsidRPr="00C8239A">
        <w:rPr>
          <w:rStyle w:val="l8"/>
        </w:rPr>
        <w:t>bank e</w:t>
      </w:r>
      <w:r w:rsidRPr="00C8239A">
        <w:rPr>
          <w:rStyle w:val="l6"/>
        </w:rPr>
        <w:t xml:space="preserve">rosion resulted to the loss of </w:t>
      </w:r>
      <w:r w:rsidRPr="00C8239A">
        <w:rPr>
          <w:rStyle w:val="a"/>
        </w:rPr>
        <w:t xml:space="preserve">productive cropped lands from either </w:t>
      </w:r>
      <w:r w:rsidR="00307176" w:rsidRPr="00C8239A">
        <w:rPr>
          <w:rStyle w:val="a"/>
        </w:rPr>
        <w:t>side</w:t>
      </w:r>
      <w:r w:rsidRPr="00C8239A">
        <w:rPr>
          <w:rStyle w:val="a"/>
        </w:rPr>
        <w:t xml:space="preserve"> of the streams. Therefore</w:t>
      </w:r>
      <w:r w:rsidRPr="00C8239A">
        <w:rPr>
          <w:rStyle w:val="l6"/>
        </w:rPr>
        <w:t xml:space="preserve">, protecting of stream banks should be important </w:t>
      </w:r>
      <w:r w:rsidR="00CC112C" w:rsidRPr="00C8239A">
        <w:rPr>
          <w:rStyle w:val="a"/>
        </w:rPr>
        <w:t>part</w:t>
      </w:r>
      <w:r w:rsidRPr="00C8239A">
        <w:rPr>
          <w:rStyle w:val="a"/>
        </w:rPr>
        <w:t xml:space="preserve"> of the watershed manageme</w:t>
      </w:r>
      <w:r w:rsidRPr="00C8239A">
        <w:rPr>
          <w:rStyle w:val="l6"/>
        </w:rPr>
        <w:t xml:space="preserve">nt. </w:t>
      </w:r>
    </w:p>
    <w:p w:rsidR="0045435A" w:rsidRPr="00C8239A" w:rsidRDefault="0045435A" w:rsidP="00491946">
      <w:pPr>
        <w:pStyle w:val="Heading4"/>
        <w:spacing w:line="360" w:lineRule="auto"/>
        <w:rPr>
          <w:rFonts w:asciiTheme="minorHAnsi" w:hAnsiTheme="minorHAnsi" w:cs="Times New Roman"/>
          <w:szCs w:val="24"/>
        </w:rPr>
      </w:pPr>
      <w:bookmarkStart w:id="162" w:name="_Toc454527984"/>
      <w:r w:rsidRPr="00C8239A">
        <w:rPr>
          <w:rFonts w:asciiTheme="minorHAnsi" w:hAnsiTheme="minorHAnsi" w:cs="Times New Roman"/>
          <w:szCs w:val="24"/>
        </w:rPr>
        <w:t>Biological Soil and Water Conservation Measures</w:t>
      </w:r>
      <w:bookmarkEnd w:id="162"/>
    </w:p>
    <w:p w:rsidR="00106F8D" w:rsidRPr="00C8239A" w:rsidRDefault="00106F8D" w:rsidP="00106F8D">
      <w:pPr>
        <w:autoSpaceDE w:val="0"/>
        <w:autoSpaceDN w:val="0"/>
        <w:adjustRightInd w:val="0"/>
        <w:spacing w:after="0" w:line="360" w:lineRule="auto"/>
        <w:jc w:val="both"/>
        <w:rPr>
          <w:rFonts w:cs="Times New Roman"/>
          <w:color w:val="000000" w:themeColor="text1"/>
        </w:rPr>
      </w:pPr>
      <w:r w:rsidRPr="00C8239A">
        <w:rPr>
          <w:szCs w:val="24"/>
        </w:rPr>
        <w:t xml:space="preserve">Biological soil and water conservation measures are measures that include vegetative barriers, agronomic and soil fertility improving practices which help in controlling surface runoff, reduce soil loss and are often considered as reinforcement measures. They </w:t>
      </w:r>
      <w:r w:rsidRPr="00C8239A">
        <w:rPr>
          <w:rFonts w:cs="Times New Roman"/>
        </w:rPr>
        <w:t xml:space="preserve">can stand alone, or in combination with physical SWC structures to reduce farmland degradation improve land productivity. Applications may vary depending on slope type and the agro-ecological zone. </w:t>
      </w:r>
      <w:r w:rsidRPr="00C8239A">
        <w:rPr>
          <w:rFonts w:cs="Times New Roman"/>
          <w:color w:val="000000" w:themeColor="text1"/>
          <w:lang w:val="en-GB"/>
        </w:rPr>
        <w:t xml:space="preserve">Biological SWC </w:t>
      </w:r>
      <w:r w:rsidRPr="00C8239A">
        <w:rPr>
          <w:rFonts w:cs="Times New Roman"/>
          <w:color w:val="000000" w:themeColor="text1"/>
          <w:lang w:val="en-GB"/>
        </w:rPr>
        <w:lastRenderedPageBreak/>
        <w:t xml:space="preserve">measures are sustainable and cheap and </w:t>
      </w:r>
      <w:r w:rsidR="00307176">
        <w:rPr>
          <w:rFonts w:cs="Times New Roman"/>
          <w:color w:val="000000" w:themeColor="text1"/>
        </w:rPr>
        <w:t>provide</w:t>
      </w:r>
      <w:r w:rsidRPr="00C8239A">
        <w:rPr>
          <w:rFonts w:cs="Times New Roman"/>
          <w:color w:val="000000" w:themeColor="text1"/>
        </w:rPr>
        <w:t xml:space="preserve"> immediate and diversified benefits to the rural community. </w:t>
      </w:r>
    </w:p>
    <w:p w:rsidR="00106F8D" w:rsidRPr="00C8239A" w:rsidRDefault="00106F8D" w:rsidP="00106F8D">
      <w:pPr>
        <w:autoSpaceDE w:val="0"/>
        <w:autoSpaceDN w:val="0"/>
        <w:adjustRightInd w:val="0"/>
        <w:spacing w:after="0" w:line="360" w:lineRule="auto"/>
        <w:jc w:val="both"/>
        <w:rPr>
          <w:rFonts w:cs="Times New Roman"/>
          <w:color w:val="000000" w:themeColor="text1"/>
        </w:rPr>
      </w:pPr>
    </w:p>
    <w:p w:rsidR="00106F8D" w:rsidRPr="00C8239A" w:rsidRDefault="00106F8D" w:rsidP="00106F8D">
      <w:pPr>
        <w:autoSpaceDE w:val="0"/>
        <w:autoSpaceDN w:val="0"/>
        <w:adjustRightInd w:val="0"/>
        <w:spacing w:after="0" w:line="360" w:lineRule="auto"/>
        <w:jc w:val="both"/>
        <w:rPr>
          <w:rFonts w:cs="Times New Roman"/>
        </w:rPr>
      </w:pPr>
      <w:r w:rsidRPr="00C8239A">
        <w:rPr>
          <w:rFonts w:cs="Times New Roman"/>
          <w:color w:val="000000" w:themeColor="text1"/>
        </w:rPr>
        <w:t>Application of biological measures is based on the principle that:</w:t>
      </w:r>
    </w:p>
    <w:p w:rsidR="00106F8D" w:rsidRPr="00C8239A" w:rsidRDefault="00106F8D" w:rsidP="00106F8D">
      <w:pPr>
        <w:pStyle w:val="ListParagraph"/>
        <w:numPr>
          <w:ilvl w:val="0"/>
          <w:numId w:val="14"/>
        </w:numPr>
        <w:spacing w:after="0" w:line="360" w:lineRule="auto"/>
        <w:jc w:val="both"/>
        <w:rPr>
          <w:rFonts w:cs="Times New Roman"/>
          <w:color w:val="000000" w:themeColor="text1"/>
        </w:rPr>
      </w:pPr>
      <w:r w:rsidRPr="00C8239A">
        <w:rPr>
          <w:rFonts w:cs="Times New Roman"/>
          <w:color w:val="000000" w:themeColor="text1"/>
        </w:rPr>
        <w:t xml:space="preserve">It protects the direct </w:t>
      </w:r>
      <w:r w:rsidR="005006F3" w:rsidRPr="00C8239A">
        <w:rPr>
          <w:rFonts w:cs="Times New Roman"/>
          <w:color w:val="000000" w:themeColor="text1"/>
        </w:rPr>
        <w:t>impact</w:t>
      </w:r>
      <w:r w:rsidRPr="00C8239A">
        <w:rPr>
          <w:rFonts w:cs="Times New Roman"/>
          <w:color w:val="000000" w:themeColor="text1"/>
        </w:rPr>
        <w:t xml:space="preserve"> of raindrops through establishment of adequate ground cover and intercept the rainfall energy before reaching the ground,</w:t>
      </w:r>
    </w:p>
    <w:p w:rsidR="00106F8D" w:rsidRPr="00C8239A" w:rsidRDefault="00106F8D" w:rsidP="00106F8D">
      <w:pPr>
        <w:pStyle w:val="ListParagraph"/>
        <w:numPr>
          <w:ilvl w:val="0"/>
          <w:numId w:val="14"/>
        </w:numPr>
        <w:spacing w:after="0" w:line="360" w:lineRule="auto"/>
        <w:jc w:val="both"/>
        <w:rPr>
          <w:rFonts w:cs="Times New Roman"/>
          <w:color w:val="000000" w:themeColor="text1"/>
          <w:lang w:val="en-GB"/>
        </w:rPr>
      </w:pPr>
      <w:r w:rsidRPr="00C8239A">
        <w:rPr>
          <w:rFonts w:cs="Times New Roman"/>
          <w:color w:val="000000" w:themeColor="text1"/>
        </w:rPr>
        <w:t>It reduces the concentration of runoff and consequently minimizes the surface flow velocity,</w:t>
      </w:r>
    </w:p>
    <w:p w:rsidR="00106F8D" w:rsidRPr="00C8239A" w:rsidRDefault="00106F8D" w:rsidP="00106F8D">
      <w:pPr>
        <w:pStyle w:val="ListParagraph"/>
        <w:numPr>
          <w:ilvl w:val="0"/>
          <w:numId w:val="14"/>
        </w:numPr>
        <w:spacing w:after="0" w:line="360" w:lineRule="auto"/>
        <w:jc w:val="both"/>
        <w:rPr>
          <w:rFonts w:cs="Times New Roman"/>
          <w:color w:val="000000" w:themeColor="text1"/>
          <w:lang w:val="en-GB"/>
        </w:rPr>
      </w:pPr>
      <w:r w:rsidRPr="00C8239A">
        <w:rPr>
          <w:rFonts w:cs="Times New Roman"/>
          <w:color w:val="000000" w:themeColor="text1"/>
        </w:rPr>
        <w:t xml:space="preserve"> It increases the soil resistance to erosion.</w:t>
      </w:r>
    </w:p>
    <w:p w:rsidR="00106F8D" w:rsidRPr="00C8239A" w:rsidRDefault="00106F8D" w:rsidP="00106F8D">
      <w:pPr>
        <w:spacing w:after="0" w:line="360" w:lineRule="auto"/>
        <w:jc w:val="both"/>
        <w:rPr>
          <w:rFonts w:cs="Times New Roman"/>
          <w:color w:val="000000" w:themeColor="text1"/>
        </w:rPr>
      </w:pPr>
      <w:r w:rsidRPr="00C8239A">
        <w:rPr>
          <w:szCs w:val="24"/>
        </w:rPr>
        <w:t xml:space="preserve">Vegetative barriers comprise grass strips and agro-forestry on cultivated lands, area closure and afforestation on non-cultivated lands. Agronomic practices include crop rotation, intercropping, strip cropping, alley cropping, mulching, </w:t>
      </w:r>
      <w:r w:rsidRPr="00C8239A">
        <w:rPr>
          <w:rFonts w:cs="Times New Roman"/>
        </w:rPr>
        <w:t>vetiver hedge,</w:t>
      </w:r>
      <w:r w:rsidRPr="00C8239A">
        <w:rPr>
          <w:szCs w:val="24"/>
        </w:rPr>
        <w:t xml:space="preserve"> contour cultivation, </w:t>
      </w:r>
      <w:r w:rsidRPr="00C8239A">
        <w:rPr>
          <w:rFonts w:cs="Times New Roman"/>
        </w:rPr>
        <w:t xml:space="preserve">cash crops (chat, fruits, </w:t>
      </w:r>
      <w:r w:rsidRPr="00C8239A">
        <w:rPr>
          <w:rFonts w:cs="Times New Roman"/>
          <w:i/>
          <w:iCs/>
        </w:rPr>
        <w:t>Gesho</w:t>
      </w:r>
      <w:r w:rsidRPr="00C8239A">
        <w:rPr>
          <w:rFonts w:cs="Times New Roman"/>
        </w:rPr>
        <w:t xml:space="preserve">, pigeon pea) and tree plantations on bunds, </w:t>
      </w:r>
      <w:r w:rsidRPr="00C8239A">
        <w:rPr>
          <w:szCs w:val="24"/>
        </w:rPr>
        <w:t>soil fertility management, conservation tillage,</w:t>
      </w:r>
      <w:r w:rsidRPr="00C8239A">
        <w:rPr>
          <w:rFonts w:cs="Times New Roman"/>
        </w:rPr>
        <w:t xml:space="preserve"> improved seed production, grass hedge rows</w:t>
      </w:r>
      <w:r w:rsidRPr="00C8239A">
        <w:rPr>
          <w:szCs w:val="24"/>
        </w:rPr>
        <w:t xml:space="preserve"> and compost making</w:t>
      </w:r>
      <w:r w:rsidRPr="00C8239A">
        <w:rPr>
          <w:rFonts w:cs="Times New Roman"/>
        </w:rPr>
        <w:t xml:space="preserve"> will be applied in the intervention area.</w:t>
      </w:r>
    </w:p>
    <w:p w:rsidR="000B68B0" w:rsidRPr="00C8239A" w:rsidRDefault="000B68B0" w:rsidP="00C75DB7">
      <w:pPr>
        <w:spacing w:after="0" w:line="360" w:lineRule="auto"/>
        <w:jc w:val="both"/>
        <w:rPr>
          <w:rFonts w:cs="Times New Roman"/>
          <w:color w:val="000000" w:themeColor="text1"/>
        </w:rPr>
      </w:pPr>
      <w:r w:rsidRPr="00C8239A">
        <w:rPr>
          <w:rFonts w:cs="Times New Roman"/>
          <w:color w:val="000000" w:themeColor="text1"/>
        </w:rPr>
        <w:t>Some of the proposed interventions are presented below:</w:t>
      </w:r>
    </w:p>
    <w:p w:rsidR="00192C30" w:rsidRPr="00C8239A" w:rsidRDefault="00192C30" w:rsidP="00847CC9">
      <w:pPr>
        <w:pStyle w:val="List"/>
        <w:ind w:left="0" w:firstLine="0"/>
        <w:rPr>
          <w:rFonts w:asciiTheme="minorHAnsi" w:hAnsiTheme="minorHAnsi" w:cs="Times New Roman"/>
          <w:b/>
          <w:bCs/>
          <w:color w:val="000000" w:themeColor="text1"/>
        </w:rPr>
      </w:pPr>
    </w:p>
    <w:p w:rsidR="000B68B0" w:rsidRPr="00C8239A" w:rsidRDefault="000B68B0" w:rsidP="00847CC9">
      <w:pPr>
        <w:pStyle w:val="List"/>
        <w:ind w:left="0" w:firstLine="0"/>
        <w:rPr>
          <w:rFonts w:asciiTheme="minorHAnsi" w:hAnsiTheme="minorHAnsi" w:cs="Times New Roman"/>
          <w:b/>
          <w:bCs/>
          <w:color w:val="000000" w:themeColor="text1"/>
        </w:rPr>
      </w:pPr>
      <w:r w:rsidRPr="00C8239A">
        <w:rPr>
          <w:rFonts w:asciiTheme="minorHAnsi" w:hAnsiTheme="minorHAnsi" w:cs="Times New Roman"/>
          <w:b/>
          <w:bCs/>
          <w:color w:val="000000" w:themeColor="text1"/>
        </w:rPr>
        <w:t>Nursery establishment</w:t>
      </w:r>
    </w:p>
    <w:p w:rsidR="000813A1" w:rsidRPr="00C8239A" w:rsidRDefault="000813A1" w:rsidP="005743D8">
      <w:pPr>
        <w:widowControl w:val="0"/>
        <w:autoSpaceDE w:val="0"/>
        <w:autoSpaceDN w:val="0"/>
        <w:adjustRightInd w:val="0"/>
        <w:spacing w:after="0" w:line="360" w:lineRule="auto"/>
        <w:jc w:val="both"/>
        <w:rPr>
          <w:rFonts w:cs="Times New Roman"/>
          <w:color w:val="000000" w:themeColor="text1"/>
        </w:rPr>
      </w:pPr>
      <w:r w:rsidRPr="00C8239A">
        <w:rPr>
          <w:rFonts w:cs="Times New Roman"/>
          <w:color w:val="000000" w:themeColor="text1"/>
        </w:rPr>
        <w:t xml:space="preserve">Nursery site is the place where multi-purpose tree seedlings and grasses are produced for various purposes like woodlot, backyard, homestead plantation and other strategies. In this watershed about three nurseries are planned with a capacity to produce about 1.2 million MPT seedlings, annually. The distribution of the nurseries will be based on the potentials and agro-ecological variation and the availability of access roads and many other factors. The investment and operation costs of these two nurseries are expected to be fully supported by the government, while the communities will contribute free labour and locally available materials. Produced seedlings will be distributed to the community through cost sharing mechanisms to sustain the nurseries. </w:t>
      </w:r>
    </w:p>
    <w:p w:rsidR="000813A1" w:rsidRPr="00C8239A" w:rsidRDefault="000813A1" w:rsidP="000813A1">
      <w:pPr>
        <w:spacing w:after="0" w:line="360" w:lineRule="auto"/>
        <w:jc w:val="both"/>
        <w:rPr>
          <w:rFonts w:cs="Times New Roman"/>
          <w:color w:val="000000" w:themeColor="text1"/>
        </w:rPr>
      </w:pPr>
      <w:r w:rsidRPr="00C8239A">
        <w:rPr>
          <w:rFonts w:cs="Times New Roman"/>
          <w:color w:val="000000" w:themeColor="text1"/>
        </w:rPr>
        <w:t xml:space="preserve">Furthermore, effort has to develop to establish private nurseries to enable the farmers to satisfy their seedling demand by themselves through the provision of technical and material assistances to selected community members. In this case, it is planned that at least 10 % of the households living in the watershed will have their own nursery either in group or individually with a capacity to produce a minimum of 500 seedlings annually. The type of tree species to be produced in the nurseries depends up on the agro-ecological conditions of the area. </w:t>
      </w:r>
    </w:p>
    <w:p w:rsidR="005D7FA5" w:rsidRPr="00C8239A" w:rsidRDefault="005D7FA5" w:rsidP="00491946">
      <w:pPr>
        <w:spacing w:after="0" w:line="360" w:lineRule="auto"/>
        <w:jc w:val="both"/>
        <w:rPr>
          <w:rFonts w:cs="Times New Roman"/>
          <w:color w:val="000000" w:themeColor="text1"/>
        </w:rPr>
      </w:pPr>
    </w:p>
    <w:p w:rsidR="000A24C6" w:rsidRPr="00C8239A" w:rsidRDefault="000A24C6" w:rsidP="000A24C6">
      <w:pPr>
        <w:pStyle w:val="ListBullet"/>
        <w:ind w:left="0" w:firstLine="0"/>
        <w:rPr>
          <w:rFonts w:asciiTheme="minorHAnsi" w:hAnsiTheme="minorHAnsi" w:cs="Times New Roman"/>
          <w:color w:val="000000" w:themeColor="text1"/>
        </w:rPr>
      </w:pPr>
      <w:bookmarkStart w:id="163" w:name="_Toc174946519"/>
      <w:bookmarkStart w:id="164" w:name="_Toc189621026"/>
      <w:r w:rsidRPr="00C8239A">
        <w:rPr>
          <w:rFonts w:asciiTheme="minorHAnsi" w:hAnsiTheme="minorHAnsi" w:cs="Times New Roman"/>
          <w:color w:val="000000" w:themeColor="text1"/>
        </w:rPr>
        <w:t>Afforestation/Reforestation</w:t>
      </w:r>
      <w:bookmarkEnd w:id="163"/>
      <w:bookmarkEnd w:id="164"/>
    </w:p>
    <w:p w:rsidR="000A24C6" w:rsidRPr="00C8239A" w:rsidRDefault="000A24C6" w:rsidP="000A24C6">
      <w:pPr>
        <w:autoSpaceDE w:val="0"/>
        <w:autoSpaceDN w:val="0"/>
        <w:adjustRightInd w:val="0"/>
        <w:spacing w:after="0" w:line="360" w:lineRule="auto"/>
        <w:jc w:val="both"/>
        <w:rPr>
          <w:rFonts w:cs="Times New Roman"/>
        </w:rPr>
      </w:pPr>
      <w:r w:rsidRPr="00C8239A">
        <w:rPr>
          <w:rFonts w:cs="Times New Roman"/>
        </w:rPr>
        <w:lastRenderedPageBreak/>
        <w:t>Trees and forest are critical resources for people’s livelihoods, environmental conservation and economic development. Majority of the population depends directly on wood for their energy needs (firewood and charcoal), materials for furniture and construction (timber and poles) as well as food and other non-timber forest products (including fruits, nuts, medicinal plants, fodder, etc.).</w:t>
      </w:r>
    </w:p>
    <w:p w:rsidR="000A24C6" w:rsidRPr="00C8239A" w:rsidRDefault="000A24C6" w:rsidP="000A24C6">
      <w:pPr>
        <w:autoSpaceDE w:val="0"/>
        <w:autoSpaceDN w:val="0"/>
        <w:adjustRightInd w:val="0"/>
        <w:spacing w:after="0" w:line="360" w:lineRule="auto"/>
        <w:jc w:val="both"/>
        <w:rPr>
          <w:rFonts w:cs="Times New Roman"/>
        </w:rPr>
      </w:pPr>
      <w:r w:rsidRPr="00C8239A">
        <w:rPr>
          <w:rFonts w:cs="Times New Roman"/>
        </w:rPr>
        <w:t>Many factors are directly influencing the loss of forest cover and the decline in the forest resource base. These include forest clearance for agriculture, wood fuels or charcoal production, the over-harvesting (poor planting and weak regulation, non-sustainable harvesting of forest products) and degradation of forests, the encroachment of government reserves and the degazetting of forest reserves for alternatives purposes, mainly cultivation of agricultural crops as a result of population pressure.</w:t>
      </w:r>
    </w:p>
    <w:p w:rsidR="002358F6" w:rsidRPr="00C8239A" w:rsidRDefault="000A24C6" w:rsidP="000A24C6">
      <w:pPr>
        <w:autoSpaceDE w:val="0"/>
        <w:autoSpaceDN w:val="0"/>
        <w:adjustRightInd w:val="0"/>
        <w:spacing w:after="0" w:line="360" w:lineRule="auto"/>
        <w:jc w:val="both"/>
        <w:rPr>
          <w:rFonts w:cs="Times New Roman"/>
          <w:color w:val="000000" w:themeColor="text1"/>
        </w:rPr>
      </w:pPr>
      <w:r w:rsidRPr="00C8239A">
        <w:rPr>
          <w:rFonts w:cs="Times New Roman"/>
        </w:rPr>
        <w:t>Consequently, it has become vital to identify appropriate land–use approaches for the production of multipurpose outputs, and to ensure the sustainability of the production base.</w:t>
      </w:r>
      <w:r w:rsidRPr="00C8239A">
        <w:rPr>
          <w:rFonts w:cs="Times New Roman"/>
          <w:color w:val="000000" w:themeColor="text1"/>
        </w:rPr>
        <w:t xml:space="preserve"> Forests have a critical role to play in watershed development. </w:t>
      </w:r>
      <w:r w:rsidR="00584A3C" w:rsidRPr="00C8239A">
        <w:rPr>
          <w:rFonts w:cs="Times New Roman"/>
          <w:color w:val="000000" w:themeColor="text1"/>
        </w:rPr>
        <w:t>They are essential to maintain the environment. This suggested the need for reforestation to restore the forests of the most degraded or deforested areas with multi-purpose tree seedlings.</w:t>
      </w:r>
      <w:r w:rsidR="002358F6" w:rsidRPr="00C8239A">
        <w:rPr>
          <w:rFonts w:cs="Times New Roman"/>
        </w:rPr>
        <w:t>The diversification of tree species will initiate the future forest cover and ensure an ecological integration of the restored areas in the overall forest cover and provide habitats for wildlife.</w:t>
      </w:r>
    </w:p>
    <w:p w:rsidR="000A24C6" w:rsidRPr="00C8239A" w:rsidRDefault="000A24C6" w:rsidP="000A24C6">
      <w:pPr>
        <w:autoSpaceDE w:val="0"/>
        <w:autoSpaceDN w:val="0"/>
        <w:adjustRightInd w:val="0"/>
        <w:spacing w:after="0" w:line="360" w:lineRule="auto"/>
        <w:jc w:val="both"/>
        <w:rPr>
          <w:rFonts w:cs="Times New Roman"/>
          <w:color w:val="000000" w:themeColor="text1"/>
        </w:rPr>
      </w:pPr>
      <w:r w:rsidRPr="00C8239A">
        <w:rPr>
          <w:rFonts w:cs="Times New Roman"/>
          <w:color w:val="000000" w:themeColor="text1"/>
        </w:rPr>
        <w:t xml:space="preserve">Agroforestry activities </w:t>
      </w:r>
      <w:r w:rsidR="002358F6" w:rsidRPr="00C8239A">
        <w:rPr>
          <w:rFonts w:cs="Times New Roman"/>
          <w:color w:val="000000" w:themeColor="text1"/>
        </w:rPr>
        <w:t xml:space="preserve">also </w:t>
      </w:r>
      <w:r w:rsidRPr="00C8239A">
        <w:rPr>
          <w:rFonts w:cs="Times New Roman"/>
          <w:color w:val="000000" w:themeColor="text1"/>
        </w:rPr>
        <w:t xml:space="preserve">need to be practiced widely </w:t>
      </w:r>
      <w:r w:rsidR="002358F6" w:rsidRPr="00C8239A">
        <w:rPr>
          <w:rFonts w:cs="Times New Roman"/>
          <w:color w:val="000000" w:themeColor="text1"/>
        </w:rPr>
        <w:t xml:space="preserve">on farmlands and </w:t>
      </w:r>
      <w:r w:rsidRPr="00C8239A">
        <w:rPr>
          <w:rFonts w:cs="Times New Roman"/>
          <w:color w:val="000000" w:themeColor="text1"/>
        </w:rPr>
        <w:t xml:space="preserve">around homesteads. Plantation of multipurpose tree seedlings would be implemented primarily on steep and hillsides and degraded areas integrated with moisture retentions structures such as micro basins, trenches, and hillside terraces. From the time plantation is completed, the area need to be closed and free grazing and human interferences must be avoided. </w:t>
      </w:r>
    </w:p>
    <w:p w:rsidR="00D679CD" w:rsidRPr="00C8239A" w:rsidRDefault="00D679CD" w:rsidP="000A24C6">
      <w:pPr>
        <w:autoSpaceDE w:val="0"/>
        <w:autoSpaceDN w:val="0"/>
        <w:adjustRightInd w:val="0"/>
        <w:spacing w:after="0" w:line="360" w:lineRule="auto"/>
        <w:jc w:val="both"/>
        <w:rPr>
          <w:rFonts w:cs="Times New Roman"/>
          <w:color w:val="000000" w:themeColor="text1"/>
        </w:rPr>
      </w:pPr>
      <w:r w:rsidRPr="00C8239A">
        <w:rPr>
          <w:rFonts w:cs="Times New Roman"/>
          <w:color w:val="000000"/>
        </w:rPr>
        <w:t>Afforestation also helps as a source of income generating activities like: establishment of nurseries, sustainable supply of timber for future generations, increasing pasture outputs, developing small business relying on non-timber products such as honey, medicinal plants, wild fruit, handicraft…etc and ecotourism development.</w:t>
      </w:r>
    </w:p>
    <w:p w:rsidR="00307176" w:rsidRPr="00C8239A" w:rsidRDefault="00307176" w:rsidP="001F5927">
      <w:pPr>
        <w:spacing w:after="0" w:line="360" w:lineRule="auto"/>
        <w:jc w:val="both"/>
        <w:rPr>
          <w:rStyle w:val="a"/>
          <w:b/>
        </w:rPr>
      </w:pPr>
    </w:p>
    <w:p w:rsidR="001F5927" w:rsidRPr="00C8239A" w:rsidRDefault="001F5927" w:rsidP="001F5927">
      <w:pPr>
        <w:spacing w:after="0" w:line="360" w:lineRule="auto"/>
        <w:jc w:val="both"/>
        <w:rPr>
          <w:b/>
        </w:rPr>
      </w:pPr>
      <w:r w:rsidRPr="00C8239A">
        <w:rPr>
          <w:rStyle w:val="a"/>
          <w:b/>
        </w:rPr>
        <w:t xml:space="preserve">Area Closure </w:t>
      </w:r>
    </w:p>
    <w:p w:rsidR="001F5927" w:rsidRPr="00C8239A" w:rsidRDefault="00501D52" w:rsidP="001F5927">
      <w:pPr>
        <w:spacing w:line="360" w:lineRule="auto"/>
        <w:jc w:val="both"/>
        <w:rPr>
          <w:rFonts w:cs="Times New Roman"/>
        </w:rPr>
      </w:pPr>
      <w:r w:rsidRPr="00C8239A">
        <w:rPr>
          <w:rStyle w:val="a"/>
        </w:rPr>
        <w:t xml:space="preserve">Area closure is a protection system and saving mechanism of land against any external influences including erosion. Basically, slopes above 30% are recommended to be closed from day to day human and livestock interferences to give a way for the </w:t>
      </w:r>
      <w:r w:rsidRPr="00C8239A">
        <w:rPr>
          <w:rStyle w:val="a"/>
          <w:rFonts w:cs="Times New Roman"/>
        </w:rPr>
        <w:t>regeneration</w:t>
      </w:r>
      <w:r w:rsidRPr="00C8239A">
        <w:rPr>
          <w:rStyle w:val="a"/>
        </w:rPr>
        <w:t xml:space="preserve"> of natural trees and grass vegetation.</w:t>
      </w:r>
      <w:r w:rsidRPr="00C8239A">
        <w:t xml:space="preserve"> The steep slope areas of the AleltuNegede catchment were highly degraded from continuous cultivation for decades. Such d</w:t>
      </w:r>
      <w:r w:rsidR="001F5927" w:rsidRPr="00C8239A">
        <w:rPr>
          <w:rStyle w:val="a"/>
        </w:rPr>
        <w:t xml:space="preserve">egraded areas (grazing, shrub/bush lands, gully banks, abandoned farmlands </w:t>
      </w:r>
      <w:r w:rsidR="00A53497" w:rsidRPr="00C8239A">
        <w:rPr>
          <w:rStyle w:val="a"/>
        </w:rPr>
        <w:t>etc.</w:t>
      </w:r>
      <w:r w:rsidR="001F5927" w:rsidRPr="00C8239A">
        <w:rPr>
          <w:rStyle w:val="a"/>
        </w:rPr>
        <w:t xml:space="preserve">) need to be closed for rehabilitation purposes. Gullies should be </w:t>
      </w:r>
      <w:r w:rsidR="001F5927" w:rsidRPr="00C8239A">
        <w:rPr>
          <w:rStyle w:val="a"/>
        </w:rPr>
        <w:lastRenderedPageBreak/>
        <w:t>temporary closed at least for two years or so until the vegetation cover regenerate naturall</w:t>
      </w:r>
      <w:r w:rsidR="001F5927" w:rsidRPr="00C8239A">
        <w:rPr>
          <w:rStyle w:val="l6"/>
        </w:rPr>
        <w:t xml:space="preserve">y. </w:t>
      </w:r>
      <w:r w:rsidR="00F15487" w:rsidRPr="00C8239A">
        <w:rPr>
          <w:rStyle w:val="l6"/>
          <w:rFonts w:cs="Times New Roman"/>
        </w:rPr>
        <w:t>Such areas also need to be enriched with plantation of multipurpose trees.</w:t>
      </w:r>
    </w:p>
    <w:p w:rsidR="00987482" w:rsidRPr="00C8239A" w:rsidRDefault="00442B5C" w:rsidP="00847CC9">
      <w:pPr>
        <w:pStyle w:val="ListBullet"/>
        <w:ind w:left="0" w:firstLine="0"/>
        <w:rPr>
          <w:rFonts w:asciiTheme="minorHAnsi" w:hAnsiTheme="minorHAnsi" w:cs="Times New Roman"/>
          <w:color w:val="000000" w:themeColor="text1"/>
        </w:rPr>
      </w:pPr>
      <w:r w:rsidRPr="00C8239A">
        <w:rPr>
          <w:rFonts w:asciiTheme="minorHAnsi" w:hAnsiTheme="minorHAnsi" w:cs="Times New Roman"/>
          <w:color w:val="000000" w:themeColor="text1"/>
        </w:rPr>
        <w:t xml:space="preserve">Existing </w:t>
      </w:r>
      <w:r w:rsidR="00987482" w:rsidRPr="00C8239A">
        <w:rPr>
          <w:rFonts w:asciiTheme="minorHAnsi" w:hAnsiTheme="minorHAnsi" w:cs="Times New Roman"/>
          <w:color w:val="000000" w:themeColor="text1"/>
        </w:rPr>
        <w:t xml:space="preserve">Forest protection </w:t>
      </w:r>
      <w:r w:rsidRPr="00C8239A">
        <w:rPr>
          <w:rFonts w:asciiTheme="minorHAnsi" w:hAnsiTheme="minorHAnsi" w:cs="Times New Roman"/>
          <w:color w:val="000000" w:themeColor="text1"/>
        </w:rPr>
        <w:t xml:space="preserve">and Management </w:t>
      </w:r>
    </w:p>
    <w:p w:rsidR="003A1258" w:rsidRPr="00C8239A" w:rsidRDefault="003A1258" w:rsidP="003A1258">
      <w:pPr>
        <w:spacing w:after="0" w:line="360" w:lineRule="auto"/>
        <w:jc w:val="both"/>
        <w:rPr>
          <w:rFonts w:cs="Times New Roman"/>
          <w:color w:val="000000" w:themeColor="text1"/>
        </w:rPr>
      </w:pPr>
      <w:r w:rsidRPr="00C8239A">
        <w:rPr>
          <w:rFonts w:cs="Times New Roman"/>
          <w:color w:val="000000" w:themeColor="text1"/>
        </w:rPr>
        <w:t xml:space="preserve">AleltuNegede catchment area has scarce natural vegetation cover that accounts for 11% (526ha) of the catchment area. Shrubs cover about 501ha (about 10%) of the total catchment area. Therefore, high </w:t>
      </w:r>
      <w:r w:rsidR="00307176" w:rsidRPr="00C8239A">
        <w:rPr>
          <w:rFonts w:cs="Times New Roman"/>
          <w:color w:val="000000" w:themeColor="text1"/>
        </w:rPr>
        <w:t>attention needs</w:t>
      </w:r>
      <w:r w:rsidRPr="00C8239A">
        <w:rPr>
          <w:rFonts w:cs="Times New Roman"/>
          <w:color w:val="000000" w:themeColor="text1"/>
        </w:rPr>
        <w:t xml:space="preserve"> to be given to the protection and/or conservation of these resources to allow the natural regeneration of grasses and vegetation. Besides, enrichment plantation with multipurpose tree species should be made in scarce areas to convert to dense forest.  Therefore, about 5418 ha of natural forest areas needs to be protected to maintain the existing once and allow natural regeneration of the existing trees species. In line with </w:t>
      </w:r>
      <w:r w:rsidR="00307176" w:rsidRPr="00C8239A">
        <w:rPr>
          <w:rFonts w:cs="Times New Roman"/>
          <w:color w:val="000000" w:themeColor="text1"/>
        </w:rPr>
        <w:t>these strategies</w:t>
      </w:r>
      <w:r w:rsidRPr="00C8239A">
        <w:rPr>
          <w:rFonts w:cs="Times New Roman"/>
          <w:color w:val="000000" w:themeColor="text1"/>
        </w:rPr>
        <w:t xml:space="preserve">, panel discussion should be made with the local community especially with farmers on the wise utilization of these forest and shrub resources. Farmers should be convinced of the benefits they get from these valuable resources. It is also suggested that whenever possible cut-and-carry feeding system should be practiced in such areas. These </w:t>
      </w:r>
      <w:r w:rsidR="00307176" w:rsidRPr="00C8239A">
        <w:rPr>
          <w:rFonts w:cs="Times New Roman"/>
          <w:color w:val="000000" w:themeColor="text1"/>
        </w:rPr>
        <w:t>processes</w:t>
      </w:r>
      <w:r w:rsidRPr="00C8239A">
        <w:rPr>
          <w:rFonts w:cs="Times New Roman"/>
          <w:color w:val="000000" w:themeColor="text1"/>
        </w:rPr>
        <w:t xml:space="preserve"> have double advantages: better livestock development as-well as good conservation of the </w:t>
      </w:r>
      <w:r w:rsidR="009455BB" w:rsidRPr="00C8239A">
        <w:rPr>
          <w:rFonts w:cs="Times New Roman"/>
          <w:color w:val="000000" w:themeColor="text1"/>
        </w:rPr>
        <w:t xml:space="preserve">available </w:t>
      </w:r>
      <w:r w:rsidRPr="00C8239A">
        <w:rPr>
          <w:rFonts w:cs="Times New Roman"/>
          <w:color w:val="000000" w:themeColor="text1"/>
        </w:rPr>
        <w:t>natural resources and subsequent reductions of soil erosions and sediment inflow to downstream areas.</w:t>
      </w:r>
    </w:p>
    <w:p w:rsidR="005D7FA5" w:rsidRPr="00C8239A" w:rsidRDefault="005D7FA5" w:rsidP="00491946">
      <w:pPr>
        <w:spacing w:after="0" w:line="360" w:lineRule="auto"/>
        <w:jc w:val="both"/>
        <w:rPr>
          <w:rFonts w:cs="Times New Roman"/>
          <w:color w:val="000000" w:themeColor="text1"/>
        </w:rPr>
      </w:pPr>
    </w:p>
    <w:p w:rsidR="000245A9" w:rsidRPr="00C8239A" w:rsidRDefault="000245A9" w:rsidP="00847CC9">
      <w:pPr>
        <w:spacing w:after="0" w:line="360" w:lineRule="auto"/>
        <w:rPr>
          <w:rFonts w:cs="Times New Roman"/>
          <w:b/>
          <w:color w:val="000000" w:themeColor="text1"/>
        </w:rPr>
      </w:pPr>
      <w:bookmarkStart w:id="165" w:name="_Toc153095966"/>
      <w:r w:rsidRPr="00C8239A">
        <w:rPr>
          <w:rFonts w:cs="Times New Roman"/>
          <w:b/>
          <w:color w:val="000000" w:themeColor="text1"/>
        </w:rPr>
        <w:t>Compost Making</w:t>
      </w:r>
      <w:bookmarkEnd w:id="165"/>
      <w:r w:rsidRPr="00C8239A">
        <w:rPr>
          <w:rFonts w:cs="Times New Roman"/>
          <w:b/>
          <w:color w:val="000000" w:themeColor="text1"/>
        </w:rPr>
        <w:t xml:space="preserve"> and Utilization </w:t>
      </w:r>
    </w:p>
    <w:p w:rsidR="005C5631" w:rsidRPr="00C8239A" w:rsidRDefault="00FB566D" w:rsidP="005C5631">
      <w:pPr>
        <w:spacing w:after="0" w:line="360" w:lineRule="auto"/>
        <w:jc w:val="both"/>
        <w:rPr>
          <w:rFonts w:cs="Times New Roman"/>
          <w:color w:val="000000" w:themeColor="text1"/>
        </w:rPr>
      </w:pPr>
      <w:r w:rsidRPr="00C8239A">
        <w:rPr>
          <w:rFonts w:cs="Times New Roman"/>
          <w:sz w:val="20"/>
          <w:szCs w:val="20"/>
        </w:rPr>
        <w:t xml:space="preserve">Compost is an organic fertilizer that can be made on the farm at very low cost. The most important input is the farmer’s labour. Composting is a technology for recycling organic materials in order to achieve enhanced agricultural production. Biological and chemical processes accelerate the rate of decomposition and transform organic materials into a more stable humus form for application to the soil (Müller-Sämann, 1986). To improve soil fertility in the long term, it is necessary to improve the soil structure and to increase the organic matter content of the soil. Compost is a good fertilizer because it contains nutrients as well as organic matter. </w:t>
      </w:r>
      <w:r w:rsidRPr="00C8239A">
        <w:rPr>
          <w:rFonts w:cs="Times New Roman"/>
          <w:color w:val="000000" w:themeColor="text1"/>
        </w:rPr>
        <w:t>As a measure of improving soil fertility and enhancing crop production, compost making should be one of the interventions in this CM. Therefore, strengthening the ongoing extension service with respect to compost making through training and support to the community members need to be considered as important option for CM. Compost making is a natural process of turning organic material into valuable plant nutrients called humus. When properly made and applied, compost provides readily available plant nutrient.  Compost is easily prepared using crop residues, garden weeds, kitchen and household wastes, and any other vegetative materials.</w:t>
      </w:r>
    </w:p>
    <w:p w:rsidR="005C5631" w:rsidRPr="00C8239A" w:rsidRDefault="005C5631" w:rsidP="005C5631">
      <w:pPr>
        <w:spacing w:after="0" w:line="360" w:lineRule="auto"/>
        <w:jc w:val="both"/>
        <w:rPr>
          <w:rFonts w:cs="Times New Roman"/>
          <w:color w:val="000000" w:themeColor="text1"/>
        </w:rPr>
      </w:pPr>
      <w:r w:rsidRPr="00C8239A">
        <w:rPr>
          <w:rFonts w:cs="Times New Roman"/>
          <w:color w:val="000000" w:themeColor="text1"/>
        </w:rPr>
        <w:t xml:space="preserve">There are two basic methods of making compost: heap and pit method. The heap </w:t>
      </w:r>
      <w:r w:rsidR="005743D8" w:rsidRPr="00C8239A">
        <w:rPr>
          <w:rFonts w:cs="Times New Roman"/>
          <w:color w:val="000000" w:themeColor="text1"/>
        </w:rPr>
        <w:t xml:space="preserve">method </w:t>
      </w:r>
      <w:r w:rsidRPr="00C8239A">
        <w:rPr>
          <w:rFonts w:cs="Times New Roman"/>
          <w:color w:val="000000" w:themeColor="text1"/>
        </w:rPr>
        <w:t>is built above the ground, while the pit method requires digging a large pit. Both methods can be suitable for this area with proper management.  Therefore, about 50% of the land holding HH</w:t>
      </w:r>
      <w:r w:rsidR="001519D7" w:rsidRPr="00C8239A">
        <w:rPr>
          <w:rFonts w:cs="Times New Roman"/>
          <w:color w:val="000000" w:themeColor="text1"/>
        </w:rPr>
        <w:t>s</w:t>
      </w:r>
      <w:r w:rsidRPr="00C8239A">
        <w:rPr>
          <w:rFonts w:cs="Times New Roman"/>
          <w:color w:val="000000" w:themeColor="text1"/>
        </w:rPr>
        <w:t xml:space="preserve"> living in the </w:t>
      </w:r>
      <w:r w:rsidRPr="00C8239A">
        <w:rPr>
          <w:rFonts w:cs="Times New Roman"/>
          <w:color w:val="000000" w:themeColor="text1"/>
        </w:rPr>
        <w:lastRenderedPageBreak/>
        <w:t>watershed area will be expected to prepare at least about 5 m</w:t>
      </w:r>
      <w:r w:rsidRPr="00C8239A">
        <w:rPr>
          <w:rFonts w:cs="Times New Roman"/>
          <w:color w:val="000000" w:themeColor="text1"/>
          <w:vertAlign w:val="superscript"/>
        </w:rPr>
        <w:t>3</w:t>
      </w:r>
      <w:r w:rsidRPr="00C8239A">
        <w:rPr>
          <w:rFonts w:cs="Times New Roman"/>
          <w:color w:val="000000" w:themeColor="text1"/>
        </w:rPr>
        <w:t xml:space="preserve"> of compost per house hold annually and apply on their farmland to increase the productivity of the land, thereby increasing crop yield. </w:t>
      </w:r>
    </w:p>
    <w:p w:rsidR="005D7FA5" w:rsidRPr="00C8239A" w:rsidRDefault="005D7FA5" w:rsidP="00491946">
      <w:pPr>
        <w:spacing w:after="0" w:line="360" w:lineRule="auto"/>
        <w:jc w:val="both"/>
        <w:rPr>
          <w:rFonts w:cs="Times New Roman"/>
          <w:color w:val="000000" w:themeColor="text1"/>
        </w:rPr>
      </w:pPr>
    </w:p>
    <w:p w:rsidR="00F709D4" w:rsidRPr="00C8239A" w:rsidRDefault="00F709D4" w:rsidP="00F709D4">
      <w:pPr>
        <w:autoSpaceDE w:val="0"/>
        <w:autoSpaceDN w:val="0"/>
        <w:adjustRightInd w:val="0"/>
        <w:spacing w:after="0" w:line="360" w:lineRule="auto"/>
        <w:jc w:val="both"/>
        <w:rPr>
          <w:rFonts w:cs="Times New Roman"/>
          <w:b/>
        </w:rPr>
      </w:pPr>
      <w:r w:rsidRPr="00C8239A">
        <w:rPr>
          <w:rFonts w:cs="Times New Roman"/>
          <w:b/>
        </w:rPr>
        <w:t>Crop residue management</w:t>
      </w:r>
    </w:p>
    <w:p w:rsidR="00F709D4" w:rsidRPr="00C8239A" w:rsidRDefault="00F709D4" w:rsidP="00F709D4">
      <w:pPr>
        <w:autoSpaceDE w:val="0"/>
        <w:autoSpaceDN w:val="0"/>
        <w:adjustRightInd w:val="0"/>
        <w:spacing w:after="0" w:line="360" w:lineRule="auto"/>
        <w:jc w:val="both"/>
        <w:rPr>
          <w:rFonts w:cs="Times New Roman"/>
        </w:rPr>
      </w:pPr>
      <w:r w:rsidRPr="00C8239A">
        <w:rPr>
          <w:rFonts w:cs="Times New Roman"/>
        </w:rPr>
        <w:t>Crop residues include any biomass left in the field after grains and other economic components have been harvested. Plant residues provide a renewable resource for incorporation into soil organic matter.</w:t>
      </w:r>
    </w:p>
    <w:p w:rsidR="00F709D4" w:rsidRPr="00C8239A" w:rsidRDefault="00F709D4" w:rsidP="00F709D4">
      <w:pPr>
        <w:autoSpaceDE w:val="0"/>
        <w:autoSpaceDN w:val="0"/>
        <w:adjustRightInd w:val="0"/>
        <w:spacing w:line="360" w:lineRule="auto"/>
        <w:jc w:val="both"/>
        <w:rPr>
          <w:rFonts w:cs="Times New Roman"/>
        </w:rPr>
      </w:pPr>
      <w:r w:rsidRPr="00C8239A">
        <w:rPr>
          <w:rFonts w:cs="Times New Roman"/>
        </w:rPr>
        <w:t xml:space="preserve">In a natural system, the production of plant residues is balanced by the return of dead plant material to the soil. In agricultural systems, however, as plants are harvested, only about 20 percent of production is accumulated in the soil as organic matter. </w:t>
      </w:r>
      <w:r w:rsidRPr="00C8239A">
        <w:rPr>
          <w:rFonts w:cs="Times New Roman"/>
          <w:color w:val="000000"/>
        </w:rPr>
        <w:t xml:space="preserve">Crop residues are usually the largest source of organic materials available to farmers. </w:t>
      </w:r>
      <w:r w:rsidRPr="00C8239A">
        <w:rPr>
          <w:rFonts w:cs="Times New Roman"/>
        </w:rPr>
        <w:t xml:space="preserve">Residue return following harvest is important to improve soil biological, physical and chemical conditions. </w:t>
      </w:r>
    </w:p>
    <w:p w:rsidR="00F709D4" w:rsidRPr="00C8239A" w:rsidRDefault="00F709D4" w:rsidP="00F709D4">
      <w:pPr>
        <w:autoSpaceDE w:val="0"/>
        <w:autoSpaceDN w:val="0"/>
        <w:adjustRightInd w:val="0"/>
        <w:spacing w:line="360" w:lineRule="auto"/>
        <w:jc w:val="both"/>
        <w:rPr>
          <w:rFonts w:cs="Times New Roman"/>
        </w:rPr>
      </w:pPr>
      <w:r w:rsidRPr="00C8239A">
        <w:rPr>
          <w:rFonts w:cs="Times New Roman"/>
        </w:rPr>
        <w:t>Crop residue is a tremendous natural resource in crop production. About 25% of nitrogen (N) and phosphorus (P), 50% of the sulfur and 75% of potassium (K) uptake by cereal crops are retained in crop residue making them a valuable nutrient source.  Leaving residues stubble after harvesting the grain and incorporating this stubble into the soil can increase grain yield. Crop residue is also a source of organic matter. Soils with high organic carbon retain more plant nutrients, increasing crop yields and, thus, food security.</w:t>
      </w:r>
    </w:p>
    <w:p w:rsidR="00F709D4" w:rsidRPr="00C8239A" w:rsidRDefault="00F709D4" w:rsidP="00F709D4">
      <w:pPr>
        <w:autoSpaceDE w:val="0"/>
        <w:autoSpaceDN w:val="0"/>
        <w:adjustRightInd w:val="0"/>
        <w:spacing w:line="360" w:lineRule="auto"/>
        <w:jc w:val="both"/>
        <w:rPr>
          <w:rFonts w:cs="Times New Roman"/>
          <w:lang w:eastAsia="en-GB"/>
        </w:rPr>
      </w:pPr>
      <w:r w:rsidRPr="00C8239A">
        <w:rPr>
          <w:rFonts w:cs="Times New Roman"/>
          <w:color w:val="000000" w:themeColor="text1"/>
        </w:rPr>
        <w:t xml:space="preserve">In </w:t>
      </w:r>
      <w:r w:rsidR="00F61279" w:rsidRPr="00C8239A">
        <w:rPr>
          <w:rFonts w:cs="Times New Roman"/>
          <w:color w:val="000000" w:themeColor="text1"/>
        </w:rPr>
        <w:t>AleltuNegede</w:t>
      </w:r>
      <w:r w:rsidRPr="00C8239A">
        <w:rPr>
          <w:rFonts w:cs="Times New Roman"/>
          <w:color w:val="000000" w:themeColor="text1"/>
        </w:rPr>
        <w:t xml:space="preserve"> watershed about 80% of the land holding HHs will be expected to practice crop residue management on their farmland to increase the productivity of the land, thereby increasing crop yield.</w:t>
      </w:r>
    </w:p>
    <w:p w:rsidR="00561474" w:rsidRPr="00C8239A" w:rsidRDefault="00561474" w:rsidP="00847CC9">
      <w:pPr>
        <w:spacing w:after="0" w:line="360" w:lineRule="auto"/>
        <w:rPr>
          <w:rFonts w:cs="Times New Roman"/>
          <w:b/>
          <w:color w:val="000000" w:themeColor="text1"/>
        </w:rPr>
      </w:pPr>
      <w:r w:rsidRPr="00C8239A">
        <w:rPr>
          <w:rFonts w:cs="Times New Roman"/>
          <w:b/>
          <w:color w:val="000000" w:themeColor="text1"/>
        </w:rPr>
        <w:t>Grass Strips</w:t>
      </w:r>
    </w:p>
    <w:p w:rsidR="008464A1" w:rsidRPr="00C8239A" w:rsidRDefault="008464A1" w:rsidP="008464A1">
      <w:pPr>
        <w:spacing w:after="0" w:line="360" w:lineRule="auto"/>
        <w:jc w:val="both"/>
        <w:rPr>
          <w:rFonts w:cs="Times New Roman"/>
          <w:color w:val="000000" w:themeColor="text1"/>
        </w:rPr>
      </w:pPr>
      <w:r w:rsidRPr="00C8239A">
        <w:rPr>
          <w:rFonts w:cs="Times New Roman"/>
          <w:color w:val="000000" w:themeColor="text1"/>
        </w:rPr>
        <w:t xml:space="preserve">Grass strips are vegetative barriers made out of grass planted in narrow strips of 0.5 to 1.5 meters width laid along the contour or along the physical conservation measures. While contributing to protect soils against erosion they also provide valuable biomass meant to increase animal feed or used for different purposes. Grass strips can be used alone on slopes ranging between 3-8% and integrated with physical measures alternatively between 8-15% slopes. </w:t>
      </w:r>
    </w:p>
    <w:p w:rsidR="00561474" w:rsidRPr="00C8239A" w:rsidRDefault="008464A1" w:rsidP="00491946">
      <w:pPr>
        <w:spacing w:after="0" w:line="360" w:lineRule="auto"/>
        <w:jc w:val="both"/>
        <w:rPr>
          <w:rFonts w:cs="Times New Roman"/>
          <w:color w:val="000000" w:themeColor="text1"/>
        </w:rPr>
      </w:pPr>
      <w:r w:rsidRPr="00C8239A">
        <w:rPr>
          <w:rFonts w:cs="Times New Roman"/>
          <w:color w:val="000000" w:themeColor="text1"/>
        </w:rPr>
        <w:t xml:space="preserve">The strips will be laid out at 1m vertical interval; widths of strips could vary from 0.5 to 1m based on density of plants in the strip. Spacing between the seedlings/splits should not be wider than 5cm to guarantee effective grass strip. They can be integrated with lines of legume shrubs such as pigeon peas, Sesbania, Tree-Lucerne and Acacia-saligna planted in dense rows. Common grass species such as </w:t>
      </w:r>
      <w:r w:rsidR="00A53497" w:rsidRPr="00C8239A">
        <w:rPr>
          <w:rFonts w:cs="Times New Roman"/>
          <w:color w:val="000000" w:themeColor="text1"/>
        </w:rPr>
        <w:t xml:space="preserve">Elephant grass, </w:t>
      </w:r>
      <w:r w:rsidRPr="00C8239A">
        <w:rPr>
          <w:rFonts w:cs="Times New Roman"/>
          <w:color w:val="000000" w:themeColor="text1"/>
        </w:rPr>
        <w:t xml:space="preserve">Rhodes, Setaria, Phalaris and Vetiver grass could be used as grass strips. </w:t>
      </w:r>
    </w:p>
    <w:p w:rsidR="005D7FA5" w:rsidRPr="00C8239A" w:rsidRDefault="005D7FA5" w:rsidP="00491946">
      <w:pPr>
        <w:spacing w:after="0" w:line="360" w:lineRule="auto"/>
        <w:jc w:val="both"/>
        <w:rPr>
          <w:rFonts w:cs="Times New Roman"/>
          <w:color w:val="000000" w:themeColor="text1"/>
        </w:rPr>
      </w:pPr>
    </w:p>
    <w:p w:rsidR="007E277D" w:rsidRPr="00C8239A" w:rsidRDefault="00522EFE" w:rsidP="006616E5">
      <w:pPr>
        <w:pStyle w:val="Heading3"/>
        <w:spacing w:after="240"/>
        <w:rPr>
          <w:rFonts w:asciiTheme="minorHAnsi" w:hAnsiTheme="minorHAnsi" w:cs="Times New Roman"/>
        </w:rPr>
      </w:pPr>
      <w:bookmarkStart w:id="166" w:name="_Toc454527985"/>
      <w:r w:rsidRPr="00C8239A">
        <w:rPr>
          <w:rFonts w:asciiTheme="minorHAnsi" w:hAnsiTheme="minorHAnsi" w:cs="Times New Roman"/>
        </w:rPr>
        <w:t>Crop</w:t>
      </w:r>
      <w:r w:rsidR="00CD5738" w:rsidRPr="00C8239A">
        <w:rPr>
          <w:rFonts w:asciiTheme="minorHAnsi" w:hAnsiTheme="minorHAnsi" w:cs="Times New Roman"/>
        </w:rPr>
        <w:t xml:space="preserve"> Production</w:t>
      </w:r>
      <w:r w:rsidRPr="00C8239A">
        <w:rPr>
          <w:rFonts w:asciiTheme="minorHAnsi" w:hAnsiTheme="minorHAnsi" w:cs="Times New Roman"/>
        </w:rPr>
        <w:t xml:space="preserve"> Management</w:t>
      </w:r>
      <w:bookmarkEnd w:id="166"/>
    </w:p>
    <w:p w:rsidR="00CD5738" w:rsidRPr="00C8239A" w:rsidRDefault="00CD5738" w:rsidP="00CD5738">
      <w:pPr>
        <w:spacing w:after="0" w:line="360" w:lineRule="auto"/>
        <w:jc w:val="both"/>
        <w:rPr>
          <w:rFonts w:cs="Times New Roman"/>
          <w:color w:val="000000" w:themeColor="text1"/>
        </w:rPr>
      </w:pPr>
      <w:r w:rsidRPr="00C8239A">
        <w:rPr>
          <w:rFonts w:cs="Times New Roman"/>
          <w:color w:val="000000" w:themeColor="text1"/>
        </w:rPr>
        <w:t xml:space="preserve">Diversification and intensification of agricultural production should be considered as one of the main components of watershed management interventions. Improving diversity and production of food crops helps to increase availability of food crops and yield, consequently reduces pressure on natural resources by increasing income generating opportunities. To this end, the following interventions area proposed under this component: </w:t>
      </w:r>
    </w:p>
    <w:p w:rsidR="00CD5738" w:rsidRPr="00C8239A" w:rsidRDefault="00CD5738" w:rsidP="00CD5738">
      <w:pPr>
        <w:spacing w:after="0" w:line="360" w:lineRule="auto"/>
        <w:jc w:val="both"/>
        <w:rPr>
          <w:rFonts w:cs="Times New Roman"/>
          <w:b/>
        </w:rPr>
      </w:pPr>
    </w:p>
    <w:p w:rsidR="00CD5738" w:rsidRPr="00C8239A" w:rsidRDefault="00CD5738" w:rsidP="00CD5738">
      <w:pPr>
        <w:spacing w:after="0" w:line="360" w:lineRule="auto"/>
        <w:jc w:val="both"/>
        <w:rPr>
          <w:rFonts w:cs="Times New Roman"/>
          <w:b/>
          <w:color w:val="000000" w:themeColor="text1"/>
        </w:rPr>
      </w:pPr>
      <w:r w:rsidRPr="00C8239A">
        <w:rPr>
          <w:rFonts w:cs="Times New Roman"/>
          <w:b/>
        </w:rPr>
        <w:t>Conservation agriculture</w:t>
      </w:r>
    </w:p>
    <w:p w:rsidR="00EB1351" w:rsidRPr="00C8239A" w:rsidRDefault="00CD5738" w:rsidP="00EB1351">
      <w:pPr>
        <w:autoSpaceDE w:val="0"/>
        <w:autoSpaceDN w:val="0"/>
        <w:adjustRightInd w:val="0"/>
        <w:spacing w:after="0" w:line="360" w:lineRule="auto"/>
        <w:jc w:val="both"/>
        <w:rPr>
          <w:rFonts w:cs="Times New Roman"/>
        </w:rPr>
      </w:pPr>
      <w:r w:rsidRPr="00C8239A">
        <w:rPr>
          <w:rFonts w:cs="Times New Roman"/>
        </w:rPr>
        <w:t xml:space="preserve">Integrated watershed management sees a high potential for increased agricultural productivity, on the basis of introduction of modern agricultural practices, use of high yielding and disease resistant varieties, development of irrigation infrastructure, reduction of post-harvest losses, agro-processing facilities, and marketing of agricultural products. </w:t>
      </w:r>
      <w:r w:rsidR="00EB1351" w:rsidRPr="00C8239A">
        <w:rPr>
          <w:rFonts w:cs="Times New Roman"/>
        </w:rPr>
        <w:t>Promotion of c</w:t>
      </w:r>
      <w:r w:rsidR="00EB1351" w:rsidRPr="00C8239A">
        <w:rPr>
          <w:rFonts w:cs="Times New Roman"/>
          <w:color w:val="000000"/>
        </w:rPr>
        <w:t>onservation agriculture is based on three key principles: i) minimum soil disturbance, ii) soil cover (with mulch, or cover crops, preferably legumes) and iii) crop rotation or association.</w:t>
      </w:r>
    </w:p>
    <w:p w:rsidR="00CD5738" w:rsidRPr="00C8239A" w:rsidRDefault="00616BCD" w:rsidP="00616BCD">
      <w:pPr>
        <w:autoSpaceDE w:val="0"/>
        <w:autoSpaceDN w:val="0"/>
        <w:adjustRightInd w:val="0"/>
        <w:spacing w:after="0" w:line="360" w:lineRule="auto"/>
        <w:jc w:val="both"/>
        <w:rPr>
          <w:rFonts w:cs="Times New Roman"/>
        </w:rPr>
      </w:pPr>
      <w:r w:rsidRPr="00C8239A">
        <w:rPr>
          <w:rFonts w:cs="Times New Roman"/>
        </w:rPr>
        <w:t xml:space="preserve">Conservation agriculture can reduce poverty directly by providing higher yields for most products, in a highly significant level, with progressive efficacy.Development of non-agricultural activities such as beekeeping or production of aromatic and medicinal plants will also act in favour of poverty reduction. </w:t>
      </w:r>
      <w:r w:rsidR="00CD5738" w:rsidRPr="00C8239A">
        <w:rPr>
          <w:rFonts w:cs="Times New Roman"/>
        </w:rPr>
        <w:t>The introduction of such approaches is most urgent in areas with highest erosion hazards or evidence. The combined production-protection oriented approach implies a much stronger emphasis on agro-forestry components and conservation farming. These are highly productive techniques providing a more continuous vegetative ground cover and a much better alternative for clean weeding land preparation before the onset of rainy seasons. Also, a well-established farming system along these lines would require less input of labour intensive terracing works.</w:t>
      </w:r>
    </w:p>
    <w:p w:rsidR="00CD5738" w:rsidRPr="00C8239A" w:rsidRDefault="00CD5738" w:rsidP="00CD5738">
      <w:pPr>
        <w:autoSpaceDE w:val="0"/>
        <w:autoSpaceDN w:val="0"/>
        <w:adjustRightInd w:val="0"/>
        <w:spacing w:after="0" w:line="360" w:lineRule="auto"/>
        <w:jc w:val="both"/>
        <w:rPr>
          <w:rFonts w:cs="Times New Roman"/>
        </w:rPr>
      </w:pPr>
      <w:r w:rsidRPr="00C8239A">
        <w:rPr>
          <w:rFonts w:cs="Times New Roman"/>
        </w:rPr>
        <w:t>Introduction of conservation agriculture practices aims at achieving better and more permanent soil cover in connection with improving soil fertility, providing protection from erosion and preventing outwash of agricultural chemicals. Conservation agriculture (CA) is seen as a more sustainable land-use practice that incorporates the essential elements of land preparation and planting, but eliminates the need to disturb the soil regularly. Besides reducing the cost of crop production, CA increases soil moisture and fertility significantly, leading to higher yields. These advantages indicate that for arable land, CA is a viable alternative to conventional soil conservation programs and traditional land preparation.</w:t>
      </w:r>
    </w:p>
    <w:p w:rsidR="00CD5738" w:rsidRPr="00C8239A" w:rsidRDefault="00CD5738" w:rsidP="00CD5738">
      <w:pPr>
        <w:autoSpaceDE w:val="0"/>
        <w:autoSpaceDN w:val="0"/>
        <w:adjustRightInd w:val="0"/>
        <w:spacing w:after="0" w:line="360" w:lineRule="auto"/>
        <w:jc w:val="both"/>
        <w:rPr>
          <w:rFonts w:cs="Times New Roman"/>
          <w:color w:val="000000" w:themeColor="text1"/>
        </w:rPr>
      </w:pPr>
      <w:r w:rsidRPr="00C8239A">
        <w:rPr>
          <w:rFonts w:cs="Times New Roman"/>
        </w:rPr>
        <w:lastRenderedPageBreak/>
        <w:t>Conservation agriculture in the form of zero tillage, together with crop rotations and permanent cover, is more crucial in a landscape where repetitive tillage, downslope tillage and monocultures are prevalent. Where the traditional farming practices include perennial and annual species that already provide a good soil cover, improvements could focus on integrated soil fertility, water and biodiversity management for pest and disease control and added productivity and value.</w:t>
      </w:r>
    </w:p>
    <w:p w:rsidR="005D7FA5" w:rsidRPr="00C8239A" w:rsidRDefault="005D7FA5" w:rsidP="00491946">
      <w:pPr>
        <w:spacing w:after="0" w:line="360" w:lineRule="auto"/>
        <w:jc w:val="both"/>
        <w:rPr>
          <w:rFonts w:cs="Times New Roman"/>
          <w:color w:val="000000" w:themeColor="text1"/>
        </w:rPr>
      </w:pPr>
    </w:p>
    <w:p w:rsidR="007E277D" w:rsidRPr="00C8239A" w:rsidRDefault="007E277D" w:rsidP="00847CC9">
      <w:pPr>
        <w:spacing w:after="0" w:line="360" w:lineRule="auto"/>
        <w:rPr>
          <w:rFonts w:cs="Times New Roman"/>
          <w:b/>
          <w:color w:val="000000" w:themeColor="text1"/>
        </w:rPr>
      </w:pPr>
      <w:bookmarkStart w:id="167" w:name="_Toc217169836"/>
      <w:r w:rsidRPr="00C8239A">
        <w:rPr>
          <w:rFonts w:cs="Times New Roman"/>
          <w:b/>
          <w:color w:val="000000" w:themeColor="text1"/>
        </w:rPr>
        <w:t>Fruit Productions</w:t>
      </w:r>
      <w:bookmarkEnd w:id="167"/>
    </w:p>
    <w:p w:rsidR="00ED4608" w:rsidRPr="00C8239A" w:rsidRDefault="007E277D" w:rsidP="00491946">
      <w:pPr>
        <w:spacing w:after="0" w:line="360" w:lineRule="auto"/>
        <w:jc w:val="both"/>
        <w:rPr>
          <w:rFonts w:cs="Times New Roman"/>
          <w:color w:val="000000" w:themeColor="text1"/>
        </w:rPr>
      </w:pPr>
      <w:r w:rsidRPr="00C8239A">
        <w:rPr>
          <w:rFonts w:cs="Times New Roman"/>
          <w:color w:val="000000" w:themeColor="text1"/>
        </w:rPr>
        <w:t xml:space="preserve">Generally the </w:t>
      </w:r>
      <w:r w:rsidR="00DE119F" w:rsidRPr="00C8239A">
        <w:rPr>
          <w:rFonts w:cs="Times New Roman"/>
          <w:color w:val="000000" w:themeColor="text1"/>
        </w:rPr>
        <w:t>Agro-</w:t>
      </w:r>
      <w:r w:rsidRPr="00C8239A">
        <w:rPr>
          <w:rFonts w:cs="Times New Roman"/>
          <w:color w:val="000000" w:themeColor="text1"/>
        </w:rPr>
        <w:t xml:space="preserve">ecological </w:t>
      </w:r>
      <w:r w:rsidR="00DE119F" w:rsidRPr="00C8239A">
        <w:rPr>
          <w:rFonts w:cs="Times New Roman"/>
          <w:color w:val="000000" w:themeColor="text1"/>
        </w:rPr>
        <w:t>condition of the study area is</w:t>
      </w:r>
      <w:r w:rsidR="00ED4608" w:rsidRPr="00C8239A">
        <w:rPr>
          <w:rFonts w:cs="Times New Roman"/>
          <w:color w:val="000000" w:themeColor="text1"/>
        </w:rPr>
        <w:t>suitable for</w:t>
      </w:r>
      <w:r w:rsidR="006912EE" w:rsidRPr="00C8239A">
        <w:rPr>
          <w:rFonts w:cs="Times New Roman"/>
          <w:color w:val="000000" w:themeColor="text1"/>
        </w:rPr>
        <w:t xml:space="preserve">growing </w:t>
      </w:r>
      <w:r w:rsidR="00935E31" w:rsidRPr="00C8239A">
        <w:rPr>
          <w:rFonts w:cs="Times New Roman"/>
          <w:color w:val="000000" w:themeColor="text1"/>
        </w:rPr>
        <w:t>of highland</w:t>
      </w:r>
      <w:r w:rsidR="00DE119F" w:rsidRPr="00C8239A">
        <w:rPr>
          <w:rFonts w:cs="Times New Roman"/>
          <w:color w:val="000000" w:themeColor="text1"/>
        </w:rPr>
        <w:t xml:space="preserve"> fruit</w:t>
      </w:r>
      <w:r w:rsidRPr="00C8239A">
        <w:rPr>
          <w:rFonts w:cs="Times New Roman"/>
          <w:color w:val="000000" w:themeColor="text1"/>
        </w:rPr>
        <w:t xml:space="preserve"> trees</w:t>
      </w:r>
      <w:r w:rsidR="00ED4608" w:rsidRPr="00C8239A">
        <w:rPr>
          <w:rFonts w:cs="Times New Roman"/>
          <w:color w:val="000000" w:themeColor="text1"/>
        </w:rPr>
        <w:t xml:space="preserve">. </w:t>
      </w:r>
      <w:r w:rsidR="00935E31" w:rsidRPr="00C8239A">
        <w:rPr>
          <w:rFonts w:cs="Times New Roman"/>
          <w:color w:val="000000" w:themeColor="text1"/>
        </w:rPr>
        <w:t>To this end,</w:t>
      </w:r>
      <w:r w:rsidR="00DE119F" w:rsidRPr="00C8239A">
        <w:rPr>
          <w:rFonts w:cs="Times New Roman"/>
          <w:color w:val="000000" w:themeColor="text1"/>
        </w:rPr>
        <w:t xml:space="preserve">Apple fruit tree production is </w:t>
      </w:r>
      <w:r w:rsidR="00ED4608" w:rsidRPr="00C8239A">
        <w:rPr>
          <w:rFonts w:cs="Times New Roman"/>
          <w:color w:val="000000" w:themeColor="text1"/>
        </w:rPr>
        <w:t>proposed for this catchment</w:t>
      </w:r>
      <w:r w:rsidR="00DE119F" w:rsidRPr="00C8239A">
        <w:rPr>
          <w:rFonts w:cs="Times New Roman"/>
          <w:color w:val="000000" w:themeColor="text1"/>
        </w:rPr>
        <w:t xml:space="preserve">. </w:t>
      </w:r>
      <w:r w:rsidR="00ED4608" w:rsidRPr="00C8239A">
        <w:rPr>
          <w:rFonts w:cs="Times New Roman"/>
          <w:color w:val="000000" w:themeColor="text1"/>
        </w:rPr>
        <w:t xml:space="preserve">This will be started through demonstrations on model farmers. The seedlings will be obtained from other </w:t>
      </w:r>
      <w:r w:rsidR="00CC112C" w:rsidRPr="00C8239A">
        <w:rPr>
          <w:rFonts w:cs="Times New Roman"/>
          <w:color w:val="000000" w:themeColor="text1"/>
        </w:rPr>
        <w:t>part</w:t>
      </w:r>
      <w:r w:rsidR="00ED4608" w:rsidRPr="00C8239A">
        <w:rPr>
          <w:rFonts w:cs="Times New Roman"/>
          <w:color w:val="000000" w:themeColor="text1"/>
        </w:rPr>
        <w:t xml:space="preserve"> of the region and </w:t>
      </w:r>
      <w:r w:rsidR="00DE119F" w:rsidRPr="00C8239A">
        <w:rPr>
          <w:rFonts w:cs="Times New Roman"/>
          <w:color w:val="000000" w:themeColor="text1"/>
        </w:rPr>
        <w:t>or it can</w:t>
      </w:r>
      <w:r w:rsidR="00ED4608" w:rsidRPr="00C8239A">
        <w:rPr>
          <w:rFonts w:cs="Times New Roman"/>
          <w:color w:val="000000" w:themeColor="text1"/>
        </w:rPr>
        <w:t xml:space="preserve"> be produced in </w:t>
      </w:r>
      <w:r w:rsidR="00DE119F" w:rsidRPr="00C8239A">
        <w:rPr>
          <w:rFonts w:cs="Times New Roman"/>
          <w:color w:val="000000" w:themeColor="text1"/>
        </w:rPr>
        <w:t xml:space="preserve">the nursery </w:t>
      </w:r>
      <w:r w:rsidR="00ED4608" w:rsidRPr="00C8239A">
        <w:rPr>
          <w:rFonts w:cs="Times New Roman"/>
          <w:color w:val="000000" w:themeColor="text1"/>
        </w:rPr>
        <w:t>by</w:t>
      </w:r>
      <w:r w:rsidR="00DE119F" w:rsidRPr="00C8239A">
        <w:rPr>
          <w:rFonts w:cs="Times New Roman"/>
          <w:color w:val="000000" w:themeColor="text1"/>
        </w:rPr>
        <w:t xml:space="preserve"> collecting cutting</w:t>
      </w:r>
      <w:r w:rsidR="00ED4608" w:rsidRPr="00C8239A">
        <w:rPr>
          <w:rFonts w:cs="Times New Roman"/>
          <w:color w:val="000000" w:themeColor="text1"/>
        </w:rPr>
        <w:t xml:space="preserve"> from other sources. Moreover, intensive training to </w:t>
      </w:r>
      <w:r w:rsidR="00220F7F" w:rsidRPr="00C8239A">
        <w:rPr>
          <w:rFonts w:cs="Times New Roman"/>
          <w:color w:val="000000" w:themeColor="text1"/>
        </w:rPr>
        <w:t>participating</w:t>
      </w:r>
      <w:r w:rsidR="00ED4608" w:rsidRPr="00C8239A">
        <w:rPr>
          <w:rFonts w:cs="Times New Roman"/>
          <w:color w:val="000000" w:themeColor="text1"/>
        </w:rPr>
        <w:t xml:space="preserve"> farmers should be provided on agronomic aspects </w:t>
      </w:r>
      <w:r w:rsidR="00935E31" w:rsidRPr="00C8239A">
        <w:rPr>
          <w:rFonts w:cs="Times New Roman"/>
          <w:color w:val="000000" w:themeColor="text1"/>
        </w:rPr>
        <w:t>of apple</w:t>
      </w:r>
      <w:r w:rsidR="00ED4608" w:rsidRPr="00C8239A">
        <w:rPr>
          <w:rFonts w:cs="Times New Roman"/>
          <w:color w:val="000000" w:themeColor="text1"/>
        </w:rPr>
        <w:t xml:space="preserve"> fruit</w:t>
      </w:r>
      <w:r w:rsidR="00DE119F" w:rsidRPr="00C8239A">
        <w:rPr>
          <w:rFonts w:cs="Times New Roman"/>
          <w:color w:val="000000" w:themeColor="text1"/>
        </w:rPr>
        <w:t xml:space="preserve"> tree production as</w:t>
      </w:r>
      <w:r w:rsidR="00ED4608" w:rsidRPr="00C8239A">
        <w:rPr>
          <w:rFonts w:cs="Times New Roman"/>
          <w:color w:val="000000" w:themeColor="text1"/>
        </w:rPr>
        <w:t xml:space="preserve"> it needs great care than the lowland fruits. This can be carried out both through rain -fed and supplement irrigation water. </w:t>
      </w:r>
    </w:p>
    <w:p w:rsidR="007E277D" w:rsidRPr="00C8239A" w:rsidRDefault="007E277D" w:rsidP="00491946">
      <w:pPr>
        <w:spacing w:after="0" w:line="360" w:lineRule="auto"/>
        <w:jc w:val="both"/>
        <w:rPr>
          <w:rFonts w:cs="Times New Roman"/>
          <w:color w:val="000000" w:themeColor="text1"/>
        </w:rPr>
      </w:pPr>
      <w:r w:rsidRPr="00C8239A">
        <w:rPr>
          <w:rFonts w:cs="Times New Roman"/>
          <w:color w:val="000000" w:themeColor="text1"/>
        </w:rPr>
        <w:t xml:space="preserve"> In this strategy about </w:t>
      </w:r>
      <w:r w:rsidR="00ED4608" w:rsidRPr="00C8239A">
        <w:rPr>
          <w:rFonts w:cs="Times New Roman"/>
          <w:color w:val="000000" w:themeColor="text1"/>
        </w:rPr>
        <w:t xml:space="preserve">150 </w:t>
      </w:r>
      <w:r w:rsidR="006912EE" w:rsidRPr="00C8239A">
        <w:rPr>
          <w:rFonts w:cs="Times New Roman"/>
          <w:color w:val="000000" w:themeColor="text1"/>
        </w:rPr>
        <w:t>HHs</w:t>
      </w:r>
      <w:r w:rsidRPr="00C8239A">
        <w:rPr>
          <w:rFonts w:cs="Times New Roman"/>
          <w:color w:val="000000" w:themeColor="text1"/>
        </w:rPr>
        <w:t xml:space="preserve"> will be </w:t>
      </w:r>
      <w:r w:rsidR="00D87FBD" w:rsidRPr="00C8239A">
        <w:rPr>
          <w:rFonts w:cs="Times New Roman"/>
          <w:color w:val="000000" w:themeColor="text1"/>
        </w:rPr>
        <w:t>participate</w:t>
      </w:r>
      <w:r w:rsidRPr="00C8239A">
        <w:rPr>
          <w:rFonts w:cs="Times New Roman"/>
          <w:color w:val="000000" w:themeColor="text1"/>
        </w:rPr>
        <w:t>d in growing</w:t>
      </w:r>
      <w:r w:rsidR="00935E31" w:rsidRPr="00C8239A">
        <w:rPr>
          <w:rFonts w:cs="Times New Roman"/>
          <w:color w:val="000000" w:themeColor="text1"/>
        </w:rPr>
        <w:t xml:space="preserve"> of this</w:t>
      </w:r>
      <w:r w:rsidR="00ED4608" w:rsidRPr="00C8239A">
        <w:rPr>
          <w:rFonts w:cs="Times New Roman"/>
          <w:color w:val="000000" w:themeColor="text1"/>
        </w:rPr>
        <w:t xml:space="preserve"> fruit depending</w:t>
      </w:r>
      <w:r w:rsidRPr="00C8239A">
        <w:rPr>
          <w:rFonts w:cs="Times New Roman"/>
          <w:color w:val="000000" w:themeColor="text1"/>
        </w:rPr>
        <w:t xml:space="preserve"> upon the availability of the land and</w:t>
      </w:r>
      <w:r w:rsidR="00ED4608" w:rsidRPr="00C8239A">
        <w:rPr>
          <w:rFonts w:cs="Times New Roman"/>
          <w:color w:val="000000" w:themeColor="text1"/>
        </w:rPr>
        <w:t xml:space="preserve"> willingness of the farmers’. The seedlingswill be distributed to </w:t>
      </w:r>
      <w:r w:rsidRPr="00C8239A">
        <w:rPr>
          <w:rFonts w:cs="Times New Roman"/>
          <w:color w:val="000000" w:themeColor="text1"/>
        </w:rPr>
        <w:t xml:space="preserve">through a cost sharing system to increase sense of ownership on the planted fruit seedlings.  </w:t>
      </w:r>
    </w:p>
    <w:p w:rsidR="005D7FA5" w:rsidRPr="00C8239A" w:rsidRDefault="005D7FA5" w:rsidP="00491946">
      <w:pPr>
        <w:spacing w:after="0" w:line="360" w:lineRule="auto"/>
        <w:jc w:val="both"/>
        <w:rPr>
          <w:rFonts w:cs="Times New Roman"/>
          <w:color w:val="000000" w:themeColor="text1"/>
        </w:rPr>
      </w:pPr>
    </w:p>
    <w:p w:rsidR="003A7DA4" w:rsidRPr="00C8239A" w:rsidRDefault="003A7DA4" w:rsidP="00847CC9">
      <w:pPr>
        <w:spacing w:after="0" w:line="360" w:lineRule="auto"/>
        <w:rPr>
          <w:rFonts w:cs="Times New Roman"/>
          <w:b/>
          <w:color w:val="000000" w:themeColor="text1"/>
        </w:rPr>
      </w:pPr>
      <w:r w:rsidRPr="00C8239A">
        <w:rPr>
          <w:rFonts w:cs="Times New Roman"/>
          <w:b/>
          <w:color w:val="000000" w:themeColor="text1"/>
        </w:rPr>
        <w:t xml:space="preserve">Small scale irrigation development </w:t>
      </w:r>
    </w:p>
    <w:p w:rsidR="00AB69ED" w:rsidRPr="00C8239A" w:rsidRDefault="00AB69ED" w:rsidP="00AB69ED">
      <w:pPr>
        <w:spacing w:after="0" w:line="360" w:lineRule="auto"/>
        <w:jc w:val="both"/>
        <w:rPr>
          <w:rFonts w:cs="Times New Roman"/>
          <w:color w:val="000000" w:themeColor="text1"/>
        </w:rPr>
      </w:pPr>
      <w:r w:rsidRPr="00C8239A">
        <w:rPr>
          <w:rFonts w:cs="Times New Roman"/>
          <w:color w:val="000000" w:themeColor="text1"/>
        </w:rPr>
        <w:t xml:space="preserve">In the watershed, farmers have been practicing traditional irrigation along the AleltuNegede streams individually for growing vegetables both for consumption and market purpose. However, the production is very low as there </w:t>
      </w:r>
      <w:r w:rsidR="00A232A7" w:rsidRPr="00C8239A">
        <w:rPr>
          <w:rFonts w:cs="Times New Roman"/>
          <w:color w:val="000000" w:themeColor="text1"/>
        </w:rPr>
        <w:t>were no any supports</w:t>
      </w:r>
      <w:r w:rsidRPr="00C8239A">
        <w:rPr>
          <w:rFonts w:cs="Times New Roman"/>
          <w:color w:val="000000" w:themeColor="text1"/>
        </w:rPr>
        <w:t>. The proposed small scale irrigation development scheme will help to improve the livelihood of the farmers through increased production and ensure the sustainable availability of irrigation water throughout the year. Moreover, continuous training will be provided on irrigation agronomy to the community members and the woreda extension personnel.  Accordingly, it is planned that the entire beneficiary will be trained on irrigation agronomy and at least 50 % of them will have access to improved seeds on revolving fund system.</w:t>
      </w:r>
    </w:p>
    <w:p w:rsidR="005D7FA5" w:rsidRPr="00C8239A" w:rsidRDefault="005D7FA5" w:rsidP="00491946">
      <w:pPr>
        <w:spacing w:after="0" w:line="360" w:lineRule="auto"/>
        <w:jc w:val="both"/>
        <w:rPr>
          <w:rFonts w:cs="Times New Roman"/>
          <w:color w:val="000000" w:themeColor="text1"/>
        </w:rPr>
      </w:pPr>
    </w:p>
    <w:p w:rsidR="008104C1" w:rsidRPr="00C8239A" w:rsidRDefault="008104C1" w:rsidP="00491946">
      <w:pPr>
        <w:pStyle w:val="Heading3"/>
        <w:spacing w:line="360" w:lineRule="auto"/>
        <w:rPr>
          <w:rFonts w:asciiTheme="minorHAnsi" w:hAnsiTheme="minorHAnsi" w:cs="Times New Roman"/>
        </w:rPr>
      </w:pPr>
      <w:bookmarkStart w:id="168" w:name="_Toc338418005"/>
      <w:bookmarkStart w:id="169" w:name="_Toc454527986"/>
      <w:r w:rsidRPr="00C8239A">
        <w:rPr>
          <w:rFonts w:asciiTheme="minorHAnsi" w:hAnsiTheme="minorHAnsi" w:cs="Times New Roman"/>
        </w:rPr>
        <w:t>Livestock Development interventions</w:t>
      </w:r>
      <w:bookmarkEnd w:id="168"/>
      <w:bookmarkEnd w:id="169"/>
    </w:p>
    <w:p w:rsidR="00E04E8A" w:rsidRPr="00C8239A" w:rsidRDefault="008104C1" w:rsidP="00491946">
      <w:pPr>
        <w:widowControl w:val="0"/>
        <w:autoSpaceDE w:val="0"/>
        <w:autoSpaceDN w:val="0"/>
        <w:adjustRightInd w:val="0"/>
        <w:spacing w:after="0" w:line="360" w:lineRule="auto"/>
        <w:jc w:val="both"/>
        <w:rPr>
          <w:rFonts w:cs="Times New Roman"/>
          <w:color w:val="000000" w:themeColor="text1"/>
        </w:rPr>
      </w:pPr>
      <w:r w:rsidRPr="00C8239A">
        <w:rPr>
          <w:rFonts w:cs="Times New Roman"/>
          <w:color w:val="000000" w:themeColor="text1"/>
        </w:rPr>
        <w:t xml:space="preserve">Livestock cannot be regarded as the </w:t>
      </w:r>
      <w:r w:rsidR="00220F7F" w:rsidRPr="00C8239A">
        <w:rPr>
          <w:rFonts w:cs="Times New Roman"/>
          <w:color w:val="000000" w:themeColor="text1"/>
        </w:rPr>
        <w:t>principle</w:t>
      </w:r>
      <w:r w:rsidRPr="00C8239A">
        <w:rPr>
          <w:rFonts w:cs="Times New Roman"/>
          <w:color w:val="000000" w:themeColor="text1"/>
        </w:rPr>
        <w:t xml:space="preserve"> cause or the leading force in the process </w:t>
      </w:r>
      <w:r w:rsidR="00C666E5" w:rsidRPr="00C8239A">
        <w:rPr>
          <w:rFonts w:cs="Times New Roman"/>
          <w:color w:val="000000" w:themeColor="text1"/>
        </w:rPr>
        <w:t>of soil</w:t>
      </w:r>
      <w:r w:rsidRPr="00C8239A">
        <w:rPr>
          <w:rFonts w:cs="Times New Roman"/>
          <w:color w:val="000000" w:themeColor="text1"/>
        </w:rPr>
        <w:t xml:space="preserve"> erosion and deforestation; they certainly contribute to it owing to improper management practices. The livestock density in the </w:t>
      </w:r>
      <w:r w:rsidR="006E4611" w:rsidRPr="00C8239A">
        <w:rPr>
          <w:rFonts w:cs="Times New Roman"/>
          <w:color w:val="000000" w:themeColor="text1"/>
        </w:rPr>
        <w:t xml:space="preserve">study </w:t>
      </w:r>
      <w:r w:rsidRPr="00C8239A">
        <w:rPr>
          <w:rFonts w:cs="Times New Roman"/>
          <w:color w:val="000000" w:themeColor="text1"/>
        </w:rPr>
        <w:t xml:space="preserve">area is relatively high as </w:t>
      </w:r>
      <w:r w:rsidR="00D032A5" w:rsidRPr="00C8239A">
        <w:rPr>
          <w:rFonts w:cs="Times New Roman"/>
          <w:color w:val="000000" w:themeColor="text1"/>
        </w:rPr>
        <w:t>compared</w:t>
      </w:r>
      <w:r w:rsidRPr="00C8239A">
        <w:rPr>
          <w:rFonts w:cs="Times New Roman"/>
          <w:color w:val="000000" w:themeColor="text1"/>
        </w:rPr>
        <w:t xml:space="preserve"> to the available forages resources. </w:t>
      </w:r>
      <w:r w:rsidR="00470DA9" w:rsidRPr="00C8239A">
        <w:rPr>
          <w:rFonts w:cs="Times New Roman"/>
          <w:color w:val="000000" w:themeColor="text1"/>
        </w:rPr>
        <w:t>Therefore</w:t>
      </w:r>
      <w:r w:rsidRPr="00C8239A">
        <w:rPr>
          <w:rFonts w:cs="Times New Roman"/>
          <w:color w:val="000000" w:themeColor="text1"/>
        </w:rPr>
        <w:t xml:space="preserve">, given the present situation, all lines of improvement must be for looked for and </w:t>
      </w:r>
      <w:r w:rsidRPr="00C8239A">
        <w:rPr>
          <w:rFonts w:cs="Times New Roman"/>
          <w:color w:val="000000" w:themeColor="text1"/>
        </w:rPr>
        <w:lastRenderedPageBreak/>
        <w:t xml:space="preserve">implemented to maintain the existing numbers of </w:t>
      </w:r>
      <w:r w:rsidR="006E4611" w:rsidRPr="00C8239A">
        <w:rPr>
          <w:rFonts w:cs="Times New Roman"/>
          <w:color w:val="000000" w:themeColor="text1"/>
        </w:rPr>
        <w:t>livestock.</w:t>
      </w:r>
      <w:r w:rsidRPr="00C8239A">
        <w:rPr>
          <w:rFonts w:cs="Times New Roman"/>
          <w:color w:val="000000" w:themeColor="text1"/>
        </w:rPr>
        <w:t xml:space="preserve"> The proposed interventions are that of relevant to catchment management initiatives.  The followings are some of the proposed options:</w:t>
      </w:r>
    </w:p>
    <w:p w:rsidR="005D7FA5" w:rsidRPr="00C8239A" w:rsidRDefault="005D7FA5" w:rsidP="00491946">
      <w:pPr>
        <w:widowControl w:val="0"/>
        <w:autoSpaceDE w:val="0"/>
        <w:autoSpaceDN w:val="0"/>
        <w:adjustRightInd w:val="0"/>
        <w:spacing w:after="0" w:line="360" w:lineRule="auto"/>
        <w:jc w:val="both"/>
        <w:rPr>
          <w:rFonts w:cs="Times New Roman"/>
          <w:color w:val="000000" w:themeColor="text1"/>
        </w:rPr>
      </w:pPr>
    </w:p>
    <w:p w:rsidR="00B225A3" w:rsidRPr="00C8239A" w:rsidRDefault="00B225A3" w:rsidP="00847CC9">
      <w:pPr>
        <w:widowControl w:val="0"/>
        <w:autoSpaceDE w:val="0"/>
        <w:autoSpaceDN w:val="0"/>
        <w:adjustRightInd w:val="0"/>
        <w:spacing w:after="0" w:line="360" w:lineRule="auto"/>
        <w:jc w:val="both"/>
        <w:rPr>
          <w:rFonts w:cs="Times New Roman"/>
          <w:b/>
          <w:i/>
          <w:color w:val="000000" w:themeColor="text1"/>
        </w:rPr>
      </w:pPr>
      <w:r w:rsidRPr="00C8239A">
        <w:rPr>
          <w:rFonts w:cs="Times New Roman"/>
          <w:b/>
          <w:i/>
          <w:color w:val="000000" w:themeColor="text1"/>
        </w:rPr>
        <w:t>Utilization of crop residues</w:t>
      </w:r>
    </w:p>
    <w:p w:rsidR="00B225A3" w:rsidRPr="00C8239A" w:rsidRDefault="00B225A3" w:rsidP="00491946">
      <w:pPr>
        <w:widowControl w:val="0"/>
        <w:autoSpaceDE w:val="0"/>
        <w:autoSpaceDN w:val="0"/>
        <w:adjustRightInd w:val="0"/>
        <w:spacing w:after="0" w:line="360" w:lineRule="auto"/>
        <w:jc w:val="both"/>
        <w:rPr>
          <w:rFonts w:cs="Times New Roman"/>
          <w:color w:val="000000" w:themeColor="text1"/>
        </w:rPr>
      </w:pPr>
      <w:r w:rsidRPr="00C8239A">
        <w:rPr>
          <w:rFonts w:cs="Times New Roman"/>
          <w:color w:val="000000" w:themeColor="text1"/>
        </w:rPr>
        <w:t xml:space="preserve">Crop residues feed stuffs are very low in nutrition value. Therefore, efficient management and utilization of straw should be developed and promoted. The proposed technique for this study area is addition of herbaceous forage and tree legumes in the farming system and mix with straws to improve the quality of crop residues. This practice can be carried out by every farmer that has been engaged in crop and livestock production </w:t>
      </w:r>
      <w:r w:rsidR="00C666E5" w:rsidRPr="00C8239A">
        <w:rPr>
          <w:rFonts w:cs="Times New Roman"/>
          <w:color w:val="000000" w:themeColor="text1"/>
        </w:rPr>
        <w:t xml:space="preserve">activities. </w:t>
      </w:r>
    </w:p>
    <w:p w:rsidR="00681FFE" w:rsidRPr="00C8239A" w:rsidRDefault="00681FFE" w:rsidP="00491946">
      <w:pPr>
        <w:pStyle w:val="ListParagraph"/>
        <w:spacing w:after="0" w:line="360" w:lineRule="auto"/>
        <w:ind w:left="772"/>
        <w:rPr>
          <w:rFonts w:cs="Times New Roman"/>
          <w:b/>
          <w:color w:val="000000" w:themeColor="text1"/>
        </w:rPr>
      </w:pPr>
      <w:bookmarkStart w:id="170" w:name="_Toc217169839"/>
    </w:p>
    <w:p w:rsidR="00B225A3" w:rsidRPr="00C8239A" w:rsidRDefault="00B225A3" w:rsidP="00847CC9">
      <w:pPr>
        <w:spacing w:after="0" w:line="360" w:lineRule="auto"/>
        <w:rPr>
          <w:rFonts w:cs="Times New Roman"/>
          <w:b/>
          <w:color w:val="000000" w:themeColor="text1"/>
        </w:rPr>
      </w:pPr>
      <w:r w:rsidRPr="00C8239A">
        <w:rPr>
          <w:rFonts w:cs="Times New Roman"/>
          <w:b/>
          <w:color w:val="000000" w:themeColor="text1"/>
        </w:rPr>
        <w:t>Forage Development</w:t>
      </w:r>
      <w:bookmarkEnd w:id="170"/>
    </w:p>
    <w:p w:rsidR="00681FFE" w:rsidRPr="00C8239A" w:rsidRDefault="00B225A3" w:rsidP="00491946">
      <w:pPr>
        <w:spacing w:after="0" w:line="360" w:lineRule="auto"/>
        <w:jc w:val="both"/>
        <w:rPr>
          <w:rFonts w:cs="Times New Roman"/>
          <w:color w:val="000000" w:themeColor="text1"/>
        </w:rPr>
      </w:pPr>
      <w:r w:rsidRPr="00C8239A">
        <w:rPr>
          <w:rFonts w:cs="Times New Roman"/>
          <w:color w:val="000000" w:themeColor="text1"/>
        </w:rPr>
        <w:t xml:space="preserve">Forage development is the introduction and growing of improved species that </w:t>
      </w:r>
      <w:r w:rsidR="00EC13CD" w:rsidRPr="00C8239A">
        <w:rPr>
          <w:rFonts w:cs="Times New Roman"/>
          <w:color w:val="000000" w:themeColor="text1"/>
        </w:rPr>
        <w:t>gives</w:t>
      </w:r>
      <w:r w:rsidRPr="00C8239A">
        <w:rPr>
          <w:rFonts w:cs="Times New Roman"/>
          <w:color w:val="000000" w:themeColor="text1"/>
        </w:rPr>
        <w:t xml:space="preserve"> high quality of forages. This type of development will be more practicable for relatively smallholder dairy production and fattening activities integrated with cut and carry system. This strategy will be promoted at farmer's level using a wide range of forage species adapted to climatic conditions of the area. This helps farmers to fulfilled specific opportunity in the mixed farming systems. </w:t>
      </w:r>
      <w:r w:rsidR="00681FFE" w:rsidRPr="00C8239A">
        <w:rPr>
          <w:rFonts w:cs="Times New Roman"/>
          <w:color w:val="000000" w:themeColor="text1"/>
        </w:rPr>
        <w:t>Accordingly, the following forage</w:t>
      </w:r>
      <w:r w:rsidRPr="00C8239A">
        <w:rPr>
          <w:rFonts w:cs="Times New Roman"/>
          <w:color w:val="000000" w:themeColor="text1"/>
        </w:rPr>
        <w:t xml:space="preserve"> development strategies</w:t>
      </w:r>
      <w:r w:rsidR="00681FFE" w:rsidRPr="00C8239A">
        <w:rPr>
          <w:rFonts w:cs="Times New Roman"/>
          <w:color w:val="000000" w:themeColor="text1"/>
        </w:rPr>
        <w:t xml:space="preserve"> are proposed for this study area:  </w:t>
      </w:r>
    </w:p>
    <w:p w:rsidR="005D7FA5" w:rsidRPr="00C8239A" w:rsidRDefault="005D7FA5" w:rsidP="00491946">
      <w:pPr>
        <w:spacing w:after="0" w:line="360" w:lineRule="auto"/>
        <w:jc w:val="both"/>
        <w:rPr>
          <w:rFonts w:cs="Times New Roman"/>
          <w:color w:val="000000" w:themeColor="text1"/>
        </w:rPr>
      </w:pPr>
    </w:p>
    <w:p w:rsidR="00B225A3" w:rsidRPr="00C8239A" w:rsidRDefault="00B225A3" w:rsidP="00847CC9">
      <w:pPr>
        <w:spacing w:after="0" w:line="360" w:lineRule="auto"/>
        <w:jc w:val="both"/>
        <w:rPr>
          <w:rFonts w:cs="Times New Roman"/>
          <w:iCs/>
          <w:color w:val="000000" w:themeColor="text1"/>
        </w:rPr>
      </w:pPr>
      <w:r w:rsidRPr="00C8239A">
        <w:rPr>
          <w:rFonts w:cs="Times New Roman"/>
          <w:b/>
          <w:iCs/>
          <w:color w:val="000000" w:themeColor="text1"/>
        </w:rPr>
        <w:t xml:space="preserve">Forage development on </w:t>
      </w:r>
      <w:r w:rsidR="00AB52D2" w:rsidRPr="00C8239A">
        <w:rPr>
          <w:rFonts w:cs="Times New Roman"/>
          <w:b/>
          <w:iCs/>
          <w:color w:val="000000" w:themeColor="text1"/>
        </w:rPr>
        <w:t>bunds</w:t>
      </w:r>
    </w:p>
    <w:p w:rsidR="00B225A3" w:rsidRPr="00C8239A" w:rsidRDefault="00B225A3" w:rsidP="00491946">
      <w:pPr>
        <w:widowControl w:val="0"/>
        <w:autoSpaceDE w:val="0"/>
        <w:autoSpaceDN w:val="0"/>
        <w:adjustRightInd w:val="0"/>
        <w:spacing w:after="0" w:line="360" w:lineRule="auto"/>
        <w:jc w:val="both"/>
        <w:rPr>
          <w:rFonts w:cs="Times New Roman"/>
          <w:iCs/>
          <w:color w:val="000000" w:themeColor="text1"/>
        </w:rPr>
      </w:pPr>
      <w:r w:rsidRPr="00C8239A">
        <w:rPr>
          <w:rFonts w:cs="Times New Roman"/>
          <w:color w:val="000000" w:themeColor="text1"/>
        </w:rPr>
        <w:t xml:space="preserve">Soil conservation structures must be sown or planted with improved forage species at the time that the physical erosion control structures are built. This strategy is very important to maximize production through compensating forage development and helps also to stabilize </w:t>
      </w:r>
      <w:r w:rsidR="005B2A35" w:rsidRPr="00C8239A">
        <w:rPr>
          <w:rFonts w:cs="Times New Roman"/>
          <w:color w:val="000000" w:themeColor="text1"/>
        </w:rPr>
        <w:t>SWC structures</w:t>
      </w:r>
      <w:r w:rsidRPr="00C8239A">
        <w:rPr>
          <w:rFonts w:cs="Times New Roman"/>
          <w:color w:val="000000" w:themeColor="text1"/>
        </w:rPr>
        <w:t xml:space="preserve"> that also reduce frequency of maintenances. It should also be closed from interference of livestock through the encouraging cut-and-carry feeding system. In this intervention at least 40 </w:t>
      </w:r>
      <w:r w:rsidR="005B2A35" w:rsidRPr="00C8239A">
        <w:rPr>
          <w:rFonts w:cs="Times New Roman"/>
          <w:color w:val="000000" w:themeColor="text1"/>
        </w:rPr>
        <w:t>% of</w:t>
      </w:r>
      <w:r w:rsidRPr="00C8239A">
        <w:rPr>
          <w:rFonts w:cs="Times New Roman"/>
          <w:color w:val="000000" w:themeColor="text1"/>
        </w:rPr>
        <w:t xml:space="preserve"> the proposed terraces should be planted or sown with best -bet,   grass, shrubs and tree species. Among others, </w:t>
      </w:r>
      <w:r w:rsidRPr="00C8239A">
        <w:rPr>
          <w:rFonts w:cs="Times New Roman"/>
          <w:i/>
          <w:color w:val="000000" w:themeColor="text1"/>
        </w:rPr>
        <w:t xml:space="preserve">Elephant </w:t>
      </w:r>
      <w:r w:rsidR="00681FFE" w:rsidRPr="00C8239A">
        <w:rPr>
          <w:rFonts w:cs="Times New Roman"/>
          <w:i/>
          <w:color w:val="000000" w:themeColor="text1"/>
        </w:rPr>
        <w:t>grasses, Sesbania, Tree lucerne are</w:t>
      </w:r>
      <w:r w:rsidRPr="00C8239A">
        <w:rPr>
          <w:rFonts w:cs="Times New Roman"/>
          <w:iCs/>
          <w:color w:val="000000" w:themeColor="text1"/>
        </w:rPr>
        <w:t xml:space="preserve"> suitable for </w:t>
      </w:r>
      <w:r w:rsidR="00681FFE" w:rsidRPr="00C8239A">
        <w:rPr>
          <w:rFonts w:cs="Times New Roman"/>
          <w:iCs/>
          <w:color w:val="000000" w:themeColor="text1"/>
        </w:rPr>
        <w:t>this intervention</w:t>
      </w:r>
      <w:r w:rsidRPr="00C8239A">
        <w:rPr>
          <w:rFonts w:cs="Times New Roman"/>
          <w:iCs/>
          <w:color w:val="000000" w:themeColor="text1"/>
        </w:rPr>
        <w:t xml:space="preserve">. </w:t>
      </w:r>
    </w:p>
    <w:p w:rsidR="005D7FA5" w:rsidRDefault="005D7FA5" w:rsidP="00491946">
      <w:pPr>
        <w:widowControl w:val="0"/>
        <w:autoSpaceDE w:val="0"/>
        <w:autoSpaceDN w:val="0"/>
        <w:adjustRightInd w:val="0"/>
        <w:spacing w:after="0" w:line="360" w:lineRule="auto"/>
        <w:jc w:val="both"/>
        <w:rPr>
          <w:rFonts w:cs="Times New Roman"/>
          <w:color w:val="000000" w:themeColor="text1"/>
        </w:rPr>
      </w:pPr>
    </w:p>
    <w:p w:rsidR="00AA7BB5" w:rsidRPr="00C8239A" w:rsidRDefault="00AA7BB5" w:rsidP="00491946">
      <w:pPr>
        <w:widowControl w:val="0"/>
        <w:autoSpaceDE w:val="0"/>
        <w:autoSpaceDN w:val="0"/>
        <w:adjustRightInd w:val="0"/>
        <w:spacing w:after="0" w:line="360" w:lineRule="auto"/>
        <w:jc w:val="both"/>
        <w:rPr>
          <w:rFonts w:cs="Times New Roman"/>
          <w:color w:val="000000" w:themeColor="text1"/>
        </w:rPr>
      </w:pPr>
    </w:p>
    <w:p w:rsidR="00B225A3" w:rsidRPr="00C8239A" w:rsidRDefault="00B225A3" w:rsidP="00847CC9">
      <w:pPr>
        <w:widowControl w:val="0"/>
        <w:autoSpaceDE w:val="0"/>
        <w:autoSpaceDN w:val="0"/>
        <w:adjustRightInd w:val="0"/>
        <w:spacing w:after="0" w:line="360" w:lineRule="auto"/>
        <w:jc w:val="both"/>
        <w:rPr>
          <w:rFonts w:cs="Times New Roman"/>
          <w:b/>
          <w:iCs/>
          <w:color w:val="000000" w:themeColor="text1"/>
        </w:rPr>
      </w:pPr>
      <w:bookmarkStart w:id="171" w:name="_Toc145921137"/>
      <w:bookmarkStart w:id="172" w:name="_Toc146099205"/>
      <w:r w:rsidRPr="00C8239A">
        <w:rPr>
          <w:rFonts w:cs="Times New Roman"/>
          <w:b/>
          <w:iCs/>
          <w:color w:val="000000" w:themeColor="text1"/>
        </w:rPr>
        <w:t>Back-yard forage development</w:t>
      </w:r>
      <w:bookmarkEnd w:id="171"/>
      <w:bookmarkEnd w:id="172"/>
    </w:p>
    <w:p w:rsidR="00B225A3" w:rsidRPr="00C8239A" w:rsidRDefault="00B225A3" w:rsidP="00491946">
      <w:pPr>
        <w:spacing w:after="0" w:line="360" w:lineRule="auto"/>
        <w:jc w:val="both"/>
        <w:rPr>
          <w:rFonts w:cs="Times New Roman"/>
          <w:iCs/>
          <w:color w:val="000000" w:themeColor="text1"/>
        </w:rPr>
      </w:pPr>
      <w:r w:rsidRPr="00C8239A">
        <w:rPr>
          <w:rFonts w:cs="Times New Roman"/>
          <w:color w:val="000000" w:themeColor="text1"/>
        </w:rPr>
        <w:t xml:space="preserve">Back-yard forage development involves the establishment of plots or hedges of high quality and biomass of forages. In this strategy, it is planned about </w:t>
      </w:r>
      <w:r w:rsidR="0009371C" w:rsidRPr="00C8239A">
        <w:rPr>
          <w:rFonts w:cs="Times New Roman"/>
          <w:color w:val="000000" w:themeColor="text1"/>
        </w:rPr>
        <w:t>100</w:t>
      </w:r>
      <w:r w:rsidR="006521C0" w:rsidRPr="00C8239A">
        <w:rPr>
          <w:rFonts w:cs="Times New Roman"/>
          <w:color w:val="000000" w:themeColor="text1"/>
        </w:rPr>
        <w:t>model HHS</w:t>
      </w:r>
      <w:r w:rsidRPr="00C8239A">
        <w:rPr>
          <w:rFonts w:cs="Times New Roman"/>
          <w:color w:val="000000" w:themeColor="text1"/>
        </w:rPr>
        <w:t xml:space="preserve"> will be </w:t>
      </w:r>
      <w:r w:rsidR="00D87FBD" w:rsidRPr="00C8239A">
        <w:rPr>
          <w:rFonts w:cs="Times New Roman"/>
          <w:color w:val="000000" w:themeColor="text1"/>
        </w:rPr>
        <w:t>participate</w:t>
      </w:r>
      <w:r w:rsidRPr="00C8239A">
        <w:rPr>
          <w:rFonts w:cs="Times New Roman"/>
          <w:color w:val="000000" w:themeColor="text1"/>
        </w:rPr>
        <w:t xml:space="preserve">d through demonstration. The size of the plot depends on the available land and its requirement. However, it should not be below the minimum standard recommended by the extension </w:t>
      </w:r>
      <w:r w:rsidR="00220F7F" w:rsidRPr="00C8239A">
        <w:rPr>
          <w:rFonts w:cs="Times New Roman"/>
          <w:color w:val="000000" w:themeColor="text1"/>
        </w:rPr>
        <w:t>packages</w:t>
      </w:r>
      <w:r w:rsidRPr="00C8239A">
        <w:rPr>
          <w:rFonts w:cs="Times New Roman"/>
          <w:color w:val="000000" w:themeColor="text1"/>
        </w:rPr>
        <w:t xml:space="preserve"> of the country that is 1250m</w:t>
      </w:r>
      <w:r w:rsidRPr="00C8239A">
        <w:rPr>
          <w:rFonts w:cs="Times New Roman"/>
          <w:color w:val="000000" w:themeColor="text1"/>
          <w:vertAlign w:val="superscript"/>
        </w:rPr>
        <w:t>2</w:t>
      </w:r>
      <w:r w:rsidRPr="00C8239A">
        <w:rPr>
          <w:rFonts w:cs="Times New Roman"/>
          <w:color w:val="000000" w:themeColor="text1"/>
        </w:rPr>
        <w:t xml:space="preserve">. Suitable species to this strategy are; </w:t>
      </w:r>
      <w:r w:rsidRPr="00C8239A">
        <w:rPr>
          <w:rFonts w:cs="Times New Roman"/>
          <w:i/>
          <w:color w:val="000000" w:themeColor="text1"/>
        </w:rPr>
        <w:t>Elephant grass, alfalfa</w:t>
      </w:r>
      <w:r w:rsidR="0009371C" w:rsidRPr="00C8239A">
        <w:rPr>
          <w:rFonts w:cs="Times New Roman"/>
          <w:i/>
          <w:color w:val="000000" w:themeColor="text1"/>
        </w:rPr>
        <w:t xml:space="preserve">, </w:t>
      </w:r>
      <w:r w:rsidR="0009371C" w:rsidRPr="00C8239A">
        <w:rPr>
          <w:rFonts w:cs="Times New Roman"/>
          <w:i/>
          <w:iCs/>
          <w:color w:val="000000" w:themeColor="text1"/>
        </w:rPr>
        <w:t>Sesbania</w:t>
      </w:r>
      <w:r w:rsidRPr="00C8239A">
        <w:rPr>
          <w:rFonts w:cs="Times New Roman"/>
          <w:i/>
          <w:iCs/>
          <w:color w:val="000000" w:themeColor="text1"/>
        </w:rPr>
        <w:t xml:space="preserve">, Cajuns Cajun, </w:t>
      </w:r>
      <w:r w:rsidRPr="00C8239A">
        <w:rPr>
          <w:rFonts w:cs="Times New Roman"/>
          <w:i/>
          <w:iCs/>
          <w:color w:val="000000" w:themeColor="text1"/>
        </w:rPr>
        <w:lastRenderedPageBreak/>
        <w:t xml:space="preserve">Tree </w:t>
      </w:r>
      <w:r w:rsidR="00681FFE" w:rsidRPr="00C8239A">
        <w:rPr>
          <w:rFonts w:cs="Times New Roman"/>
          <w:i/>
          <w:iCs/>
          <w:color w:val="000000" w:themeColor="text1"/>
        </w:rPr>
        <w:t>Lucerne</w:t>
      </w:r>
      <w:r w:rsidR="0009371C" w:rsidRPr="00C8239A">
        <w:rPr>
          <w:rFonts w:cs="Times New Roman"/>
          <w:i/>
          <w:iCs/>
          <w:color w:val="000000" w:themeColor="text1"/>
        </w:rPr>
        <w:t xml:space="preserve"> and</w:t>
      </w:r>
      <w:r w:rsidRPr="00C8239A">
        <w:rPr>
          <w:rFonts w:cs="Times New Roman"/>
          <w:i/>
          <w:iCs/>
          <w:color w:val="000000" w:themeColor="text1"/>
        </w:rPr>
        <w:t xml:space="preserve"> fodder beet</w:t>
      </w:r>
      <w:r w:rsidRPr="00C8239A">
        <w:rPr>
          <w:rFonts w:cs="Times New Roman"/>
          <w:iCs/>
          <w:color w:val="000000" w:themeColor="text1"/>
        </w:rPr>
        <w:t xml:space="preserve">. To achieve this intervention, seedlings and splits will be raised in the tree nurseries proposed </w:t>
      </w:r>
      <w:bookmarkStart w:id="173" w:name="_Toc145921138"/>
      <w:bookmarkStart w:id="174" w:name="_Toc146099206"/>
      <w:r w:rsidRPr="00C8239A">
        <w:rPr>
          <w:rFonts w:cs="Times New Roman"/>
          <w:iCs/>
          <w:color w:val="000000" w:themeColor="text1"/>
        </w:rPr>
        <w:t>above.</w:t>
      </w:r>
    </w:p>
    <w:p w:rsidR="005D7FA5" w:rsidRPr="00C8239A" w:rsidRDefault="005D7FA5" w:rsidP="00491946">
      <w:pPr>
        <w:spacing w:after="0" w:line="360" w:lineRule="auto"/>
        <w:jc w:val="both"/>
        <w:rPr>
          <w:rFonts w:cs="Times New Roman"/>
          <w:iCs/>
          <w:color w:val="000000" w:themeColor="text1"/>
        </w:rPr>
      </w:pPr>
    </w:p>
    <w:p w:rsidR="00894C85" w:rsidRPr="00C8239A" w:rsidRDefault="00894C85" w:rsidP="00491946">
      <w:pPr>
        <w:pStyle w:val="Heading3"/>
        <w:spacing w:line="360" w:lineRule="auto"/>
        <w:rPr>
          <w:rFonts w:asciiTheme="minorHAnsi" w:hAnsiTheme="minorHAnsi" w:cs="Times New Roman"/>
        </w:rPr>
      </w:pPr>
      <w:bookmarkStart w:id="175" w:name="_Toc338418006"/>
      <w:bookmarkStart w:id="176" w:name="_Toc454527987"/>
      <w:bookmarkEnd w:id="173"/>
      <w:bookmarkEnd w:id="174"/>
      <w:r w:rsidRPr="00C8239A">
        <w:rPr>
          <w:rFonts w:asciiTheme="minorHAnsi" w:hAnsiTheme="minorHAnsi" w:cs="Times New Roman"/>
        </w:rPr>
        <w:t xml:space="preserve">Income </w:t>
      </w:r>
      <w:bookmarkEnd w:id="175"/>
      <w:r w:rsidR="006A6E7B" w:rsidRPr="00C8239A">
        <w:rPr>
          <w:rFonts w:asciiTheme="minorHAnsi" w:hAnsiTheme="minorHAnsi" w:cs="Times New Roman"/>
        </w:rPr>
        <w:t>Generating Activities</w:t>
      </w:r>
      <w:bookmarkEnd w:id="176"/>
    </w:p>
    <w:p w:rsidR="006A6E7B" w:rsidRPr="00C8239A" w:rsidRDefault="006A6E7B" w:rsidP="006A6E7B">
      <w:pPr>
        <w:tabs>
          <w:tab w:val="left" w:pos="3240"/>
          <w:tab w:val="left" w:pos="3780"/>
        </w:tabs>
        <w:spacing w:after="0" w:line="360" w:lineRule="auto"/>
        <w:jc w:val="both"/>
        <w:rPr>
          <w:rFonts w:cs="Times New Roman"/>
          <w:color w:val="000000" w:themeColor="text1"/>
        </w:rPr>
      </w:pPr>
      <w:r w:rsidRPr="00C8239A">
        <w:rPr>
          <w:rFonts w:cs="Times New Roman"/>
          <w:color w:val="000000" w:themeColor="text1"/>
        </w:rPr>
        <w:t>Despite its low productivity, the livelihood of the community living in the study area is largely dependent on both livestock and crop production. Thus, the highest financial income source of these people mostly comes from the sale of cereals crops, small ruminants and from petty trading activities. However, those poor rural farmers who had no other option have been creating pressures on existing natural resources.</w:t>
      </w:r>
      <w:bookmarkStart w:id="177" w:name="_Toc206295399"/>
    </w:p>
    <w:bookmarkEnd w:id="177"/>
    <w:p w:rsidR="006A6E7B" w:rsidRPr="00C8239A" w:rsidRDefault="006A6E7B" w:rsidP="006A6E7B">
      <w:pPr>
        <w:spacing w:after="0" w:line="360" w:lineRule="auto"/>
        <w:jc w:val="both"/>
        <w:rPr>
          <w:rFonts w:cs="Times New Roman"/>
          <w:color w:val="000000" w:themeColor="text1"/>
        </w:rPr>
      </w:pPr>
      <w:r w:rsidRPr="00C8239A">
        <w:rPr>
          <w:rFonts w:cs="Times New Roman"/>
          <w:color w:val="000000" w:themeColor="text1"/>
        </w:rPr>
        <w:t xml:space="preserve">Therefore, creating another income sources is highly necessary to increase income of the HHs thereby reducing pressure on natural resources. Possible income generating activities (IGAs) in this study area include fattening, apiculture, woodlots, etc. These schemes could be achieved through improving knowledge and skills on entrepreneurs and ensuring sustainable rural saving and credit services in the locality. Accordingly, large number of the community will participate in the proposed IGAs organized under different groups.  In this watershed about 220 apiculture promotion will be performed either in group or at HH level during the project life. The number of participants in a group depends on the type of IGAs.  For the planning purpose, it is assumed that a group will consists of 25 members. </w:t>
      </w:r>
    </w:p>
    <w:p w:rsidR="005D7FA5" w:rsidRPr="00C8239A" w:rsidRDefault="005D7FA5" w:rsidP="00491946">
      <w:pPr>
        <w:spacing w:after="0" w:line="360" w:lineRule="auto"/>
        <w:jc w:val="both"/>
        <w:rPr>
          <w:rFonts w:cs="Times New Roman"/>
          <w:color w:val="000000" w:themeColor="text1"/>
        </w:rPr>
      </w:pPr>
    </w:p>
    <w:p w:rsidR="00335341" w:rsidRPr="00C8239A" w:rsidRDefault="00335341" w:rsidP="00491946">
      <w:pPr>
        <w:pStyle w:val="Heading3"/>
        <w:spacing w:line="360" w:lineRule="auto"/>
        <w:rPr>
          <w:rFonts w:asciiTheme="minorHAnsi" w:hAnsiTheme="minorHAnsi" w:cs="Times New Roman"/>
        </w:rPr>
      </w:pPr>
      <w:bookmarkStart w:id="178" w:name="_Toc217169843"/>
      <w:bookmarkStart w:id="179" w:name="_Toc338418007"/>
      <w:bookmarkStart w:id="180" w:name="_Toc176851020"/>
      <w:bookmarkStart w:id="181" w:name="_Toc177275382"/>
      <w:bookmarkStart w:id="182" w:name="_Toc454527988"/>
      <w:r w:rsidRPr="00C8239A">
        <w:rPr>
          <w:rFonts w:asciiTheme="minorHAnsi" w:hAnsiTheme="minorHAnsi" w:cs="Times New Roman"/>
        </w:rPr>
        <w:t>Supportive Strategies</w:t>
      </w:r>
      <w:bookmarkEnd w:id="178"/>
      <w:bookmarkEnd w:id="179"/>
      <w:bookmarkEnd w:id="180"/>
      <w:bookmarkEnd w:id="181"/>
      <w:bookmarkEnd w:id="182"/>
    </w:p>
    <w:p w:rsidR="005D7FA5" w:rsidRDefault="004C74CF" w:rsidP="00491946">
      <w:pPr>
        <w:spacing w:after="0" w:line="360" w:lineRule="auto"/>
        <w:jc w:val="both"/>
        <w:rPr>
          <w:rFonts w:cs="Times New Roman"/>
          <w:color w:val="000000" w:themeColor="text1"/>
        </w:rPr>
      </w:pPr>
      <w:r w:rsidRPr="00C8239A">
        <w:rPr>
          <w:rFonts w:cs="Times New Roman"/>
          <w:iCs/>
          <w:color w:val="000000" w:themeColor="text1"/>
        </w:rPr>
        <w:t xml:space="preserve">As it was indicated in the previous sections, </w:t>
      </w:r>
      <w:r w:rsidRPr="00C8239A">
        <w:rPr>
          <w:rFonts w:cs="Times New Roman"/>
          <w:color w:val="000000" w:themeColor="text1"/>
        </w:rPr>
        <w:t xml:space="preserve">lack of energy saving technologies, high population pressure, the increasing demand for farmland and various forest resources and poor awareness of the communities on environmental protection are the most contributing factors for the deforestation of exiting natural forest resources in the study area.  Therefore, to reduce pressure on the available limited natural resources and bring about sustainability in the area, the following supportive strategies are proposed as part of this </w:t>
      </w:r>
      <w:r w:rsidR="00D4644B" w:rsidRPr="00C8239A">
        <w:rPr>
          <w:rFonts w:cs="Times New Roman"/>
          <w:color w:val="000000" w:themeColor="text1"/>
        </w:rPr>
        <w:t>catchment</w:t>
      </w:r>
      <w:r w:rsidRPr="00C8239A">
        <w:rPr>
          <w:rFonts w:cs="Times New Roman"/>
          <w:color w:val="000000" w:themeColor="text1"/>
        </w:rPr>
        <w:t xml:space="preserve"> management:</w:t>
      </w:r>
    </w:p>
    <w:p w:rsidR="00AA7BB5" w:rsidRPr="00C8239A" w:rsidRDefault="00AA7BB5" w:rsidP="00491946">
      <w:pPr>
        <w:spacing w:after="0" w:line="360" w:lineRule="auto"/>
        <w:jc w:val="both"/>
        <w:rPr>
          <w:rFonts w:cs="Times New Roman"/>
          <w:color w:val="000000" w:themeColor="text1"/>
        </w:rPr>
      </w:pPr>
    </w:p>
    <w:p w:rsidR="00335341" w:rsidRPr="00C8239A" w:rsidRDefault="00335341" w:rsidP="000A24C6">
      <w:pPr>
        <w:spacing w:after="0" w:line="360" w:lineRule="auto"/>
        <w:jc w:val="both"/>
        <w:rPr>
          <w:rFonts w:cs="Times New Roman"/>
          <w:b/>
          <w:color w:val="000000" w:themeColor="text1"/>
        </w:rPr>
      </w:pPr>
      <w:bookmarkStart w:id="183" w:name="_Toc217169844"/>
      <w:r w:rsidRPr="00C8239A">
        <w:rPr>
          <w:rFonts w:cs="Times New Roman"/>
          <w:b/>
          <w:color w:val="000000" w:themeColor="text1"/>
        </w:rPr>
        <w:t>Fuel wood saving stove promotion</w:t>
      </w:r>
      <w:bookmarkEnd w:id="183"/>
    </w:p>
    <w:p w:rsidR="0034606A" w:rsidRPr="00C8239A" w:rsidRDefault="000A24C6" w:rsidP="000A24C6">
      <w:pPr>
        <w:autoSpaceDE w:val="0"/>
        <w:autoSpaceDN w:val="0"/>
        <w:adjustRightInd w:val="0"/>
        <w:spacing w:after="0" w:line="360" w:lineRule="auto"/>
        <w:jc w:val="both"/>
        <w:rPr>
          <w:rFonts w:cs="Times New Roman"/>
          <w:color w:val="000000" w:themeColor="text1"/>
        </w:rPr>
      </w:pPr>
      <w:r w:rsidRPr="00C8239A">
        <w:rPr>
          <w:rFonts w:cs="Times New Roman"/>
          <w:color w:val="000000"/>
        </w:rPr>
        <w:t xml:space="preserve">In order to restore the forest coverage in the catchment possible alternatives to fuel wood and energy saving technologies will be selected and introduced in the watershed. </w:t>
      </w:r>
      <w:r w:rsidR="0034606A" w:rsidRPr="00C8239A">
        <w:rPr>
          <w:rFonts w:cs="Times New Roman"/>
          <w:color w:val="000000" w:themeColor="text1"/>
        </w:rPr>
        <w:t xml:space="preserve">Promotion of fuel-wood saving stoves could reduce </w:t>
      </w:r>
      <w:r w:rsidRPr="00C8239A">
        <w:rPr>
          <w:rFonts w:cs="Times New Roman"/>
          <w:color w:val="000000" w:themeColor="text1"/>
        </w:rPr>
        <w:t>the pressure on forests</w:t>
      </w:r>
      <w:r w:rsidR="0034606A" w:rsidRPr="00C8239A">
        <w:rPr>
          <w:rFonts w:cs="Times New Roman"/>
          <w:color w:val="000000" w:themeColor="text1"/>
        </w:rPr>
        <w:t xml:space="preserve">. In this regard, </w:t>
      </w:r>
      <w:r w:rsidR="0034606A" w:rsidRPr="00C8239A">
        <w:rPr>
          <w:rFonts w:cs="Times New Roman"/>
          <w:i/>
          <w:iCs/>
          <w:color w:val="000000" w:themeColor="text1"/>
        </w:rPr>
        <w:t>Mirt</w:t>
      </w:r>
      <w:r w:rsidR="0034606A" w:rsidRPr="00C8239A">
        <w:rPr>
          <w:rFonts w:cs="Times New Roman"/>
          <w:color w:val="000000" w:themeColor="text1"/>
        </w:rPr>
        <w:t xml:space="preserve">stove will be provided to the community as it helps to reduce consumption of fuel wood by 50% compared to the open fire stove and thereby significantly reduces pressures on natural resources. It also helps to reduce workloads on women which might devote in collection of firewood and protects fire hazards on </w:t>
      </w:r>
      <w:r w:rsidR="0034606A" w:rsidRPr="00C8239A">
        <w:rPr>
          <w:rFonts w:cs="Times New Roman"/>
          <w:color w:val="000000" w:themeColor="text1"/>
        </w:rPr>
        <w:lastRenderedPageBreak/>
        <w:t xml:space="preserve">women and children. Under this strategy, it is planned that at least 30% women inhabiting in the watershed will have access to this technology. </w:t>
      </w:r>
    </w:p>
    <w:p w:rsidR="005D7FA5" w:rsidRPr="00C8239A" w:rsidRDefault="005D7FA5" w:rsidP="00491946">
      <w:pPr>
        <w:spacing w:after="0" w:line="360" w:lineRule="auto"/>
        <w:jc w:val="both"/>
        <w:rPr>
          <w:rFonts w:cs="Times New Roman"/>
          <w:color w:val="000000" w:themeColor="text1"/>
        </w:rPr>
      </w:pPr>
    </w:p>
    <w:p w:rsidR="00335341" w:rsidRPr="00C8239A" w:rsidRDefault="00335341" w:rsidP="00847CC9">
      <w:pPr>
        <w:spacing w:after="0" w:line="360" w:lineRule="auto"/>
        <w:rPr>
          <w:rFonts w:cs="Times New Roman"/>
          <w:color w:val="000000" w:themeColor="text1"/>
        </w:rPr>
      </w:pPr>
      <w:bookmarkStart w:id="184" w:name="_Toc217169845"/>
      <w:r w:rsidRPr="00C8239A">
        <w:rPr>
          <w:rFonts w:cs="Times New Roman"/>
          <w:b/>
          <w:color w:val="000000" w:themeColor="text1"/>
        </w:rPr>
        <w:t>Family Planning</w:t>
      </w:r>
      <w:bookmarkEnd w:id="184"/>
    </w:p>
    <w:p w:rsidR="009B526D" w:rsidRPr="00C8239A" w:rsidRDefault="00DA607C" w:rsidP="00491946">
      <w:pPr>
        <w:spacing w:after="0" w:line="360" w:lineRule="auto"/>
        <w:jc w:val="both"/>
        <w:rPr>
          <w:rFonts w:cs="Times New Roman"/>
          <w:color w:val="000000" w:themeColor="text1"/>
        </w:rPr>
      </w:pPr>
      <w:r w:rsidRPr="00C8239A">
        <w:rPr>
          <w:rFonts w:cs="Times New Roman"/>
          <w:color w:val="000000" w:themeColor="text1"/>
        </w:rPr>
        <w:t xml:space="preserve">Family planning (FP) could be considered as one of the interventions of watershed management because the ever increasing number of population greatly contributed directly or indirectly to the deterioration of the natural resources. Therefore, it is planned that about 50% of women in reproductive age groups will have access to family planning services including education and supply of contraceptive medicines. The family planning service and education will be provided through health extension workers. </w:t>
      </w:r>
    </w:p>
    <w:p w:rsidR="005D7FA5" w:rsidRPr="00C8239A" w:rsidRDefault="005D7FA5" w:rsidP="00491946">
      <w:pPr>
        <w:spacing w:after="0" w:line="360" w:lineRule="auto"/>
        <w:jc w:val="both"/>
        <w:rPr>
          <w:rFonts w:cs="Times New Roman"/>
          <w:color w:val="000000" w:themeColor="text1"/>
        </w:rPr>
      </w:pPr>
    </w:p>
    <w:p w:rsidR="00880B54" w:rsidRPr="00C8239A" w:rsidRDefault="00880B54" w:rsidP="00491946">
      <w:pPr>
        <w:pStyle w:val="Heading3"/>
        <w:spacing w:line="360" w:lineRule="auto"/>
        <w:rPr>
          <w:rFonts w:asciiTheme="minorHAnsi" w:hAnsiTheme="minorHAnsi" w:cs="Times New Roman"/>
          <w:szCs w:val="20"/>
        </w:rPr>
      </w:pPr>
      <w:bookmarkStart w:id="185" w:name="_Toc338418008"/>
      <w:bookmarkStart w:id="186" w:name="_Toc454527989"/>
      <w:r w:rsidRPr="00C8239A">
        <w:rPr>
          <w:rFonts w:asciiTheme="minorHAnsi" w:hAnsiTheme="minorHAnsi" w:cs="Times New Roman"/>
        </w:rPr>
        <w:t xml:space="preserve">Local </w:t>
      </w:r>
      <w:r w:rsidR="00D032A5" w:rsidRPr="00C8239A">
        <w:rPr>
          <w:rFonts w:asciiTheme="minorHAnsi" w:hAnsiTheme="minorHAnsi" w:cs="Times New Roman"/>
        </w:rPr>
        <w:t>Capacity</w:t>
      </w:r>
      <w:r w:rsidRPr="00C8239A">
        <w:rPr>
          <w:rFonts w:asciiTheme="minorHAnsi" w:hAnsiTheme="minorHAnsi" w:cs="Times New Roman"/>
        </w:rPr>
        <w:t xml:space="preserve"> Building</w:t>
      </w:r>
      <w:bookmarkEnd w:id="185"/>
      <w:bookmarkEnd w:id="186"/>
    </w:p>
    <w:p w:rsidR="00EA6849" w:rsidRPr="00C8239A" w:rsidRDefault="00EA6849" w:rsidP="00EA6849">
      <w:pPr>
        <w:pStyle w:val="BodyText2"/>
        <w:spacing w:after="0" w:line="360" w:lineRule="auto"/>
        <w:jc w:val="both"/>
        <w:rPr>
          <w:rFonts w:cs="Times New Roman"/>
          <w:color w:val="000000" w:themeColor="text1"/>
        </w:rPr>
      </w:pPr>
      <w:r w:rsidRPr="00C8239A">
        <w:rPr>
          <w:rFonts w:cs="Times New Roman"/>
        </w:rPr>
        <w:t>Capacity development is one of the most important components of watershed development. The capacity building will target institutional and community capacities. Hence, d</w:t>
      </w:r>
      <w:r w:rsidRPr="00C8239A">
        <w:rPr>
          <w:rFonts w:cs="Times New Roman"/>
          <w:color w:val="000000" w:themeColor="text1"/>
        </w:rPr>
        <w:t xml:space="preserve">eveloping the capacity of the woreda technical staffs and community members is very important for the sustainability of the area. Continuous trainings will be given on various topics like SWC, </w:t>
      </w:r>
      <w:r w:rsidRPr="00C8239A">
        <w:rPr>
          <w:rFonts w:cs="Times New Roman"/>
        </w:rPr>
        <w:t xml:space="preserve">improved forest rehabilitation and management practices,tree nursery establishment and management, </w:t>
      </w:r>
      <w:r w:rsidRPr="00C8239A">
        <w:rPr>
          <w:rFonts w:cs="Times New Roman"/>
          <w:color w:val="000000" w:themeColor="text1"/>
        </w:rPr>
        <w:t>Fruit production, Apiculture, etc. to improve their implementing capacity.</w:t>
      </w:r>
    </w:p>
    <w:p w:rsidR="00EA6849" w:rsidRPr="00C8239A" w:rsidRDefault="00EA6849" w:rsidP="00EA6849">
      <w:pPr>
        <w:tabs>
          <w:tab w:val="left" w:pos="3240"/>
          <w:tab w:val="left" w:pos="3780"/>
        </w:tabs>
        <w:spacing w:after="0" w:line="360" w:lineRule="auto"/>
        <w:jc w:val="both"/>
        <w:rPr>
          <w:rFonts w:cs="Times New Roman"/>
          <w:color w:val="000000" w:themeColor="text1"/>
        </w:rPr>
      </w:pPr>
      <w:r w:rsidRPr="00C8239A">
        <w:rPr>
          <w:rFonts w:cs="Times New Roman"/>
          <w:color w:val="000000" w:themeColor="text1"/>
        </w:rPr>
        <w:t>Moreover, the woreda technical staffs with their role of providing technical advice to the community need to have adequate knowledge and skills on the principles and techniques of technological interventions. Therefore, enough training will be also provided to the woreda staffs particularly to the technical staffs of Office of Agriculture, Irrigation Department, Water, Energy and Mineral offices as they will play the major role during the implementation of the planned activities.</w:t>
      </w:r>
    </w:p>
    <w:p w:rsidR="005D7FA5" w:rsidRPr="00C8239A" w:rsidRDefault="005D7FA5" w:rsidP="00491946">
      <w:pPr>
        <w:tabs>
          <w:tab w:val="left" w:pos="3240"/>
          <w:tab w:val="left" w:pos="3780"/>
        </w:tabs>
        <w:spacing w:after="0" w:line="360" w:lineRule="auto"/>
        <w:jc w:val="both"/>
        <w:rPr>
          <w:rFonts w:cs="Times New Roman"/>
          <w:color w:val="000000" w:themeColor="text1"/>
        </w:rPr>
      </w:pPr>
    </w:p>
    <w:p w:rsidR="004451C1" w:rsidRPr="00C8239A" w:rsidRDefault="004451C1" w:rsidP="00847CC9">
      <w:pPr>
        <w:pStyle w:val="Heading2"/>
        <w:spacing w:line="360" w:lineRule="auto"/>
        <w:ind w:left="450" w:hanging="450"/>
        <w:rPr>
          <w:rFonts w:asciiTheme="minorHAnsi" w:hAnsiTheme="minorHAnsi" w:cs="Times New Roman"/>
        </w:rPr>
      </w:pPr>
      <w:bookmarkStart w:id="187" w:name="_Toc338418009"/>
      <w:bookmarkStart w:id="188" w:name="_Toc454527990"/>
      <w:r w:rsidRPr="00C8239A">
        <w:rPr>
          <w:rFonts w:asciiTheme="minorHAnsi" w:hAnsiTheme="minorHAnsi" w:cs="Times New Roman"/>
        </w:rPr>
        <w:t>Planning and Implementation</w:t>
      </w:r>
      <w:bookmarkEnd w:id="187"/>
      <w:bookmarkEnd w:id="188"/>
    </w:p>
    <w:p w:rsidR="0094769B" w:rsidRPr="00C8239A" w:rsidRDefault="0094769B" w:rsidP="0094769B">
      <w:pPr>
        <w:spacing w:after="0" w:line="360" w:lineRule="auto"/>
        <w:jc w:val="both"/>
        <w:rPr>
          <w:rFonts w:cs="Times New Roman"/>
          <w:color w:val="000000" w:themeColor="text1"/>
        </w:rPr>
      </w:pPr>
      <w:r w:rsidRPr="00C8239A">
        <w:rPr>
          <w:rFonts w:cs="Times New Roman"/>
          <w:color w:val="000000" w:themeColor="text1"/>
        </w:rPr>
        <w:t xml:space="preserve">The plan includes major activities to be implemented, list of inputs and materials, required budget, and time to complete the work. Implementation strategies </w:t>
      </w:r>
      <w:r w:rsidR="003E1283">
        <w:rPr>
          <w:rFonts w:cs="Times New Roman"/>
          <w:color w:val="000000" w:themeColor="text1"/>
        </w:rPr>
        <w:t>are</w:t>
      </w:r>
      <w:r w:rsidRPr="00C8239A">
        <w:rPr>
          <w:rFonts w:cs="Times New Roman"/>
          <w:color w:val="000000" w:themeColor="text1"/>
        </w:rPr>
        <w:t xml:space="preserve"> based on the </w:t>
      </w:r>
      <w:r w:rsidR="007A3872" w:rsidRPr="00C8239A">
        <w:rPr>
          <w:rFonts w:cs="Times New Roman"/>
          <w:color w:val="000000" w:themeColor="text1"/>
        </w:rPr>
        <w:t>concepts</w:t>
      </w:r>
      <w:r w:rsidRPr="00C8239A">
        <w:rPr>
          <w:rFonts w:cs="Times New Roman"/>
          <w:color w:val="000000" w:themeColor="text1"/>
        </w:rPr>
        <w:t xml:space="preserve"> and principles of integrated watershed development outlined in the participatory watershed development guide lines (PWDP) of the MoARD of Ethiopia. Implementation period is proposed to be three years. However, it is subjected to revision by the implementing agencies based on the specific local situations. </w:t>
      </w:r>
    </w:p>
    <w:p w:rsidR="00033F20" w:rsidRPr="00C8239A" w:rsidRDefault="00033F20" w:rsidP="006616E5">
      <w:pPr>
        <w:spacing w:after="0" w:line="360" w:lineRule="auto"/>
        <w:jc w:val="both"/>
        <w:rPr>
          <w:rFonts w:cs="Times New Roman"/>
          <w:b/>
          <w:color w:val="000000" w:themeColor="text1"/>
        </w:rPr>
      </w:pPr>
    </w:p>
    <w:p w:rsidR="001A26DA" w:rsidRPr="00CB77B5" w:rsidRDefault="001A26DA" w:rsidP="001A26DA">
      <w:pPr>
        <w:spacing w:after="0" w:line="360" w:lineRule="auto"/>
        <w:jc w:val="both"/>
        <w:rPr>
          <w:rFonts w:cs="Times New Roman"/>
          <w:color w:val="000000" w:themeColor="text1"/>
        </w:rPr>
      </w:pPr>
      <w:r w:rsidRPr="00CB77B5">
        <w:rPr>
          <w:rFonts w:cs="Times New Roman"/>
          <w:color w:val="000000" w:themeColor="text1"/>
        </w:rPr>
        <w:t>The development map</w:t>
      </w:r>
      <w:r>
        <w:rPr>
          <w:rFonts w:cs="Times New Roman"/>
          <w:color w:val="000000" w:themeColor="text1"/>
        </w:rPr>
        <w:t>s</w:t>
      </w:r>
      <w:r w:rsidRPr="00CB77B5">
        <w:rPr>
          <w:rFonts w:cs="Times New Roman"/>
          <w:color w:val="000000" w:themeColor="text1"/>
        </w:rPr>
        <w:t xml:space="preserve"> of </w:t>
      </w:r>
      <w:r>
        <w:rPr>
          <w:rFonts w:cs="Times New Roman"/>
          <w:color w:val="000000" w:themeColor="text1"/>
        </w:rPr>
        <w:t xml:space="preserve">the major </w:t>
      </w:r>
      <w:r w:rsidRPr="00C8239A">
        <w:rPr>
          <w:rFonts w:cs="Times New Roman"/>
          <w:color w:val="000000" w:themeColor="text1"/>
        </w:rPr>
        <w:t>AleltuNegede</w:t>
      </w:r>
      <w:r w:rsidRPr="00CB77B5">
        <w:rPr>
          <w:rFonts w:cs="Times New Roman"/>
          <w:color w:val="000000" w:themeColor="text1"/>
        </w:rPr>
        <w:t xml:space="preserve"> catchment </w:t>
      </w:r>
      <w:r>
        <w:rPr>
          <w:rFonts w:cs="Times New Roman"/>
          <w:color w:val="000000" w:themeColor="text1"/>
        </w:rPr>
        <w:t xml:space="preserve">and the micro-catchment are </w:t>
      </w:r>
      <w:r w:rsidRPr="00CB77B5">
        <w:rPr>
          <w:rFonts w:cs="Times New Roman"/>
          <w:color w:val="000000" w:themeColor="text1"/>
        </w:rPr>
        <w:t>shown</w:t>
      </w:r>
      <w:r>
        <w:rPr>
          <w:rFonts w:cs="Times New Roman"/>
          <w:color w:val="000000" w:themeColor="text1"/>
        </w:rPr>
        <w:t xml:space="preserve"> below on Figure 8 and Figure 9, respectively. The technologies include physical and biological </w:t>
      </w:r>
      <w:r>
        <w:rPr>
          <w:rFonts w:cs="Times New Roman"/>
          <w:color w:val="000000" w:themeColor="text1"/>
        </w:rPr>
        <w:lastRenderedPageBreak/>
        <w:t>conservation technologies both on degraded hilly areas and cultivated land; forestland management; grazing land management; IGA and livelihood improvement activities around homestead, etc.</w:t>
      </w:r>
    </w:p>
    <w:p w:rsidR="001A26DA" w:rsidRPr="00C8239A" w:rsidRDefault="001A26DA" w:rsidP="0094769B">
      <w:pPr>
        <w:spacing w:after="0" w:line="360" w:lineRule="auto"/>
        <w:jc w:val="both"/>
        <w:rPr>
          <w:rFonts w:cs="Times New Roman"/>
          <w:color w:val="000000" w:themeColor="text1"/>
        </w:rPr>
      </w:pPr>
    </w:p>
    <w:p w:rsidR="008C01FD" w:rsidRPr="00C8239A" w:rsidRDefault="008C01FD" w:rsidP="008C01FD">
      <w:pPr>
        <w:spacing w:after="0" w:line="360" w:lineRule="auto"/>
        <w:jc w:val="center"/>
        <w:rPr>
          <w:rFonts w:cs="Times New Roman"/>
          <w:color w:val="000000" w:themeColor="text1"/>
        </w:rPr>
      </w:pPr>
      <w:r w:rsidRPr="00C8239A">
        <w:rPr>
          <w:rFonts w:cs="Times New Roman"/>
          <w:noProof/>
          <w:color w:val="000000" w:themeColor="text1"/>
        </w:rPr>
        <w:drawing>
          <wp:inline distT="0" distB="0" distL="0" distR="0">
            <wp:extent cx="4864608" cy="6126480"/>
            <wp:effectExtent l="19050" t="19050" r="12700" b="266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velopment map of Aleltu.jpg"/>
                    <pic:cNvPicPr/>
                  </pic:nvPicPr>
                  <pic:blipFill rotWithShape="1">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744" t="6411" r="4535" b="6217"/>
                    <a:stretch/>
                  </pic:blipFill>
                  <pic:spPr bwMode="auto">
                    <a:xfrm>
                      <a:off x="0" y="0"/>
                      <a:ext cx="4864608" cy="6126480"/>
                    </a:xfrm>
                    <a:prstGeom prst="rect">
                      <a:avLst/>
                    </a:prstGeom>
                    <a:ln>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C01FD" w:rsidRPr="00787B49" w:rsidRDefault="00787B49" w:rsidP="00787B49">
      <w:pPr>
        <w:pStyle w:val="Caption"/>
        <w:ind w:left="720"/>
        <w:rPr>
          <w:rFonts w:asciiTheme="minorHAnsi" w:hAnsiTheme="minorHAnsi" w:cs="Times New Roman"/>
          <w:b w:val="0"/>
          <w:color w:val="000000" w:themeColor="text1"/>
        </w:rPr>
      </w:pPr>
      <w:bookmarkStart w:id="189" w:name="_Toc454528005"/>
      <w:r w:rsidRPr="00787B49">
        <w:rPr>
          <w:rFonts w:asciiTheme="minorHAnsi" w:hAnsiTheme="minorHAnsi"/>
          <w:b w:val="0"/>
        </w:rPr>
        <w:t xml:space="preserve">Figure </w:t>
      </w:r>
      <w:r w:rsidR="00040F3A" w:rsidRPr="00787B49">
        <w:rPr>
          <w:rFonts w:asciiTheme="minorHAnsi" w:hAnsiTheme="minorHAnsi"/>
          <w:b w:val="0"/>
        </w:rPr>
        <w:fldChar w:fldCharType="begin"/>
      </w:r>
      <w:r w:rsidRPr="00787B49">
        <w:rPr>
          <w:rFonts w:asciiTheme="minorHAnsi" w:hAnsiTheme="minorHAnsi"/>
          <w:b w:val="0"/>
        </w:rPr>
        <w:instrText xml:space="preserve"> SEQ Figure \* ARABIC </w:instrText>
      </w:r>
      <w:r w:rsidR="00040F3A" w:rsidRPr="00787B49">
        <w:rPr>
          <w:rFonts w:asciiTheme="minorHAnsi" w:hAnsiTheme="minorHAnsi"/>
          <w:b w:val="0"/>
        </w:rPr>
        <w:fldChar w:fldCharType="separate"/>
      </w:r>
      <w:r w:rsidR="00AE74CB">
        <w:rPr>
          <w:rFonts w:asciiTheme="minorHAnsi" w:hAnsiTheme="minorHAnsi"/>
          <w:b w:val="0"/>
          <w:noProof/>
        </w:rPr>
        <w:t>8</w:t>
      </w:r>
      <w:r w:rsidR="00040F3A" w:rsidRPr="00787B49">
        <w:rPr>
          <w:rFonts w:asciiTheme="minorHAnsi" w:hAnsiTheme="minorHAnsi"/>
          <w:b w:val="0"/>
        </w:rPr>
        <w:fldChar w:fldCharType="end"/>
      </w:r>
      <w:r w:rsidR="00A47AAB" w:rsidRPr="00787B49">
        <w:rPr>
          <w:rFonts w:asciiTheme="minorHAnsi" w:hAnsiTheme="minorHAnsi" w:cs="Times New Roman"/>
          <w:b w:val="0"/>
          <w:color w:val="000000" w:themeColor="text1"/>
        </w:rPr>
        <w:t>: Development map of AleltuNegede catchment</w:t>
      </w:r>
      <w:bookmarkEnd w:id="189"/>
    </w:p>
    <w:p w:rsidR="0094769B" w:rsidRPr="00C8239A" w:rsidRDefault="009058E8" w:rsidP="00D70003">
      <w:pPr>
        <w:spacing w:after="0" w:line="360" w:lineRule="auto"/>
        <w:jc w:val="center"/>
        <w:rPr>
          <w:rFonts w:cs="Times New Roman"/>
          <w:color w:val="000000" w:themeColor="text1"/>
        </w:rPr>
      </w:pPr>
      <w:r>
        <w:rPr>
          <w:rFonts w:cs="Times New Roman"/>
          <w:noProof/>
          <w:color w:val="000000" w:themeColor="text1"/>
        </w:rPr>
        <w:lastRenderedPageBreak/>
        <w:drawing>
          <wp:inline distT="0" distB="0" distL="0" distR="0">
            <wp:extent cx="3694176" cy="4700016"/>
            <wp:effectExtent l="19050" t="19050" r="20955" b="247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ltu_WS_Interventions.jpg"/>
                    <pic:cNvPicPr/>
                  </pic:nvPicPr>
                  <pic:blipFill rotWithShape="1">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42" t="4636" r="3044" b="1589"/>
                    <a:stretch/>
                  </pic:blipFill>
                  <pic:spPr bwMode="auto">
                    <a:xfrm>
                      <a:off x="0" y="0"/>
                      <a:ext cx="3694176" cy="4700016"/>
                    </a:xfrm>
                    <a:prstGeom prst="rect">
                      <a:avLst/>
                    </a:prstGeom>
                    <a:ln>
                      <a:solidFill>
                        <a:schemeClr val="accent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45963" w:rsidRPr="00787B49" w:rsidRDefault="00787B49" w:rsidP="00787B49">
      <w:pPr>
        <w:pStyle w:val="Caption"/>
        <w:ind w:left="1620"/>
        <w:rPr>
          <w:rFonts w:asciiTheme="minorHAnsi" w:hAnsiTheme="minorHAnsi" w:cs="Times New Roman"/>
          <w:b w:val="0"/>
          <w:color w:val="000000" w:themeColor="text1"/>
        </w:rPr>
      </w:pPr>
      <w:bookmarkStart w:id="190" w:name="_Toc454528006"/>
      <w:r w:rsidRPr="00787B49">
        <w:rPr>
          <w:rFonts w:asciiTheme="minorHAnsi" w:hAnsiTheme="minorHAnsi"/>
          <w:b w:val="0"/>
        </w:rPr>
        <w:t xml:space="preserve">Figure </w:t>
      </w:r>
      <w:r w:rsidR="00040F3A" w:rsidRPr="00787B49">
        <w:rPr>
          <w:rFonts w:asciiTheme="minorHAnsi" w:hAnsiTheme="minorHAnsi"/>
          <w:b w:val="0"/>
        </w:rPr>
        <w:fldChar w:fldCharType="begin"/>
      </w:r>
      <w:r w:rsidRPr="00787B49">
        <w:rPr>
          <w:rFonts w:asciiTheme="minorHAnsi" w:hAnsiTheme="minorHAnsi"/>
          <w:b w:val="0"/>
        </w:rPr>
        <w:instrText xml:space="preserve"> SEQ Figure \* ARABIC </w:instrText>
      </w:r>
      <w:r w:rsidR="00040F3A" w:rsidRPr="00787B49">
        <w:rPr>
          <w:rFonts w:asciiTheme="minorHAnsi" w:hAnsiTheme="minorHAnsi"/>
          <w:b w:val="0"/>
        </w:rPr>
        <w:fldChar w:fldCharType="separate"/>
      </w:r>
      <w:r w:rsidR="00AE74CB">
        <w:rPr>
          <w:rFonts w:asciiTheme="minorHAnsi" w:hAnsiTheme="minorHAnsi"/>
          <w:b w:val="0"/>
          <w:noProof/>
        </w:rPr>
        <w:t>9</w:t>
      </w:r>
      <w:r w:rsidR="00040F3A" w:rsidRPr="00787B49">
        <w:rPr>
          <w:rFonts w:asciiTheme="minorHAnsi" w:hAnsiTheme="minorHAnsi"/>
          <w:b w:val="0"/>
        </w:rPr>
        <w:fldChar w:fldCharType="end"/>
      </w:r>
      <w:r w:rsidR="0006264A" w:rsidRPr="00787B49">
        <w:rPr>
          <w:rFonts w:asciiTheme="minorHAnsi" w:hAnsiTheme="minorHAnsi" w:cs="Times New Roman"/>
          <w:b w:val="0"/>
          <w:color w:val="000000" w:themeColor="text1"/>
        </w:rPr>
        <w:t>:</w:t>
      </w:r>
      <w:r w:rsidR="00145963" w:rsidRPr="00787B49">
        <w:rPr>
          <w:rFonts w:asciiTheme="minorHAnsi" w:hAnsiTheme="minorHAnsi" w:cs="Times New Roman"/>
          <w:b w:val="0"/>
          <w:color w:val="000000" w:themeColor="text1"/>
        </w:rPr>
        <w:t xml:space="preserve"> Development map of AleltuNegede catchment</w:t>
      </w:r>
      <w:bookmarkEnd w:id="190"/>
    </w:p>
    <w:p w:rsidR="00145963" w:rsidRDefault="00145963" w:rsidP="007A0AA0">
      <w:pPr>
        <w:spacing w:after="0" w:line="360" w:lineRule="auto"/>
        <w:jc w:val="both"/>
        <w:rPr>
          <w:rFonts w:cs="Times New Roman"/>
          <w:b/>
          <w:color w:val="000000" w:themeColor="text1"/>
        </w:rPr>
      </w:pPr>
    </w:p>
    <w:p w:rsidR="007A0AA0" w:rsidRPr="00C8239A" w:rsidRDefault="007A0AA0" w:rsidP="007A0AA0">
      <w:pPr>
        <w:spacing w:after="0" w:line="360" w:lineRule="auto"/>
        <w:jc w:val="both"/>
        <w:rPr>
          <w:rFonts w:cs="Times New Roman"/>
          <w:b/>
          <w:color w:val="000000" w:themeColor="text1"/>
        </w:rPr>
      </w:pPr>
      <w:r w:rsidRPr="00C8239A">
        <w:rPr>
          <w:rFonts w:cs="Times New Roman"/>
          <w:b/>
          <w:color w:val="000000" w:themeColor="text1"/>
        </w:rPr>
        <w:t>Total Budget Summary</w:t>
      </w:r>
    </w:p>
    <w:p w:rsidR="000B28EA" w:rsidRPr="0035482C" w:rsidRDefault="002A354A" w:rsidP="002A354A">
      <w:pPr>
        <w:spacing w:after="0" w:line="360" w:lineRule="auto"/>
        <w:jc w:val="both"/>
        <w:rPr>
          <w:rFonts w:cs="Times New Roman"/>
          <w:color w:val="000000" w:themeColor="text1"/>
        </w:rPr>
      </w:pPr>
      <w:r w:rsidRPr="00C8239A">
        <w:rPr>
          <w:rFonts w:cs="Times New Roman"/>
          <w:color w:val="000000" w:themeColor="text1"/>
        </w:rPr>
        <w:t xml:space="preserve">As shown on Table </w:t>
      </w:r>
      <w:r w:rsidR="0072134A">
        <w:rPr>
          <w:rFonts w:cs="Times New Roman"/>
          <w:color w:val="000000" w:themeColor="text1"/>
        </w:rPr>
        <w:t>6</w:t>
      </w:r>
      <w:r w:rsidRPr="00C8239A">
        <w:rPr>
          <w:rFonts w:cs="Times New Roman"/>
          <w:color w:val="000000" w:themeColor="text1"/>
        </w:rPr>
        <w:t xml:space="preserve">, the total estimated cost for AleltuNegede catchment for a period of three years is </w:t>
      </w:r>
      <w:r w:rsidRPr="000B28EA">
        <w:rPr>
          <w:rFonts w:cs="Times New Roman"/>
          <w:color w:val="000000" w:themeColor="text1"/>
        </w:rPr>
        <w:t xml:space="preserve">about </w:t>
      </w:r>
      <w:r w:rsidR="000B28EA" w:rsidRPr="000B28EA">
        <w:rPr>
          <w:rFonts w:ascii="Times New Roman" w:eastAsia="Times New Roman" w:hAnsi="Times New Roman" w:cs="Times New Roman"/>
          <w:bCs/>
          <w:color w:val="000000"/>
          <w:sz w:val="20"/>
        </w:rPr>
        <w:t xml:space="preserve">1,907,202.02 </w:t>
      </w:r>
      <w:r w:rsidRPr="000B28EA">
        <w:rPr>
          <w:rFonts w:cs="Times New Roman"/>
          <w:color w:val="000000" w:themeColor="text1"/>
        </w:rPr>
        <w:t>Birr</w:t>
      </w:r>
      <w:r w:rsidRPr="00C8239A">
        <w:rPr>
          <w:rFonts w:cs="Times New Roman"/>
          <w:color w:val="000000" w:themeColor="text1"/>
        </w:rPr>
        <w:t xml:space="preserve">. It is sub-divided in to two main categories: namely, labour and input costs. Labour costs are paid in cash form based on daily wage rate for the community for the equivalent of physical activities performed and input costs are the cost needed for the purchase required input materials such as SWC hand tools, motor-bikes, office equipment, high yielding varieties of crops, improved vegetable seeds, fruits etc. Accordingly, the budget required for labour </w:t>
      </w:r>
      <w:r w:rsidRPr="0035482C">
        <w:rPr>
          <w:rFonts w:cs="Times New Roman"/>
          <w:color w:val="000000" w:themeColor="text1"/>
        </w:rPr>
        <w:t xml:space="preserve">and input costs are </w:t>
      </w:r>
      <w:r w:rsidR="000B28EA" w:rsidRPr="0035482C">
        <w:rPr>
          <w:rFonts w:ascii="Times New Roman" w:eastAsia="Times New Roman" w:hAnsi="Times New Roman" w:cs="Times New Roman"/>
          <w:bCs/>
          <w:color w:val="000000"/>
          <w:sz w:val="20"/>
        </w:rPr>
        <w:t>917,661.02</w:t>
      </w:r>
      <w:r w:rsidRPr="0035482C">
        <w:rPr>
          <w:color w:val="000000"/>
          <w:szCs w:val="20"/>
        </w:rPr>
        <w:t xml:space="preserve"> Birr</w:t>
      </w:r>
      <w:r w:rsidRPr="0035482C">
        <w:rPr>
          <w:rFonts w:cs="Times New Roman"/>
          <w:color w:val="000000" w:themeColor="text1"/>
        </w:rPr>
        <w:t xml:space="preserve"> (</w:t>
      </w:r>
      <w:r w:rsidR="0035482C" w:rsidRPr="0035482C">
        <w:rPr>
          <w:rFonts w:cs="Times New Roman"/>
          <w:color w:val="000000" w:themeColor="text1"/>
        </w:rPr>
        <w:t>48</w:t>
      </w:r>
      <w:r w:rsidRPr="0035482C">
        <w:rPr>
          <w:rFonts w:cs="Times New Roman"/>
          <w:color w:val="000000" w:themeColor="text1"/>
        </w:rPr>
        <w:t>.</w:t>
      </w:r>
      <w:r w:rsidR="0035482C" w:rsidRPr="0035482C">
        <w:rPr>
          <w:rFonts w:cs="Times New Roman"/>
          <w:color w:val="000000" w:themeColor="text1"/>
        </w:rPr>
        <w:t>12</w:t>
      </w:r>
      <w:r w:rsidRPr="0035482C">
        <w:rPr>
          <w:rFonts w:cs="Times New Roman"/>
          <w:color w:val="000000" w:themeColor="text1"/>
        </w:rPr>
        <w:t xml:space="preserve">%) and </w:t>
      </w:r>
      <w:r w:rsidR="000B28EA" w:rsidRPr="0035482C">
        <w:rPr>
          <w:rFonts w:ascii="Times New Roman" w:eastAsia="Times New Roman" w:hAnsi="Times New Roman" w:cs="Times New Roman"/>
          <w:bCs/>
          <w:color w:val="000000"/>
          <w:sz w:val="20"/>
        </w:rPr>
        <w:t xml:space="preserve">989,541.00 </w:t>
      </w:r>
      <w:r w:rsidRPr="0035482C">
        <w:rPr>
          <w:rFonts w:cs="Times New Roman"/>
          <w:color w:val="000000" w:themeColor="text1"/>
        </w:rPr>
        <w:t>Birr (</w:t>
      </w:r>
      <w:r w:rsidR="0035482C" w:rsidRPr="0035482C">
        <w:rPr>
          <w:rFonts w:cs="Times New Roman"/>
          <w:color w:val="000000" w:themeColor="text1"/>
        </w:rPr>
        <w:t>51.88</w:t>
      </w:r>
      <w:r w:rsidRPr="0035482C">
        <w:rPr>
          <w:rFonts w:cs="Times New Roman"/>
          <w:color w:val="000000" w:themeColor="text1"/>
        </w:rPr>
        <w:t xml:space="preserve">%), respectively. </w:t>
      </w:r>
      <w:r w:rsidR="00632A7C" w:rsidRPr="0035482C">
        <w:rPr>
          <w:rFonts w:cs="Times New Roman"/>
          <w:color w:val="000000" w:themeColor="text1"/>
        </w:rPr>
        <w:t>The total i</w:t>
      </w:r>
      <w:r w:rsidRPr="0035482C">
        <w:rPr>
          <w:rFonts w:cs="Times New Roman"/>
          <w:color w:val="000000" w:themeColor="text1"/>
        </w:rPr>
        <w:t xml:space="preserve">nput costs are fully covered by the Government, whereas </w:t>
      </w:r>
      <w:r w:rsidR="0035482C" w:rsidRPr="0035482C">
        <w:rPr>
          <w:rFonts w:cs="Times New Roman"/>
          <w:color w:val="000000" w:themeColor="text1"/>
        </w:rPr>
        <w:t>532</w:t>
      </w:r>
      <w:r w:rsidRPr="0035482C">
        <w:rPr>
          <w:rFonts w:cs="Times New Roman"/>
          <w:color w:val="000000" w:themeColor="text1"/>
        </w:rPr>
        <w:t>,</w:t>
      </w:r>
      <w:r w:rsidR="0035482C" w:rsidRPr="0035482C">
        <w:rPr>
          <w:rFonts w:cs="Times New Roman"/>
          <w:color w:val="000000" w:themeColor="text1"/>
        </w:rPr>
        <w:t>063</w:t>
      </w:r>
      <w:r w:rsidRPr="0035482C">
        <w:rPr>
          <w:rFonts w:cs="Times New Roman"/>
          <w:color w:val="000000" w:themeColor="text1"/>
        </w:rPr>
        <w:t>.</w:t>
      </w:r>
      <w:r w:rsidR="0035482C" w:rsidRPr="0035482C">
        <w:rPr>
          <w:rFonts w:cs="Times New Roman"/>
          <w:color w:val="000000" w:themeColor="text1"/>
        </w:rPr>
        <w:t>81</w:t>
      </w:r>
      <w:r w:rsidRPr="0035482C">
        <w:rPr>
          <w:rFonts w:cs="Times New Roman"/>
          <w:color w:val="000000" w:themeColor="text1"/>
        </w:rPr>
        <w:t xml:space="preserve"> Birr which is about </w:t>
      </w:r>
      <w:r w:rsidR="0035482C" w:rsidRPr="0035482C">
        <w:rPr>
          <w:rFonts w:cs="Times New Roman"/>
          <w:color w:val="000000" w:themeColor="text1"/>
        </w:rPr>
        <w:t>57.98</w:t>
      </w:r>
      <w:r w:rsidRPr="0035482C">
        <w:rPr>
          <w:rFonts w:cs="Times New Roman"/>
          <w:color w:val="000000" w:themeColor="text1"/>
        </w:rPr>
        <w:t xml:space="preserve">% of the total labour cost required will be contributed by the community living in the watershed either as free labour or in kind. </w:t>
      </w:r>
      <w:r w:rsidR="00632A7C" w:rsidRPr="0035482C">
        <w:rPr>
          <w:rFonts w:cs="Times New Roman"/>
          <w:color w:val="000000" w:themeColor="text1"/>
        </w:rPr>
        <w:t>The amount which will be contributed by the community accounts for about 2</w:t>
      </w:r>
      <w:r w:rsidR="0035482C" w:rsidRPr="0035482C">
        <w:rPr>
          <w:rFonts w:cs="Times New Roman"/>
          <w:color w:val="000000" w:themeColor="text1"/>
        </w:rPr>
        <w:t>7.90</w:t>
      </w:r>
      <w:r w:rsidR="00632A7C" w:rsidRPr="0035482C">
        <w:rPr>
          <w:rFonts w:cs="Times New Roman"/>
          <w:color w:val="000000" w:themeColor="text1"/>
        </w:rPr>
        <w:t xml:space="preserve">% of the total project cost required. </w:t>
      </w:r>
    </w:p>
    <w:p w:rsidR="002A354A" w:rsidRPr="0035482C" w:rsidRDefault="000B28EA" w:rsidP="002A354A">
      <w:pPr>
        <w:spacing w:after="0" w:line="360" w:lineRule="auto"/>
        <w:jc w:val="both"/>
        <w:rPr>
          <w:rFonts w:cs="Times New Roman"/>
          <w:color w:val="000000" w:themeColor="text1"/>
        </w:rPr>
      </w:pPr>
      <w:r w:rsidRPr="0035482C">
        <w:rPr>
          <w:rFonts w:cs="Times New Roman"/>
          <w:color w:val="000000" w:themeColor="text1"/>
        </w:rPr>
        <w:lastRenderedPageBreak/>
        <w:t>B</w:t>
      </w:r>
      <w:r w:rsidR="002A354A" w:rsidRPr="0035482C">
        <w:rPr>
          <w:rFonts w:cs="Times New Roman"/>
          <w:color w:val="000000" w:themeColor="text1"/>
        </w:rPr>
        <w:t xml:space="preserve">udget allocated for the first, second and third year is about </w:t>
      </w:r>
      <w:r w:rsidRPr="0035482C">
        <w:rPr>
          <w:rFonts w:ascii="Calibri" w:hAnsi="Calibri"/>
          <w:bCs/>
          <w:color w:val="000000"/>
        </w:rPr>
        <w:t>658,642.54</w:t>
      </w:r>
      <w:r w:rsidR="002A354A" w:rsidRPr="0035482C">
        <w:rPr>
          <w:rFonts w:cs="Times New Roman"/>
          <w:color w:val="000000" w:themeColor="text1"/>
        </w:rPr>
        <w:t xml:space="preserve"> Birr (</w:t>
      </w:r>
      <w:r w:rsidR="00B17963" w:rsidRPr="0035482C">
        <w:rPr>
          <w:rFonts w:cs="Times New Roman"/>
          <w:color w:val="000000" w:themeColor="text1"/>
        </w:rPr>
        <w:t>3</w:t>
      </w:r>
      <w:r w:rsidR="0035482C" w:rsidRPr="0035482C">
        <w:rPr>
          <w:rFonts w:cs="Times New Roman"/>
          <w:color w:val="000000" w:themeColor="text1"/>
        </w:rPr>
        <w:t>4</w:t>
      </w:r>
      <w:r w:rsidR="00B17963" w:rsidRPr="0035482C">
        <w:rPr>
          <w:rFonts w:cs="Times New Roman"/>
          <w:color w:val="000000" w:themeColor="text1"/>
        </w:rPr>
        <w:t>.</w:t>
      </w:r>
      <w:r w:rsidR="0035482C" w:rsidRPr="0035482C">
        <w:rPr>
          <w:rFonts w:cs="Times New Roman"/>
          <w:color w:val="000000" w:themeColor="text1"/>
        </w:rPr>
        <w:t>53</w:t>
      </w:r>
      <w:r w:rsidR="002A354A" w:rsidRPr="0035482C">
        <w:rPr>
          <w:rFonts w:cs="Times New Roman"/>
          <w:color w:val="000000" w:themeColor="text1"/>
        </w:rPr>
        <w:t xml:space="preserve">%), </w:t>
      </w:r>
      <w:r w:rsidRPr="0035482C">
        <w:rPr>
          <w:rFonts w:ascii="Times New Roman" w:eastAsia="Times New Roman" w:hAnsi="Times New Roman" w:cs="Times New Roman"/>
          <w:bCs/>
          <w:color w:val="000000"/>
          <w:sz w:val="20"/>
        </w:rPr>
        <w:t xml:space="preserve">747,416.93 </w:t>
      </w:r>
      <w:r w:rsidR="002A354A" w:rsidRPr="0035482C">
        <w:rPr>
          <w:rFonts w:cs="Times New Roman"/>
          <w:color w:val="000000" w:themeColor="text1"/>
        </w:rPr>
        <w:t>Birr (3</w:t>
      </w:r>
      <w:r w:rsidR="0035482C" w:rsidRPr="0035482C">
        <w:rPr>
          <w:rFonts w:cs="Times New Roman"/>
          <w:color w:val="000000" w:themeColor="text1"/>
        </w:rPr>
        <w:t>9</w:t>
      </w:r>
      <w:r w:rsidR="00B17963" w:rsidRPr="0035482C">
        <w:rPr>
          <w:rFonts w:cs="Times New Roman"/>
          <w:color w:val="000000" w:themeColor="text1"/>
        </w:rPr>
        <w:t>.</w:t>
      </w:r>
      <w:r w:rsidR="0035482C" w:rsidRPr="0035482C">
        <w:rPr>
          <w:rFonts w:cs="Times New Roman"/>
          <w:color w:val="000000" w:themeColor="text1"/>
        </w:rPr>
        <w:t>19</w:t>
      </w:r>
      <w:r w:rsidR="002A354A" w:rsidRPr="0035482C">
        <w:rPr>
          <w:rFonts w:cs="Times New Roman"/>
          <w:color w:val="000000" w:themeColor="text1"/>
        </w:rPr>
        <w:t xml:space="preserve">%) and about </w:t>
      </w:r>
      <w:r w:rsidRPr="0035482C">
        <w:rPr>
          <w:rFonts w:ascii="Times New Roman" w:eastAsia="Times New Roman" w:hAnsi="Times New Roman" w:cs="Times New Roman"/>
          <w:bCs/>
          <w:color w:val="000000"/>
          <w:sz w:val="20"/>
        </w:rPr>
        <w:t xml:space="preserve">501,142.54 </w:t>
      </w:r>
      <w:r w:rsidR="002A354A" w:rsidRPr="0035482C">
        <w:rPr>
          <w:rFonts w:cs="Times New Roman"/>
          <w:color w:val="000000" w:themeColor="text1"/>
        </w:rPr>
        <w:t>Birr (2</w:t>
      </w:r>
      <w:r w:rsidR="0035482C" w:rsidRPr="0035482C">
        <w:rPr>
          <w:rFonts w:cs="Times New Roman"/>
          <w:color w:val="000000" w:themeColor="text1"/>
        </w:rPr>
        <w:t>6</w:t>
      </w:r>
      <w:r w:rsidR="00B17963" w:rsidRPr="0035482C">
        <w:rPr>
          <w:rFonts w:cs="Times New Roman"/>
          <w:color w:val="000000" w:themeColor="text1"/>
        </w:rPr>
        <w:t>.2</w:t>
      </w:r>
      <w:r w:rsidR="0035482C" w:rsidRPr="0035482C">
        <w:rPr>
          <w:rFonts w:cs="Times New Roman"/>
          <w:color w:val="000000" w:themeColor="text1"/>
        </w:rPr>
        <w:t>8</w:t>
      </w:r>
      <w:r w:rsidR="002A354A" w:rsidRPr="0035482C">
        <w:rPr>
          <w:rFonts w:cs="Times New Roman"/>
          <w:color w:val="000000" w:themeColor="text1"/>
        </w:rPr>
        <w:t xml:space="preserve">%), respectively. </w:t>
      </w:r>
    </w:p>
    <w:p w:rsidR="007A0AA0" w:rsidRPr="00C8239A" w:rsidRDefault="007A0AA0" w:rsidP="0094769B">
      <w:pPr>
        <w:spacing w:after="0" w:line="360" w:lineRule="auto"/>
        <w:jc w:val="both"/>
        <w:rPr>
          <w:rFonts w:cs="Times New Roman"/>
          <w:color w:val="000000" w:themeColor="text1"/>
        </w:rPr>
      </w:pPr>
    </w:p>
    <w:p w:rsidR="0094769B" w:rsidRPr="00C8239A" w:rsidRDefault="0094769B" w:rsidP="0094769B">
      <w:pPr>
        <w:spacing w:after="0" w:line="360" w:lineRule="auto"/>
        <w:jc w:val="both"/>
        <w:rPr>
          <w:rFonts w:cs="Times New Roman"/>
          <w:color w:val="000000" w:themeColor="text1"/>
        </w:rPr>
      </w:pPr>
      <w:r w:rsidRPr="00C8239A">
        <w:rPr>
          <w:rFonts w:cs="Times New Roman"/>
          <w:color w:val="000000" w:themeColor="text1"/>
        </w:rPr>
        <w:t>The following Table indicates the major proposed measures and their corresponding required budget for AleltuNegede</w:t>
      </w:r>
      <w:r w:rsidR="00836560" w:rsidRPr="00C8239A">
        <w:rPr>
          <w:rFonts w:cs="Times New Roman"/>
          <w:color w:val="000000" w:themeColor="text1"/>
        </w:rPr>
        <w:t>catchment</w:t>
      </w:r>
      <w:r w:rsidRPr="00C8239A">
        <w:rPr>
          <w:rFonts w:cs="Times New Roman"/>
          <w:color w:val="000000" w:themeColor="text1"/>
        </w:rPr>
        <w:t>.</w:t>
      </w:r>
    </w:p>
    <w:p w:rsidR="00A052FB" w:rsidRPr="00C8239A" w:rsidRDefault="00A052FB" w:rsidP="005D7FA5">
      <w:pPr>
        <w:spacing w:after="0" w:line="240" w:lineRule="auto"/>
        <w:jc w:val="both"/>
        <w:rPr>
          <w:rFonts w:cs="Times New Roman"/>
          <w:color w:val="000000" w:themeColor="text1"/>
        </w:rPr>
      </w:pPr>
    </w:p>
    <w:p w:rsidR="00CC5A03" w:rsidRPr="00C8239A" w:rsidRDefault="00CC5A03" w:rsidP="005D7FA5">
      <w:pPr>
        <w:spacing w:after="0" w:line="240" w:lineRule="auto"/>
        <w:jc w:val="both"/>
        <w:rPr>
          <w:rFonts w:cs="Times New Roman"/>
          <w:color w:val="000000" w:themeColor="text1"/>
        </w:rPr>
        <w:sectPr w:rsidR="00CC5A03" w:rsidRPr="00C8239A" w:rsidSect="007B6A56">
          <w:footerReference w:type="default" r:id="rId23"/>
          <w:headerReference w:type="first" r:id="rId24"/>
          <w:pgSz w:w="11907" w:h="16839" w:code="9"/>
          <w:pgMar w:top="1440" w:right="1440" w:bottom="1440" w:left="1440" w:header="720" w:footer="720" w:gutter="0"/>
          <w:cols w:space="720"/>
          <w:docGrid w:linePitch="360"/>
        </w:sectPr>
      </w:pPr>
    </w:p>
    <w:p w:rsidR="00B75FF6" w:rsidRPr="0072134A" w:rsidRDefault="0072134A" w:rsidP="0072134A">
      <w:pPr>
        <w:pStyle w:val="Caption"/>
        <w:rPr>
          <w:rFonts w:asciiTheme="minorHAnsi" w:hAnsiTheme="minorHAnsi" w:cs="Times New Roman"/>
          <w:b w:val="0"/>
          <w:color w:val="000000" w:themeColor="text1"/>
        </w:rPr>
      </w:pPr>
      <w:bookmarkStart w:id="191" w:name="_Toc454528012"/>
      <w:r w:rsidRPr="0072134A">
        <w:rPr>
          <w:rFonts w:asciiTheme="minorHAnsi" w:hAnsiTheme="minorHAnsi"/>
          <w:b w:val="0"/>
        </w:rPr>
        <w:lastRenderedPageBreak/>
        <w:t xml:space="preserve">Table </w:t>
      </w:r>
      <w:r w:rsidR="00040F3A" w:rsidRPr="0072134A">
        <w:rPr>
          <w:rFonts w:asciiTheme="minorHAnsi" w:hAnsiTheme="minorHAnsi"/>
          <w:b w:val="0"/>
        </w:rPr>
        <w:fldChar w:fldCharType="begin"/>
      </w:r>
      <w:r w:rsidRPr="0072134A">
        <w:rPr>
          <w:rFonts w:asciiTheme="minorHAnsi" w:hAnsiTheme="minorHAnsi"/>
          <w:b w:val="0"/>
        </w:rPr>
        <w:instrText xml:space="preserve"> SEQ Table \* ARABIC </w:instrText>
      </w:r>
      <w:r w:rsidR="00040F3A" w:rsidRPr="0072134A">
        <w:rPr>
          <w:rFonts w:asciiTheme="minorHAnsi" w:hAnsiTheme="minorHAnsi"/>
          <w:b w:val="0"/>
        </w:rPr>
        <w:fldChar w:fldCharType="separate"/>
      </w:r>
      <w:r w:rsidR="00AE74CB">
        <w:rPr>
          <w:rFonts w:asciiTheme="minorHAnsi" w:hAnsiTheme="minorHAnsi"/>
          <w:b w:val="0"/>
          <w:noProof/>
        </w:rPr>
        <w:t>6</w:t>
      </w:r>
      <w:r w:rsidR="00040F3A" w:rsidRPr="0072134A">
        <w:rPr>
          <w:rFonts w:asciiTheme="minorHAnsi" w:hAnsiTheme="minorHAnsi"/>
          <w:b w:val="0"/>
        </w:rPr>
        <w:fldChar w:fldCharType="end"/>
      </w:r>
      <w:r w:rsidR="00B75FF6" w:rsidRPr="0072134A">
        <w:rPr>
          <w:rFonts w:asciiTheme="minorHAnsi" w:hAnsiTheme="minorHAnsi" w:cs="Times New Roman"/>
          <w:b w:val="0"/>
        </w:rPr>
        <w:t>:</w:t>
      </w:r>
      <w:r w:rsidR="00B75FF6" w:rsidRPr="0072134A">
        <w:rPr>
          <w:rFonts w:asciiTheme="minorHAnsi" w:hAnsiTheme="minorHAnsi" w:cs="Times New Roman"/>
          <w:b w:val="0"/>
          <w:color w:val="000000" w:themeColor="text1"/>
        </w:rPr>
        <w:t xml:space="preserve"> Physical target </w:t>
      </w:r>
      <w:r w:rsidR="00145C6D" w:rsidRPr="0072134A">
        <w:rPr>
          <w:rFonts w:asciiTheme="minorHAnsi" w:hAnsiTheme="minorHAnsi" w:cs="Times New Roman"/>
          <w:b w:val="0"/>
          <w:color w:val="000000" w:themeColor="text1"/>
        </w:rPr>
        <w:t>and the</w:t>
      </w:r>
      <w:r w:rsidR="00B75FF6" w:rsidRPr="0072134A">
        <w:rPr>
          <w:rFonts w:asciiTheme="minorHAnsi" w:hAnsiTheme="minorHAnsi" w:cs="Times New Roman"/>
          <w:b w:val="0"/>
          <w:color w:val="000000" w:themeColor="text1"/>
        </w:rPr>
        <w:t xml:space="preserve">required budget for </w:t>
      </w:r>
      <w:r w:rsidR="00145C6D" w:rsidRPr="0072134A">
        <w:rPr>
          <w:rFonts w:asciiTheme="minorHAnsi" w:hAnsiTheme="minorHAnsi" w:cs="Times New Roman"/>
          <w:b w:val="0"/>
          <w:color w:val="000000" w:themeColor="text1"/>
        </w:rPr>
        <w:t>AleltuNegede</w:t>
      </w:r>
      <w:r w:rsidR="00B75FF6" w:rsidRPr="0072134A">
        <w:rPr>
          <w:rFonts w:asciiTheme="minorHAnsi" w:hAnsiTheme="minorHAnsi" w:cs="Times New Roman"/>
          <w:b w:val="0"/>
          <w:color w:val="000000" w:themeColor="text1"/>
        </w:rPr>
        <w:t>catchment</w:t>
      </w:r>
      <w:bookmarkEnd w:id="191"/>
    </w:p>
    <w:tbl>
      <w:tblPr>
        <w:tblW w:w="13572" w:type="dxa"/>
        <w:tblInd w:w="93" w:type="dxa"/>
        <w:tblLook w:val="04A0"/>
      </w:tblPr>
      <w:tblGrid>
        <w:gridCol w:w="957"/>
        <w:gridCol w:w="4908"/>
        <w:gridCol w:w="900"/>
        <w:gridCol w:w="999"/>
        <w:gridCol w:w="876"/>
        <w:gridCol w:w="1275"/>
        <w:gridCol w:w="1116"/>
        <w:gridCol w:w="1206"/>
        <w:gridCol w:w="1371"/>
      </w:tblGrid>
      <w:tr w:rsidR="00AC1034" w:rsidRPr="00333A34" w:rsidTr="00AC1034">
        <w:trPr>
          <w:trHeight w:val="855"/>
        </w:trPr>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b/>
                <w:bCs/>
                <w:color w:val="000000"/>
              </w:rPr>
            </w:pPr>
            <w:r w:rsidRPr="00333A34">
              <w:rPr>
                <w:rFonts w:ascii="Times New Roman" w:eastAsia="Times New Roman" w:hAnsi="Times New Roman" w:cs="Times New Roman"/>
                <w:b/>
                <w:bCs/>
                <w:color w:val="000000"/>
              </w:rPr>
              <w:t> </w:t>
            </w:r>
          </w:p>
        </w:tc>
        <w:tc>
          <w:tcPr>
            <w:tcW w:w="4908" w:type="dxa"/>
            <w:tcBorders>
              <w:top w:val="single" w:sz="4" w:space="0" w:color="auto"/>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b/>
                <w:bCs/>
                <w:color w:val="000000"/>
              </w:rPr>
            </w:pPr>
            <w:r w:rsidRPr="00333A34">
              <w:rPr>
                <w:rFonts w:ascii="Times New Roman" w:eastAsia="Times New Roman" w:hAnsi="Times New Roman" w:cs="Times New Roman"/>
                <w:b/>
                <w:bCs/>
                <w:color w:val="000000"/>
              </w:rPr>
              <w:t> Interventions/Development strategies</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b/>
                <w:bCs/>
                <w:color w:val="000000"/>
              </w:rPr>
            </w:pPr>
            <w:r w:rsidRPr="00333A34">
              <w:rPr>
                <w:rFonts w:ascii="Times New Roman" w:eastAsia="Times New Roman" w:hAnsi="Times New Roman" w:cs="Times New Roman"/>
                <w:b/>
                <w:bCs/>
                <w:color w:val="000000"/>
              </w:rPr>
              <w:t>Unit</w:t>
            </w:r>
          </w:p>
        </w:tc>
        <w:tc>
          <w:tcPr>
            <w:tcW w:w="999" w:type="dxa"/>
            <w:tcBorders>
              <w:top w:val="single" w:sz="4" w:space="0" w:color="auto"/>
              <w:left w:val="nil"/>
              <w:bottom w:val="single" w:sz="4" w:space="0" w:color="auto"/>
              <w:right w:val="single" w:sz="4" w:space="0" w:color="auto"/>
            </w:tcBorders>
            <w:shd w:val="clear" w:color="auto" w:fill="auto"/>
            <w:vAlign w:val="center"/>
            <w:hideMark/>
          </w:tcPr>
          <w:p w:rsidR="00333A34" w:rsidRPr="00333A34" w:rsidRDefault="00333A34" w:rsidP="00333A34">
            <w:pPr>
              <w:spacing w:after="0" w:line="240" w:lineRule="auto"/>
              <w:rPr>
                <w:rFonts w:ascii="Times New Roman" w:eastAsia="Times New Roman" w:hAnsi="Times New Roman" w:cs="Times New Roman"/>
                <w:b/>
                <w:bCs/>
                <w:color w:val="000000"/>
              </w:rPr>
            </w:pPr>
            <w:r w:rsidRPr="00333A34">
              <w:rPr>
                <w:rFonts w:ascii="Times New Roman" w:eastAsia="Times New Roman" w:hAnsi="Times New Roman" w:cs="Times New Roman"/>
                <w:b/>
                <w:bCs/>
                <w:color w:val="000000"/>
              </w:rPr>
              <w:t>Physical Target</w:t>
            </w:r>
          </w:p>
        </w:tc>
        <w:tc>
          <w:tcPr>
            <w:tcW w:w="876" w:type="dxa"/>
            <w:tcBorders>
              <w:top w:val="single" w:sz="4" w:space="0" w:color="auto"/>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b/>
                <w:bCs/>
                <w:color w:val="000000"/>
              </w:rPr>
            </w:pPr>
            <w:r w:rsidRPr="00333A34">
              <w:rPr>
                <w:rFonts w:ascii="Times New Roman" w:eastAsia="Times New Roman" w:hAnsi="Times New Roman" w:cs="Times New Roman"/>
                <w:b/>
                <w:bCs/>
                <w:color w:val="000000"/>
              </w:rPr>
              <w:t>Norm</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333A34" w:rsidRPr="00333A34" w:rsidRDefault="00333A34" w:rsidP="00333A34">
            <w:pPr>
              <w:spacing w:after="0" w:line="240" w:lineRule="auto"/>
              <w:jc w:val="center"/>
              <w:rPr>
                <w:rFonts w:ascii="Times New Roman" w:eastAsia="Times New Roman" w:hAnsi="Times New Roman" w:cs="Times New Roman"/>
                <w:b/>
                <w:bCs/>
                <w:color w:val="000000"/>
              </w:rPr>
            </w:pPr>
            <w:r w:rsidRPr="00333A34">
              <w:rPr>
                <w:rFonts w:ascii="Times New Roman" w:eastAsia="Times New Roman" w:hAnsi="Times New Roman" w:cs="Times New Roman"/>
                <w:b/>
                <w:bCs/>
                <w:color w:val="000000"/>
              </w:rPr>
              <w:t>Required labour (PD)</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333A34" w:rsidRPr="00333A34" w:rsidRDefault="00333A34" w:rsidP="00333A34">
            <w:pPr>
              <w:spacing w:after="0" w:line="240" w:lineRule="auto"/>
              <w:jc w:val="center"/>
              <w:rPr>
                <w:rFonts w:ascii="Times New Roman" w:eastAsia="Times New Roman" w:hAnsi="Times New Roman" w:cs="Times New Roman"/>
                <w:b/>
                <w:bCs/>
                <w:color w:val="000000"/>
              </w:rPr>
            </w:pPr>
            <w:r w:rsidRPr="00333A34">
              <w:rPr>
                <w:rFonts w:ascii="Times New Roman" w:eastAsia="Times New Roman" w:hAnsi="Times New Roman" w:cs="Times New Roman"/>
                <w:b/>
                <w:bCs/>
                <w:color w:val="000000"/>
              </w:rPr>
              <w:t>Input Costs (Birr)</w:t>
            </w:r>
          </w:p>
        </w:tc>
        <w:tc>
          <w:tcPr>
            <w:tcW w:w="1206" w:type="dxa"/>
            <w:tcBorders>
              <w:top w:val="single" w:sz="4" w:space="0" w:color="auto"/>
              <w:left w:val="nil"/>
              <w:bottom w:val="single" w:sz="4" w:space="0" w:color="auto"/>
              <w:right w:val="single" w:sz="4" w:space="0" w:color="auto"/>
            </w:tcBorders>
            <w:shd w:val="clear" w:color="auto" w:fill="auto"/>
            <w:vAlign w:val="center"/>
            <w:hideMark/>
          </w:tcPr>
          <w:p w:rsidR="00333A34" w:rsidRPr="00333A34" w:rsidRDefault="00333A34" w:rsidP="00333A34">
            <w:pPr>
              <w:spacing w:after="0" w:line="240" w:lineRule="auto"/>
              <w:jc w:val="center"/>
              <w:rPr>
                <w:rFonts w:ascii="Times New Roman" w:eastAsia="Times New Roman" w:hAnsi="Times New Roman" w:cs="Times New Roman"/>
                <w:b/>
                <w:bCs/>
                <w:color w:val="000000"/>
              </w:rPr>
            </w:pPr>
            <w:r w:rsidRPr="00333A34">
              <w:rPr>
                <w:rFonts w:ascii="Times New Roman" w:eastAsia="Times New Roman" w:hAnsi="Times New Roman" w:cs="Times New Roman"/>
                <w:b/>
                <w:bCs/>
                <w:color w:val="000000"/>
              </w:rPr>
              <w:t>Labour Cost (Birr)</w:t>
            </w:r>
          </w:p>
        </w:tc>
        <w:tc>
          <w:tcPr>
            <w:tcW w:w="1371" w:type="dxa"/>
            <w:tcBorders>
              <w:top w:val="single" w:sz="4" w:space="0" w:color="auto"/>
              <w:left w:val="nil"/>
              <w:bottom w:val="single" w:sz="4" w:space="0" w:color="auto"/>
              <w:right w:val="single" w:sz="4" w:space="0" w:color="auto"/>
            </w:tcBorders>
            <w:shd w:val="clear" w:color="auto" w:fill="auto"/>
            <w:vAlign w:val="center"/>
            <w:hideMark/>
          </w:tcPr>
          <w:p w:rsidR="00333A34" w:rsidRPr="00333A34" w:rsidRDefault="00333A34" w:rsidP="00333A34">
            <w:pPr>
              <w:spacing w:after="0" w:line="240" w:lineRule="auto"/>
              <w:jc w:val="center"/>
              <w:rPr>
                <w:rFonts w:ascii="Times New Roman" w:eastAsia="Times New Roman" w:hAnsi="Times New Roman" w:cs="Times New Roman"/>
                <w:b/>
                <w:bCs/>
                <w:color w:val="000000"/>
              </w:rPr>
            </w:pPr>
            <w:r w:rsidRPr="00333A34">
              <w:rPr>
                <w:rFonts w:ascii="Times New Roman" w:eastAsia="Times New Roman" w:hAnsi="Times New Roman" w:cs="Times New Roman"/>
                <w:b/>
                <w:bCs/>
                <w:color w:val="000000"/>
              </w:rPr>
              <w:t>Total Estimated Costs (Birr)</w:t>
            </w:r>
          </w:p>
        </w:tc>
      </w:tr>
      <w:tr w:rsidR="00333A34" w:rsidRPr="00333A34" w:rsidTr="00AC1034">
        <w:trPr>
          <w:trHeight w:val="300"/>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 </w:t>
            </w:r>
            <w:r w:rsidRPr="00333A34">
              <w:rPr>
                <w:rFonts w:ascii="Times New Roman" w:eastAsia="Times New Roman" w:hAnsi="Times New Roman" w:cs="Times New Roman"/>
                <w:b/>
                <w:bCs/>
                <w:color w:val="000000"/>
              </w:rPr>
              <w:t>1</w:t>
            </w:r>
          </w:p>
        </w:tc>
        <w:tc>
          <w:tcPr>
            <w:tcW w:w="4908"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b/>
                <w:bCs/>
                <w:color w:val="000000"/>
              </w:rPr>
            </w:pPr>
            <w:r w:rsidRPr="00333A34">
              <w:rPr>
                <w:rFonts w:ascii="Times New Roman" w:eastAsia="Times New Roman" w:hAnsi="Times New Roman" w:cs="Times New Roman"/>
                <w:b/>
                <w:bCs/>
                <w:color w:val="000000"/>
              </w:rPr>
              <w:t>Natural Resource Management</w:t>
            </w:r>
          </w:p>
        </w:tc>
        <w:tc>
          <w:tcPr>
            <w:tcW w:w="900" w:type="dxa"/>
            <w:tcBorders>
              <w:top w:val="nil"/>
              <w:left w:val="nil"/>
              <w:bottom w:val="single" w:sz="4" w:space="0" w:color="auto"/>
              <w:right w:val="single" w:sz="4" w:space="0" w:color="auto"/>
            </w:tcBorders>
            <w:shd w:val="clear" w:color="auto" w:fill="auto"/>
            <w:noWrap/>
            <w:hideMark/>
          </w:tcPr>
          <w:p w:rsidR="00333A34" w:rsidRPr="00333A34" w:rsidRDefault="00333A34" w:rsidP="00333A34">
            <w:pPr>
              <w:spacing w:after="0" w:line="240" w:lineRule="auto"/>
              <w:rPr>
                <w:rFonts w:ascii="Calibri" w:eastAsia="Times New Roman" w:hAnsi="Calibri" w:cs="Times New Roman"/>
                <w:color w:val="000000"/>
              </w:rPr>
            </w:pPr>
            <w:r w:rsidRPr="00333A34">
              <w:rPr>
                <w:rFonts w:ascii="Calibri" w:eastAsia="Times New Roman" w:hAnsi="Calibri" w:cs="Times New Roman"/>
                <w:color w:val="000000"/>
              </w:rPr>
              <w:t> </w:t>
            </w:r>
          </w:p>
        </w:tc>
        <w:tc>
          <w:tcPr>
            <w:tcW w:w="999"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 </w:t>
            </w:r>
          </w:p>
        </w:tc>
        <w:tc>
          <w:tcPr>
            <w:tcW w:w="87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 </w:t>
            </w:r>
          </w:p>
        </w:tc>
        <w:tc>
          <w:tcPr>
            <w:tcW w:w="120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 </w:t>
            </w:r>
          </w:p>
        </w:tc>
        <w:tc>
          <w:tcPr>
            <w:tcW w:w="1371" w:type="dxa"/>
            <w:tcBorders>
              <w:top w:val="nil"/>
              <w:left w:val="nil"/>
              <w:bottom w:val="single" w:sz="4" w:space="0" w:color="auto"/>
              <w:right w:val="single" w:sz="4" w:space="0" w:color="auto"/>
            </w:tcBorders>
            <w:shd w:val="clear" w:color="auto" w:fill="auto"/>
            <w:noWrap/>
            <w:vAlign w:val="bottom"/>
          </w:tcPr>
          <w:p w:rsidR="00333A34" w:rsidRPr="00333A34" w:rsidRDefault="00333A34" w:rsidP="00333A34">
            <w:pPr>
              <w:spacing w:after="0" w:line="240" w:lineRule="auto"/>
              <w:jc w:val="right"/>
              <w:rPr>
                <w:rFonts w:ascii="Calibri" w:eastAsia="Times New Roman" w:hAnsi="Calibri" w:cs="Times New Roman"/>
                <w:color w:val="000000"/>
              </w:rPr>
            </w:pPr>
          </w:p>
        </w:tc>
      </w:tr>
      <w:tr w:rsidR="00333A34" w:rsidRPr="00333A34" w:rsidTr="00AC1034">
        <w:trPr>
          <w:trHeight w:val="300"/>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b/>
                <w:bCs/>
                <w:color w:val="000000"/>
              </w:rPr>
            </w:pPr>
            <w:r w:rsidRPr="00333A34">
              <w:rPr>
                <w:rFonts w:ascii="Times New Roman" w:eastAsia="Times New Roman" w:hAnsi="Times New Roman" w:cs="Times New Roman"/>
                <w:b/>
                <w:bCs/>
                <w:color w:val="000000"/>
              </w:rPr>
              <w:t>1.1</w:t>
            </w:r>
          </w:p>
        </w:tc>
        <w:tc>
          <w:tcPr>
            <w:tcW w:w="4908"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b/>
                <w:bCs/>
                <w:color w:val="000000"/>
              </w:rPr>
            </w:pPr>
            <w:r w:rsidRPr="00333A34">
              <w:rPr>
                <w:rFonts w:ascii="Times New Roman" w:eastAsia="Times New Roman" w:hAnsi="Times New Roman" w:cs="Times New Roman"/>
                <w:b/>
                <w:bCs/>
                <w:color w:val="000000"/>
              </w:rPr>
              <w:t xml:space="preserve">Physical SWC </w:t>
            </w:r>
          </w:p>
        </w:tc>
        <w:tc>
          <w:tcPr>
            <w:tcW w:w="900" w:type="dxa"/>
            <w:tcBorders>
              <w:top w:val="nil"/>
              <w:left w:val="nil"/>
              <w:bottom w:val="single" w:sz="4" w:space="0" w:color="auto"/>
              <w:right w:val="single" w:sz="4" w:space="0" w:color="auto"/>
            </w:tcBorders>
            <w:shd w:val="clear" w:color="auto" w:fill="auto"/>
            <w:noWrap/>
            <w:hideMark/>
          </w:tcPr>
          <w:p w:rsidR="00333A34" w:rsidRPr="00333A34" w:rsidRDefault="00333A34" w:rsidP="00333A34">
            <w:pPr>
              <w:spacing w:after="0" w:line="240" w:lineRule="auto"/>
              <w:rPr>
                <w:rFonts w:ascii="Calibri" w:eastAsia="Times New Roman" w:hAnsi="Calibri" w:cs="Times New Roman"/>
                <w:color w:val="000000"/>
              </w:rPr>
            </w:pPr>
            <w:r w:rsidRPr="00333A34">
              <w:rPr>
                <w:rFonts w:ascii="Calibri" w:eastAsia="Times New Roman" w:hAnsi="Calibri" w:cs="Times New Roman"/>
                <w:color w:val="000000"/>
              </w:rPr>
              <w:t> </w:t>
            </w:r>
          </w:p>
        </w:tc>
        <w:tc>
          <w:tcPr>
            <w:tcW w:w="999"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 </w:t>
            </w:r>
          </w:p>
        </w:tc>
        <w:tc>
          <w:tcPr>
            <w:tcW w:w="87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center"/>
          </w:tcPr>
          <w:p w:rsidR="00333A34" w:rsidRPr="00333A34" w:rsidRDefault="00333A34" w:rsidP="00333A34">
            <w:pPr>
              <w:spacing w:after="0" w:line="240" w:lineRule="auto"/>
              <w:jc w:val="right"/>
              <w:rPr>
                <w:rFonts w:ascii="Times New Roman" w:eastAsia="Times New Roman" w:hAnsi="Times New Roman" w:cs="Times New Roman"/>
                <w:b/>
                <w:bCs/>
                <w:color w:val="000000"/>
              </w:rPr>
            </w:pPr>
          </w:p>
        </w:tc>
        <w:tc>
          <w:tcPr>
            <w:tcW w:w="1206" w:type="dxa"/>
            <w:tcBorders>
              <w:top w:val="nil"/>
              <w:left w:val="nil"/>
              <w:bottom w:val="single" w:sz="4" w:space="0" w:color="auto"/>
              <w:right w:val="single" w:sz="4" w:space="0" w:color="auto"/>
            </w:tcBorders>
            <w:shd w:val="clear" w:color="auto" w:fill="auto"/>
            <w:noWrap/>
            <w:vAlign w:val="center"/>
          </w:tcPr>
          <w:p w:rsidR="00333A34" w:rsidRPr="00333A34" w:rsidRDefault="00333A34" w:rsidP="00333A34">
            <w:pPr>
              <w:spacing w:after="0" w:line="240" w:lineRule="auto"/>
              <w:jc w:val="right"/>
              <w:rPr>
                <w:rFonts w:ascii="Times New Roman" w:eastAsia="Times New Roman" w:hAnsi="Times New Roman" w:cs="Times New Roman"/>
                <w:b/>
                <w:bCs/>
                <w:color w:val="000000"/>
              </w:rPr>
            </w:pPr>
          </w:p>
        </w:tc>
        <w:tc>
          <w:tcPr>
            <w:tcW w:w="1371"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 </w:t>
            </w:r>
          </w:p>
        </w:tc>
      </w:tr>
      <w:tr w:rsidR="00333A34" w:rsidRPr="00333A34" w:rsidTr="00AC1034">
        <w:trPr>
          <w:trHeight w:val="300"/>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1.1.1</w:t>
            </w:r>
          </w:p>
        </w:tc>
        <w:tc>
          <w:tcPr>
            <w:tcW w:w="4908"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Soil-bund construction</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km</w:t>
            </w:r>
          </w:p>
        </w:tc>
        <w:tc>
          <w:tcPr>
            <w:tcW w:w="999"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30</w:t>
            </w:r>
          </w:p>
        </w:tc>
        <w:tc>
          <w:tcPr>
            <w:tcW w:w="87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150</w:t>
            </w:r>
          </w:p>
        </w:tc>
        <w:tc>
          <w:tcPr>
            <w:tcW w:w="127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4500</w:t>
            </w:r>
          </w:p>
        </w:tc>
        <w:tc>
          <w:tcPr>
            <w:tcW w:w="108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 </w:t>
            </w:r>
          </w:p>
        </w:tc>
        <w:tc>
          <w:tcPr>
            <w:tcW w:w="120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108000</w:t>
            </w:r>
          </w:p>
        </w:tc>
        <w:tc>
          <w:tcPr>
            <w:tcW w:w="1371"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108000</w:t>
            </w:r>
          </w:p>
        </w:tc>
      </w:tr>
      <w:tr w:rsidR="00333A34" w:rsidRPr="00333A34" w:rsidTr="00AC1034">
        <w:trPr>
          <w:trHeight w:val="300"/>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1.1.2</w:t>
            </w:r>
          </w:p>
        </w:tc>
        <w:tc>
          <w:tcPr>
            <w:tcW w:w="4908"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Stone-faced soil-bund construction</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km</w:t>
            </w:r>
          </w:p>
        </w:tc>
        <w:tc>
          <w:tcPr>
            <w:tcW w:w="999"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5</w:t>
            </w:r>
          </w:p>
        </w:tc>
        <w:tc>
          <w:tcPr>
            <w:tcW w:w="87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250</w:t>
            </w:r>
          </w:p>
        </w:tc>
        <w:tc>
          <w:tcPr>
            <w:tcW w:w="127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1250</w:t>
            </w:r>
          </w:p>
        </w:tc>
        <w:tc>
          <w:tcPr>
            <w:tcW w:w="108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 </w:t>
            </w:r>
          </w:p>
        </w:tc>
        <w:tc>
          <w:tcPr>
            <w:tcW w:w="120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30000</w:t>
            </w:r>
          </w:p>
        </w:tc>
        <w:tc>
          <w:tcPr>
            <w:tcW w:w="1371"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30000</w:t>
            </w:r>
          </w:p>
        </w:tc>
      </w:tr>
      <w:tr w:rsidR="00333A34" w:rsidRPr="00333A34" w:rsidTr="00AC1034">
        <w:trPr>
          <w:trHeight w:val="300"/>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1.1.3</w:t>
            </w:r>
          </w:p>
        </w:tc>
        <w:tc>
          <w:tcPr>
            <w:tcW w:w="4908"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Gabion check-dam construction</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m3</w:t>
            </w:r>
          </w:p>
        </w:tc>
        <w:tc>
          <w:tcPr>
            <w:tcW w:w="999"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55</w:t>
            </w:r>
          </w:p>
        </w:tc>
        <w:tc>
          <w:tcPr>
            <w:tcW w:w="87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4</w:t>
            </w:r>
          </w:p>
        </w:tc>
        <w:tc>
          <w:tcPr>
            <w:tcW w:w="127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220</w:t>
            </w:r>
          </w:p>
        </w:tc>
        <w:tc>
          <w:tcPr>
            <w:tcW w:w="108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22000</w:t>
            </w:r>
          </w:p>
        </w:tc>
        <w:tc>
          <w:tcPr>
            <w:tcW w:w="120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5280</w:t>
            </w:r>
          </w:p>
        </w:tc>
        <w:tc>
          <w:tcPr>
            <w:tcW w:w="1371"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27280</w:t>
            </w:r>
          </w:p>
        </w:tc>
      </w:tr>
      <w:tr w:rsidR="00333A34" w:rsidRPr="00333A34" w:rsidTr="00AC1034">
        <w:trPr>
          <w:trHeight w:val="300"/>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1.1.4</w:t>
            </w:r>
          </w:p>
        </w:tc>
        <w:tc>
          <w:tcPr>
            <w:tcW w:w="4908"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Loose-stone check-dam construction</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m3</w:t>
            </w:r>
          </w:p>
        </w:tc>
        <w:tc>
          <w:tcPr>
            <w:tcW w:w="999"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60</w:t>
            </w:r>
          </w:p>
        </w:tc>
        <w:tc>
          <w:tcPr>
            <w:tcW w:w="87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2</w:t>
            </w:r>
          </w:p>
        </w:tc>
        <w:tc>
          <w:tcPr>
            <w:tcW w:w="127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120</w:t>
            </w:r>
          </w:p>
        </w:tc>
        <w:tc>
          <w:tcPr>
            <w:tcW w:w="108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 </w:t>
            </w:r>
          </w:p>
        </w:tc>
        <w:tc>
          <w:tcPr>
            <w:tcW w:w="120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2880</w:t>
            </w:r>
          </w:p>
        </w:tc>
        <w:tc>
          <w:tcPr>
            <w:tcW w:w="1371"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2880</w:t>
            </w:r>
          </w:p>
        </w:tc>
      </w:tr>
      <w:tr w:rsidR="00333A34" w:rsidRPr="00333A34" w:rsidTr="00AC1034">
        <w:trPr>
          <w:trHeight w:val="300"/>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1.1.5</w:t>
            </w:r>
          </w:p>
        </w:tc>
        <w:tc>
          <w:tcPr>
            <w:tcW w:w="4908"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 xml:space="preserve">Brushwood check-dam (double row) </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m</w:t>
            </w:r>
          </w:p>
        </w:tc>
        <w:tc>
          <w:tcPr>
            <w:tcW w:w="999"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150</w:t>
            </w:r>
          </w:p>
        </w:tc>
        <w:tc>
          <w:tcPr>
            <w:tcW w:w="87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0.33</w:t>
            </w:r>
          </w:p>
        </w:tc>
        <w:tc>
          <w:tcPr>
            <w:tcW w:w="127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49.5</w:t>
            </w:r>
          </w:p>
        </w:tc>
        <w:tc>
          <w:tcPr>
            <w:tcW w:w="108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 </w:t>
            </w:r>
          </w:p>
        </w:tc>
        <w:tc>
          <w:tcPr>
            <w:tcW w:w="120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1188</w:t>
            </w:r>
          </w:p>
        </w:tc>
        <w:tc>
          <w:tcPr>
            <w:tcW w:w="1371"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1188</w:t>
            </w:r>
          </w:p>
        </w:tc>
      </w:tr>
      <w:tr w:rsidR="00333A34" w:rsidRPr="00333A34" w:rsidTr="00AC1034">
        <w:trPr>
          <w:trHeight w:val="300"/>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1.1.6</w:t>
            </w:r>
          </w:p>
        </w:tc>
        <w:tc>
          <w:tcPr>
            <w:tcW w:w="4908"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Gully-wall reshaping</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m3</w:t>
            </w:r>
          </w:p>
        </w:tc>
        <w:tc>
          <w:tcPr>
            <w:tcW w:w="999"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65</w:t>
            </w:r>
          </w:p>
        </w:tc>
        <w:tc>
          <w:tcPr>
            <w:tcW w:w="87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w:t>
            </w:r>
          </w:p>
        </w:tc>
        <w:tc>
          <w:tcPr>
            <w:tcW w:w="127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65</w:t>
            </w:r>
          </w:p>
        </w:tc>
        <w:tc>
          <w:tcPr>
            <w:tcW w:w="108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 </w:t>
            </w:r>
          </w:p>
        </w:tc>
        <w:tc>
          <w:tcPr>
            <w:tcW w:w="120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1560</w:t>
            </w:r>
          </w:p>
        </w:tc>
        <w:tc>
          <w:tcPr>
            <w:tcW w:w="1371"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1560</w:t>
            </w:r>
          </w:p>
        </w:tc>
      </w:tr>
      <w:tr w:rsidR="00333A34" w:rsidRPr="00333A34" w:rsidTr="00AC1034">
        <w:trPr>
          <w:trHeight w:val="300"/>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1.1.7</w:t>
            </w:r>
          </w:p>
        </w:tc>
        <w:tc>
          <w:tcPr>
            <w:tcW w:w="4908"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Gabion check-dam maintenance</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m3</w:t>
            </w:r>
          </w:p>
        </w:tc>
        <w:tc>
          <w:tcPr>
            <w:tcW w:w="999"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25</w:t>
            </w:r>
          </w:p>
        </w:tc>
        <w:tc>
          <w:tcPr>
            <w:tcW w:w="87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w:t>
            </w:r>
          </w:p>
        </w:tc>
        <w:tc>
          <w:tcPr>
            <w:tcW w:w="127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25</w:t>
            </w:r>
          </w:p>
        </w:tc>
        <w:tc>
          <w:tcPr>
            <w:tcW w:w="108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 </w:t>
            </w:r>
          </w:p>
        </w:tc>
        <w:tc>
          <w:tcPr>
            <w:tcW w:w="120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600</w:t>
            </w:r>
          </w:p>
        </w:tc>
        <w:tc>
          <w:tcPr>
            <w:tcW w:w="1371"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600</w:t>
            </w:r>
          </w:p>
        </w:tc>
      </w:tr>
      <w:tr w:rsidR="00333A34" w:rsidRPr="00333A34" w:rsidTr="00AC1034">
        <w:trPr>
          <w:trHeight w:val="300"/>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1.1.8</w:t>
            </w:r>
          </w:p>
        </w:tc>
        <w:tc>
          <w:tcPr>
            <w:tcW w:w="4908"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Loose-stone check-dam maintenance</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m3</w:t>
            </w:r>
          </w:p>
        </w:tc>
        <w:tc>
          <w:tcPr>
            <w:tcW w:w="999"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75</w:t>
            </w:r>
          </w:p>
        </w:tc>
        <w:tc>
          <w:tcPr>
            <w:tcW w:w="87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0.5</w:t>
            </w:r>
          </w:p>
        </w:tc>
        <w:tc>
          <w:tcPr>
            <w:tcW w:w="127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37.5</w:t>
            </w:r>
          </w:p>
        </w:tc>
        <w:tc>
          <w:tcPr>
            <w:tcW w:w="108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 </w:t>
            </w:r>
          </w:p>
        </w:tc>
        <w:tc>
          <w:tcPr>
            <w:tcW w:w="120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900</w:t>
            </w:r>
          </w:p>
        </w:tc>
        <w:tc>
          <w:tcPr>
            <w:tcW w:w="1371"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900</w:t>
            </w:r>
          </w:p>
        </w:tc>
      </w:tr>
      <w:tr w:rsidR="00333A34" w:rsidRPr="00333A34" w:rsidTr="00AC1034">
        <w:trPr>
          <w:trHeight w:val="300"/>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1.1.9</w:t>
            </w:r>
          </w:p>
        </w:tc>
        <w:tc>
          <w:tcPr>
            <w:tcW w:w="4908"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Waterway construction</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m3</w:t>
            </w:r>
          </w:p>
        </w:tc>
        <w:tc>
          <w:tcPr>
            <w:tcW w:w="999"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60</w:t>
            </w:r>
          </w:p>
        </w:tc>
        <w:tc>
          <w:tcPr>
            <w:tcW w:w="87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1.33</w:t>
            </w:r>
          </w:p>
        </w:tc>
        <w:tc>
          <w:tcPr>
            <w:tcW w:w="127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79.8</w:t>
            </w:r>
          </w:p>
        </w:tc>
        <w:tc>
          <w:tcPr>
            <w:tcW w:w="108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 </w:t>
            </w:r>
          </w:p>
        </w:tc>
        <w:tc>
          <w:tcPr>
            <w:tcW w:w="120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1915.2</w:t>
            </w:r>
          </w:p>
        </w:tc>
        <w:tc>
          <w:tcPr>
            <w:tcW w:w="1371"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1915.2</w:t>
            </w:r>
          </w:p>
        </w:tc>
      </w:tr>
      <w:tr w:rsidR="00333A34" w:rsidRPr="00333A34" w:rsidTr="00AC1034">
        <w:trPr>
          <w:trHeight w:val="300"/>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1.1.10</w:t>
            </w:r>
          </w:p>
        </w:tc>
        <w:tc>
          <w:tcPr>
            <w:tcW w:w="4908"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Cut-off-drain construction</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m3</w:t>
            </w:r>
          </w:p>
        </w:tc>
        <w:tc>
          <w:tcPr>
            <w:tcW w:w="999"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82</w:t>
            </w:r>
          </w:p>
        </w:tc>
        <w:tc>
          <w:tcPr>
            <w:tcW w:w="87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0.7</w:t>
            </w:r>
          </w:p>
        </w:tc>
        <w:tc>
          <w:tcPr>
            <w:tcW w:w="127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57.4</w:t>
            </w:r>
          </w:p>
        </w:tc>
        <w:tc>
          <w:tcPr>
            <w:tcW w:w="108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 </w:t>
            </w:r>
          </w:p>
        </w:tc>
        <w:tc>
          <w:tcPr>
            <w:tcW w:w="120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1377.6</w:t>
            </w:r>
          </w:p>
        </w:tc>
        <w:tc>
          <w:tcPr>
            <w:tcW w:w="1371"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1377.6</w:t>
            </w:r>
          </w:p>
        </w:tc>
      </w:tr>
      <w:tr w:rsidR="00333A34" w:rsidRPr="00333A34" w:rsidTr="00AC1034">
        <w:trPr>
          <w:trHeight w:val="300"/>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1.1.11</w:t>
            </w:r>
          </w:p>
        </w:tc>
        <w:tc>
          <w:tcPr>
            <w:tcW w:w="4908"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Maintenance of physical structures</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km</w:t>
            </w:r>
          </w:p>
        </w:tc>
        <w:tc>
          <w:tcPr>
            <w:tcW w:w="999"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15</w:t>
            </w:r>
          </w:p>
        </w:tc>
        <w:tc>
          <w:tcPr>
            <w:tcW w:w="87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125</w:t>
            </w:r>
          </w:p>
        </w:tc>
        <w:tc>
          <w:tcPr>
            <w:tcW w:w="127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1875</w:t>
            </w:r>
          </w:p>
        </w:tc>
        <w:tc>
          <w:tcPr>
            <w:tcW w:w="108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 </w:t>
            </w:r>
          </w:p>
        </w:tc>
        <w:tc>
          <w:tcPr>
            <w:tcW w:w="120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45000</w:t>
            </w:r>
          </w:p>
        </w:tc>
        <w:tc>
          <w:tcPr>
            <w:tcW w:w="1371"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45000</w:t>
            </w:r>
          </w:p>
        </w:tc>
      </w:tr>
      <w:tr w:rsidR="00333A34" w:rsidRPr="00333A34" w:rsidTr="00AC1034">
        <w:trPr>
          <w:trHeight w:val="300"/>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b/>
                <w:bCs/>
                <w:color w:val="000000"/>
              </w:rPr>
            </w:pPr>
            <w:r w:rsidRPr="00333A34">
              <w:rPr>
                <w:rFonts w:ascii="Times New Roman" w:eastAsia="Times New Roman" w:hAnsi="Times New Roman" w:cs="Times New Roman"/>
                <w:b/>
                <w:bCs/>
                <w:color w:val="000000"/>
              </w:rPr>
              <w:t>1.2</w:t>
            </w:r>
          </w:p>
        </w:tc>
        <w:tc>
          <w:tcPr>
            <w:tcW w:w="4908"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b/>
                <w:bCs/>
                <w:color w:val="000000"/>
              </w:rPr>
            </w:pPr>
            <w:r w:rsidRPr="00333A34">
              <w:rPr>
                <w:rFonts w:ascii="Times New Roman" w:eastAsia="Times New Roman" w:hAnsi="Times New Roman" w:cs="Times New Roman"/>
                <w:b/>
                <w:bCs/>
                <w:color w:val="000000"/>
              </w:rPr>
              <w:t xml:space="preserve">Biological SWC </w:t>
            </w:r>
          </w:p>
        </w:tc>
        <w:tc>
          <w:tcPr>
            <w:tcW w:w="900" w:type="dxa"/>
            <w:tcBorders>
              <w:top w:val="nil"/>
              <w:left w:val="nil"/>
              <w:bottom w:val="single" w:sz="4" w:space="0" w:color="auto"/>
              <w:right w:val="single" w:sz="4" w:space="0" w:color="auto"/>
            </w:tcBorders>
            <w:shd w:val="clear" w:color="auto" w:fill="auto"/>
            <w:noWrap/>
            <w:hideMark/>
          </w:tcPr>
          <w:p w:rsidR="00333A34" w:rsidRPr="00333A34" w:rsidRDefault="00333A34" w:rsidP="00333A34">
            <w:pPr>
              <w:spacing w:after="0" w:line="240" w:lineRule="auto"/>
              <w:rPr>
                <w:rFonts w:ascii="Calibri" w:eastAsia="Times New Roman" w:hAnsi="Calibri" w:cs="Times New Roman"/>
                <w:color w:val="000000"/>
              </w:rPr>
            </w:pPr>
            <w:r w:rsidRPr="00333A34">
              <w:rPr>
                <w:rFonts w:ascii="Calibri" w:eastAsia="Times New Roman" w:hAnsi="Calibri" w:cs="Times New Roman"/>
                <w:color w:val="000000"/>
              </w:rPr>
              <w:t> </w:t>
            </w:r>
          </w:p>
        </w:tc>
        <w:tc>
          <w:tcPr>
            <w:tcW w:w="999"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Calibri" w:eastAsia="Times New Roman" w:hAnsi="Calibri" w:cs="Times New Roman"/>
                <w:color w:val="000000"/>
              </w:rPr>
            </w:pPr>
            <w:r w:rsidRPr="00333A34">
              <w:rPr>
                <w:rFonts w:ascii="Calibri" w:eastAsia="Times New Roman" w:hAnsi="Calibri" w:cs="Times New Roman"/>
                <w:color w:val="000000"/>
              </w:rPr>
              <w:t> </w:t>
            </w:r>
          </w:p>
        </w:tc>
        <w:tc>
          <w:tcPr>
            <w:tcW w:w="87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 </w:t>
            </w:r>
          </w:p>
        </w:tc>
        <w:tc>
          <w:tcPr>
            <w:tcW w:w="1275" w:type="dxa"/>
            <w:tcBorders>
              <w:top w:val="nil"/>
              <w:left w:val="nil"/>
              <w:bottom w:val="single" w:sz="4" w:space="0" w:color="auto"/>
              <w:right w:val="single" w:sz="4" w:space="0" w:color="auto"/>
            </w:tcBorders>
            <w:shd w:val="clear" w:color="auto" w:fill="auto"/>
            <w:noWrap/>
            <w:hideMark/>
          </w:tcPr>
          <w:p w:rsidR="00333A34" w:rsidRPr="00333A34" w:rsidRDefault="00333A34" w:rsidP="00333A34">
            <w:pPr>
              <w:spacing w:after="0" w:line="240" w:lineRule="auto"/>
              <w:rPr>
                <w:rFonts w:ascii="Calibri" w:eastAsia="Times New Roman" w:hAnsi="Calibri" w:cs="Times New Roman"/>
                <w:color w:val="000000"/>
              </w:rPr>
            </w:pPr>
            <w:r w:rsidRPr="00333A34">
              <w:rPr>
                <w:rFonts w:ascii="Calibri" w:eastAsia="Times New Roman" w:hAnsi="Calibri" w:cs="Times New Roman"/>
                <w:color w:val="000000"/>
              </w:rPr>
              <w:t> </w:t>
            </w:r>
          </w:p>
        </w:tc>
        <w:tc>
          <w:tcPr>
            <w:tcW w:w="1080" w:type="dxa"/>
            <w:tcBorders>
              <w:top w:val="nil"/>
              <w:left w:val="nil"/>
              <w:bottom w:val="single" w:sz="4" w:space="0" w:color="auto"/>
              <w:right w:val="single" w:sz="4" w:space="0" w:color="auto"/>
            </w:tcBorders>
            <w:shd w:val="clear" w:color="auto" w:fill="auto"/>
            <w:noWrap/>
            <w:hideMark/>
          </w:tcPr>
          <w:p w:rsidR="00333A34" w:rsidRPr="00333A34" w:rsidRDefault="00333A34" w:rsidP="00333A34">
            <w:pPr>
              <w:spacing w:after="0" w:line="240" w:lineRule="auto"/>
              <w:rPr>
                <w:rFonts w:ascii="Calibri" w:eastAsia="Times New Roman" w:hAnsi="Calibri" w:cs="Times New Roman"/>
                <w:color w:val="000000"/>
              </w:rPr>
            </w:pPr>
            <w:r w:rsidRPr="00333A34">
              <w:rPr>
                <w:rFonts w:ascii="Calibri" w:eastAsia="Times New Roman" w:hAnsi="Calibri" w:cs="Times New Roman"/>
                <w:color w:val="000000"/>
              </w:rPr>
              <w:t> </w:t>
            </w:r>
          </w:p>
        </w:tc>
        <w:tc>
          <w:tcPr>
            <w:tcW w:w="1206" w:type="dxa"/>
            <w:tcBorders>
              <w:top w:val="nil"/>
              <w:left w:val="nil"/>
              <w:bottom w:val="single" w:sz="4" w:space="0" w:color="auto"/>
              <w:right w:val="single" w:sz="4" w:space="0" w:color="auto"/>
            </w:tcBorders>
            <w:shd w:val="clear" w:color="auto" w:fill="auto"/>
            <w:noWrap/>
            <w:vAlign w:val="center"/>
          </w:tcPr>
          <w:p w:rsidR="00333A34" w:rsidRPr="00333A34" w:rsidRDefault="00333A34" w:rsidP="00333A34">
            <w:pPr>
              <w:spacing w:after="0" w:line="240" w:lineRule="auto"/>
              <w:jc w:val="right"/>
              <w:rPr>
                <w:rFonts w:ascii="Times New Roman" w:eastAsia="Times New Roman" w:hAnsi="Times New Roman" w:cs="Times New Roman"/>
                <w:color w:val="000000"/>
              </w:rPr>
            </w:pPr>
          </w:p>
        </w:tc>
        <w:tc>
          <w:tcPr>
            <w:tcW w:w="1371" w:type="dxa"/>
            <w:tcBorders>
              <w:top w:val="nil"/>
              <w:left w:val="nil"/>
              <w:bottom w:val="single" w:sz="4" w:space="0" w:color="auto"/>
              <w:right w:val="single" w:sz="4" w:space="0" w:color="auto"/>
            </w:tcBorders>
            <w:shd w:val="clear" w:color="auto" w:fill="auto"/>
            <w:noWrap/>
            <w:vAlign w:val="center"/>
          </w:tcPr>
          <w:p w:rsidR="00333A34" w:rsidRPr="00333A34" w:rsidRDefault="00333A34" w:rsidP="00333A34">
            <w:pPr>
              <w:spacing w:after="0" w:line="240" w:lineRule="auto"/>
              <w:rPr>
                <w:rFonts w:ascii="Times New Roman" w:eastAsia="Times New Roman" w:hAnsi="Times New Roman" w:cs="Times New Roman"/>
                <w:color w:val="000000"/>
              </w:rPr>
            </w:pPr>
          </w:p>
        </w:tc>
      </w:tr>
      <w:tr w:rsidR="00333A34" w:rsidRPr="00333A34" w:rsidTr="00AC1034">
        <w:trPr>
          <w:trHeight w:val="300"/>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1.2.1</w:t>
            </w:r>
          </w:p>
        </w:tc>
        <w:tc>
          <w:tcPr>
            <w:tcW w:w="4908"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Central nursery establishment</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set</w:t>
            </w:r>
          </w:p>
        </w:tc>
        <w:tc>
          <w:tcPr>
            <w:tcW w:w="999"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w:t>
            </w:r>
          </w:p>
        </w:tc>
        <w:tc>
          <w:tcPr>
            <w:tcW w:w="87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150000</w:t>
            </w:r>
          </w:p>
        </w:tc>
        <w:tc>
          <w:tcPr>
            <w:tcW w:w="127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w:t>
            </w:r>
          </w:p>
        </w:tc>
        <w:tc>
          <w:tcPr>
            <w:tcW w:w="108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150000</w:t>
            </w:r>
          </w:p>
        </w:tc>
        <w:tc>
          <w:tcPr>
            <w:tcW w:w="120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0</w:t>
            </w:r>
          </w:p>
        </w:tc>
        <w:tc>
          <w:tcPr>
            <w:tcW w:w="1371"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150000</w:t>
            </w:r>
          </w:p>
        </w:tc>
      </w:tr>
      <w:tr w:rsidR="00333A34" w:rsidRPr="00333A34" w:rsidTr="00AC1034">
        <w:trPr>
          <w:trHeight w:val="300"/>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1.2.2</w:t>
            </w:r>
          </w:p>
        </w:tc>
        <w:tc>
          <w:tcPr>
            <w:tcW w:w="4908"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 xml:space="preserve">Area-closure </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ha</w:t>
            </w:r>
          </w:p>
        </w:tc>
        <w:tc>
          <w:tcPr>
            <w:tcW w:w="999"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20</w:t>
            </w:r>
          </w:p>
        </w:tc>
        <w:tc>
          <w:tcPr>
            <w:tcW w:w="87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4</w:t>
            </w:r>
          </w:p>
        </w:tc>
        <w:tc>
          <w:tcPr>
            <w:tcW w:w="127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80</w:t>
            </w:r>
          </w:p>
        </w:tc>
        <w:tc>
          <w:tcPr>
            <w:tcW w:w="108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12040</w:t>
            </w:r>
          </w:p>
        </w:tc>
        <w:tc>
          <w:tcPr>
            <w:tcW w:w="120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1920</w:t>
            </w:r>
          </w:p>
        </w:tc>
        <w:tc>
          <w:tcPr>
            <w:tcW w:w="1371"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13960</w:t>
            </w:r>
          </w:p>
        </w:tc>
      </w:tr>
      <w:tr w:rsidR="00333A34" w:rsidRPr="00333A34" w:rsidTr="00AC1034">
        <w:trPr>
          <w:trHeight w:val="300"/>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1.2.3</w:t>
            </w:r>
          </w:p>
        </w:tc>
        <w:tc>
          <w:tcPr>
            <w:tcW w:w="4908"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Bund stabilization (grasses and legumes)</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km</w:t>
            </w:r>
          </w:p>
        </w:tc>
        <w:tc>
          <w:tcPr>
            <w:tcW w:w="999"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25</w:t>
            </w:r>
          </w:p>
        </w:tc>
        <w:tc>
          <w:tcPr>
            <w:tcW w:w="87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30</w:t>
            </w:r>
          </w:p>
        </w:tc>
        <w:tc>
          <w:tcPr>
            <w:tcW w:w="127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750</w:t>
            </w:r>
          </w:p>
        </w:tc>
        <w:tc>
          <w:tcPr>
            <w:tcW w:w="108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42075</w:t>
            </w:r>
          </w:p>
        </w:tc>
        <w:tc>
          <w:tcPr>
            <w:tcW w:w="120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18000</w:t>
            </w:r>
          </w:p>
        </w:tc>
        <w:tc>
          <w:tcPr>
            <w:tcW w:w="1371"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60075</w:t>
            </w:r>
          </w:p>
        </w:tc>
      </w:tr>
      <w:tr w:rsidR="00333A34" w:rsidRPr="00333A34" w:rsidTr="00AC1034">
        <w:trPr>
          <w:trHeight w:val="300"/>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1.2.4</w:t>
            </w:r>
          </w:p>
        </w:tc>
        <w:tc>
          <w:tcPr>
            <w:tcW w:w="4908"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Grass-hedge establishment (vetiver, etc)</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km</w:t>
            </w:r>
          </w:p>
        </w:tc>
        <w:tc>
          <w:tcPr>
            <w:tcW w:w="999"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12</w:t>
            </w:r>
          </w:p>
        </w:tc>
        <w:tc>
          <w:tcPr>
            <w:tcW w:w="87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30</w:t>
            </w:r>
          </w:p>
        </w:tc>
        <w:tc>
          <w:tcPr>
            <w:tcW w:w="127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360</w:t>
            </w:r>
          </w:p>
        </w:tc>
        <w:tc>
          <w:tcPr>
            <w:tcW w:w="108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 </w:t>
            </w:r>
          </w:p>
        </w:tc>
        <w:tc>
          <w:tcPr>
            <w:tcW w:w="120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8640</w:t>
            </w:r>
          </w:p>
        </w:tc>
        <w:tc>
          <w:tcPr>
            <w:tcW w:w="1371"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8640</w:t>
            </w:r>
          </w:p>
        </w:tc>
      </w:tr>
      <w:tr w:rsidR="00333A34" w:rsidRPr="00333A34" w:rsidTr="00AC1034">
        <w:trPr>
          <w:trHeight w:val="300"/>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1.2.5</w:t>
            </w:r>
          </w:p>
        </w:tc>
        <w:tc>
          <w:tcPr>
            <w:tcW w:w="4908"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Agro-forestry promotion (gravelia, etc)</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no</w:t>
            </w:r>
          </w:p>
        </w:tc>
        <w:tc>
          <w:tcPr>
            <w:tcW w:w="999"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1500</w:t>
            </w:r>
          </w:p>
        </w:tc>
        <w:tc>
          <w:tcPr>
            <w:tcW w:w="87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0.087</w:t>
            </w:r>
          </w:p>
        </w:tc>
        <w:tc>
          <w:tcPr>
            <w:tcW w:w="127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130.5</w:t>
            </w:r>
          </w:p>
        </w:tc>
        <w:tc>
          <w:tcPr>
            <w:tcW w:w="108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1500</w:t>
            </w:r>
          </w:p>
        </w:tc>
        <w:tc>
          <w:tcPr>
            <w:tcW w:w="120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3132</w:t>
            </w:r>
          </w:p>
        </w:tc>
        <w:tc>
          <w:tcPr>
            <w:tcW w:w="1371"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4632</w:t>
            </w:r>
          </w:p>
        </w:tc>
      </w:tr>
      <w:tr w:rsidR="00333A34" w:rsidRPr="00333A34" w:rsidTr="00AC1034">
        <w:trPr>
          <w:trHeight w:val="300"/>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1.2.6</w:t>
            </w:r>
          </w:p>
        </w:tc>
        <w:tc>
          <w:tcPr>
            <w:tcW w:w="4908"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Gully-revegetation&amp; live fencing</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ha</w:t>
            </w:r>
          </w:p>
        </w:tc>
        <w:tc>
          <w:tcPr>
            <w:tcW w:w="999"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3</w:t>
            </w:r>
          </w:p>
        </w:tc>
        <w:tc>
          <w:tcPr>
            <w:tcW w:w="87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500</w:t>
            </w:r>
          </w:p>
        </w:tc>
        <w:tc>
          <w:tcPr>
            <w:tcW w:w="127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1500</w:t>
            </w:r>
          </w:p>
        </w:tc>
        <w:tc>
          <w:tcPr>
            <w:tcW w:w="108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15000</w:t>
            </w:r>
          </w:p>
        </w:tc>
        <w:tc>
          <w:tcPr>
            <w:tcW w:w="120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36000</w:t>
            </w:r>
          </w:p>
        </w:tc>
        <w:tc>
          <w:tcPr>
            <w:tcW w:w="1371"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51000</w:t>
            </w:r>
          </w:p>
        </w:tc>
      </w:tr>
      <w:tr w:rsidR="00333A34" w:rsidRPr="00333A34" w:rsidTr="00AC1034">
        <w:trPr>
          <w:trHeight w:val="300"/>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1.2.7</w:t>
            </w:r>
          </w:p>
        </w:tc>
        <w:tc>
          <w:tcPr>
            <w:tcW w:w="4908"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Afforestation/reforestation of degraded-land (gravelia, etc)</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ha</w:t>
            </w:r>
          </w:p>
        </w:tc>
        <w:tc>
          <w:tcPr>
            <w:tcW w:w="999"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32</w:t>
            </w:r>
          </w:p>
        </w:tc>
        <w:tc>
          <w:tcPr>
            <w:tcW w:w="87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62</w:t>
            </w:r>
          </w:p>
        </w:tc>
        <w:tc>
          <w:tcPr>
            <w:tcW w:w="127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1984</w:t>
            </w:r>
          </w:p>
        </w:tc>
        <w:tc>
          <w:tcPr>
            <w:tcW w:w="108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160000</w:t>
            </w:r>
          </w:p>
        </w:tc>
        <w:tc>
          <w:tcPr>
            <w:tcW w:w="120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47616</w:t>
            </w:r>
          </w:p>
        </w:tc>
        <w:tc>
          <w:tcPr>
            <w:tcW w:w="1371"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207616</w:t>
            </w:r>
          </w:p>
        </w:tc>
      </w:tr>
      <w:tr w:rsidR="00333A34" w:rsidRPr="00333A34" w:rsidTr="00AC1034">
        <w:trPr>
          <w:trHeight w:val="300"/>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1.2.8</w:t>
            </w:r>
          </w:p>
        </w:tc>
        <w:tc>
          <w:tcPr>
            <w:tcW w:w="4908"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 xml:space="preserve">Shrub-land enrichment planting (gravelia, etc) </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no</w:t>
            </w:r>
          </w:p>
        </w:tc>
        <w:tc>
          <w:tcPr>
            <w:tcW w:w="999"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5100</w:t>
            </w:r>
          </w:p>
        </w:tc>
        <w:tc>
          <w:tcPr>
            <w:tcW w:w="87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0.087</w:t>
            </w:r>
          </w:p>
        </w:tc>
        <w:tc>
          <w:tcPr>
            <w:tcW w:w="127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443.7</w:t>
            </w:r>
          </w:p>
        </w:tc>
        <w:tc>
          <w:tcPr>
            <w:tcW w:w="108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5100</w:t>
            </w:r>
          </w:p>
        </w:tc>
        <w:tc>
          <w:tcPr>
            <w:tcW w:w="120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10648.8</w:t>
            </w:r>
          </w:p>
        </w:tc>
        <w:tc>
          <w:tcPr>
            <w:tcW w:w="1371"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15748.8</w:t>
            </w:r>
          </w:p>
        </w:tc>
      </w:tr>
      <w:tr w:rsidR="00333A34" w:rsidRPr="00333A34" w:rsidTr="00AC1034">
        <w:trPr>
          <w:trHeight w:val="300"/>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1.2.9</w:t>
            </w:r>
          </w:p>
        </w:tc>
        <w:tc>
          <w:tcPr>
            <w:tcW w:w="4908"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Woodlot establishment (energy source)</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no</w:t>
            </w:r>
          </w:p>
        </w:tc>
        <w:tc>
          <w:tcPr>
            <w:tcW w:w="999"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2560</w:t>
            </w:r>
          </w:p>
        </w:tc>
        <w:tc>
          <w:tcPr>
            <w:tcW w:w="87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0.087</w:t>
            </w:r>
          </w:p>
        </w:tc>
        <w:tc>
          <w:tcPr>
            <w:tcW w:w="127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222.72</w:t>
            </w:r>
          </w:p>
        </w:tc>
        <w:tc>
          <w:tcPr>
            <w:tcW w:w="108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2560</w:t>
            </w:r>
          </w:p>
        </w:tc>
        <w:tc>
          <w:tcPr>
            <w:tcW w:w="120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5345.28</w:t>
            </w:r>
          </w:p>
        </w:tc>
        <w:tc>
          <w:tcPr>
            <w:tcW w:w="1371"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7905.28</w:t>
            </w:r>
          </w:p>
        </w:tc>
      </w:tr>
      <w:tr w:rsidR="00333A34" w:rsidRPr="00333A34" w:rsidTr="00AC1034">
        <w:trPr>
          <w:trHeight w:val="300"/>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b/>
                <w:bCs/>
                <w:color w:val="000000"/>
              </w:rPr>
            </w:pPr>
            <w:r w:rsidRPr="00333A34">
              <w:rPr>
                <w:rFonts w:ascii="Times New Roman" w:eastAsia="Times New Roman" w:hAnsi="Times New Roman" w:cs="Times New Roman"/>
                <w:b/>
                <w:bCs/>
                <w:color w:val="000000"/>
              </w:rPr>
              <w:lastRenderedPageBreak/>
              <w:t>2</w:t>
            </w:r>
          </w:p>
        </w:tc>
        <w:tc>
          <w:tcPr>
            <w:tcW w:w="4908"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b/>
                <w:bCs/>
                <w:color w:val="000000"/>
              </w:rPr>
            </w:pPr>
            <w:r w:rsidRPr="00333A34">
              <w:rPr>
                <w:rFonts w:ascii="Times New Roman" w:eastAsia="Times New Roman" w:hAnsi="Times New Roman" w:cs="Times New Roman"/>
                <w:b/>
                <w:bCs/>
                <w:color w:val="000000"/>
              </w:rPr>
              <w:t>Homestead &amp; Livelihood development</w:t>
            </w:r>
          </w:p>
        </w:tc>
        <w:tc>
          <w:tcPr>
            <w:tcW w:w="900" w:type="dxa"/>
            <w:tcBorders>
              <w:top w:val="nil"/>
              <w:left w:val="nil"/>
              <w:bottom w:val="single" w:sz="4" w:space="0" w:color="auto"/>
              <w:right w:val="single" w:sz="4" w:space="0" w:color="auto"/>
            </w:tcBorders>
            <w:shd w:val="clear" w:color="auto" w:fill="auto"/>
            <w:noWrap/>
            <w:hideMark/>
          </w:tcPr>
          <w:p w:rsidR="00333A34" w:rsidRPr="00333A34" w:rsidRDefault="00333A34" w:rsidP="00333A34">
            <w:pPr>
              <w:spacing w:after="0" w:line="240" w:lineRule="auto"/>
              <w:rPr>
                <w:rFonts w:ascii="Calibri" w:eastAsia="Times New Roman" w:hAnsi="Calibri" w:cs="Times New Roman"/>
                <w:color w:val="000000"/>
              </w:rPr>
            </w:pPr>
            <w:r w:rsidRPr="00333A34">
              <w:rPr>
                <w:rFonts w:ascii="Calibri" w:eastAsia="Times New Roman" w:hAnsi="Calibri" w:cs="Times New Roman"/>
                <w:color w:val="000000"/>
              </w:rPr>
              <w:t> </w:t>
            </w:r>
          </w:p>
        </w:tc>
        <w:tc>
          <w:tcPr>
            <w:tcW w:w="999"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Calibri" w:eastAsia="Times New Roman" w:hAnsi="Calibri" w:cs="Times New Roman"/>
                <w:color w:val="000000"/>
              </w:rPr>
            </w:pPr>
            <w:r w:rsidRPr="00333A34">
              <w:rPr>
                <w:rFonts w:ascii="Calibri" w:eastAsia="Times New Roman" w:hAnsi="Calibri" w:cs="Times New Roman"/>
                <w:color w:val="000000"/>
              </w:rPr>
              <w:t> </w:t>
            </w:r>
          </w:p>
        </w:tc>
        <w:tc>
          <w:tcPr>
            <w:tcW w:w="87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 </w:t>
            </w:r>
          </w:p>
        </w:tc>
        <w:tc>
          <w:tcPr>
            <w:tcW w:w="1206" w:type="dxa"/>
            <w:tcBorders>
              <w:top w:val="nil"/>
              <w:left w:val="nil"/>
              <w:bottom w:val="single" w:sz="4" w:space="0" w:color="auto"/>
              <w:right w:val="single" w:sz="4" w:space="0" w:color="auto"/>
            </w:tcBorders>
            <w:shd w:val="clear" w:color="auto" w:fill="auto"/>
            <w:noWrap/>
            <w:vAlign w:val="center"/>
          </w:tcPr>
          <w:p w:rsidR="00333A34" w:rsidRPr="00333A34" w:rsidRDefault="00333A34" w:rsidP="00333A34">
            <w:pPr>
              <w:spacing w:after="0" w:line="240" w:lineRule="auto"/>
              <w:jc w:val="right"/>
              <w:rPr>
                <w:rFonts w:ascii="Times New Roman" w:eastAsia="Times New Roman" w:hAnsi="Times New Roman" w:cs="Times New Roman"/>
                <w:color w:val="000000"/>
              </w:rPr>
            </w:pPr>
          </w:p>
        </w:tc>
        <w:tc>
          <w:tcPr>
            <w:tcW w:w="1371" w:type="dxa"/>
            <w:tcBorders>
              <w:top w:val="nil"/>
              <w:left w:val="nil"/>
              <w:bottom w:val="single" w:sz="4" w:space="0" w:color="auto"/>
              <w:right w:val="single" w:sz="4" w:space="0" w:color="auto"/>
            </w:tcBorders>
            <w:shd w:val="clear" w:color="auto" w:fill="auto"/>
            <w:noWrap/>
            <w:vAlign w:val="center"/>
          </w:tcPr>
          <w:p w:rsidR="00333A34" w:rsidRPr="00333A34" w:rsidRDefault="00333A34" w:rsidP="00333A34">
            <w:pPr>
              <w:spacing w:after="0" w:line="240" w:lineRule="auto"/>
              <w:rPr>
                <w:rFonts w:ascii="Times New Roman" w:eastAsia="Times New Roman" w:hAnsi="Times New Roman" w:cs="Times New Roman"/>
                <w:color w:val="000000"/>
              </w:rPr>
            </w:pPr>
          </w:p>
        </w:tc>
      </w:tr>
      <w:tr w:rsidR="00333A34" w:rsidRPr="00333A34" w:rsidTr="00AC1034">
        <w:trPr>
          <w:trHeight w:val="300"/>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2.1</w:t>
            </w:r>
          </w:p>
        </w:tc>
        <w:tc>
          <w:tcPr>
            <w:tcW w:w="4908"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Compost making (Pit: 4mL x 2mW x 1.5mD)</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pit</w:t>
            </w:r>
          </w:p>
        </w:tc>
        <w:tc>
          <w:tcPr>
            <w:tcW w:w="999"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20</w:t>
            </w:r>
          </w:p>
        </w:tc>
        <w:tc>
          <w:tcPr>
            <w:tcW w:w="87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10</w:t>
            </w:r>
          </w:p>
        </w:tc>
        <w:tc>
          <w:tcPr>
            <w:tcW w:w="127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w:t>
            </w:r>
          </w:p>
        </w:tc>
        <w:tc>
          <w:tcPr>
            <w:tcW w:w="108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 </w:t>
            </w:r>
          </w:p>
        </w:tc>
        <w:tc>
          <w:tcPr>
            <w:tcW w:w="120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200</w:t>
            </w:r>
          </w:p>
        </w:tc>
        <w:tc>
          <w:tcPr>
            <w:tcW w:w="1371"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200</w:t>
            </w:r>
          </w:p>
        </w:tc>
      </w:tr>
      <w:tr w:rsidR="00333A34" w:rsidRPr="00333A34" w:rsidTr="00AC1034">
        <w:trPr>
          <w:trHeight w:val="300"/>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2.2</w:t>
            </w:r>
          </w:p>
        </w:tc>
        <w:tc>
          <w:tcPr>
            <w:tcW w:w="4908"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Compost preparation (EM application)</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m3</w:t>
            </w:r>
          </w:p>
        </w:tc>
        <w:tc>
          <w:tcPr>
            <w:tcW w:w="999"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150</w:t>
            </w:r>
          </w:p>
        </w:tc>
        <w:tc>
          <w:tcPr>
            <w:tcW w:w="87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w:t>
            </w:r>
          </w:p>
        </w:tc>
        <w:tc>
          <w:tcPr>
            <w:tcW w:w="127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w:t>
            </w:r>
          </w:p>
        </w:tc>
        <w:tc>
          <w:tcPr>
            <w:tcW w:w="108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 </w:t>
            </w:r>
          </w:p>
        </w:tc>
        <w:tc>
          <w:tcPr>
            <w:tcW w:w="120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150</w:t>
            </w:r>
          </w:p>
        </w:tc>
        <w:tc>
          <w:tcPr>
            <w:tcW w:w="1371"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150</w:t>
            </w:r>
          </w:p>
        </w:tc>
      </w:tr>
      <w:tr w:rsidR="00333A34" w:rsidRPr="00333A34" w:rsidTr="00AC1034">
        <w:trPr>
          <w:trHeight w:val="300"/>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2.3</w:t>
            </w:r>
          </w:p>
        </w:tc>
        <w:tc>
          <w:tcPr>
            <w:tcW w:w="4908"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Crop residue management (on-farm use)</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ha</w:t>
            </w:r>
          </w:p>
        </w:tc>
        <w:tc>
          <w:tcPr>
            <w:tcW w:w="999"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24</w:t>
            </w:r>
          </w:p>
        </w:tc>
        <w:tc>
          <w:tcPr>
            <w:tcW w:w="87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10</w:t>
            </w:r>
          </w:p>
        </w:tc>
        <w:tc>
          <w:tcPr>
            <w:tcW w:w="127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w:t>
            </w:r>
          </w:p>
        </w:tc>
        <w:tc>
          <w:tcPr>
            <w:tcW w:w="108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 </w:t>
            </w:r>
          </w:p>
        </w:tc>
        <w:tc>
          <w:tcPr>
            <w:tcW w:w="120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240</w:t>
            </w:r>
          </w:p>
        </w:tc>
        <w:tc>
          <w:tcPr>
            <w:tcW w:w="1371"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240</w:t>
            </w:r>
          </w:p>
        </w:tc>
      </w:tr>
      <w:tr w:rsidR="00333A34" w:rsidRPr="00333A34" w:rsidTr="00AC1034">
        <w:trPr>
          <w:trHeight w:val="300"/>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2.4</w:t>
            </w:r>
          </w:p>
        </w:tc>
        <w:tc>
          <w:tcPr>
            <w:tcW w:w="4908"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Green manuring (vetch application, etc)</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qt</w:t>
            </w:r>
          </w:p>
        </w:tc>
        <w:tc>
          <w:tcPr>
            <w:tcW w:w="999"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12</w:t>
            </w:r>
          </w:p>
        </w:tc>
        <w:tc>
          <w:tcPr>
            <w:tcW w:w="87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10</w:t>
            </w:r>
          </w:p>
        </w:tc>
        <w:tc>
          <w:tcPr>
            <w:tcW w:w="127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w:t>
            </w:r>
          </w:p>
        </w:tc>
        <w:tc>
          <w:tcPr>
            <w:tcW w:w="108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5880</w:t>
            </w:r>
          </w:p>
        </w:tc>
        <w:tc>
          <w:tcPr>
            <w:tcW w:w="120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120</w:t>
            </w:r>
          </w:p>
        </w:tc>
        <w:tc>
          <w:tcPr>
            <w:tcW w:w="1371"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6000</w:t>
            </w:r>
          </w:p>
        </w:tc>
      </w:tr>
      <w:tr w:rsidR="00333A34" w:rsidRPr="00333A34" w:rsidTr="00AC1034">
        <w:trPr>
          <w:trHeight w:val="300"/>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2.5</w:t>
            </w:r>
          </w:p>
        </w:tc>
        <w:tc>
          <w:tcPr>
            <w:tcW w:w="4908"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Fuel-wood saving stove promotion ('mirt', etc)</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no</w:t>
            </w:r>
          </w:p>
        </w:tc>
        <w:tc>
          <w:tcPr>
            <w:tcW w:w="999"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42</w:t>
            </w:r>
          </w:p>
        </w:tc>
        <w:tc>
          <w:tcPr>
            <w:tcW w:w="87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w:t>
            </w:r>
          </w:p>
        </w:tc>
        <w:tc>
          <w:tcPr>
            <w:tcW w:w="127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w:t>
            </w:r>
          </w:p>
        </w:tc>
        <w:tc>
          <w:tcPr>
            <w:tcW w:w="108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6300</w:t>
            </w:r>
          </w:p>
        </w:tc>
        <w:tc>
          <w:tcPr>
            <w:tcW w:w="120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42</w:t>
            </w:r>
          </w:p>
        </w:tc>
        <w:tc>
          <w:tcPr>
            <w:tcW w:w="1371"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6342</w:t>
            </w:r>
          </w:p>
        </w:tc>
      </w:tr>
      <w:tr w:rsidR="00333A34" w:rsidRPr="00333A34" w:rsidTr="00AC1034">
        <w:trPr>
          <w:trHeight w:val="432"/>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b/>
                <w:bCs/>
                <w:color w:val="000000"/>
              </w:rPr>
            </w:pPr>
            <w:r w:rsidRPr="00333A34">
              <w:rPr>
                <w:rFonts w:ascii="Times New Roman" w:eastAsia="Times New Roman" w:hAnsi="Times New Roman" w:cs="Times New Roman"/>
                <w:b/>
                <w:bCs/>
                <w:color w:val="000000"/>
              </w:rPr>
              <w:t>3</w:t>
            </w:r>
          </w:p>
        </w:tc>
        <w:tc>
          <w:tcPr>
            <w:tcW w:w="4908"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b/>
                <w:bCs/>
                <w:color w:val="000000"/>
              </w:rPr>
            </w:pPr>
            <w:r w:rsidRPr="00333A34">
              <w:rPr>
                <w:rFonts w:ascii="Times New Roman" w:eastAsia="Times New Roman" w:hAnsi="Times New Roman" w:cs="Times New Roman"/>
                <w:b/>
                <w:bCs/>
                <w:color w:val="000000"/>
              </w:rPr>
              <w:t>Community Infrastructure development</w:t>
            </w:r>
          </w:p>
        </w:tc>
        <w:tc>
          <w:tcPr>
            <w:tcW w:w="900" w:type="dxa"/>
            <w:tcBorders>
              <w:top w:val="nil"/>
              <w:left w:val="nil"/>
              <w:bottom w:val="single" w:sz="4" w:space="0" w:color="auto"/>
              <w:right w:val="single" w:sz="4" w:space="0" w:color="auto"/>
            </w:tcBorders>
            <w:shd w:val="clear" w:color="auto" w:fill="auto"/>
            <w:noWrap/>
            <w:hideMark/>
          </w:tcPr>
          <w:p w:rsidR="00333A34" w:rsidRPr="00333A34" w:rsidRDefault="00333A34" w:rsidP="00333A34">
            <w:pPr>
              <w:spacing w:after="0" w:line="240" w:lineRule="auto"/>
              <w:rPr>
                <w:rFonts w:ascii="Calibri" w:eastAsia="Times New Roman" w:hAnsi="Calibri" w:cs="Times New Roman"/>
                <w:color w:val="000000"/>
              </w:rPr>
            </w:pPr>
            <w:r w:rsidRPr="00333A34">
              <w:rPr>
                <w:rFonts w:ascii="Calibri" w:eastAsia="Times New Roman" w:hAnsi="Calibri" w:cs="Times New Roman"/>
                <w:color w:val="000000"/>
              </w:rPr>
              <w:t> </w:t>
            </w:r>
          </w:p>
        </w:tc>
        <w:tc>
          <w:tcPr>
            <w:tcW w:w="999"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Calibri" w:eastAsia="Times New Roman" w:hAnsi="Calibri" w:cs="Times New Roman"/>
                <w:color w:val="000000"/>
              </w:rPr>
            </w:pPr>
            <w:r w:rsidRPr="00333A34">
              <w:rPr>
                <w:rFonts w:ascii="Calibri" w:eastAsia="Times New Roman" w:hAnsi="Calibri" w:cs="Times New Roman"/>
                <w:color w:val="000000"/>
              </w:rPr>
              <w:t> </w:t>
            </w:r>
          </w:p>
        </w:tc>
        <w:tc>
          <w:tcPr>
            <w:tcW w:w="87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 </w:t>
            </w:r>
          </w:p>
        </w:tc>
        <w:tc>
          <w:tcPr>
            <w:tcW w:w="1275" w:type="dxa"/>
            <w:tcBorders>
              <w:top w:val="nil"/>
              <w:left w:val="nil"/>
              <w:bottom w:val="single" w:sz="4" w:space="0" w:color="auto"/>
              <w:right w:val="single" w:sz="4" w:space="0" w:color="auto"/>
            </w:tcBorders>
            <w:shd w:val="clear" w:color="auto" w:fill="auto"/>
            <w:noWrap/>
            <w:hideMark/>
          </w:tcPr>
          <w:p w:rsidR="00333A34" w:rsidRPr="00333A34" w:rsidRDefault="00333A34" w:rsidP="00333A34">
            <w:pPr>
              <w:spacing w:after="0" w:line="240" w:lineRule="auto"/>
              <w:rPr>
                <w:rFonts w:ascii="Calibri" w:eastAsia="Times New Roman" w:hAnsi="Calibri" w:cs="Times New Roman"/>
                <w:color w:val="000000"/>
              </w:rPr>
            </w:pPr>
            <w:r w:rsidRPr="00333A34">
              <w:rPr>
                <w:rFonts w:ascii="Calibri" w:eastAsia="Times New Roman" w:hAnsi="Calibri" w:cs="Times New Roman"/>
                <w:color w:val="000000"/>
              </w:rPr>
              <w:t> </w:t>
            </w:r>
          </w:p>
        </w:tc>
        <w:tc>
          <w:tcPr>
            <w:tcW w:w="1080" w:type="dxa"/>
            <w:tcBorders>
              <w:top w:val="nil"/>
              <w:left w:val="nil"/>
              <w:bottom w:val="single" w:sz="4" w:space="0" w:color="auto"/>
              <w:right w:val="single" w:sz="4" w:space="0" w:color="auto"/>
            </w:tcBorders>
            <w:shd w:val="clear" w:color="auto" w:fill="auto"/>
            <w:noWrap/>
            <w:hideMark/>
          </w:tcPr>
          <w:p w:rsidR="00333A34" w:rsidRPr="00333A34" w:rsidRDefault="00333A34" w:rsidP="00333A34">
            <w:pPr>
              <w:spacing w:after="0" w:line="240" w:lineRule="auto"/>
              <w:rPr>
                <w:rFonts w:ascii="Calibri" w:eastAsia="Times New Roman" w:hAnsi="Calibri" w:cs="Times New Roman"/>
                <w:color w:val="000000"/>
              </w:rPr>
            </w:pPr>
            <w:r w:rsidRPr="00333A34">
              <w:rPr>
                <w:rFonts w:ascii="Calibri" w:eastAsia="Times New Roman" w:hAnsi="Calibri" w:cs="Times New Roman"/>
                <w:color w:val="000000"/>
              </w:rPr>
              <w:t> </w:t>
            </w:r>
          </w:p>
        </w:tc>
        <w:tc>
          <w:tcPr>
            <w:tcW w:w="1206" w:type="dxa"/>
            <w:tcBorders>
              <w:top w:val="nil"/>
              <w:left w:val="nil"/>
              <w:bottom w:val="single" w:sz="4" w:space="0" w:color="auto"/>
              <w:right w:val="single" w:sz="4" w:space="0" w:color="auto"/>
            </w:tcBorders>
            <w:shd w:val="clear" w:color="auto" w:fill="auto"/>
            <w:noWrap/>
            <w:vAlign w:val="center"/>
          </w:tcPr>
          <w:p w:rsidR="00333A34" w:rsidRPr="00333A34" w:rsidRDefault="00333A34" w:rsidP="00333A34">
            <w:pPr>
              <w:spacing w:after="0" w:line="240" w:lineRule="auto"/>
              <w:jc w:val="right"/>
              <w:rPr>
                <w:rFonts w:ascii="Times New Roman" w:eastAsia="Times New Roman" w:hAnsi="Times New Roman" w:cs="Times New Roman"/>
                <w:color w:val="000000"/>
              </w:rPr>
            </w:pPr>
          </w:p>
        </w:tc>
        <w:tc>
          <w:tcPr>
            <w:tcW w:w="1371" w:type="dxa"/>
            <w:tcBorders>
              <w:top w:val="nil"/>
              <w:left w:val="nil"/>
              <w:bottom w:val="single" w:sz="4" w:space="0" w:color="auto"/>
              <w:right w:val="single" w:sz="4" w:space="0" w:color="auto"/>
            </w:tcBorders>
            <w:shd w:val="clear" w:color="auto" w:fill="auto"/>
            <w:noWrap/>
            <w:vAlign w:val="center"/>
          </w:tcPr>
          <w:p w:rsidR="00333A34" w:rsidRPr="00333A34" w:rsidRDefault="00333A34" w:rsidP="00333A34">
            <w:pPr>
              <w:spacing w:after="0" w:line="240" w:lineRule="auto"/>
              <w:rPr>
                <w:rFonts w:ascii="Times New Roman" w:eastAsia="Times New Roman" w:hAnsi="Times New Roman" w:cs="Times New Roman"/>
                <w:color w:val="000000"/>
              </w:rPr>
            </w:pPr>
          </w:p>
        </w:tc>
      </w:tr>
      <w:tr w:rsidR="00333A34" w:rsidRPr="00333A34" w:rsidTr="00AC1034">
        <w:trPr>
          <w:trHeight w:val="300"/>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3.1</w:t>
            </w:r>
          </w:p>
        </w:tc>
        <w:tc>
          <w:tcPr>
            <w:tcW w:w="4908"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Spring capping/development</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no</w:t>
            </w:r>
          </w:p>
        </w:tc>
        <w:tc>
          <w:tcPr>
            <w:tcW w:w="999"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2</w:t>
            </w:r>
          </w:p>
        </w:tc>
        <w:tc>
          <w:tcPr>
            <w:tcW w:w="87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60000</w:t>
            </w:r>
          </w:p>
        </w:tc>
        <w:tc>
          <w:tcPr>
            <w:tcW w:w="127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w:t>
            </w:r>
          </w:p>
        </w:tc>
        <w:tc>
          <w:tcPr>
            <w:tcW w:w="108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 </w:t>
            </w:r>
          </w:p>
        </w:tc>
        <w:tc>
          <w:tcPr>
            <w:tcW w:w="120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120000</w:t>
            </w:r>
          </w:p>
        </w:tc>
        <w:tc>
          <w:tcPr>
            <w:tcW w:w="1371"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120000</w:t>
            </w:r>
          </w:p>
        </w:tc>
      </w:tr>
      <w:tr w:rsidR="00333A34" w:rsidRPr="00333A34" w:rsidTr="00AC1034">
        <w:trPr>
          <w:trHeight w:val="300"/>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3.2</w:t>
            </w:r>
          </w:p>
        </w:tc>
        <w:tc>
          <w:tcPr>
            <w:tcW w:w="4908"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Feeder road construction</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km</w:t>
            </w:r>
          </w:p>
        </w:tc>
        <w:tc>
          <w:tcPr>
            <w:tcW w:w="999"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2</w:t>
            </w:r>
          </w:p>
        </w:tc>
        <w:tc>
          <w:tcPr>
            <w:tcW w:w="87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3000</w:t>
            </w:r>
          </w:p>
        </w:tc>
        <w:tc>
          <w:tcPr>
            <w:tcW w:w="127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6000</w:t>
            </w:r>
          </w:p>
        </w:tc>
        <w:tc>
          <w:tcPr>
            <w:tcW w:w="108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 </w:t>
            </w:r>
          </w:p>
        </w:tc>
        <w:tc>
          <w:tcPr>
            <w:tcW w:w="120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144000</w:t>
            </w:r>
          </w:p>
        </w:tc>
        <w:tc>
          <w:tcPr>
            <w:tcW w:w="1371"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144000</w:t>
            </w:r>
          </w:p>
        </w:tc>
      </w:tr>
      <w:tr w:rsidR="00333A34" w:rsidRPr="00333A34" w:rsidTr="00AC1034">
        <w:trPr>
          <w:trHeight w:val="300"/>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3.3</w:t>
            </w:r>
          </w:p>
        </w:tc>
        <w:tc>
          <w:tcPr>
            <w:tcW w:w="4908"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Road maintenance</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km</w:t>
            </w:r>
          </w:p>
        </w:tc>
        <w:tc>
          <w:tcPr>
            <w:tcW w:w="999"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2</w:t>
            </w:r>
          </w:p>
        </w:tc>
        <w:tc>
          <w:tcPr>
            <w:tcW w:w="87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500</w:t>
            </w:r>
          </w:p>
        </w:tc>
        <w:tc>
          <w:tcPr>
            <w:tcW w:w="127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1000</w:t>
            </w:r>
          </w:p>
        </w:tc>
        <w:tc>
          <w:tcPr>
            <w:tcW w:w="108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 </w:t>
            </w:r>
          </w:p>
        </w:tc>
        <w:tc>
          <w:tcPr>
            <w:tcW w:w="120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24000</w:t>
            </w:r>
          </w:p>
        </w:tc>
        <w:tc>
          <w:tcPr>
            <w:tcW w:w="1371"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24000</w:t>
            </w:r>
          </w:p>
        </w:tc>
      </w:tr>
      <w:tr w:rsidR="00333A34" w:rsidRPr="00333A34" w:rsidTr="00AC1034">
        <w:trPr>
          <w:trHeight w:val="300"/>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b/>
                <w:bCs/>
                <w:color w:val="000000"/>
              </w:rPr>
            </w:pPr>
            <w:r w:rsidRPr="00333A34">
              <w:rPr>
                <w:rFonts w:ascii="Times New Roman" w:eastAsia="Times New Roman" w:hAnsi="Times New Roman" w:cs="Times New Roman"/>
                <w:b/>
                <w:bCs/>
                <w:color w:val="000000"/>
              </w:rPr>
              <w:t>4</w:t>
            </w:r>
          </w:p>
        </w:tc>
        <w:tc>
          <w:tcPr>
            <w:tcW w:w="4908"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b/>
                <w:bCs/>
                <w:color w:val="000000"/>
              </w:rPr>
            </w:pPr>
            <w:r w:rsidRPr="00333A34">
              <w:rPr>
                <w:rFonts w:ascii="Times New Roman" w:eastAsia="Times New Roman" w:hAnsi="Times New Roman" w:cs="Times New Roman"/>
                <w:b/>
                <w:bCs/>
                <w:color w:val="000000"/>
              </w:rPr>
              <w:t>High value crop promotion</w:t>
            </w:r>
          </w:p>
        </w:tc>
        <w:tc>
          <w:tcPr>
            <w:tcW w:w="900" w:type="dxa"/>
            <w:tcBorders>
              <w:top w:val="nil"/>
              <w:left w:val="nil"/>
              <w:bottom w:val="single" w:sz="4" w:space="0" w:color="auto"/>
              <w:right w:val="single" w:sz="4" w:space="0" w:color="auto"/>
            </w:tcBorders>
            <w:shd w:val="clear" w:color="auto" w:fill="auto"/>
            <w:noWrap/>
            <w:hideMark/>
          </w:tcPr>
          <w:p w:rsidR="00333A34" w:rsidRPr="00333A34" w:rsidRDefault="00333A34" w:rsidP="00333A34">
            <w:pPr>
              <w:spacing w:after="0" w:line="240" w:lineRule="auto"/>
              <w:rPr>
                <w:rFonts w:ascii="Calibri" w:eastAsia="Times New Roman" w:hAnsi="Calibri" w:cs="Times New Roman"/>
                <w:color w:val="000000"/>
              </w:rPr>
            </w:pPr>
            <w:r w:rsidRPr="00333A34">
              <w:rPr>
                <w:rFonts w:ascii="Calibri" w:eastAsia="Times New Roman" w:hAnsi="Calibri" w:cs="Times New Roman"/>
                <w:color w:val="000000"/>
              </w:rPr>
              <w:t> </w:t>
            </w:r>
          </w:p>
        </w:tc>
        <w:tc>
          <w:tcPr>
            <w:tcW w:w="999"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Calibri" w:eastAsia="Times New Roman" w:hAnsi="Calibri" w:cs="Times New Roman"/>
                <w:color w:val="000000"/>
              </w:rPr>
            </w:pPr>
            <w:r w:rsidRPr="00333A34">
              <w:rPr>
                <w:rFonts w:ascii="Calibri" w:eastAsia="Times New Roman" w:hAnsi="Calibri" w:cs="Times New Roman"/>
                <w:color w:val="000000"/>
              </w:rPr>
              <w:t> </w:t>
            </w:r>
          </w:p>
        </w:tc>
        <w:tc>
          <w:tcPr>
            <w:tcW w:w="87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 </w:t>
            </w:r>
          </w:p>
        </w:tc>
        <w:tc>
          <w:tcPr>
            <w:tcW w:w="1206" w:type="dxa"/>
            <w:tcBorders>
              <w:top w:val="nil"/>
              <w:left w:val="nil"/>
              <w:bottom w:val="single" w:sz="4" w:space="0" w:color="auto"/>
              <w:right w:val="single" w:sz="4" w:space="0" w:color="auto"/>
            </w:tcBorders>
            <w:shd w:val="clear" w:color="auto" w:fill="auto"/>
            <w:noWrap/>
            <w:vAlign w:val="center"/>
          </w:tcPr>
          <w:p w:rsidR="00333A34" w:rsidRPr="00333A34" w:rsidRDefault="00333A34" w:rsidP="00333A34">
            <w:pPr>
              <w:spacing w:after="0" w:line="240" w:lineRule="auto"/>
              <w:jc w:val="right"/>
              <w:rPr>
                <w:rFonts w:ascii="Times New Roman" w:eastAsia="Times New Roman" w:hAnsi="Times New Roman" w:cs="Times New Roman"/>
                <w:color w:val="000000"/>
              </w:rPr>
            </w:pPr>
          </w:p>
        </w:tc>
        <w:tc>
          <w:tcPr>
            <w:tcW w:w="1371" w:type="dxa"/>
            <w:tcBorders>
              <w:top w:val="nil"/>
              <w:left w:val="nil"/>
              <w:bottom w:val="single" w:sz="4" w:space="0" w:color="auto"/>
              <w:right w:val="single" w:sz="4" w:space="0" w:color="auto"/>
            </w:tcBorders>
            <w:shd w:val="clear" w:color="auto" w:fill="auto"/>
            <w:noWrap/>
            <w:vAlign w:val="center"/>
          </w:tcPr>
          <w:p w:rsidR="00333A34" w:rsidRPr="00333A34" w:rsidRDefault="00333A34" w:rsidP="00333A34">
            <w:pPr>
              <w:spacing w:after="0" w:line="240" w:lineRule="auto"/>
              <w:rPr>
                <w:rFonts w:ascii="Times New Roman" w:eastAsia="Times New Roman" w:hAnsi="Times New Roman" w:cs="Times New Roman"/>
                <w:color w:val="000000"/>
              </w:rPr>
            </w:pPr>
          </w:p>
        </w:tc>
      </w:tr>
      <w:tr w:rsidR="00333A34" w:rsidRPr="00333A34" w:rsidTr="00AC1034">
        <w:trPr>
          <w:trHeight w:val="300"/>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4.1</w:t>
            </w:r>
          </w:p>
        </w:tc>
        <w:tc>
          <w:tcPr>
            <w:tcW w:w="4908"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Tropical fruit promotion (avocado, etc)</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no</w:t>
            </w:r>
          </w:p>
        </w:tc>
        <w:tc>
          <w:tcPr>
            <w:tcW w:w="999"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150</w:t>
            </w:r>
          </w:p>
        </w:tc>
        <w:tc>
          <w:tcPr>
            <w:tcW w:w="87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5</w:t>
            </w:r>
          </w:p>
        </w:tc>
        <w:tc>
          <w:tcPr>
            <w:tcW w:w="127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w:t>
            </w:r>
          </w:p>
        </w:tc>
        <w:tc>
          <w:tcPr>
            <w:tcW w:w="108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21750</w:t>
            </w:r>
          </w:p>
        </w:tc>
        <w:tc>
          <w:tcPr>
            <w:tcW w:w="120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750</w:t>
            </w:r>
          </w:p>
        </w:tc>
        <w:tc>
          <w:tcPr>
            <w:tcW w:w="1371"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22500</w:t>
            </w:r>
          </w:p>
        </w:tc>
      </w:tr>
      <w:tr w:rsidR="00333A34" w:rsidRPr="00333A34" w:rsidTr="00AC1034">
        <w:trPr>
          <w:trHeight w:val="300"/>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4.2</w:t>
            </w:r>
          </w:p>
        </w:tc>
        <w:tc>
          <w:tcPr>
            <w:tcW w:w="4908"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Root &amp; tuber crop promotion (Enset, etc)</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no</w:t>
            </w:r>
          </w:p>
        </w:tc>
        <w:tc>
          <w:tcPr>
            <w:tcW w:w="999"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38</w:t>
            </w:r>
          </w:p>
        </w:tc>
        <w:tc>
          <w:tcPr>
            <w:tcW w:w="87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2</w:t>
            </w:r>
          </w:p>
        </w:tc>
        <w:tc>
          <w:tcPr>
            <w:tcW w:w="127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w:t>
            </w:r>
          </w:p>
        </w:tc>
        <w:tc>
          <w:tcPr>
            <w:tcW w:w="108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5510</w:t>
            </w:r>
          </w:p>
        </w:tc>
        <w:tc>
          <w:tcPr>
            <w:tcW w:w="120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76</w:t>
            </w:r>
          </w:p>
        </w:tc>
        <w:tc>
          <w:tcPr>
            <w:tcW w:w="1371"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5586</w:t>
            </w:r>
          </w:p>
        </w:tc>
      </w:tr>
      <w:tr w:rsidR="00333A34" w:rsidRPr="00333A34" w:rsidTr="00AC1034">
        <w:trPr>
          <w:trHeight w:val="300"/>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4.3</w:t>
            </w:r>
          </w:p>
        </w:tc>
        <w:tc>
          <w:tcPr>
            <w:tcW w:w="4908"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Vegetable promotion (carrot, tomato, etc)</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kg</w:t>
            </w:r>
          </w:p>
        </w:tc>
        <w:tc>
          <w:tcPr>
            <w:tcW w:w="999"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18</w:t>
            </w:r>
          </w:p>
        </w:tc>
        <w:tc>
          <w:tcPr>
            <w:tcW w:w="87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5</w:t>
            </w:r>
          </w:p>
        </w:tc>
        <w:tc>
          <w:tcPr>
            <w:tcW w:w="127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w:t>
            </w:r>
          </w:p>
        </w:tc>
        <w:tc>
          <w:tcPr>
            <w:tcW w:w="108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1800</w:t>
            </w:r>
          </w:p>
        </w:tc>
        <w:tc>
          <w:tcPr>
            <w:tcW w:w="120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90</w:t>
            </w:r>
          </w:p>
        </w:tc>
        <w:tc>
          <w:tcPr>
            <w:tcW w:w="1371"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1890</w:t>
            </w:r>
          </w:p>
        </w:tc>
      </w:tr>
      <w:tr w:rsidR="00333A34" w:rsidRPr="00333A34" w:rsidTr="00AC1034">
        <w:trPr>
          <w:trHeight w:val="300"/>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4.4</w:t>
            </w:r>
          </w:p>
        </w:tc>
        <w:tc>
          <w:tcPr>
            <w:tcW w:w="4908"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 xml:space="preserve">Potato promotion (Genet, Tolcha, etc) </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qt</w:t>
            </w:r>
          </w:p>
        </w:tc>
        <w:tc>
          <w:tcPr>
            <w:tcW w:w="999"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36</w:t>
            </w:r>
          </w:p>
        </w:tc>
        <w:tc>
          <w:tcPr>
            <w:tcW w:w="87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5</w:t>
            </w:r>
          </w:p>
        </w:tc>
        <w:tc>
          <w:tcPr>
            <w:tcW w:w="127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w:t>
            </w:r>
          </w:p>
        </w:tc>
        <w:tc>
          <w:tcPr>
            <w:tcW w:w="108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3600</w:t>
            </w:r>
          </w:p>
        </w:tc>
        <w:tc>
          <w:tcPr>
            <w:tcW w:w="120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180</w:t>
            </w:r>
          </w:p>
        </w:tc>
        <w:tc>
          <w:tcPr>
            <w:tcW w:w="1371"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3780</w:t>
            </w:r>
          </w:p>
        </w:tc>
      </w:tr>
      <w:tr w:rsidR="00333A34" w:rsidRPr="00333A34" w:rsidTr="00AC1034">
        <w:trPr>
          <w:trHeight w:val="300"/>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4.5</w:t>
            </w:r>
          </w:p>
        </w:tc>
        <w:tc>
          <w:tcPr>
            <w:tcW w:w="4908"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Cereal crop promotion (Triticale, Sorghum, etc)</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qt</w:t>
            </w:r>
          </w:p>
        </w:tc>
        <w:tc>
          <w:tcPr>
            <w:tcW w:w="999"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12</w:t>
            </w:r>
          </w:p>
        </w:tc>
        <w:tc>
          <w:tcPr>
            <w:tcW w:w="87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30</w:t>
            </w:r>
          </w:p>
        </w:tc>
        <w:tc>
          <w:tcPr>
            <w:tcW w:w="127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w:t>
            </w:r>
          </w:p>
        </w:tc>
        <w:tc>
          <w:tcPr>
            <w:tcW w:w="108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10140</w:t>
            </w:r>
          </w:p>
        </w:tc>
        <w:tc>
          <w:tcPr>
            <w:tcW w:w="120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360</w:t>
            </w:r>
          </w:p>
        </w:tc>
        <w:tc>
          <w:tcPr>
            <w:tcW w:w="1371"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10500</w:t>
            </w:r>
          </w:p>
        </w:tc>
      </w:tr>
      <w:tr w:rsidR="00333A34" w:rsidRPr="00333A34" w:rsidTr="00AC1034">
        <w:trPr>
          <w:trHeight w:val="300"/>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4.6</w:t>
            </w:r>
          </w:p>
        </w:tc>
        <w:tc>
          <w:tcPr>
            <w:tcW w:w="4908"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Pulse crop promotion (Haricoat-bean, etc)</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qt</w:t>
            </w:r>
          </w:p>
        </w:tc>
        <w:tc>
          <w:tcPr>
            <w:tcW w:w="999"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6</w:t>
            </w:r>
          </w:p>
        </w:tc>
        <w:tc>
          <w:tcPr>
            <w:tcW w:w="87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30</w:t>
            </w:r>
          </w:p>
        </w:tc>
        <w:tc>
          <w:tcPr>
            <w:tcW w:w="127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w:t>
            </w:r>
          </w:p>
        </w:tc>
        <w:tc>
          <w:tcPr>
            <w:tcW w:w="108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6000</w:t>
            </w:r>
          </w:p>
        </w:tc>
        <w:tc>
          <w:tcPr>
            <w:tcW w:w="120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180</w:t>
            </w:r>
          </w:p>
        </w:tc>
        <w:tc>
          <w:tcPr>
            <w:tcW w:w="1371"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6180</w:t>
            </w:r>
          </w:p>
        </w:tc>
      </w:tr>
      <w:tr w:rsidR="00333A34" w:rsidRPr="00333A34" w:rsidTr="00AC1034">
        <w:trPr>
          <w:trHeight w:val="300"/>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4.7</w:t>
            </w:r>
          </w:p>
        </w:tc>
        <w:tc>
          <w:tcPr>
            <w:tcW w:w="4908"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Oil crop promotion (sunflower, etc)</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qt</w:t>
            </w:r>
          </w:p>
        </w:tc>
        <w:tc>
          <w:tcPr>
            <w:tcW w:w="999"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3</w:t>
            </w:r>
          </w:p>
        </w:tc>
        <w:tc>
          <w:tcPr>
            <w:tcW w:w="87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30</w:t>
            </w:r>
          </w:p>
        </w:tc>
        <w:tc>
          <w:tcPr>
            <w:tcW w:w="127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w:t>
            </w:r>
          </w:p>
        </w:tc>
        <w:tc>
          <w:tcPr>
            <w:tcW w:w="108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3000</w:t>
            </w:r>
          </w:p>
        </w:tc>
        <w:tc>
          <w:tcPr>
            <w:tcW w:w="120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90</w:t>
            </w:r>
          </w:p>
        </w:tc>
        <w:tc>
          <w:tcPr>
            <w:tcW w:w="1371"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3090</w:t>
            </w:r>
          </w:p>
        </w:tc>
      </w:tr>
      <w:tr w:rsidR="00333A34" w:rsidRPr="00333A34" w:rsidTr="00AC1034">
        <w:trPr>
          <w:trHeight w:val="300"/>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4.8</w:t>
            </w:r>
          </w:p>
        </w:tc>
        <w:tc>
          <w:tcPr>
            <w:tcW w:w="4908"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Maize-haricotbean intercropping</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qt</w:t>
            </w:r>
          </w:p>
        </w:tc>
        <w:tc>
          <w:tcPr>
            <w:tcW w:w="999"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8</w:t>
            </w:r>
          </w:p>
        </w:tc>
        <w:tc>
          <w:tcPr>
            <w:tcW w:w="87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30</w:t>
            </w:r>
          </w:p>
        </w:tc>
        <w:tc>
          <w:tcPr>
            <w:tcW w:w="127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w:t>
            </w:r>
          </w:p>
        </w:tc>
        <w:tc>
          <w:tcPr>
            <w:tcW w:w="108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9600</w:t>
            </w:r>
          </w:p>
        </w:tc>
        <w:tc>
          <w:tcPr>
            <w:tcW w:w="120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240</w:t>
            </w:r>
          </w:p>
        </w:tc>
        <w:tc>
          <w:tcPr>
            <w:tcW w:w="1371"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9840</w:t>
            </w:r>
          </w:p>
        </w:tc>
      </w:tr>
      <w:tr w:rsidR="00333A34" w:rsidRPr="00333A34" w:rsidTr="00AC1034">
        <w:trPr>
          <w:trHeight w:val="300"/>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b/>
                <w:bCs/>
                <w:color w:val="000000"/>
              </w:rPr>
            </w:pPr>
            <w:r w:rsidRPr="00333A34">
              <w:rPr>
                <w:rFonts w:ascii="Times New Roman" w:eastAsia="Times New Roman" w:hAnsi="Times New Roman" w:cs="Times New Roman"/>
                <w:b/>
                <w:bCs/>
                <w:color w:val="000000"/>
              </w:rPr>
              <w:t>5</w:t>
            </w:r>
          </w:p>
        </w:tc>
        <w:tc>
          <w:tcPr>
            <w:tcW w:w="4908"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b/>
                <w:bCs/>
                <w:color w:val="000000"/>
              </w:rPr>
            </w:pPr>
            <w:r w:rsidRPr="00333A34">
              <w:rPr>
                <w:rFonts w:ascii="Times New Roman" w:eastAsia="Times New Roman" w:hAnsi="Times New Roman" w:cs="Times New Roman"/>
                <w:b/>
                <w:bCs/>
                <w:color w:val="000000"/>
              </w:rPr>
              <w:t xml:space="preserve">Livestock management </w:t>
            </w:r>
          </w:p>
        </w:tc>
        <w:tc>
          <w:tcPr>
            <w:tcW w:w="900" w:type="dxa"/>
            <w:tcBorders>
              <w:top w:val="nil"/>
              <w:left w:val="nil"/>
              <w:bottom w:val="single" w:sz="4" w:space="0" w:color="auto"/>
              <w:right w:val="single" w:sz="4" w:space="0" w:color="auto"/>
            </w:tcBorders>
            <w:shd w:val="clear" w:color="auto" w:fill="auto"/>
            <w:noWrap/>
            <w:hideMark/>
          </w:tcPr>
          <w:p w:rsidR="00333A34" w:rsidRPr="00333A34" w:rsidRDefault="00333A34" w:rsidP="00333A34">
            <w:pPr>
              <w:spacing w:after="0" w:line="240" w:lineRule="auto"/>
              <w:rPr>
                <w:rFonts w:ascii="Calibri" w:eastAsia="Times New Roman" w:hAnsi="Calibri" w:cs="Times New Roman"/>
                <w:color w:val="000000"/>
              </w:rPr>
            </w:pPr>
            <w:r w:rsidRPr="00333A34">
              <w:rPr>
                <w:rFonts w:ascii="Calibri" w:eastAsia="Times New Roman" w:hAnsi="Calibri" w:cs="Times New Roman"/>
                <w:color w:val="000000"/>
              </w:rPr>
              <w:t> </w:t>
            </w:r>
          </w:p>
        </w:tc>
        <w:tc>
          <w:tcPr>
            <w:tcW w:w="999"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Calibri" w:eastAsia="Times New Roman" w:hAnsi="Calibri" w:cs="Times New Roman"/>
                <w:color w:val="000000"/>
              </w:rPr>
            </w:pPr>
            <w:r w:rsidRPr="00333A34">
              <w:rPr>
                <w:rFonts w:ascii="Calibri" w:eastAsia="Times New Roman" w:hAnsi="Calibri" w:cs="Times New Roman"/>
                <w:color w:val="000000"/>
              </w:rPr>
              <w:t> </w:t>
            </w:r>
          </w:p>
        </w:tc>
        <w:tc>
          <w:tcPr>
            <w:tcW w:w="87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 </w:t>
            </w:r>
          </w:p>
        </w:tc>
        <w:tc>
          <w:tcPr>
            <w:tcW w:w="1206" w:type="dxa"/>
            <w:tcBorders>
              <w:top w:val="nil"/>
              <w:left w:val="nil"/>
              <w:bottom w:val="single" w:sz="4" w:space="0" w:color="auto"/>
              <w:right w:val="single" w:sz="4" w:space="0" w:color="auto"/>
            </w:tcBorders>
            <w:shd w:val="clear" w:color="auto" w:fill="auto"/>
            <w:noWrap/>
            <w:vAlign w:val="center"/>
          </w:tcPr>
          <w:p w:rsidR="00333A34" w:rsidRPr="00333A34" w:rsidRDefault="00333A34" w:rsidP="00333A34">
            <w:pPr>
              <w:spacing w:after="0" w:line="240" w:lineRule="auto"/>
              <w:jc w:val="right"/>
              <w:rPr>
                <w:rFonts w:ascii="Times New Roman" w:eastAsia="Times New Roman" w:hAnsi="Times New Roman" w:cs="Times New Roman"/>
                <w:color w:val="000000"/>
              </w:rPr>
            </w:pPr>
          </w:p>
        </w:tc>
        <w:tc>
          <w:tcPr>
            <w:tcW w:w="1371" w:type="dxa"/>
            <w:tcBorders>
              <w:top w:val="nil"/>
              <w:left w:val="nil"/>
              <w:bottom w:val="single" w:sz="4" w:space="0" w:color="auto"/>
              <w:right w:val="single" w:sz="4" w:space="0" w:color="auto"/>
            </w:tcBorders>
            <w:shd w:val="clear" w:color="auto" w:fill="auto"/>
            <w:noWrap/>
            <w:vAlign w:val="center"/>
          </w:tcPr>
          <w:p w:rsidR="00333A34" w:rsidRPr="00333A34" w:rsidRDefault="00333A34" w:rsidP="00333A34">
            <w:pPr>
              <w:spacing w:after="0" w:line="240" w:lineRule="auto"/>
              <w:rPr>
                <w:rFonts w:ascii="Times New Roman" w:eastAsia="Times New Roman" w:hAnsi="Times New Roman" w:cs="Times New Roman"/>
                <w:color w:val="000000"/>
              </w:rPr>
            </w:pPr>
          </w:p>
        </w:tc>
      </w:tr>
      <w:tr w:rsidR="00333A34" w:rsidRPr="00333A34" w:rsidTr="00AC1034">
        <w:trPr>
          <w:trHeight w:val="300"/>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5.1</w:t>
            </w:r>
          </w:p>
        </w:tc>
        <w:tc>
          <w:tcPr>
            <w:tcW w:w="4908"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Forage development along bund (sesbania, etc)</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km</w:t>
            </w:r>
          </w:p>
        </w:tc>
        <w:tc>
          <w:tcPr>
            <w:tcW w:w="999"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12</w:t>
            </w:r>
          </w:p>
        </w:tc>
        <w:tc>
          <w:tcPr>
            <w:tcW w:w="87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16</w:t>
            </w:r>
          </w:p>
        </w:tc>
        <w:tc>
          <w:tcPr>
            <w:tcW w:w="127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w:t>
            </w:r>
          </w:p>
        </w:tc>
        <w:tc>
          <w:tcPr>
            <w:tcW w:w="108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20376</w:t>
            </w:r>
          </w:p>
        </w:tc>
        <w:tc>
          <w:tcPr>
            <w:tcW w:w="120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192</w:t>
            </w:r>
          </w:p>
        </w:tc>
        <w:tc>
          <w:tcPr>
            <w:tcW w:w="1371"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20568</w:t>
            </w:r>
          </w:p>
        </w:tc>
      </w:tr>
      <w:tr w:rsidR="00333A34" w:rsidRPr="00333A34" w:rsidTr="00AC1034">
        <w:trPr>
          <w:trHeight w:val="300"/>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5.2</w:t>
            </w:r>
          </w:p>
        </w:tc>
        <w:tc>
          <w:tcPr>
            <w:tcW w:w="4908"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Grass land improvement</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ha</w:t>
            </w:r>
          </w:p>
        </w:tc>
        <w:tc>
          <w:tcPr>
            <w:tcW w:w="999"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12</w:t>
            </w:r>
          </w:p>
        </w:tc>
        <w:tc>
          <w:tcPr>
            <w:tcW w:w="87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20</w:t>
            </w:r>
          </w:p>
        </w:tc>
        <w:tc>
          <w:tcPr>
            <w:tcW w:w="127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w:t>
            </w:r>
          </w:p>
        </w:tc>
        <w:tc>
          <w:tcPr>
            <w:tcW w:w="108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 </w:t>
            </w:r>
          </w:p>
        </w:tc>
        <w:tc>
          <w:tcPr>
            <w:tcW w:w="120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240</w:t>
            </w:r>
          </w:p>
        </w:tc>
        <w:tc>
          <w:tcPr>
            <w:tcW w:w="1371"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240</w:t>
            </w:r>
          </w:p>
        </w:tc>
      </w:tr>
      <w:tr w:rsidR="00333A34" w:rsidRPr="00333A34" w:rsidTr="00AC1034">
        <w:trPr>
          <w:trHeight w:val="300"/>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5.3</w:t>
            </w:r>
          </w:p>
        </w:tc>
        <w:tc>
          <w:tcPr>
            <w:tcW w:w="4908"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Forage seed planting (vetch, etc)</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qt</w:t>
            </w:r>
          </w:p>
        </w:tc>
        <w:tc>
          <w:tcPr>
            <w:tcW w:w="999"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3</w:t>
            </w:r>
          </w:p>
        </w:tc>
        <w:tc>
          <w:tcPr>
            <w:tcW w:w="87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500</w:t>
            </w:r>
          </w:p>
        </w:tc>
        <w:tc>
          <w:tcPr>
            <w:tcW w:w="127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w:t>
            </w:r>
          </w:p>
        </w:tc>
        <w:tc>
          <w:tcPr>
            <w:tcW w:w="108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1470</w:t>
            </w:r>
          </w:p>
        </w:tc>
        <w:tc>
          <w:tcPr>
            <w:tcW w:w="120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1500</w:t>
            </w:r>
          </w:p>
        </w:tc>
        <w:tc>
          <w:tcPr>
            <w:tcW w:w="1371"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2970</w:t>
            </w:r>
          </w:p>
        </w:tc>
      </w:tr>
      <w:tr w:rsidR="00333A34" w:rsidRPr="00333A34" w:rsidTr="00AC1034">
        <w:trPr>
          <w:trHeight w:val="300"/>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5.4</w:t>
            </w:r>
          </w:p>
        </w:tc>
        <w:tc>
          <w:tcPr>
            <w:tcW w:w="4908"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Livestock feed conservation (crop-straw, hay, etc)</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set</w:t>
            </w:r>
          </w:p>
        </w:tc>
        <w:tc>
          <w:tcPr>
            <w:tcW w:w="999"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28</w:t>
            </w:r>
          </w:p>
        </w:tc>
        <w:tc>
          <w:tcPr>
            <w:tcW w:w="87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10</w:t>
            </w:r>
          </w:p>
        </w:tc>
        <w:tc>
          <w:tcPr>
            <w:tcW w:w="127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w:t>
            </w:r>
          </w:p>
        </w:tc>
        <w:tc>
          <w:tcPr>
            <w:tcW w:w="108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6944</w:t>
            </w:r>
          </w:p>
        </w:tc>
        <w:tc>
          <w:tcPr>
            <w:tcW w:w="120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280</w:t>
            </w:r>
          </w:p>
        </w:tc>
        <w:tc>
          <w:tcPr>
            <w:tcW w:w="1371"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7224</w:t>
            </w:r>
          </w:p>
        </w:tc>
      </w:tr>
      <w:tr w:rsidR="00333A34" w:rsidRPr="00333A34" w:rsidTr="00AC1034">
        <w:trPr>
          <w:trHeight w:val="300"/>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5.5</w:t>
            </w:r>
          </w:p>
        </w:tc>
        <w:tc>
          <w:tcPr>
            <w:tcW w:w="4908"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Poultry promotion (improved breed of egg/meat)</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no</w:t>
            </w:r>
          </w:p>
        </w:tc>
        <w:tc>
          <w:tcPr>
            <w:tcW w:w="999"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250</w:t>
            </w:r>
          </w:p>
        </w:tc>
        <w:tc>
          <w:tcPr>
            <w:tcW w:w="87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125</w:t>
            </w:r>
          </w:p>
        </w:tc>
        <w:tc>
          <w:tcPr>
            <w:tcW w:w="127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w:t>
            </w:r>
          </w:p>
        </w:tc>
        <w:tc>
          <w:tcPr>
            <w:tcW w:w="108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31250</w:t>
            </w:r>
          </w:p>
        </w:tc>
        <w:tc>
          <w:tcPr>
            <w:tcW w:w="120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31250</w:t>
            </w:r>
          </w:p>
        </w:tc>
        <w:tc>
          <w:tcPr>
            <w:tcW w:w="1371"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62500</w:t>
            </w:r>
          </w:p>
        </w:tc>
      </w:tr>
      <w:tr w:rsidR="00333A34" w:rsidRPr="00333A34" w:rsidTr="00AC1034">
        <w:trPr>
          <w:trHeight w:val="300"/>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5.6</w:t>
            </w:r>
          </w:p>
        </w:tc>
        <w:tc>
          <w:tcPr>
            <w:tcW w:w="4908"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Vet service provision</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set</w:t>
            </w:r>
          </w:p>
        </w:tc>
        <w:tc>
          <w:tcPr>
            <w:tcW w:w="999"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120</w:t>
            </w:r>
          </w:p>
        </w:tc>
        <w:tc>
          <w:tcPr>
            <w:tcW w:w="87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w:t>
            </w:r>
          </w:p>
        </w:tc>
        <w:tc>
          <w:tcPr>
            <w:tcW w:w="127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w:t>
            </w:r>
          </w:p>
        </w:tc>
        <w:tc>
          <w:tcPr>
            <w:tcW w:w="108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 </w:t>
            </w:r>
          </w:p>
        </w:tc>
        <w:tc>
          <w:tcPr>
            <w:tcW w:w="120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120</w:t>
            </w:r>
          </w:p>
        </w:tc>
        <w:tc>
          <w:tcPr>
            <w:tcW w:w="1371"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120</w:t>
            </w:r>
          </w:p>
        </w:tc>
      </w:tr>
      <w:tr w:rsidR="00333A34" w:rsidRPr="00333A34" w:rsidTr="00AC1034">
        <w:trPr>
          <w:trHeight w:val="300"/>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5.7</w:t>
            </w:r>
          </w:p>
        </w:tc>
        <w:tc>
          <w:tcPr>
            <w:tcW w:w="4908"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Apiculture promotion</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set</w:t>
            </w:r>
          </w:p>
        </w:tc>
        <w:tc>
          <w:tcPr>
            <w:tcW w:w="999"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10</w:t>
            </w:r>
          </w:p>
        </w:tc>
        <w:tc>
          <w:tcPr>
            <w:tcW w:w="87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2</w:t>
            </w:r>
          </w:p>
        </w:tc>
        <w:tc>
          <w:tcPr>
            <w:tcW w:w="127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w:t>
            </w:r>
          </w:p>
        </w:tc>
        <w:tc>
          <w:tcPr>
            <w:tcW w:w="108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19720</w:t>
            </w:r>
          </w:p>
        </w:tc>
        <w:tc>
          <w:tcPr>
            <w:tcW w:w="120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20</w:t>
            </w:r>
          </w:p>
        </w:tc>
        <w:tc>
          <w:tcPr>
            <w:tcW w:w="1371"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19740</w:t>
            </w:r>
          </w:p>
        </w:tc>
      </w:tr>
      <w:tr w:rsidR="00333A34" w:rsidRPr="00333A34" w:rsidTr="00AC1034">
        <w:trPr>
          <w:trHeight w:val="300"/>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b/>
                <w:bCs/>
                <w:color w:val="000000"/>
              </w:rPr>
            </w:pPr>
            <w:r w:rsidRPr="00333A34">
              <w:rPr>
                <w:rFonts w:ascii="Times New Roman" w:eastAsia="Times New Roman" w:hAnsi="Times New Roman" w:cs="Times New Roman"/>
                <w:b/>
                <w:bCs/>
                <w:color w:val="000000"/>
              </w:rPr>
              <w:lastRenderedPageBreak/>
              <w:t>6</w:t>
            </w:r>
          </w:p>
        </w:tc>
        <w:tc>
          <w:tcPr>
            <w:tcW w:w="4908"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b/>
                <w:bCs/>
                <w:color w:val="000000"/>
              </w:rPr>
            </w:pPr>
            <w:r w:rsidRPr="00333A34">
              <w:rPr>
                <w:rFonts w:ascii="Times New Roman" w:eastAsia="Times New Roman" w:hAnsi="Times New Roman" w:cs="Times New Roman"/>
                <w:b/>
                <w:bCs/>
                <w:color w:val="000000"/>
              </w:rPr>
              <w:t>Capacity Development &amp; Knowledge</w:t>
            </w:r>
          </w:p>
        </w:tc>
        <w:tc>
          <w:tcPr>
            <w:tcW w:w="900" w:type="dxa"/>
            <w:tcBorders>
              <w:top w:val="nil"/>
              <w:left w:val="nil"/>
              <w:bottom w:val="single" w:sz="4" w:space="0" w:color="auto"/>
              <w:right w:val="single" w:sz="4" w:space="0" w:color="auto"/>
            </w:tcBorders>
            <w:shd w:val="clear" w:color="auto" w:fill="auto"/>
            <w:noWrap/>
            <w:hideMark/>
          </w:tcPr>
          <w:p w:rsidR="00333A34" w:rsidRPr="00333A34" w:rsidRDefault="00333A34" w:rsidP="00333A34">
            <w:pPr>
              <w:spacing w:after="0" w:line="240" w:lineRule="auto"/>
              <w:rPr>
                <w:rFonts w:ascii="Calibri" w:eastAsia="Times New Roman" w:hAnsi="Calibri" w:cs="Times New Roman"/>
                <w:color w:val="000000"/>
              </w:rPr>
            </w:pPr>
            <w:r w:rsidRPr="00333A34">
              <w:rPr>
                <w:rFonts w:ascii="Calibri" w:eastAsia="Times New Roman" w:hAnsi="Calibri" w:cs="Times New Roman"/>
                <w:color w:val="000000"/>
              </w:rPr>
              <w:t> </w:t>
            </w:r>
          </w:p>
        </w:tc>
        <w:tc>
          <w:tcPr>
            <w:tcW w:w="999"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Calibri" w:eastAsia="Times New Roman" w:hAnsi="Calibri" w:cs="Times New Roman"/>
                <w:color w:val="000000"/>
              </w:rPr>
            </w:pPr>
            <w:r w:rsidRPr="00333A34">
              <w:rPr>
                <w:rFonts w:ascii="Calibri" w:eastAsia="Times New Roman" w:hAnsi="Calibri" w:cs="Times New Roman"/>
                <w:color w:val="000000"/>
              </w:rPr>
              <w:t> </w:t>
            </w:r>
          </w:p>
        </w:tc>
        <w:tc>
          <w:tcPr>
            <w:tcW w:w="87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 </w:t>
            </w:r>
          </w:p>
        </w:tc>
        <w:tc>
          <w:tcPr>
            <w:tcW w:w="1206" w:type="dxa"/>
            <w:tcBorders>
              <w:top w:val="nil"/>
              <w:left w:val="nil"/>
              <w:bottom w:val="single" w:sz="4" w:space="0" w:color="auto"/>
              <w:right w:val="single" w:sz="4" w:space="0" w:color="auto"/>
            </w:tcBorders>
            <w:shd w:val="clear" w:color="auto" w:fill="auto"/>
            <w:noWrap/>
            <w:vAlign w:val="center"/>
          </w:tcPr>
          <w:p w:rsidR="00333A34" w:rsidRPr="00333A34" w:rsidRDefault="00333A34" w:rsidP="00333A34">
            <w:pPr>
              <w:spacing w:after="0" w:line="240" w:lineRule="auto"/>
              <w:jc w:val="right"/>
              <w:rPr>
                <w:rFonts w:ascii="Times New Roman" w:eastAsia="Times New Roman" w:hAnsi="Times New Roman" w:cs="Times New Roman"/>
                <w:color w:val="000000"/>
              </w:rPr>
            </w:pPr>
          </w:p>
        </w:tc>
        <w:tc>
          <w:tcPr>
            <w:tcW w:w="1371" w:type="dxa"/>
            <w:tcBorders>
              <w:top w:val="nil"/>
              <w:left w:val="nil"/>
              <w:bottom w:val="single" w:sz="4" w:space="0" w:color="auto"/>
              <w:right w:val="single" w:sz="4" w:space="0" w:color="auto"/>
            </w:tcBorders>
            <w:shd w:val="clear" w:color="auto" w:fill="auto"/>
            <w:noWrap/>
            <w:vAlign w:val="center"/>
          </w:tcPr>
          <w:p w:rsidR="00333A34" w:rsidRPr="00333A34" w:rsidRDefault="00333A34" w:rsidP="00333A34">
            <w:pPr>
              <w:spacing w:after="0" w:line="240" w:lineRule="auto"/>
              <w:rPr>
                <w:rFonts w:ascii="Times New Roman" w:eastAsia="Times New Roman" w:hAnsi="Times New Roman" w:cs="Times New Roman"/>
                <w:color w:val="000000"/>
              </w:rPr>
            </w:pPr>
          </w:p>
        </w:tc>
      </w:tr>
      <w:tr w:rsidR="00333A34" w:rsidRPr="00333A34" w:rsidTr="00AC1034">
        <w:trPr>
          <w:trHeight w:val="300"/>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6.1</w:t>
            </w:r>
          </w:p>
        </w:tc>
        <w:tc>
          <w:tcPr>
            <w:tcW w:w="4908"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Farmer training on improved methods</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no</w:t>
            </w:r>
          </w:p>
        </w:tc>
        <w:tc>
          <w:tcPr>
            <w:tcW w:w="999"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90</w:t>
            </w:r>
          </w:p>
        </w:tc>
        <w:tc>
          <w:tcPr>
            <w:tcW w:w="87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124</w:t>
            </w:r>
          </w:p>
        </w:tc>
        <w:tc>
          <w:tcPr>
            <w:tcW w:w="127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w:t>
            </w:r>
          </w:p>
        </w:tc>
        <w:tc>
          <w:tcPr>
            <w:tcW w:w="108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1350</w:t>
            </w:r>
          </w:p>
        </w:tc>
        <w:tc>
          <w:tcPr>
            <w:tcW w:w="120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11160</w:t>
            </w:r>
          </w:p>
        </w:tc>
        <w:tc>
          <w:tcPr>
            <w:tcW w:w="1371"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12510</w:t>
            </w:r>
          </w:p>
        </w:tc>
      </w:tr>
      <w:tr w:rsidR="00333A34" w:rsidRPr="00333A34" w:rsidTr="00AC1034">
        <w:trPr>
          <w:trHeight w:val="300"/>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6.2</w:t>
            </w:r>
          </w:p>
        </w:tc>
        <w:tc>
          <w:tcPr>
            <w:tcW w:w="4908"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Farmers training on CBPWD Guideline</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no</w:t>
            </w:r>
          </w:p>
        </w:tc>
        <w:tc>
          <w:tcPr>
            <w:tcW w:w="999"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80</w:t>
            </w:r>
          </w:p>
        </w:tc>
        <w:tc>
          <w:tcPr>
            <w:tcW w:w="87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124</w:t>
            </w:r>
          </w:p>
        </w:tc>
        <w:tc>
          <w:tcPr>
            <w:tcW w:w="127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w:t>
            </w:r>
          </w:p>
        </w:tc>
        <w:tc>
          <w:tcPr>
            <w:tcW w:w="108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1200</w:t>
            </w:r>
          </w:p>
        </w:tc>
        <w:tc>
          <w:tcPr>
            <w:tcW w:w="120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9920</w:t>
            </w:r>
          </w:p>
        </w:tc>
        <w:tc>
          <w:tcPr>
            <w:tcW w:w="1371"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11120</w:t>
            </w:r>
          </w:p>
        </w:tc>
      </w:tr>
      <w:tr w:rsidR="00333A34" w:rsidRPr="00333A34" w:rsidTr="00AC1034">
        <w:trPr>
          <w:trHeight w:val="300"/>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6.3</w:t>
            </w:r>
          </w:p>
        </w:tc>
        <w:tc>
          <w:tcPr>
            <w:tcW w:w="4908"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NRM technicians/foremen training on SWC</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no</w:t>
            </w:r>
          </w:p>
        </w:tc>
        <w:tc>
          <w:tcPr>
            <w:tcW w:w="999"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15</w:t>
            </w:r>
          </w:p>
        </w:tc>
        <w:tc>
          <w:tcPr>
            <w:tcW w:w="87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124</w:t>
            </w:r>
          </w:p>
        </w:tc>
        <w:tc>
          <w:tcPr>
            <w:tcW w:w="127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w:t>
            </w:r>
          </w:p>
        </w:tc>
        <w:tc>
          <w:tcPr>
            <w:tcW w:w="108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225</w:t>
            </w:r>
          </w:p>
        </w:tc>
        <w:tc>
          <w:tcPr>
            <w:tcW w:w="120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1860</w:t>
            </w:r>
          </w:p>
        </w:tc>
        <w:tc>
          <w:tcPr>
            <w:tcW w:w="1371"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2085</w:t>
            </w:r>
          </w:p>
        </w:tc>
      </w:tr>
      <w:tr w:rsidR="00333A34" w:rsidRPr="00333A34" w:rsidTr="00AC1034">
        <w:trPr>
          <w:trHeight w:val="300"/>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6.4</w:t>
            </w:r>
          </w:p>
        </w:tc>
        <w:tc>
          <w:tcPr>
            <w:tcW w:w="4908"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Horticulture/field crop dev (Apple, Triticale, etc)</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no</w:t>
            </w:r>
          </w:p>
        </w:tc>
        <w:tc>
          <w:tcPr>
            <w:tcW w:w="999"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100</w:t>
            </w:r>
          </w:p>
        </w:tc>
        <w:tc>
          <w:tcPr>
            <w:tcW w:w="87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124</w:t>
            </w:r>
          </w:p>
        </w:tc>
        <w:tc>
          <w:tcPr>
            <w:tcW w:w="127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w:t>
            </w:r>
          </w:p>
        </w:tc>
        <w:tc>
          <w:tcPr>
            <w:tcW w:w="108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1500</w:t>
            </w:r>
          </w:p>
        </w:tc>
        <w:tc>
          <w:tcPr>
            <w:tcW w:w="120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12400</w:t>
            </w:r>
          </w:p>
        </w:tc>
        <w:tc>
          <w:tcPr>
            <w:tcW w:w="1371"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13900</w:t>
            </w:r>
          </w:p>
        </w:tc>
      </w:tr>
      <w:tr w:rsidR="00333A34" w:rsidRPr="00333A34" w:rsidTr="00AC1034">
        <w:trPr>
          <w:trHeight w:val="300"/>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6.5</w:t>
            </w:r>
          </w:p>
        </w:tc>
        <w:tc>
          <w:tcPr>
            <w:tcW w:w="4908"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Forage dev, feed conservation &amp; feeding strategy</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no</w:t>
            </w:r>
          </w:p>
        </w:tc>
        <w:tc>
          <w:tcPr>
            <w:tcW w:w="999"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100</w:t>
            </w:r>
          </w:p>
        </w:tc>
        <w:tc>
          <w:tcPr>
            <w:tcW w:w="87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124</w:t>
            </w:r>
          </w:p>
        </w:tc>
        <w:tc>
          <w:tcPr>
            <w:tcW w:w="127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w:t>
            </w:r>
          </w:p>
        </w:tc>
        <w:tc>
          <w:tcPr>
            <w:tcW w:w="108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1500</w:t>
            </w:r>
          </w:p>
        </w:tc>
        <w:tc>
          <w:tcPr>
            <w:tcW w:w="120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12400</w:t>
            </w:r>
          </w:p>
        </w:tc>
        <w:tc>
          <w:tcPr>
            <w:tcW w:w="1371"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13900</w:t>
            </w:r>
          </w:p>
        </w:tc>
      </w:tr>
      <w:tr w:rsidR="00333A34" w:rsidRPr="00333A34" w:rsidTr="00AC1034">
        <w:trPr>
          <w:trHeight w:val="300"/>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6.6</w:t>
            </w:r>
          </w:p>
        </w:tc>
        <w:tc>
          <w:tcPr>
            <w:tcW w:w="4908"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Poultry management (improved breeds)</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no</w:t>
            </w:r>
          </w:p>
        </w:tc>
        <w:tc>
          <w:tcPr>
            <w:tcW w:w="999"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100</w:t>
            </w:r>
          </w:p>
        </w:tc>
        <w:tc>
          <w:tcPr>
            <w:tcW w:w="87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124</w:t>
            </w:r>
          </w:p>
        </w:tc>
        <w:tc>
          <w:tcPr>
            <w:tcW w:w="127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w:t>
            </w:r>
          </w:p>
        </w:tc>
        <w:tc>
          <w:tcPr>
            <w:tcW w:w="108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1500</w:t>
            </w:r>
          </w:p>
        </w:tc>
        <w:tc>
          <w:tcPr>
            <w:tcW w:w="120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12400</w:t>
            </w:r>
          </w:p>
        </w:tc>
        <w:tc>
          <w:tcPr>
            <w:tcW w:w="1371"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13900</w:t>
            </w:r>
          </w:p>
        </w:tc>
      </w:tr>
      <w:tr w:rsidR="00333A34" w:rsidRPr="00333A34" w:rsidTr="00AC1034">
        <w:trPr>
          <w:trHeight w:val="300"/>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6.7</w:t>
            </w:r>
          </w:p>
        </w:tc>
        <w:tc>
          <w:tcPr>
            <w:tcW w:w="4908"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Apiculture management (improved tech)</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no</w:t>
            </w:r>
          </w:p>
        </w:tc>
        <w:tc>
          <w:tcPr>
            <w:tcW w:w="999"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50</w:t>
            </w:r>
          </w:p>
        </w:tc>
        <w:tc>
          <w:tcPr>
            <w:tcW w:w="87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124</w:t>
            </w:r>
          </w:p>
        </w:tc>
        <w:tc>
          <w:tcPr>
            <w:tcW w:w="127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w:t>
            </w:r>
          </w:p>
        </w:tc>
        <w:tc>
          <w:tcPr>
            <w:tcW w:w="108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750</w:t>
            </w:r>
          </w:p>
        </w:tc>
        <w:tc>
          <w:tcPr>
            <w:tcW w:w="120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6200</w:t>
            </w:r>
          </w:p>
        </w:tc>
        <w:tc>
          <w:tcPr>
            <w:tcW w:w="1371"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6950</w:t>
            </w:r>
          </w:p>
        </w:tc>
      </w:tr>
      <w:tr w:rsidR="00333A34" w:rsidRPr="00333A34" w:rsidTr="00AC1034">
        <w:trPr>
          <w:trHeight w:val="300"/>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6.8</w:t>
            </w:r>
          </w:p>
        </w:tc>
        <w:tc>
          <w:tcPr>
            <w:tcW w:w="4908"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Small-scale Irrigation water use management</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no</w:t>
            </w:r>
          </w:p>
        </w:tc>
        <w:tc>
          <w:tcPr>
            <w:tcW w:w="999"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40</w:t>
            </w:r>
          </w:p>
        </w:tc>
        <w:tc>
          <w:tcPr>
            <w:tcW w:w="87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124</w:t>
            </w:r>
          </w:p>
        </w:tc>
        <w:tc>
          <w:tcPr>
            <w:tcW w:w="127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w:t>
            </w:r>
          </w:p>
        </w:tc>
        <w:tc>
          <w:tcPr>
            <w:tcW w:w="108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600</w:t>
            </w:r>
          </w:p>
        </w:tc>
        <w:tc>
          <w:tcPr>
            <w:tcW w:w="120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4960</w:t>
            </w:r>
          </w:p>
        </w:tc>
        <w:tc>
          <w:tcPr>
            <w:tcW w:w="1371"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5560</w:t>
            </w:r>
          </w:p>
        </w:tc>
      </w:tr>
      <w:tr w:rsidR="00333A34" w:rsidRPr="00333A34" w:rsidTr="00AC1034">
        <w:trPr>
          <w:trHeight w:val="300"/>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6.9</w:t>
            </w:r>
          </w:p>
        </w:tc>
        <w:tc>
          <w:tcPr>
            <w:tcW w:w="4908"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Potable water-scheme management (spring, etc)</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no</w:t>
            </w:r>
          </w:p>
        </w:tc>
        <w:tc>
          <w:tcPr>
            <w:tcW w:w="999"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60</w:t>
            </w:r>
          </w:p>
        </w:tc>
        <w:tc>
          <w:tcPr>
            <w:tcW w:w="87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124</w:t>
            </w:r>
          </w:p>
        </w:tc>
        <w:tc>
          <w:tcPr>
            <w:tcW w:w="127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w:t>
            </w:r>
          </w:p>
        </w:tc>
        <w:tc>
          <w:tcPr>
            <w:tcW w:w="108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900</w:t>
            </w:r>
          </w:p>
        </w:tc>
        <w:tc>
          <w:tcPr>
            <w:tcW w:w="120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7440</w:t>
            </w:r>
          </w:p>
        </w:tc>
        <w:tc>
          <w:tcPr>
            <w:tcW w:w="1371"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8340</w:t>
            </w:r>
          </w:p>
        </w:tc>
      </w:tr>
      <w:tr w:rsidR="00333A34" w:rsidRPr="00333A34" w:rsidTr="00AC1034">
        <w:trPr>
          <w:trHeight w:val="300"/>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610</w:t>
            </w:r>
          </w:p>
        </w:tc>
        <w:tc>
          <w:tcPr>
            <w:tcW w:w="4908"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Farmers' field-day (experience exchange)</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set</w:t>
            </w:r>
          </w:p>
        </w:tc>
        <w:tc>
          <w:tcPr>
            <w:tcW w:w="999"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2</w:t>
            </w:r>
          </w:p>
        </w:tc>
        <w:tc>
          <w:tcPr>
            <w:tcW w:w="87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50000</w:t>
            </w:r>
          </w:p>
        </w:tc>
        <w:tc>
          <w:tcPr>
            <w:tcW w:w="127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w:t>
            </w:r>
          </w:p>
        </w:tc>
        <w:tc>
          <w:tcPr>
            <w:tcW w:w="108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30</w:t>
            </w:r>
          </w:p>
        </w:tc>
        <w:tc>
          <w:tcPr>
            <w:tcW w:w="120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100000</w:t>
            </w:r>
          </w:p>
        </w:tc>
        <w:tc>
          <w:tcPr>
            <w:tcW w:w="1371"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100030</w:t>
            </w:r>
          </w:p>
        </w:tc>
      </w:tr>
      <w:tr w:rsidR="00333A34" w:rsidRPr="00333A34" w:rsidTr="00AC1034">
        <w:trPr>
          <w:trHeight w:val="300"/>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6.11</w:t>
            </w:r>
          </w:p>
        </w:tc>
        <w:tc>
          <w:tcPr>
            <w:tcW w:w="4908"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Crosscutting issues (Gender, HIV, family planning)</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no</w:t>
            </w:r>
          </w:p>
        </w:tc>
        <w:tc>
          <w:tcPr>
            <w:tcW w:w="999"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100</w:t>
            </w:r>
          </w:p>
        </w:tc>
        <w:tc>
          <w:tcPr>
            <w:tcW w:w="87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124</w:t>
            </w:r>
          </w:p>
        </w:tc>
        <w:tc>
          <w:tcPr>
            <w:tcW w:w="127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w:t>
            </w:r>
          </w:p>
        </w:tc>
        <w:tc>
          <w:tcPr>
            <w:tcW w:w="108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1500</w:t>
            </w:r>
          </w:p>
        </w:tc>
        <w:tc>
          <w:tcPr>
            <w:tcW w:w="120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12400</w:t>
            </w:r>
          </w:p>
        </w:tc>
        <w:tc>
          <w:tcPr>
            <w:tcW w:w="1371"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13900</w:t>
            </w:r>
          </w:p>
        </w:tc>
      </w:tr>
      <w:tr w:rsidR="00333A34" w:rsidRPr="00333A34" w:rsidTr="00AC1034">
        <w:trPr>
          <w:trHeight w:val="300"/>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b/>
                <w:bCs/>
                <w:color w:val="000000"/>
              </w:rPr>
            </w:pPr>
            <w:r w:rsidRPr="00333A34">
              <w:rPr>
                <w:rFonts w:ascii="Times New Roman" w:eastAsia="Times New Roman" w:hAnsi="Times New Roman" w:cs="Times New Roman"/>
                <w:b/>
                <w:bCs/>
                <w:color w:val="000000"/>
              </w:rPr>
              <w:t>7</w:t>
            </w:r>
          </w:p>
        </w:tc>
        <w:tc>
          <w:tcPr>
            <w:tcW w:w="4908"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b/>
                <w:bCs/>
                <w:color w:val="000000"/>
              </w:rPr>
            </w:pPr>
            <w:r w:rsidRPr="00333A34">
              <w:rPr>
                <w:rFonts w:ascii="Times New Roman" w:eastAsia="Times New Roman" w:hAnsi="Times New Roman" w:cs="Times New Roman"/>
                <w:b/>
                <w:bCs/>
                <w:color w:val="000000"/>
              </w:rPr>
              <w:t>Project management</w:t>
            </w:r>
          </w:p>
        </w:tc>
        <w:tc>
          <w:tcPr>
            <w:tcW w:w="900" w:type="dxa"/>
            <w:tcBorders>
              <w:top w:val="nil"/>
              <w:left w:val="nil"/>
              <w:bottom w:val="single" w:sz="4" w:space="0" w:color="auto"/>
              <w:right w:val="single" w:sz="4" w:space="0" w:color="auto"/>
            </w:tcBorders>
            <w:shd w:val="clear" w:color="auto" w:fill="auto"/>
            <w:noWrap/>
            <w:hideMark/>
          </w:tcPr>
          <w:p w:rsidR="00333A34" w:rsidRPr="00333A34" w:rsidRDefault="00333A34" w:rsidP="00333A34">
            <w:pPr>
              <w:spacing w:after="0" w:line="240" w:lineRule="auto"/>
              <w:rPr>
                <w:rFonts w:ascii="Calibri" w:eastAsia="Times New Roman" w:hAnsi="Calibri" w:cs="Times New Roman"/>
                <w:color w:val="000000"/>
              </w:rPr>
            </w:pPr>
            <w:r w:rsidRPr="00333A34">
              <w:rPr>
                <w:rFonts w:ascii="Calibri" w:eastAsia="Times New Roman" w:hAnsi="Calibri" w:cs="Times New Roman"/>
                <w:color w:val="000000"/>
              </w:rPr>
              <w:t> </w:t>
            </w:r>
          </w:p>
        </w:tc>
        <w:tc>
          <w:tcPr>
            <w:tcW w:w="999"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Calibri" w:eastAsia="Times New Roman" w:hAnsi="Calibri" w:cs="Times New Roman"/>
                <w:color w:val="000000"/>
              </w:rPr>
            </w:pPr>
            <w:r w:rsidRPr="00333A34">
              <w:rPr>
                <w:rFonts w:ascii="Calibri" w:eastAsia="Times New Roman" w:hAnsi="Calibri" w:cs="Times New Roman"/>
                <w:color w:val="000000"/>
              </w:rPr>
              <w:t> </w:t>
            </w:r>
          </w:p>
        </w:tc>
        <w:tc>
          <w:tcPr>
            <w:tcW w:w="87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 </w:t>
            </w:r>
          </w:p>
        </w:tc>
        <w:tc>
          <w:tcPr>
            <w:tcW w:w="1206" w:type="dxa"/>
            <w:tcBorders>
              <w:top w:val="nil"/>
              <w:left w:val="nil"/>
              <w:bottom w:val="single" w:sz="4" w:space="0" w:color="auto"/>
              <w:right w:val="single" w:sz="4" w:space="0" w:color="auto"/>
            </w:tcBorders>
            <w:shd w:val="clear" w:color="auto" w:fill="auto"/>
            <w:noWrap/>
            <w:vAlign w:val="center"/>
          </w:tcPr>
          <w:p w:rsidR="00333A34" w:rsidRPr="00333A34" w:rsidRDefault="00333A34" w:rsidP="00333A34">
            <w:pPr>
              <w:spacing w:after="0" w:line="240" w:lineRule="auto"/>
              <w:jc w:val="right"/>
              <w:rPr>
                <w:rFonts w:ascii="Times New Roman" w:eastAsia="Times New Roman" w:hAnsi="Times New Roman" w:cs="Times New Roman"/>
                <w:color w:val="000000"/>
              </w:rPr>
            </w:pPr>
          </w:p>
        </w:tc>
        <w:tc>
          <w:tcPr>
            <w:tcW w:w="1371" w:type="dxa"/>
            <w:tcBorders>
              <w:top w:val="nil"/>
              <w:left w:val="nil"/>
              <w:bottom w:val="single" w:sz="4" w:space="0" w:color="auto"/>
              <w:right w:val="single" w:sz="4" w:space="0" w:color="auto"/>
            </w:tcBorders>
            <w:shd w:val="clear" w:color="auto" w:fill="auto"/>
            <w:noWrap/>
            <w:vAlign w:val="center"/>
          </w:tcPr>
          <w:p w:rsidR="00333A34" w:rsidRPr="00333A34" w:rsidRDefault="00333A34" w:rsidP="00333A34">
            <w:pPr>
              <w:spacing w:after="0" w:line="240" w:lineRule="auto"/>
              <w:rPr>
                <w:rFonts w:ascii="Times New Roman" w:eastAsia="Times New Roman" w:hAnsi="Times New Roman" w:cs="Times New Roman"/>
                <w:color w:val="000000"/>
              </w:rPr>
            </w:pPr>
          </w:p>
        </w:tc>
      </w:tr>
      <w:tr w:rsidR="00333A34" w:rsidRPr="00333A34" w:rsidTr="00AC1034">
        <w:trPr>
          <w:trHeight w:val="300"/>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7.1</w:t>
            </w:r>
          </w:p>
        </w:tc>
        <w:tc>
          <w:tcPr>
            <w:tcW w:w="4908"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Annual work plan &amp; budget planning</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pd</w:t>
            </w:r>
          </w:p>
        </w:tc>
        <w:tc>
          <w:tcPr>
            <w:tcW w:w="999"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6</w:t>
            </w:r>
          </w:p>
        </w:tc>
        <w:tc>
          <w:tcPr>
            <w:tcW w:w="87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190</w:t>
            </w:r>
          </w:p>
        </w:tc>
        <w:tc>
          <w:tcPr>
            <w:tcW w:w="127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w:t>
            </w:r>
          </w:p>
        </w:tc>
        <w:tc>
          <w:tcPr>
            <w:tcW w:w="108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270</w:t>
            </w:r>
          </w:p>
        </w:tc>
        <w:tc>
          <w:tcPr>
            <w:tcW w:w="120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1140</w:t>
            </w:r>
          </w:p>
        </w:tc>
        <w:tc>
          <w:tcPr>
            <w:tcW w:w="1371"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1410</w:t>
            </w:r>
          </w:p>
        </w:tc>
      </w:tr>
      <w:tr w:rsidR="00333A34" w:rsidRPr="00333A34" w:rsidTr="00AC1034">
        <w:trPr>
          <w:trHeight w:val="300"/>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7.2</w:t>
            </w:r>
          </w:p>
        </w:tc>
        <w:tc>
          <w:tcPr>
            <w:tcW w:w="4908"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Technical and managerial support</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pd</w:t>
            </w:r>
          </w:p>
        </w:tc>
        <w:tc>
          <w:tcPr>
            <w:tcW w:w="999"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72</w:t>
            </w:r>
          </w:p>
        </w:tc>
        <w:tc>
          <w:tcPr>
            <w:tcW w:w="87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190</w:t>
            </w:r>
          </w:p>
        </w:tc>
        <w:tc>
          <w:tcPr>
            <w:tcW w:w="127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w:t>
            </w:r>
          </w:p>
        </w:tc>
        <w:tc>
          <w:tcPr>
            <w:tcW w:w="108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3240</w:t>
            </w:r>
          </w:p>
        </w:tc>
        <w:tc>
          <w:tcPr>
            <w:tcW w:w="120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13680</w:t>
            </w:r>
          </w:p>
        </w:tc>
        <w:tc>
          <w:tcPr>
            <w:tcW w:w="1371"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16920</w:t>
            </w:r>
          </w:p>
        </w:tc>
      </w:tr>
      <w:tr w:rsidR="00333A34" w:rsidRPr="00333A34" w:rsidTr="00AC1034">
        <w:trPr>
          <w:trHeight w:val="300"/>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7.3</w:t>
            </w:r>
          </w:p>
        </w:tc>
        <w:tc>
          <w:tcPr>
            <w:tcW w:w="4908"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Woreda support to community (watershed)</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pd</w:t>
            </w:r>
          </w:p>
        </w:tc>
        <w:tc>
          <w:tcPr>
            <w:tcW w:w="999"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72</w:t>
            </w:r>
          </w:p>
        </w:tc>
        <w:tc>
          <w:tcPr>
            <w:tcW w:w="87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190</w:t>
            </w:r>
          </w:p>
        </w:tc>
        <w:tc>
          <w:tcPr>
            <w:tcW w:w="127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w:t>
            </w:r>
          </w:p>
        </w:tc>
        <w:tc>
          <w:tcPr>
            <w:tcW w:w="108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3240</w:t>
            </w:r>
          </w:p>
        </w:tc>
        <w:tc>
          <w:tcPr>
            <w:tcW w:w="120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13680</w:t>
            </w:r>
          </w:p>
        </w:tc>
        <w:tc>
          <w:tcPr>
            <w:tcW w:w="1371"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16920</w:t>
            </w:r>
          </w:p>
        </w:tc>
      </w:tr>
      <w:tr w:rsidR="00333A34" w:rsidRPr="00333A34" w:rsidTr="00AC1034">
        <w:trPr>
          <w:trHeight w:val="300"/>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7.4</w:t>
            </w:r>
          </w:p>
        </w:tc>
        <w:tc>
          <w:tcPr>
            <w:tcW w:w="4908"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Woreda Logistic support (watershed dev)</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set</w:t>
            </w:r>
          </w:p>
        </w:tc>
        <w:tc>
          <w:tcPr>
            <w:tcW w:w="999"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3</w:t>
            </w:r>
          </w:p>
        </w:tc>
        <w:tc>
          <w:tcPr>
            <w:tcW w:w="87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w:t>
            </w:r>
          </w:p>
        </w:tc>
        <w:tc>
          <w:tcPr>
            <w:tcW w:w="108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12000</w:t>
            </w:r>
          </w:p>
        </w:tc>
        <w:tc>
          <w:tcPr>
            <w:tcW w:w="1206" w:type="dxa"/>
            <w:tcBorders>
              <w:top w:val="nil"/>
              <w:left w:val="nil"/>
              <w:bottom w:val="single" w:sz="4" w:space="0" w:color="auto"/>
              <w:right w:val="single" w:sz="4" w:space="0" w:color="auto"/>
            </w:tcBorders>
            <w:shd w:val="clear" w:color="auto" w:fill="auto"/>
            <w:noWrap/>
            <w:vAlign w:val="center"/>
          </w:tcPr>
          <w:p w:rsidR="00333A34" w:rsidRPr="00333A34" w:rsidRDefault="00333A34" w:rsidP="00333A34">
            <w:pPr>
              <w:spacing w:after="0" w:line="240" w:lineRule="auto"/>
              <w:jc w:val="right"/>
              <w:rPr>
                <w:rFonts w:ascii="Times New Roman" w:eastAsia="Times New Roman" w:hAnsi="Times New Roman" w:cs="Times New Roman"/>
                <w:color w:val="000000"/>
              </w:rPr>
            </w:pPr>
          </w:p>
        </w:tc>
        <w:tc>
          <w:tcPr>
            <w:tcW w:w="1371"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12000</w:t>
            </w:r>
          </w:p>
        </w:tc>
      </w:tr>
      <w:tr w:rsidR="00333A34" w:rsidRPr="00333A34" w:rsidTr="00AC1034">
        <w:trPr>
          <w:trHeight w:val="300"/>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7.5</w:t>
            </w:r>
          </w:p>
        </w:tc>
        <w:tc>
          <w:tcPr>
            <w:tcW w:w="4908"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Computer &amp; printer with accessories</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no</w:t>
            </w:r>
          </w:p>
        </w:tc>
        <w:tc>
          <w:tcPr>
            <w:tcW w:w="999"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w:t>
            </w:r>
          </w:p>
        </w:tc>
        <w:tc>
          <w:tcPr>
            <w:tcW w:w="87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w:t>
            </w:r>
          </w:p>
        </w:tc>
        <w:tc>
          <w:tcPr>
            <w:tcW w:w="108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25000</w:t>
            </w:r>
          </w:p>
        </w:tc>
        <w:tc>
          <w:tcPr>
            <w:tcW w:w="1206" w:type="dxa"/>
            <w:tcBorders>
              <w:top w:val="nil"/>
              <w:left w:val="nil"/>
              <w:bottom w:val="single" w:sz="4" w:space="0" w:color="auto"/>
              <w:right w:val="single" w:sz="4" w:space="0" w:color="auto"/>
            </w:tcBorders>
            <w:shd w:val="clear" w:color="auto" w:fill="auto"/>
            <w:noWrap/>
            <w:vAlign w:val="center"/>
          </w:tcPr>
          <w:p w:rsidR="00333A34" w:rsidRPr="00333A34" w:rsidRDefault="00333A34" w:rsidP="00333A34">
            <w:pPr>
              <w:spacing w:after="0" w:line="240" w:lineRule="auto"/>
              <w:jc w:val="right"/>
              <w:rPr>
                <w:rFonts w:ascii="Times New Roman" w:eastAsia="Times New Roman" w:hAnsi="Times New Roman" w:cs="Times New Roman"/>
                <w:color w:val="000000"/>
              </w:rPr>
            </w:pPr>
          </w:p>
        </w:tc>
        <w:tc>
          <w:tcPr>
            <w:tcW w:w="1371"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25000</w:t>
            </w:r>
          </w:p>
        </w:tc>
      </w:tr>
      <w:tr w:rsidR="00333A34" w:rsidRPr="00333A34" w:rsidTr="00AC1034">
        <w:trPr>
          <w:trHeight w:val="300"/>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7.6</w:t>
            </w:r>
          </w:p>
        </w:tc>
        <w:tc>
          <w:tcPr>
            <w:tcW w:w="4908"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Stationery materials</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set</w:t>
            </w:r>
          </w:p>
        </w:tc>
        <w:tc>
          <w:tcPr>
            <w:tcW w:w="999"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3</w:t>
            </w:r>
          </w:p>
        </w:tc>
        <w:tc>
          <w:tcPr>
            <w:tcW w:w="87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w:t>
            </w:r>
          </w:p>
        </w:tc>
        <w:tc>
          <w:tcPr>
            <w:tcW w:w="108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45000</w:t>
            </w:r>
          </w:p>
        </w:tc>
        <w:tc>
          <w:tcPr>
            <w:tcW w:w="1206" w:type="dxa"/>
            <w:tcBorders>
              <w:top w:val="nil"/>
              <w:left w:val="nil"/>
              <w:bottom w:val="single" w:sz="4" w:space="0" w:color="auto"/>
              <w:right w:val="single" w:sz="4" w:space="0" w:color="auto"/>
            </w:tcBorders>
            <w:shd w:val="clear" w:color="auto" w:fill="auto"/>
            <w:noWrap/>
            <w:vAlign w:val="center"/>
          </w:tcPr>
          <w:p w:rsidR="00333A34" w:rsidRPr="00333A34" w:rsidRDefault="00333A34" w:rsidP="00333A34">
            <w:pPr>
              <w:spacing w:after="0" w:line="240" w:lineRule="auto"/>
              <w:jc w:val="right"/>
              <w:rPr>
                <w:rFonts w:ascii="Times New Roman" w:eastAsia="Times New Roman" w:hAnsi="Times New Roman" w:cs="Times New Roman"/>
                <w:color w:val="000000"/>
              </w:rPr>
            </w:pPr>
          </w:p>
        </w:tc>
        <w:tc>
          <w:tcPr>
            <w:tcW w:w="1371"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45000</w:t>
            </w:r>
          </w:p>
        </w:tc>
      </w:tr>
      <w:tr w:rsidR="00333A34" w:rsidRPr="00333A34" w:rsidTr="00AC1034">
        <w:trPr>
          <w:trHeight w:val="300"/>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7.7</w:t>
            </w:r>
          </w:p>
        </w:tc>
        <w:tc>
          <w:tcPr>
            <w:tcW w:w="4908"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SWC hand tools</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gp</w:t>
            </w:r>
          </w:p>
        </w:tc>
        <w:tc>
          <w:tcPr>
            <w:tcW w:w="999"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3</w:t>
            </w:r>
          </w:p>
        </w:tc>
        <w:tc>
          <w:tcPr>
            <w:tcW w:w="87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w:t>
            </w:r>
          </w:p>
        </w:tc>
        <w:tc>
          <w:tcPr>
            <w:tcW w:w="108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12000</w:t>
            </w:r>
          </w:p>
        </w:tc>
        <w:tc>
          <w:tcPr>
            <w:tcW w:w="1206" w:type="dxa"/>
            <w:tcBorders>
              <w:top w:val="nil"/>
              <w:left w:val="nil"/>
              <w:bottom w:val="single" w:sz="4" w:space="0" w:color="auto"/>
              <w:right w:val="single" w:sz="4" w:space="0" w:color="auto"/>
            </w:tcBorders>
            <w:shd w:val="clear" w:color="auto" w:fill="auto"/>
            <w:noWrap/>
            <w:vAlign w:val="center"/>
          </w:tcPr>
          <w:p w:rsidR="00333A34" w:rsidRPr="00333A34" w:rsidRDefault="00333A34" w:rsidP="00333A34">
            <w:pPr>
              <w:spacing w:after="0" w:line="240" w:lineRule="auto"/>
              <w:jc w:val="right"/>
              <w:rPr>
                <w:rFonts w:ascii="Times New Roman" w:eastAsia="Times New Roman" w:hAnsi="Times New Roman" w:cs="Times New Roman"/>
                <w:color w:val="000000"/>
              </w:rPr>
            </w:pPr>
          </w:p>
        </w:tc>
        <w:tc>
          <w:tcPr>
            <w:tcW w:w="1371"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12000</w:t>
            </w:r>
          </w:p>
        </w:tc>
      </w:tr>
      <w:tr w:rsidR="00333A34" w:rsidRPr="00333A34" w:rsidTr="00AC1034">
        <w:trPr>
          <w:trHeight w:val="300"/>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7.8</w:t>
            </w:r>
          </w:p>
        </w:tc>
        <w:tc>
          <w:tcPr>
            <w:tcW w:w="4908"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Motor bikes</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no</w:t>
            </w:r>
          </w:p>
        </w:tc>
        <w:tc>
          <w:tcPr>
            <w:tcW w:w="999"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2</w:t>
            </w:r>
          </w:p>
        </w:tc>
        <w:tc>
          <w:tcPr>
            <w:tcW w:w="87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w:t>
            </w:r>
          </w:p>
        </w:tc>
        <w:tc>
          <w:tcPr>
            <w:tcW w:w="108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190000</w:t>
            </w:r>
          </w:p>
        </w:tc>
        <w:tc>
          <w:tcPr>
            <w:tcW w:w="1206" w:type="dxa"/>
            <w:tcBorders>
              <w:top w:val="nil"/>
              <w:left w:val="nil"/>
              <w:bottom w:val="single" w:sz="4" w:space="0" w:color="auto"/>
              <w:right w:val="single" w:sz="4" w:space="0" w:color="auto"/>
            </w:tcBorders>
            <w:shd w:val="clear" w:color="auto" w:fill="auto"/>
            <w:noWrap/>
            <w:vAlign w:val="center"/>
          </w:tcPr>
          <w:p w:rsidR="00333A34" w:rsidRPr="00333A34" w:rsidRDefault="00333A34" w:rsidP="00333A34">
            <w:pPr>
              <w:spacing w:after="0" w:line="240" w:lineRule="auto"/>
              <w:jc w:val="right"/>
              <w:rPr>
                <w:rFonts w:ascii="Times New Roman" w:eastAsia="Times New Roman" w:hAnsi="Times New Roman" w:cs="Times New Roman"/>
                <w:color w:val="000000"/>
              </w:rPr>
            </w:pPr>
          </w:p>
        </w:tc>
        <w:tc>
          <w:tcPr>
            <w:tcW w:w="1371"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190000</w:t>
            </w:r>
          </w:p>
        </w:tc>
      </w:tr>
      <w:tr w:rsidR="00333A34" w:rsidRPr="00333A34" w:rsidTr="00AC1034">
        <w:trPr>
          <w:trHeight w:val="300"/>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7.9</w:t>
            </w:r>
          </w:p>
        </w:tc>
        <w:tc>
          <w:tcPr>
            <w:tcW w:w="4908"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Fuel &amp; lubricants</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lt</w:t>
            </w:r>
          </w:p>
        </w:tc>
        <w:tc>
          <w:tcPr>
            <w:tcW w:w="999"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3000</w:t>
            </w:r>
          </w:p>
        </w:tc>
        <w:tc>
          <w:tcPr>
            <w:tcW w:w="87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w:t>
            </w:r>
          </w:p>
        </w:tc>
        <w:tc>
          <w:tcPr>
            <w:tcW w:w="108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60000</w:t>
            </w:r>
          </w:p>
        </w:tc>
        <w:tc>
          <w:tcPr>
            <w:tcW w:w="1206" w:type="dxa"/>
            <w:tcBorders>
              <w:top w:val="nil"/>
              <w:left w:val="nil"/>
              <w:bottom w:val="single" w:sz="4" w:space="0" w:color="auto"/>
              <w:right w:val="single" w:sz="4" w:space="0" w:color="auto"/>
            </w:tcBorders>
            <w:shd w:val="clear" w:color="auto" w:fill="auto"/>
            <w:noWrap/>
            <w:vAlign w:val="center"/>
          </w:tcPr>
          <w:p w:rsidR="00333A34" w:rsidRPr="00333A34" w:rsidRDefault="00333A34" w:rsidP="00333A34">
            <w:pPr>
              <w:spacing w:after="0" w:line="240" w:lineRule="auto"/>
              <w:jc w:val="right"/>
              <w:rPr>
                <w:rFonts w:ascii="Times New Roman" w:eastAsia="Times New Roman" w:hAnsi="Times New Roman" w:cs="Times New Roman"/>
                <w:color w:val="000000"/>
              </w:rPr>
            </w:pPr>
          </w:p>
        </w:tc>
        <w:tc>
          <w:tcPr>
            <w:tcW w:w="1371"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60000</w:t>
            </w:r>
          </w:p>
        </w:tc>
      </w:tr>
      <w:tr w:rsidR="00333A34" w:rsidRPr="00333A34" w:rsidTr="00AC1034">
        <w:trPr>
          <w:trHeight w:val="300"/>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7.1</w:t>
            </w:r>
          </w:p>
        </w:tc>
        <w:tc>
          <w:tcPr>
            <w:tcW w:w="4908"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Others (utilities, maintenance)</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set</w:t>
            </w:r>
          </w:p>
        </w:tc>
        <w:tc>
          <w:tcPr>
            <w:tcW w:w="999"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3</w:t>
            </w:r>
          </w:p>
        </w:tc>
        <w:tc>
          <w:tcPr>
            <w:tcW w:w="87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w:t>
            </w:r>
          </w:p>
        </w:tc>
        <w:tc>
          <w:tcPr>
            <w:tcW w:w="108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15000</w:t>
            </w:r>
          </w:p>
        </w:tc>
        <w:tc>
          <w:tcPr>
            <w:tcW w:w="1206" w:type="dxa"/>
            <w:tcBorders>
              <w:top w:val="nil"/>
              <w:left w:val="nil"/>
              <w:bottom w:val="single" w:sz="4" w:space="0" w:color="auto"/>
              <w:right w:val="single" w:sz="4" w:space="0" w:color="auto"/>
            </w:tcBorders>
            <w:shd w:val="clear" w:color="auto" w:fill="auto"/>
            <w:noWrap/>
            <w:vAlign w:val="center"/>
          </w:tcPr>
          <w:p w:rsidR="00333A34" w:rsidRPr="00333A34" w:rsidRDefault="00333A34" w:rsidP="00333A34">
            <w:pPr>
              <w:spacing w:after="0" w:line="240" w:lineRule="auto"/>
              <w:jc w:val="right"/>
              <w:rPr>
                <w:rFonts w:ascii="Times New Roman" w:eastAsia="Times New Roman" w:hAnsi="Times New Roman" w:cs="Times New Roman"/>
                <w:color w:val="000000"/>
              </w:rPr>
            </w:pPr>
          </w:p>
        </w:tc>
        <w:tc>
          <w:tcPr>
            <w:tcW w:w="1371"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15000</w:t>
            </w:r>
          </w:p>
        </w:tc>
      </w:tr>
      <w:tr w:rsidR="00333A34" w:rsidRPr="00333A34" w:rsidTr="00AC1034">
        <w:trPr>
          <w:trHeight w:val="300"/>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7.11</w:t>
            </w:r>
          </w:p>
        </w:tc>
        <w:tc>
          <w:tcPr>
            <w:tcW w:w="4908"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Filing-cabinet</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no</w:t>
            </w:r>
          </w:p>
        </w:tc>
        <w:tc>
          <w:tcPr>
            <w:tcW w:w="999"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10</w:t>
            </w:r>
          </w:p>
        </w:tc>
        <w:tc>
          <w:tcPr>
            <w:tcW w:w="87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w:t>
            </w:r>
          </w:p>
        </w:tc>
        <w:tc>
          <w:tcPr>
            <w:tcW w:w="108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1000</w:t>
            </w:r>
          </w:p>
        </w:tc>
        <w:tc>
          <w:tcPr>
            <w:tcW w:w="1206" w:type="dxa"/>
            <w:tcBorders>
              <w:top w:val="nil"/>
              <w:left w:val="nil"/>
              <w:bottom w:val="single" w:sz="4" w:space="0" w:color="auto"/>
              <w:right w:val="single" w:sz="4" w:space="0" w:color="auto"/>
            </w:tcBorders>
            <w:shd w:val="clear" w:color="auto" w:fill="auto"/>
            <w:noWrap/>
            <w:vAlign w:val="center"/>
          </w:tcPr>
          <w:p w:rsidR="00333A34" w:rsidRPr="00333A34" w:rsidRDefault="00333A34" w:rsidP="00333A34">
            <w:pPr>
              <w:spacing w:after="0" w:line="240" w:lineRule="auto"/>
              <w:jc w:val="right"/>
              <w:rPr>
                <w:rFonts w:ascii="Times New Roman" w:eastAsia="Times New Roman" w:hAnsi="Times New Roman" w:cs="Times New Roman"/>
                <w:color w:val="000000"/>
              </w:rPr>
            </w:pPr>
          </w:p>
        </w:tc>
        <w:tc>
          <w:tcPr>
            <w:tcW w:w="1371"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1000</w:t>
            </w:r>
          </w:p>
        </w:tc>
      </w:tr>
      <w:tr w:rsidR="00333A34" w:rsidRPr="00333A34" w:rsidTr="00AC1034">
        <w:trPr>
          <w:trHeight w:val="300"/>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7.12</w:t>
            </w:r>
          </w:p>
        </w:tc>
        <w:tc>
          <w:tcPr>
            <w:tcW w:w="4908"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 xml:space="preserve">Wooden-shelve with door </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no</w:t>
            </w:r>
          </w:p>
        </w:tc>
        <w:tc>
          <w:tcPr>
            <w:tcW w:w="999"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w:t>
            </w:r>
          </w:p>
        </w:tc>
        <w:tc>
          <w:tcPr>
            <w:tcW w:w="87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w:t>
            </w:r>
          </w:p>
        </w:tc>
        <w:tc>
          <w:tcPr>
            <w:tcW w:w="108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1000</w:t>
            </w:r>
          </w:p>
        </w:tc>
        <w:tc>
          <w:tcPr>
            <w:tcW w:w="1206" w:type="dxa"/>
            <w:tcBorders>
              <w:top w:val="nil"/>
              <w:left w:val="nil"/>
              <w:bottom w:val="single" w:sz="4" w:space="0" w:color="auto"/>
              <w:right w:val="single" w:sz="4" w:space="0" w:color="auto"/>
            </w:tcBorders>
            <w:shd w:val="clear" w:color="auto" w:fill="auto"/>
            <w:noWrap/>
            <w:vAlign w:val="center"/>
          </w:tcPr>
          <w:p w:rsidR="00333A34" w:rsidRPr="00333A34" w:rsidRDefault="00333A34" w:rsidP="00333A34">
            <w:pPr>
              <w:spacing w:after="0" w:line="240" w:lineRule="auto"/>
              <w:jc w:val="right"/>
              <w:rPr>
                <w:rFonts w:ascii="Times New Roman" w:eastAsia="Times New Roman" w:hAnsi="Times New Roman" w:cs="Times New Roman"/>
                <w:color w:val="000000"/>
              </w:rPr>
            </w:pPr>
          </w:p>
        </w:tc>
        <w:tc>
          <w:tcPr>
            <w:tcW w:w="1371"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1000</w:t>
            </w:r>
          </w:p>
        </w:tc>
      </w:tr>
      <w:tr w:rsidR="00333A34" w:rsidRPr="00333A34" w:rsidTr="00025B4F">
        <w:trPr>
          <w:trHeight w:hRule="exact" w:val="288"/>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 </w:t>
            </w:r>
          </w:p>
        </w:tc>
        <w:tc>
          <w:tcPr>
            <w:tcW w:w="4908" w:type="dxa"/>
            <w:tcBorders>
              <w:top w:val="nil"/>
              <w:left w:val="nil"/>
              <w:bottom w:val="single" w:sz="4" w:space="0" w:color="auto"/>
              <w:right w:val="single" w:sz="4" w:space="0" w:color="auto"/>
            </w:tcBorders>
            <w:shd w:val="clear" w:color="auto" w:fill="auto"/>
            <w:noWrap/>
            <w:vAlign w:val="center"/>
            <w:hideMark/>
          </w:tcPr>
          <w:p w:rsidR="00333A34" w:rsidRPr="00025B4F" w:rsidRDefault="00333A34" w:rsidP="00333A34">
            <w:pPr>
              <w:spacing w:after="0" w:line="240" w:lineRule="auto"/>
              <w:jc w:val="right"/>
              <w:rPr>
                <w:rFonts w:ascii="Times New Roman" w:eastAsia="Times New Roman" w:hAnsi="Times New Roman" w:cs="Times New Roman"/>
                <w:b/>
                <w:bCs/>
                <w:color w:val="000000"/>
                <w:sz w:val="20"/>
              </w:rPr>
            </w:pPr>
            <w:r w:rsidRPr="00025B4F">
              <w:rPr>
                <w:rFonts w:ascii="Times New Roman" w:eastAsia="Times New Roman" w:hAnsi="Times New Roman" w:cs="Times New Roman"/>
                <w:b/>
                <w:bCs/>
                <w:color w:val="000000"/>
                <w:sz w:val="20"/>
              </w:rPr>
              <w:t>Total</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 </w:t>
            </w:r>
          </w:p>
        </w:tc>
        <w:tc>
          <w:tcPr>
            <w:tcW w:w="999"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 </w:t>
            </w:r>
          </w:p>
        </w:tc>
        <w:tc>
          <w:tcPr>
            <w:tcW w:w="87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center"/>
            <w:hideMark/>
          </w:tcPr>
          <w:p w:rsidR="00333A34" w:rsidRPr="00AC1034" w:rsidRDefault="00333A34" w:rsidP="00333A34">
            <w:pPr>
              <w:spacing w:after="0" w:line="240" w:lineRule="auto"/>
              <w:jc w:val="right"/>
              <w:rPr>
                <w:rFonts w:ascii="Times New Roman" w:eastAsia="Times New Roman" w:hAnsi="Times New Roman" w:cs="Times New Roman"/>
                <w:b/>
                <w:bCs/>
                <w:color w:val="000000"/>
                <w:sz w:val="20"/>
              </w:rPr>
            </w:pPr>
            <w:r w:rsidRPr="00AC1034">
              <w:rPr>
                <w:rFonts w:ascii="Times New Roman" w:eastAsia="Times New Roman" w:hAnsi="Times New Roman" w:cs="Times New Roman"/>
                <w:b/>
                <w:bCs/>
                <w:color w:val="000000"/>
                <w:sz w:val="20"/>
              </w:rPr>
              <w:t>942,420.00</w:t>
            </w:r>
          </w:p>
        </w:tc>
        <w:tc>
          <w:tcPr>
            <w:tcW w:w="1206" w:type="dxa"/>
            <w:tcBorders>
              <w:top w:val="nil"/>
              <w:left w:val="nil"/>
              <w:bottom w:val="single" w:sz="4" w:space="0" w:color="auto"/>
              <w:right w:val="single" w:sz="4" w:space="0" w:color="auto"/>
            </w:tcBorders>
            <w:shd w:val="clear" w:color="auto" w:fill="auto"/>
            <w:noWrap/>
            <w:vAlign w:val="center"/>
            <w:hideMark/>
          </w:tcPr>
          <w:p w:rsidR="00333A34" w:rsidRPr="00AC1034" w:rsidRDefault="00333A34" w:rsidP="00333A34">
            <w:pPr>
              <w:spacing w:after="0" w:line="240" w:lineRule="auto"/>
              <w:jc w:val="right"/>
              <w:rPr>
                <w:rFonts w:ascii="Times New Roman" w:eastAsia="Times New Roman" w:hAnsi="Times New Roman" w:cs="Times New Roman"/>
                <w:b/>
                <w:bCs/>
                <w:color w:val="000000"/>
                <w:sz w:val="20"/>
              </w:rPr>
            </w:pPr>
            <w:r w:rsidRPr="00AC1034">
              <w:rPr>
                <w:rFonts w:ascii="Times New Roman" w:eastAsia="Times New Roman" w:hAnsi="Times New Roman" w:cs="Times New Roman"/>
                <w:b/>
                <w:bCs/>
                <w:color w:val="000000"/>
                <w:sz w:val="20"/>
              </w:rPr>
              <w:t>873,962.88</w:t>
            </w:r>
          </w:p>
        </w:tc>
        <w:tc>
          <w:tcPr>
            <w:tcW w:w="1371" w:type="dxa"/>
            <w:tcBorders>
              <w:top w:val="nil"/>
              <w:left w:val="nil"/>
              <w:bottom w:val="single" w:sz="4" w:space="0" w:color="auto"/>
              <w:right w:val="single" w:sz="4" w:space="0" w:color="auto"/>
            </w:tcBorders>
            <w:shd w:val="clear" w:color="auto" w:fill="auto"/>
            <w:noWrap/>
            <w:vAlign w:val="center"/>
            <w:hideMark/>
          </w:tcPr>
          <w:p w:rsidR="00333A34" w:rsidRPr="00AC1034" w:rsidRDefault="00333A34" w:rsidP="00333A34">
            <w:pPr>
              <w:spacing w:after="0" w:line="240" w:lineRule="auto"/>
              <w:jc w:val="right"/>
              <w:rPr>
                <w:rFonts w:ascii="Times New Roman" w:eastAsia="Times New Roman" w:hAnsi="Times New Roman" w:cs="Times New Roman"/>
                <w:b/>
                <w:bCs/>
                <w:color w:val="000000"/>
                <w:sz w:val="20"/>
              </w:rPr>
            </w:pPr>
            <w:r w:rsidRPr="00AC1034">
              <w:rPr>
                <w:rFonts w:ascii="Times New Roman" w:eastAsia="Times New Roman" w:hAnsi="Times New Roman" w:cs="Times New Roman"/>
                <w:b/>
                <w:bCs/>
                <w:color w:val="000000"/>
                <w:sz w:val="20"/>
              </w:rPr>
              <w:t>1,816,382.88</w:t>
            </w:r>
          </w:p>
        </w:tc>
      </w:tr>
      <w:tr w:rsidR="00333A34" w:rsidRPr="00333A34" w:rsidTr="00025B4F">
        <w:trPr>
          <w:trHeight w:hRule="exact" w:val="288"/>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 </w:t>
            </w:r>
          </w:p>
        </w:tc>
        <w:tc>
          <w:tcPr>
            <w:tcW w:w="4908" w:type="dxa"/>
            <w:tcBorders>
              <w:top w:val="nil"/>
              <w:left w:val="nil"/>
              <w:bottom w:val="single" w:sz="4" w:space="0" w:color="auto"/>
              <w:right w:val="single" w:sz="4" w:space="0" w:color="auto"/>
            </w:tcBorders>
            <w:shd w:val="clear" w:color="auto" w:fill="auto"/>
            <w:noWrap/>
            <w:vAlign w:val="center"/>
            <w:hideMark/>
          </w:tcPr>
          <w:p w:rsidR="00333A34" w:rsidRPr="00025B4F" w:rsidRDefault="00333A34" w:rsidP="00333A34">
            <w:pPr>
              <w:spacing w:after="0" w:line="240" w:lineRule="auto"/>
              <w:jc w:val="right"/>
              <w:rPr>
                <w:rFonts w:ascii="Times New Roman" w:eastAsia="Times New Roman" w:hAnsi="Times New Roman" w:cs="Times New Roman"/>
                <w:b/>
                <w:bCs/>
                <w:color w:val="000000"/>
                <w:sz w:val="20"/>
              </w:rPr>
            </w:pPr>
            <w:r w:rsidRPr="00025B4F">
              <w:rPr>
                <w:rFonts w:ascii="Times New Roman" w:eastAsia="Times New Roman" w:hAnsi="Times New Roman" w:cs="Times New Roman"/>
                <w:b/>
                <w:bCs/>
                <w:color w:val="000000"/>
                <w:sz w:val="20"/>
              </w:rPr>
              <w:t>Contingency (5%)</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 </w:t>
            </w:r>
          </w:p>
        </w:tc>
        <w:tc>
          <w:tcPr>
            <w:tcW w:w="999"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 </w:t>
            </w:r>
          </w:p>
        </w:tc>
        <w:tc>
          <w:tcPr>
            <w:tcW w:w="87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center"/>
            <w:hideMark/>
          </w:tcPr>
          <w:p w:rsidR="00333A34" w:rsidRPr="00AC1034" w:rsidRDefault="00333A34" w:rsidP="00333A34">
            <w:pPr>
              <w:spacing w:after="0" w:line="240" w:lineRule="auto"/>
              <w:jc w:val="right"/>
              <w:rPr>
                <w:rFonts w:ascii="Times New Roman" w:eastAsia="Times New Roman" w:hAnsi="Times New Roman" w:cs="Times New Roman"/>
                <w:b/>
                <w:bCs/>
                <w:color w:val="000000"/>
                <w:sz w:val="20"/>
              </w:rPr>
            </w:pPr>
            <w:r w:rsidRPr="00AC1034">
              <w:rPr>
                <w:rFonts w:ascii="Times New Roman" w:eastAsia="Times New Roman" w:hAnsi="Times New Roman" w:cs="Times New Roman"/>
                <w:b/>
                <w:bCs/>
                <w:color w:val="000000"/>
                <w:sz w:val="20"/>
              </w:rPr>
              <w:t>47,121.00</w:t>
            </w:r>
          </w:p>
        </w:tc>
        <w:tc>
          <w:tcPr>
            <w:tcW w:w="1206" w:type="dxa"/>
            <w:tcBorders>
              <w:top w:val="nil"/>
              <w:left w:val="nil"/>
              <w:bottom w:val="single" w:sz="4" w:space="0" w:color="auto"/>
              <w:right w:val="single" w:sz="4" w:space="0" w:color="auto"/>
            </w:tcBorders>
            <w:shd w:val="clear" w:color="auto" w:fill="auto"/>
            <w:noWrap/>
            <w:vAlign w:val="center"/>
            <w:hideMark/>
          </w:tcPr>
          <w:p w:rsidR="00333A34" w:rsidRPr="00AC1034" w:rsidRDefault="00333A34" w:rsidP="00333A34">
            <w:pPr>
              <w:spacing w:after="0" w:line="240" w:lineRule="auto"/>
              <w:jc w:val="right"/>
              <w:rPr>
                <w:rFonts w:ascii="Times New Roman" w:eastAsia="Times New Roman" w:hAnsi="Times New Roman" w:cs="Times New Roman"/>
                <w:b/>
                <w:bCs/>
                <w:color w:val="000000"/>
                <w:sz w:val="20"/>
              </w:rPr>
            </w:pPr>
            <w:r w:rsidRPr="00AC1034">
              <w:rPr>
                <w:rFonts w:ascii="Times New Roman" w:eastAsia="Times New Roman" w:hAnsi="Times New Roman" w:cs="Times New Roman"/>
                <w:b/>
                <w:bCs/>
                <w:color w:val="000000"/>
                <w:sz w:val="20"/>
              </w:rPr>
              <w:t>43,698.14</w:t>
            </w:r>
          </w:p>
        </w:tc>
        <w:tc>
          <w:tcPr>
            <w:tcW w:w="1371" w:type="dxa"/>
            <w:tcBorders>
              <w:top w:val="nil"/>
              <w:left w:val="nil"/>
              <w:bottom w:val="single" w:sz="4" w:space="0" w:color="auto"/>
              <w:right w:val="single" w:sz="4" w:space="0" w:color="auto"/>
            </w:tcBorders>
            <w:shd w:val="clear" w:color="auto" w:fill="auto"/>
            <w:noWrap/>
            <w:vAlign w:val="center"/>
            <w:hideMark/>
          </w:tcPr>
          <w:p w:rsidR="00333A34" w:rsidRPr="00AC1034" w:rsidRDefault="00333A34" w:rsidP="00333A34">
            <w:pPr>
              <w:spacing w:after="0" w:line="240" w:lineRule="auto"/>
              <w:jc w:val="right"/>
              <w:rPr>
                <w:rFonts w:ascii="Times New Roman" w:eastAsia="Times New Roman" w:hAnsi="Times New Roman" w:cs="Times New Roman"/>
                <w:b/>
                <w:bCs/>
                <w:color w:val="000000"/>
                <w:sz w:val="20"/>
              </w:rPr>
            </w:pPr>
            <w:r w:rsidRPr="00AC1034">
              <w:rPr>
                <w:rFonts w:ascii="Times New Roman" w:eastAsia="Times New Roman" w:hAnsi="Times New Roman" w:cs="Times New Roman"/>
                <w:b/>
                <w:bCs/>
                <w:color w:val="000000"/>
                <w:sz w:val="20"/>
              </w:rPr>
              <w:t>90,819.14</w:t>
            </w:r>
          </w:p>
        </w:tc>
      </w:tr>
      <w:tr w:rsidR="00333A34" w:rsidRPr="00333A34" w:rsidTr="00025B4F">
        <w:trPr>
          <w:trHeight w:hRule="exact" w:val="288"/>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 </w:t>
            </w:r>
          </w:p>
        </w:tc>
        <w:tc>
          <w:tcPr>
            <w:tcW w:w="4908" w:type="dxa"/>
            <w:tcBorders>
              <w:top w:val="nil"/>
              <w:left w:val="nil"/>
              <w:bottom w:val="single" w:sz="4" w:space="0" w:color="auto"/>
              <w:right w:val="single" w:sz="4" w:space="0" w:color="auto"/>
            </w:tcBorders>
            <w:shd w:val="clear" w:color="auto" w:fill="auto"/>
            <w:noWrap/>
            <w:vAlign w:val="center"/>
            <w:hideMark/>
          </w:tcPr>
          <w:p w:rsidR="00333A34" w:rsidRPr="00025B4F" w:rsidRDefault="00333A34" w:rsidP="00333A34">
            <w:pPr>
              <w:spacing w:after="0" w:line="240" w:lineRule="auto"/>
              <w:jc w:val="right"/>
              <w:rPr>
                <w:rFonts w:ascii="Times New Roman" w:eastAsia="Times New Roman" w:hAnsi="Times New Roman" w:cs="Times New Roman"/>
                <w:b/>
                <w:bCs/>
                <w:color w:val="000000"/>
                <w:sz w:val="20"/>
              </w:rPr>
            </w:pPr>
            <w:r w:rsidRPr="00025B4F">
              <w:rPr>
                <w:rFonts w:ascii="Times New Roman" w:eastAsia="Times New Roman" w:hAnsi="Times New Roman" w:cs="Times New Roman"/>
                <w:b/>
                <w:bCs/>
                <w:color w:val="000000"/>
                <w:sz w:val="20"/>
              </w:rPr>
              <w:t>Grand Total</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 </w:t>
            </w:r>
          </w:p>
        </w:tc>
        <w:tc>
          <w:tcPr>
            <w:tcW w:w="999"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 </w:t>
            </w:r>
          </w:p>
        </w:tc>
        <w:tc>
          <w:tcPr>
            <w:tcW w:w="876"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center"/>
            <w:hideMark/>
          </w:tcPr>
          <w:p w:rsidR="00333A34" w:rsidRPr="00AC1034" w:rsidRDefault="00333A34" w:rsidP="00333A34">
            <w:pPr>
              <w:spacing w:after="0" w:line="240" w:lineRule="auto"/>
              <w:jc w:val="right"/>
              <w:rPr>
                <w:rFonts w:ascii="Times New Roman" w:eastAsia="Times New Roman" w:hAnsi="Times New Roman" w:cs="Times New Roman"/>
                <w:b/>
                <w:bCs/>
                <w:color w:val="000000"/>
                <w:sz w:val="20"/>
              </w:rPr>
            </w:pPr>
            <w:r w:rsidRPr="00AC1034">
              <w:rPr>
                <w:rFonts w:ascii="Times New Roman" w:eastAsia="Times New Roman" w:hAnsi="Times New Roman" w:cs="Times New Roman"/>
                <w:b/>
                <w:bCs/>
                <w:color w:val="000000"/>
                <w:sz w:val="20"/>
              </w:rPr>
              <w:t>989,541.00</w:t>
            </w:r>
          </w:p>
        </w:tc>
        <w:tc>
          <w:tcPr>
            <w:tcW w:w="1206" w:type="dxa"/>
            <w:tcBorders>
              <w:top w:val="nil"/>
              <w:left w:val="nil"/>
              <w:bottom w:val="single" w:sz="4" w:space="0" w:color="auto"/>
              <w:right w:val="single" w:sz="4" w:space="0" w:color="auto"/>
            </w:tcBorders>
            <w:shd w:val="clear" w:color="auto" w:fill="auto"/>
            <w:noWrap/>
            <w:vAlign w:val="center"/>
            <w:hideMark/>
          </w:tcPr>
          <w:p w:rsidR="00333A34" w:rsidRPr="00AC1034" w:rsidRDefault="00333A34" w:rsidP="00333A34">
            <w:pPr>
              <w:spacing w:after="0" w:line="240" w:lineRule="auto"/>
              <w:jc w:val="right"/>
              <w:rPr>
                <w:rFonts w:ascii="Times New Roman" w:eastAsia="Times New Roman" w:hAnsi="Times New Roman" w:cs="Times New Roman"/>
                <w:b/>
                <w:bCs/>
                <w:color w:val="000000"/>
                <w:sz w:val="20"/>
              </w:rPr>
            </w:pPr>
            <w:r w:rsidRPr="00AC1034">
              <w:rPr>
                <w:rFonts w:ascii="Times New Roman" w:eastAsia="Times New Roman" w:hAnsi="Times New Roman" w:cs="Times New Roman"/>
                <w:b/>
                <w:bCs/>
                <w:color w:val="000000"/>
                <w:sz w:val="20"/>
              </w:rPr>
              <w:t>917,661.02</w:t>
            </w:r>
          </w:p>
        </w:tc>
        <w:tc>
          <w:tcPr>
            <w:tcW w:w="1371" w:type="dxa"/>
            <w:tcBorders>
              <w:top w:val="nil"/>
              <w:left w:val="nil"/>
              <w:bottom w:val="single" w:sz="4" w:space="0" w:color="auto"/>
              <w:right w:val="single" w:sz="4" w:space="0" w:color="auto"/>
            </w:tcBorders>
            <w:shd w:val="clear" w:color="auto" w:fill="auto"/>
            <w:noWrap/>
            <w:vAlign w:val="center"/>
            <w:hideMark/>
          </w:tcPr>
          <w:p w:rsidR="00333A34" w:rsidRPr="00AC1034" w:rsidRDefault="00333A34" w:rsidP="00333A34">
            <w:pPr>
              <w:spacing w:after="0" w:line="240" w:lineRule="auto"/>
              <w:jc w:val="right"/>
              <w:rPr>
                <w:rFonts w:ascii="Times New Roman" w:eastAsia="Times New Roman" w:hAnsi="Times New Roman" w:cs="Times New Roman"/>
                <w:b/>
                <w:bCs/>
                <w:color w:val="000000"/>
                <w:sz w:val="20"/>
              </w:rPr>
            </w:pPr>
            <w:r w:rsidRPr="00AC1034">
              <w:rPr>
                <w:rFonts w:ascii="Times New Roman" w:eastAsia="Times New Roman" w:hAnsi="Times New Roman" w:cs="Times New Roman"/>
                <w:b/>
                <w:bCs/>
                <w:color w:val="000000"/>
                <w:sz w:val="20"/>
              </w:rPr>
              <w:t>1,907,202.02</w:t>
            </w:r>
          </w:p>
        </w:tc>
      </w:tr>
    </w:tbl>
    <w:p w:rsidR="0068664B" w:rsidRPr="0072134A" w:rsidRDefault="0072134A" w:rsidP="0072134A">
      <w:pPr>
        <w:pStyle w:val="Caption"/>
        <w:rPr>
          <w:rFonts w:asciiTheme="minorHAnsi" w:hAnsiTheme="minorHAnsi" w:cs="Times New Roman"/>
          <w:b w:val="0"/>
          <w:color w:val="000000" w:themeColor="text1"/>
        </w:rPr>
      </w:pPr>
      <w:bookmarkStart w:id="192" w:name="_Toc454528013"/>
      <w:r w:rsidRPr="0072134A">
        <w:rPr>
          <w:rFonts w:asciiTheme="minorHAnsi" w:hAnsiTheme="minorHAnsi"/>
          <w:b w:val="0"/>
        </w:rPr>
        <w:lastRenderedPageBreak/>
        <w:t xml:space="preserve">Table </w:t>
      </w:r>
      <w:r w:rsidR="00040F3A" w:rsidRPr="0072134A">
        <w:rPr>
          <w:rFonts w:asciiTheme="minorHAnsi" w:hAnsiTheme="minorHAnsi"/>
          <w:b w:val="0"/>
        </w:rPr>
        <w:fldChar w:fldCharType="begin"/>
      </w:r>
      <w:r w:rsidRPr="0072134A">
        <w:rPr>
          <w:rFonts w:asciiTheme="minorHAnsi" w:hAnsiTheme="minorHAnsi"/>
          <w:b w:val="0"/>
        </w:rPr>
        <w:instrText xml:space="preserve"> SEQ Table \* ARABIC </w:instrText>
      </w:r>
      <w:r w:rsidR="00040F3A" w:rsidRPr="0072134A">
        <w:rPr>
          <w:rFonts w:asciiTheme="minorHAnsi" w:hAnsiTheme="minorHAnsi"/>
          <w:b w:val="0"/>
        </w:rPr>
        <w:fldChar w:fldCharType="separate"/>
      </w:r>
      <w:r w:rsidR="00AE74CB">
        <w:rPr>
          <w:rFonts w:asciiTheme="minorHAnsi" w:hAnsiTheme="minorHAnsi"/>
          <w:b w:val="0"/>
          <w:noProof/>
        </w:rPr>
        <w:t>7</w:t>
      </w:r>
      <w:r w:rsidR="00040F3A" w:rsidRPr="0072134A">
        <w:rPr>
          <w:rFonts w:asciiTheme="minorHAnsi" w:hAnsiTheme="minorHAnsi"/>
          <w:b w:val="0"/>
        </w:rPr>
        <w:fldChar w:fldCharType="end"/>
      </w:r>
      <w:r w:rsidR="00EA5F3C" w:rsidRPr="0072134A">
        <w:rPr>
          <w:rFonts w:asciiTheme="minorHAnsi" w:hAnsiTheme="minorHAnsi"/>
          <w:b w:val="0"/>
        </w:rPr>
        <w:t xml:space="preserve">:   </w:t>
      </w:r>
      <w:r w:rsidR="00145C6D" w:rsidRPr="0072134A">
        <w:rPr>
          <w:rFonts w:asciiTheme="minorHAnsi" w:hAnsiTheme="minorHAnsi" w:cs="Times New Roman"/>
          <w:b w:val="0"/>
          <w:color w:val="000000" w:themeColor="text1"/>
        </w:rPr>
        <w:t>Three years physical target and the total budget required per year</w:t>
      </w:r>
      <w:bookmarkEnd w:id="192"/>
    </w:p>
    <w:tbl>
      <w:tblPr>
        <w:tblW w:w="13965" w:type="dxa"/>
        <w:tblInd w:w="93" w:type="dxa"/>
        <w:tblLayout w:type="fixed"/>
        <w:tblLook w:val="04A0"/>
      </w:tblPr>
      <w:tblGrid>
        <w:gridCol w:w="960"/>
        <w:gridCol w:w="5445"/>
        <w:gridCol w:w="720"/>
        <w:gridCol w:w="900"/>
        <w:gridCol w:w="810"/>
        <w:gridCol w:w="810"/>
        <w:gridCol w:w="810"/>
        <w:gridCol w:w="1170"/>
        <w:gridCol w:w="1170"/>
        <w:gridCol w:w="1170"/>
      </w:tblGrid>
      <w:tr w:rsidR="00025B4F" w:rsidRPr="00333A34" w:rsidTr="00025B4F">
        <w:trPr>
          <w:trHeight w:hRule="exact" w:val="316"/>
        </w:trPr>
        <w:tc>
          <w:tcPr>
            <w:tcW w:w="960" w:type="dxa"/>
            <w:vMerge w:val="restart"/>
            <w:tcBorders>
              <w:top w:val="single" w:sz="4" w:space="0" w:color="auto"/>
              <w:left w:val="single" w:sz="4" w:space="0" w:color="auto"/>
              <w:right w:val="single" w:sz="4" w:space="0" w:color="auto"/>
            </w:tcBorders>
            <w:shd w:val="clear" w:color="auto" w:fill="auto"/>
            <w:noWrap/>
            <w:vAlign w:val="center"/>
          </w:tcPr>
          <w:p w:rsidR="00025B4F" w:rsidRPr="00333A34" w:rsidRDefault="00025B4F" w:rsidP="00333A34">
            <w:pPr>
              <w:spacing w:after="0" w:line="240" w:lineRule="auto"/>
              <w:rPr>
                <w:rFonts w:ascii="Times New Roman" w:eastAsia="Times New Roman" w:hAnsi="Times New Roman" w:cs="Times New Roman"/>
                <w:b/>
                <w:bCs/>
                <w:color w:val="000000"/>
              </w:rPr>
            </w:pPr>
            <w:r w:rsidRPr="00333A34">
              <w:rPr>
                <w:rFonts w:ascii="Times New Roman" w:eastAsia="Times New Roman" w:hAnsi="Times New Roman" w:cs="Times New Roman"/>
                <w:b/>
                <w:bCs/>
                <w:color w:val="000000"/>
              </w:rPr>
              <w:t> </w:t>
            </w:r>
            <w:r>
              <w:rPr>
                <w:rFonts w:ascii="Times New Roman" w:eastAsia="Times New Roman" w:hAnsi="Times New Roman" w:cs="Times New Roman"/>
                <w:b/>
                <w:bCs/>
                <w:color w:val="000000"/>
              </w:rPr>
              <w:t>S/No</w:t>
            </w:r>
          </w:p>
        </w:tc>
        <w:tc>
          <w:tcPr>
            <w:tcW w:w="5445" w:type="dxa"/>
            <w:vMerge w:val="restart"/>
            <w:tcBorders>
              <w:top w:val="single" w:sz="4" w:space="0" w:color="auto"/>
              <w:left w:val="nil"/>
              <w:right w:val="single" w:sz="4" w:space="0" w:color="auto"/>
            </w:tcBorders>
            <w:shd w:val="clear" w:color="auto" w:fill="auto"/>
            <w:noWrap/>
            <w:vAlign w:val="center"/>
          </w:tcPr>
          <w:p w:rsidR="00025B4F" w:rsidRPr="00333A34" w:rsidRDefault="00025B4F" w:rsidP="00333A34">
            <w:pPr>
              <w:spacing w:after="0" w:line="240" w:lineRule="auto"/>
              <w:rPr>
                <w:rFonts w:ascii="Times New Roman" w:eastAsia="Times New Roman" w:hAnsi="Times New Roman" w:cs="Times New Roman"/>
                <w:b/>
                <w:bCs/>
                <w:color w:val="000000"/>
              </w:rPr>
            </w:pPr>
            <w:r w:rsidRPr="00333A34">
              <w:rPr>
                <w:rFonts w:ascii="Times New Roman" w:eastAsia="Times New Roman" w:hAnsi="Times New Roman" w:cs="Times New Roman"/>
                <w:b/>
                <w:bCs/>
                <w:color w:val="000000"/>
              </w:rPr>
              <w:t> Interventions/Development strategies</w:t>
            </w:r>
          </w:p>
        </w:tc>
        <w:tc>
          <w:tcPr>
            <w:tcW w:w="720" w:type="dxa"/>
            <w:vMerge w:val="restart"/>
            <w:tcBorders>
              <w:top w:val="single" w:sz="4" w:space="0" w:color="auto"/>
              <w:left w:val="nil"/>
              <w:right w:val="single" w:sz="4" w:space="0" w:color="auto"/>
            </w:tcBorders>
            <w:shd w:val="clear" w:color="auto" w:fill="auto"/>
            <w:noWrap/>
            <w:vAlign w:val="center"/>
          </w:tcPr>
          <w:p w:rsidR="00025B4F" w:rsidRPr="00333A34" w:rsidRDefault="00025B4F" w:rsidP="00333A34">
            <w:pPr>
              <w:spacing w:after="0" w:line="240" w:lineRule="auto"/>
              <w:jc w:val="center"/>
              <w:rPr>
                <w:rFonts w:ascii="Times New Roman" w:eastAsia="Times New Roman" w:hAnsi="Times New Roman" w:cs="Times New Roman"/>
                <w:b/>
                <w:bCs/>
                <w:color w:val="000000"/>
              </w:rPr>
            </w:pPr>
            <w:r w:rsidRPr="00333A34">
              <w:rPr>
                <w:rFonts w:ascii="Times New Roman" w:eastAsia="Times New Roman" w:hAnsi="Times New Roman" w:cs="Times New Roman"/>
                <w:b/>
                <w:bCs/>
                <w:color w:val="000000"/>
              </w:rPr>
              <w:t>Unit</w:t>
            </w:r>
          </w:p>
        </w:tc>
        <w:tc>
          <w:tcPr>
            <w:tcW w:w="3330" w:type="dxa"/>
            <w:gridSpan w:val="4"/>
            <w:tcBorders>
              <w:top w:val="single" w:sz="4" w:space="0" w:color="auto"/>
              <w:left w:val="nil"/>
              <w:bottom w:val="single" w:sz="4" w:space="0" w:color="auto"/>
              <w:right w:val="single" w:sz="4" w:space="0" w:color="auto"/>
            </w:tcBorders>
            <w:shd w:val="clear" w:color="auto" w:fill="auto"/>
            <w:vAlign w:val="center"/>
          </w:tcPr>
          <w:p w:rsidR="00025B4F" w:rsidRPr="00BD26C4" w:rsidRDefault="00025B4F" w:rsidP="00F56A43">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Physical Target</w:t>
            </w:r>
          </w:p>
        </w:tc>
        <w:tc>
          <w:tcPr>
            <w:tcW w:w="3510" w:type="dxa"/>
            <w:gridSpan w:val="3"/>
            <w:tcBorders>
              <w:top w:val="single" w:sz="4" w:space="0" w:color="auto"/>
              <w:left w:val="nil"/>
              <w:bottom w:val="single" w:sz="4" w:space="0" w:color="auto"/>
              <w:right w:val="single" w:sz="4" w:space="0" w:color="auto"/>
            </w:tcBorders>
            <w:shd w:val="clear" w:color="auto" w:fill="auto"/>
            <w:vAlign w:val="center"/>
          </w:tcPr>
          <w:p w:rsidR="00025B4F" w:rsidRPr="00BD26C4" w:rsidRDefault="00025B4F" w:rsidP="00F56A43">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Required Budget per year</w:t>
            </w:r>
          </w:p>
        </w:tc>
      </w:tr>
      <w:tr w:rsidR="00025B4F" w:rsidRPr="00333A34" w:rsidTr="00025B4F">
        <w:trPr>
          <w:trHeight w:hRule="exact" w:val="541"/>
        </w:trPr>
        <w:tc>
          <w:tcPr>
            <w:tcW w:w="960" w:type="dxa"/>
            <w:vMerge/>
            <w:tcBorders>
              <w:left w:val="single" w:sz="4" w:space="0" w:color="auto"/>
              <w:bottom w:val="single" w:sz="4" w:space="0" w:color="auto"/>
              <w:right w:val="single" w:sz="4" w:space="0" w:color="auto"/>
            </w:tcBorders>
            <w:shd w:val="clear" w:color="auto" w:fill="auto"/>
            <w:noWrap/>
            <w:vAlign w:val="center"/>
            <w:hideMark/>
          </w:tcPr>
          <w:p w:rsidR="00025B4F" w:rsidRPr="00333A34" w:rsidRDefault="00025B4F" w:rsidP="00333A34">
            <w:pPr>
              <w:spacing w:after="0" w:line="240" w:lineRule="auto"/>
              <w:rPr>
                <w:rFonts w:ascii="Times New Roman" w:eastAsia="Times New Roman" w:hAnsi="Times New Roman" w:cs="Times New Roman"/>
                <w:b/>
                <w:bCs/>
                <w:color w:val="000000"/>
              </w:rPr>
            </w:pPr>
          </w:p>
        </w:tc>
        <w:tc>
          <w:tcPr>
            <w:tcW w:w="5445" w:type="dxa"/>
            <w:vMerge/>
            <w:tcBorders>
              <w:left w:val="nil"/>
              <w:bottom w:val="single" w:sz="4" w:space="0" w:color="auto"/>
              <w:right w:val="single" w:sz="4" w:space="0" w:color="auto"/>
            </w:tcBorders>
            <w:shd w:val="clear" w:color="auto" w:fill="auto"/>
            <w:noWrap/>
            <w:vAlign w:val="center"/>
            <w:hideMark/>
          </w:tcPr>
          <w:p w:rsidR="00025B4F" w:rsidRPr="00333A34" w:rsidRDefault="00025B4F" w:rsidP="00333A34">
            <w:pPr>
              <w:spacing w:after="0" w:line="240" w:lineRule="auto"/>
              <w:rPr>
                <w:rFonts w:ascii="Times New Roman" w:eastAsia="Times New Roman" w:hAnsi="Times New Roman" w:cs="Times New Roman"/>
                <w:b/>
                <w:bCs/>
                <w:color w:val="000000"/>
              </w:rPr>
            </w:pPr>
          </w:p>
        </w:tc>
        <w:tc>
          <w:tcPr>
            <w:tcW w:w="720" w:type="dxa"/>
            <w:vMerge/>
            <w:tcBorders>
              <w:left w:val="nil"/>
              <w:bottom w:val="single" w:sz="4" w:space="0" w:color="auto"/>
              <w:right w:val="single" w:sz="4" w:space="0" w:color="auto"/>
            </w:tcBorders>
            <w:shd w:val="clear" w:color="auto" w:fill="auto"/>
            <w:noWrap/>
            <w:vAlign w:val="center"/>
            <w:hideMark/>
          </w:tcPr>
          <w:p w:rsidR="00025B4F" w:rsidRPr="00333A34" w:rsidRDefault="00025B4F" w:rsidP="00333A34">
            <w:pPr>
              <w:spacing w:after="0" w:line="240" w:lineRule="auto"/>
              <w:jc w:val="center"/>
              <w:rPr>
                <w:rFonts w:ascii="Times New Roman" w:eastAsia="Times New Roman" w:hAnsi="Times New Roman" w:cs="Times New Roman"/>
                <w:b/>
                <w:bCs/>
                <w:color w:val="000000"/>
              </w:rPr>
            </w:pP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025B4F" w:rsidRPr="00333A34" w:rsidRDefault="00025B4F" w:rsidP="00025B4F">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Total</w:t>
            </w:r>
          </w:p>
        </w:tc>
        <w:tc>
          <w:tcPr>
            <w:tcW w:w="810" w:type="dxa"/>
            <w:tcBorders>
              <w:top w:val="single" w:sz="4" w:space="0" w:color="auto"/>
              <w:left w:val="nil"/>
              <w:bottom w:val="single" w:sz="4" w:space="0" w:color="auto"/>
              <w:right w:val="single" w:sz="4" w:space="0" w:color="auto"/>
            </w:tcBorders>
            <w:shd w:val="clear" w:color="auto" w:fill="auto"/>
            <w:vAlign w:val="center"/>
            <w:hideMark/>
          </w:tcPr>
          <w:p w:rsidR="00025B4F" w:rsidRPr="00333A34" w:rsidRDefault="00025B4F" w:rsidP="00FA3DBC">
            <w:pPr>
              <w:spacing w:after="0" w:line="240" w:lineRule="auto"/>
              <w:jc w:val="center"/>
              <w:rPr>
                <w:rFonts w:ascii="Times New Roman" w:eastAsia="Times New Roman" w:hAnsi="Times New Roman" w:cs="Times New Roman"/>
                <w:b/>
                <w:bCs/>
                <w:color w:val="000000"/>
              </w:rPr>
            </w:pPr>
            <w:r w:rsidRPr="00333A34">
              <w:rPr>
                <w:rFonts w:ascii="Times New Roman" w:eastAsia="Times New Roman" w:hAnsi="Times New Roman" w:cs="Times New Roman"/>
                <w:b/>
                <w:bCs/>
                <w:color w:val="000000"/>
              </w:rPr>
              <w:t>Yr 1 (30%)</w:t>
            </w:r>
          </w:p>
        </w:tc>
        <w:tc>
          <w:tcPr>
            <w:tcW w:w="810" w:type="dxa"/>
            <w:tcBorders>
              <w:top w:val="single" w:sz="4" w:space="0" w:color="auto"/>
              <w:left w:val="nil"/>
              <w:bottom w:val="single" w:sz="4" w:space="0" w:color="auto"/>
              <w:right w:val="single" w:sz="4" w:space="0" w:color="auto"/>
            </w:tcBorders>
            <w:shd w:val="clear" w:color="auto" w:fill="auto"/>
            <w:vAlign w:val="center"/>
            <w:hideMark/>
          </w:tcPr>
          <w:p w:rsidR="00025B4F" w:rsidRPr="00333A34" w:rsidRDefault="00025B4F" w:rsidP="00FA3DBC">
            <w:pPr>
              <w:spacing w:after="0" w:line="240" w:lineRule="auto"/>
              <w:jc w:val="center"/>
              <w:rPr>
                <w:rFonts w:ascii="Times New Roman" w:eastAsia="Times New Roman" w:hAnsi="Times New Roman" w:cs="Times New Roman"/>
                <w:b/>
                <w:bCs/>
                <w:color w:val="000000"/>
              </w:rPr>
            </w:pPr>
            <w:r w:rsidRPr="00333A34">
              <w:rPr>
                <w:rFonts w:ascii="Times New Roman" w:eastAsia="Times New Roman" w:hAnsi="Times New Roman" w:cs="Times New Roman"/>
                <w:b/>
                <w:bCs/>
                <w:color w:val="000000"/>
              </w:rPr>
              <w:t>Y</w:t>
            </w:r>
            <w:r>
              <w:rPr>
                <w:rFonts w:ascii="Times New Roman" w:eastAsia="Times New Roman" w:hAnsi="Times New Roman" w:cs="Times New Roman"/>
                <w:b/>
                <w:bCs/>
                <w:color w:val="000000"/>
              </w:rPr>
              <w:t>r</w:t>
            </w:r>
            <w:r w:rsidRPr="00333A34">
              <w:rPr>
                <w:rFonts w:ascii="Times New Roman" w:eastAsia="Times New Roman" w:hAnsi="Times New Roman" w:cs="Times New Roman"/>
                <w:b/>
                <w:bCs/>
                <w:color w:val="000000"/>
              </w:rPr>
              <w:t xml:space="preserve"> 2 (40%)</w:t>
            </w:r>
          </w:p>
        </w:tc>
        <w:tc>
          <w:tcPr>
            <w:tcW w:w="810" w:type="dxa"/>
            <w:tcBorders>
              <w:top w:val="single" w:sz="4" w:space="0" w:color="auto"/>
              <w:left w:val="nil"/>
              <w:bottom w:val="single" w:sz="4" w:space="0" w:color="auto"/>
              <w:right w:val="single" w:sz="4" w:space="0" w:color="auto"/>
            </w:tcBorders>
            <w:shd w:val="clear" w:color="auto" w:fill="auto"/>
            <w:vAlign w:val="center"/>
            <w:hideMark/>
          </w:tcPr>
          <w:p w:rsidR="00025B4F" w:rsidRPr="00333A34" w:rsidRDefault="00025B4F" w:rsidP="00FA3DBC">
            <w:pPr>
              <w:spacing w:after="0" w:line="240" w:lineRule="auto"/>
              <w:jc w:val="center"/>
              <w:rPr>
                <w:rFonts w:ascii="Times New Roman" w:eastAsia="Times New Roman" w:hAnsi="Times New Roman" w:cs="Times New Roman"/>
                <w:b/>
                <w:bCs/>
                <w:color w:val="000000"/>
              </w:rPr>
            </w:pPr>
            <w:r w:rsidRPr="00333A34">
              <w:rPr>
                <w:rFonts w:ascii="Times New Roman" w:eastAsia="Times New Roman" w:hAnsi="Times New Roman" w:cs="Times New Roman"/>
                <w:b/>
                <w:bCs/>
                <w:color w:val="000000"/>
              </w:rPr>
              <w:t>Yr 3 (30%)</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025B4F" w:rsidRPr="00333A34" w:rsidRDefault="00025B4F" w:rsidP="007E4F1F">
            <w:pPr>
              <w:spacing w:after="0" w:line="240" w:lineRule="auto"/>
              <w:jc w:val="center"/>
              <w:rPr>
                <w:rFonts w:ascii="Times New Roman" w:eastAsia="Times New Roman" w:hAnsi="Times New Roman" w:cs="Times New Roman"/>
                <w:b/>
                <w:bCs/>
                <w:color w:val="000000"/>
              </w:rPr>
            </w:pPr>
            <w:r w:rsidRPr="00333A34">
              <w:rPr>
                <w:rFonts w:ascii="Times New Roman" w:eastAsia="Times New Roman" w:hAnsi="Times New Roman" w:cs="Times New Roman"/>
                <w:b/>
                <w:bCs/>
                <w:color w:val="000000"/>
              </w:rPr>
              <w:t>Year 1 (3</w:t>
            </w:r>
            <w:r w:rsidR="007E4F1F">
              <w:rPr>
                <w:rFonts w:ascii="Times New Roman" w:eastAsia="Times New Roman" w:hAnsi="Times New Roman" w:cs="Times New Roman"/>
                <w:b/>
                <w:bCs/>
                <w:color w:val="000000"/>
              </w:rPr>
              <w:t>5</w:t>
            </w:r>
            <w:r w:rsidRPr="00333A34">
              <w:rPr>
                <w:rFonts w:ascii="Times New Roman" w:eastAsia="Times New Roman" w:hAnsi="Times New Roman" w:cs="Times New Roman"/>
                <w:b/>
                <w:bCs/>
                <w:color w:val="000000"/>
              </w:rPr>
              <w:t>%)</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025B4F" w:rsidRPr="00333A34" w:rsidRDefault="00025B4F" w:rsidP="00AC1034">
            <w:pPr>
              <w:spacing w:after="0" w:line="240" w:lineRule="auto"/>
              <w:jc w:val="center"/>
              <w:rPr>
                <w:rFonts w:ascii="Times New Roman" w:eastAsia="Times New Roman" w:hAnsi="Times New Roman" w:cs="Times New Roman"/>
                <w:b/>
                <w:bCs/>
                <w:color w:val="000000"/>
              </w:rPr>
            </w:pPr>
            <w:r w:rsidRPr="00333A34">
              <w:rPr>
                <w:rFonts w:ascii="Times New Roman" w:eastAsia="Times New Roman" w:hAnsi="Times New Roman" w:cs="Times New Roman"/>
                <w:b/>
                <w:bCs/>
                <w:color w:val="000000"/>
              </w:rPr>
              <w:t>Year 2 (3</w:t>
            </w:r>
            <w:r>
              <w:rPr>
                <w:rFonts w:ascii="Times New Roman" w:eastAsia="Times New Roman" w:hAnsi="Times New Roman" w:cs="Times New Roman"/>
                <w:b/>
                <w:bCs/>
                <w:color w:val="000000"/>
              </w:rPr>
              <w:t>9</w:t>
            </w:r>
            <w:r w:rsidRPr="00333A34">
              <w:rPr>
                <w:rFonts w:ascii="Times New Roman" w:eastAsia="Times New Roman" w:hAnsi="Times New Roman" w:cs="Times New Roman"/>
                <w:b/>
                <w:bCs/>
                <w:color w:val="000000"/>
              </w:rPr>
              <w:t>%)</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025B4F" w:rsidRPr="00333A34" w:rsidRDefault="00025B4F" w:rsidP="00AC1034">
            <w:pPr>
              <w:spacing w:after="0" w:line="240" w:lineRule="auto"/>
              <w:jc w:val="center"/>
              <w:rPr>
                <w:rFonts w:ascii="Times New Roman" w:eastAsia="Times New Roman" w:hAnsi="Times New Roman" w:cs="Times New Roman"/>
                <w:b/>
                <w:bCs/>
                <w:color w:val="000000"/>
              </w:rPr>
            </w:pPr>
            <w:r w:rsidRPr="00333A34">
              <w:rPr>
                <w:rFonts w:ascii="Times New Roman" w:eastAsia="Times New Roman" w:hAnsi="Times New Roman" w:cs="Times New Roman"/>
                <w:b/>
                <w:bCs/>
                <w:color w:val="000000"/>
              </w:rPr>
              <w:t>Year 3 (2</w:t>
            </w:r>
            <w:r>
              <w:rPr>
                <w:rFonts w:ascii="Times New Roman" w:eastAsia="Times New Roman" w:hAnsi="Times New Roman" w:cs="Times New Roman"/>
                <w:b/>
                <w:bCs/>
                <w:color w:val="000000"/>
              </w:rPr>
              <w:t>6</w:t>
            </w:r>
            <w:r w:rsidRPr="00333A34">
              <w:rPr>
                <w:rFonts w:ascii="Times New Roman" w:eastAsia="Times New Roman" w:hAnsi="Times New Roman" w:cs="Times New Roman"/>
                <w:b/>
                <w:bCs/>
                <w:color w:val="000000"/>
              </w:rPr>
              <w:t>%)</w:t>
            </w:r>
          </w:p>
        </w:tc>
      </w:tr>
      <w:tr w:rsidR="0076460E" w:rsidRPr="00333A34" w:rsidTr="00EC3524">
        <w:trPr>
          <w:trHeight w:hRule="exact" w:val="3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 </w:t>
            </w:r>
            <w:r w:rsidRPr="00333A34">
              <w:rPr>
                <w:rFonts w:ascii="Times New Roman" w:eastAsia="Times New Roman" w:hAnsi="Times New Roman" w:cs="Times New Roman"/>
                <w:b/>
                <w:bCs/>
                <w:color w:val="000000"/>
              </w:rPr>
              <w:t>1</w:t>
            </w:r>
          </w:p>
        </w:tc>
        <w:tc>
          <w:tcPr>
            <w:tcW w:w="544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b/>
                <w:bCs/>
                <w:color w:val="000000"/>
              </w:rPr>
            </w:pPr>
            <w:r w:rsidRPr="00333A34">
              <w:rPr>
                <w:rFonts w:ascii="Times New Roman" w:eastAsia="Times New Roman" w:hAnsi="Times New Roman" w:cs="Times New Roman"/>
                <w:b/>
                <w:bCs/>
                <w:color w:val="000000"/>
              </w:rPr>
              <w:t>Natural Resource Management</w:t>
            </w:r>
          </w:p>
        </w:tc>
        <w:tc>
          <w:tcPr>
            <w:tcW w:w="720" w:type="dxa"/>
            <w:tcBorders>
              <w:top w:val="nil"/>
              <w:left w:val="nil"/>
              <w:bottom w:val="single" w:sz="4" w:space="0" w:color="auto"/>
              <w:right w:val="single" w:sz="4" w:space="0" w:color="auto"/>
            </w:tcBorders>
            <w:shd w:val="clear" w:color="auto" w:fill="auto"/>
            <w:noWrap/>
            <w:hideMark/>
          </w:tcPr>
          <w:p w:rsidR="00333A34" w:rsidRPr="00333A34" w:rsidRDefault="00333A34" w:rsidP="00333A34">
            <w:pPr>
              <w:spacing w:after="0" w:line="240" w:lineRule="auto"/>
              <w:rPr>
                <w:rFonts w:ascii="Calibri" w:eastAsia="Times New Roman" w:hAnsi="Calibri" w:cs="Times New Roman"/>
                <w:color w:val="000000"/>
              </w:rPr>
            </w:pPr>
            <w:r w:rsidRPr="00333A34">
              <w:rPr>
                <w:rFonts w:ascii="Calibri" w:eastAsia="Times New Roman" w:hAnsi="Calibri"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rPr>
                <w:rFonts w:ascii="Calibri" w:eastAsia="Times New Roman" w:hAnsi="Calibri" w:cs="Times New Roman"/>
                <w:color w:val="000000"/>
              </w:rPr>
            </w:pPr>
            <w:r w:rsidRPr="00333A34">
              <w:rPr>
                <w:rFonts w:ascii="Calibri" w:eastAsia="Times New Roman" w:hAnsi="Calibri" w:cs="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rPr>
                <w:rFonts w:ascii="Calibri" w:eastAsia="Times New Roman" w:hAnsi="Calibri" w:cs="Times New Roman"/>
                <w:color w:val="000000"/>
              </w:rPr>
            </w:pPr>
            <w:r w:rsidRPr="00333A34">
              <w:rPr>
                <w:rFonts w:ascii="Calibri" w:eastAsia="Times New Roman" w:hAnsi="Calibri" w:cs="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rPr>
                <w:rFonts w:ascii="Calibri" w:eastAsia="Times New Roman" w:hAnsi="Calibri" w:cs="Times New Roman"/>
                <w:color w:val="000000"/>
              </w:rPr>
            </w:pPr>
            <w:r w:rsidRPr="00333A34">
              <w:rPr>
                <w:rFonts w:ascii="Calibri" w:eastAsia="Times New Roman" w:hAnsi="Calibri" w:cs="Times New Roman"/>
                <w:color w:val="000000"/>
              </w:rPr>
              <w:t> </w:t>
            </w:r>
          </w:p>
        </w:tc>
        <w:tc>
          <w:tcPr>
            <w:tcW w:w="1170" w:type="dxa"/>
            <w:tcBorders>
              <w:top w:val="nil"/>
              <w:left w:val="nil"/>
              <w:bottom w:val="single" w:sz="4" w:space="0" w:color="auto"/>
              <w:right w:val="single" w:sz="4" w:space="0" w:color="auto"/>
            </w:tcBorders>
            <w:shd w:val="clear" w:color="auto" w:fill="auto"/>
            <w:noWrap/>
            <w:vAlign w:val="bottom"/>
          </w:tcPr>
          <w:p w:rsidR="00333A34" w:rsidRPr="00333A34" w:rsidRDefault="00333A34" w:rsidP="00333A34">
            <w:pPr>
              <w:spacing w:after="0" w:line="240" w:lineRule="auto"/>
              <w:jc w:val="right"/>
              <w:rPr>
                <w:rFonts w:ascii="Calibri" w:eastAsia="Times New Roman" w:hAnsi="Calibri" w:cs="Times New Roman"/>
                <w:color w:val="000000"/>
              </w:rPr>
            </w:pPr>
          </w:p>
        </w:tc>
        <w:tc>
          <w:tcPr>
            <w:tcW w:w="1170" w:type="dxa"/>
            <w:tcBorders>
              <w:top w:val="nil"/>
              <w:left w:val="nil"/>
              <w:bottom w:val="single" w:sz="4" w:space="0" w:color="auto"/>
              <w:right w:val="single" w:sz="4" w:space="0" w:color="auto"/>
            </w:tcBorders>
            <w:shd w:val="clear" w:color="auto" w:fill="auto"/>
            <w:noWrap/>
            <w:vAlign w:val="bottom"/>
          </w:tcPr>
          <w:p w:rsidR="00333A34" w:rsidRPr="00333A34" w:rsidRDefault="00333A34" w:rsidP="00333A34">
            <w:pPr>
              <w:spacing w:after="0" w:line="240" w:lineRule="auto"/>
              <w:jc w:val="right"/>
              <w:rPr>
                <w:rFonts w:ascii="Calibri" w:eastAsia="Times New Roman" w:hAnsi="Calibri" w:cs="Times New Roman"/>
                <w:color w:val="000000"/>
              </w:rPr>
            </w:pPr>
          </w:p>
        </w:tc>
        <w:tc>
          <w:tcPr>
            <w:tcW w:w="1170" w:type="dxa"/>
            <w:tcBorders>
              <w:top w:val="nil"/>
              <w:left w:val="nil"/>
              <w:bottom w:val="single" w:sz="4" w:space="0" w:color="auto"/>
              <w:right w:val="single" w:sz="4" w:space="0" w:color="auto"/>
            </w:tcBorders>
            <w:shd w:val="clear" w:color="auto" w:fill="auto"/>
            <w:noWrap/>
            <w:vAlign w:val="bottom"/>
          </w:tcPr>
          <w:p w:rsidR="00333A34" w:rsidRPr="00333A34" w:rsidRDefault="00333A34" w:rsidP="00333A34">
            <w:pPr>
              <w:spacing w:after="0" w:line="240" w:lineRule="auto"/>
              <w:jc w:val="right"/>
              <w:rPr>
                <w:rFonts w:ascii="Calibri" w:eastAsia="Times New Roman" w:hAnsi="Calibri" w:cs="Times New Roman"/>
                <w:color w:val="000000"/>
              </w:rPr>
            </w:pPr>
          </w:p>
        </w:tc>
      </w:tr>
      <w:tr w:rsidR="0076460E" w:rsidRPr="00333A34" w:rsidTr="00EC3524">
        <w:trPr>
          <w:trHeight w:hRule="exact" w:val="3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b/>
                <w:bCs/>
                <w:color w:val="000000"/>
              </w:rPr>
            </w:pPr>
            <w:r w:rsidRPr="00333A34">
              <w:rPr>
                <w:rFonts w:ascii="Times New Roman" w:eastAsia="Times New Roman" w:hAnsi="Times New Roman" w:cs="Times New Roman"/>
                <w:b/>
                <w:bCs/>
                <w:color w:val="000000"/>
              </w:rPr>
              <w:t>1.1</w:t>
            </w:r>
          </w:p>
        </w:tc>
        <w:tc>
          <w:tcPr>
            <w:tcW w:w="544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b/>
                <w:bCs/>
                <w:color w:val="000000"/>
              </w:rPr>
            </w:pPr>
            <w:r w:rsidRPr="00333A34">
              <w:rPr>
                <w:rFonts w:ascii="Times New Roman" w:eastAsia="Times New Roman" w:hAnsi="Times New Roman" w:cs="Times New Roman"/>
                <w:b/>
                <w:bCs/>
                <w:color w:val="000000"/>
              </w:rPr>
              <w:t xml:space="preserve">Physical SWC </w:t>
            </w:r>
          </w:p>
        </w:tc>
        <w:tc>
          <w:tcPr>
            <w:tcW w:w="720" w:type="dxa"/>
            <w:tcBorders>
              <w:top w:val="nil"/>
              <w:left w:val="nil"/>
              <w:bottom w:val="single" w:sz="4" w:space="0" w:color="auto"/>
              <w:right w:val="single" w:sz="4" w:space="0" w:color="auto"/>
            </w:tcBorders>
            <w:shd w:val="clear" w:color="auto" w:fill="auto"/>
            <w:noWrap/>
            <w:hideMark/>
          </w:tcPr>
          <w:p w:rsidR="00333A34" w:rsidRPr="00333A34" w:rsidRDefault="00333A34" w:rsidP="00333A34">
            <w:pPr>
              <w:spacing w:after="0" w:line="240" w:lineRule="auto"/>
              <w:rPr>
                <w:rFonts w:ascii="Calibri" w:eastAsia="Times New Roman" w:hAnsi="Calibri" w:cs="Times New Roman"/>
                <w:color w:val="000000"/>
              </w:rPr>
            </w:pPr>
            <w:r w:rsidRPr="00333A34">
              <w:rPr>
                <w:rFonts w:ascii="Calibri" w:eastAsia="Times New Roman" w:hAnsi="Calibri"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rPr>
                <w:rFonts w:ascii="Calibri" w:eastAsia="Times New Roman" w:hAnsi="Calibri" w:cs="Times New Roman"/>
                <w:color w:val="000000"/>
              </w:rPr>
            </w:pPr>
            <w:r w:rsidRPr="00333A34">
              <w:rPr>
                <w:rFonts w:ascii="Calibri" w:eastAsia="Times New Roman" w:hAnsi="Calibri" w:cs="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rPr>
                <w:rFonts w:ascii="Calibri" w:eastAsia="Times New Roman" w:hAnsi="Calibri" w:cs="Times New Roman"/>
                <w:color w:val="000000"/>
              </w:rPr>
            </w:pPr>
            <w:r w:rsidRPr="00333A34">
              <w:rPr>
                <w:rFonts w:ascii="Calibri" w:eastAsia="Times New Roman" w:hAnsi="Calibri" w:cs="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rPr>
                <w:rFonts w:ascii="Calibri" w:eastAsia="Times New Roman" w:hAnsi="Calibri" w:cs="Times New Roman"/>
                <w:color w:val="000000"/>
              </w:rPr>
            </w:pPr>
            <w:r w:rsidRPr="00333A34">
              <w:rPr>
                <w:rFonts w:ascii="Calibri" w:eastAsia="Times New Roman" w:hAnsi="Calibri" w:cs="Times New Roman"/>
                <w:color w:val="000000"/>
              </w:rPr>
              <w:t> </w:t>
            </w:r>
          </w:p>
        </w:tc>
        <w:tc>
          <w:tcPr>
            <w:tcW w:w="1170" w:type="dxa"/>
            <w:tcBorders>
              <w:top w:val="nil"/>
              <w:left w:val="nil"/>
              <w:bottom w:val="single" w:sz="4" w:space="0" w:color="auto"/>
              <w:right w:val="single" w:sz="4" w:space="0" w:color="auto"/>
            </w:tcBorders>
            <w:shd w:val="clear" w:color="auto" w:fill="auto"/>
            <w:noWrap/>
            <w:vAlign w:val="bottom"/>
          </w:tcPr>
          <w:p w:rsidR="00333A34" w:rsidRPr="00333A34" w:rsidRDefault="00333A34" w:rsidP="00333A34">
            <w:pPr>
              <w:spacing w:after="0" w:line="240" w:lineRule="auto"/>
              <w:jc w:val="right"/>
              <w:rPr>
                <w:rFonts w:ascii="Calibri" w:eastAsia="Times New Roman" w:hAnsi="Calibri" w:cs="Times New Roman"/>
                <w:color w:val="000000"/>
              </w:rPr>
            </w:pPr>
          </w:p>
        </w:tc>
        <w:tc>
          <w:tcPr>
            <w:tcW w:w="1170" w:type="dxa"/>
            <w:tcBorders>
              <w:top w:val="nil"/>
              <w:left w:val="nil"/>
              <w:bottom w:val="single" w:sz="4" w:space="0" w:color="auto"/>
              <w:right w:val="single" w:sz="4" w:space="0" w:color="auto"/>
            </w:tcBorders>
            <w:shd w:val="clear" w:color="auto" w:fill="auto"/>
            <w:noWrap/>
            <w:vAlign w:val="bottom"/>
          </w:tcPr>
          <w:p w:rsidR="00333A34" w:rsidRPr="00333A34" w:rsidRDefault="00333A34" w:rsidP="00333A34">
            <w:pPr>
              <w:spacing w:after="0" w:line="240" w:lineRule="auto"/>
              <w:jc w:val="right"/>
              <w:rPr>
                <w:rFonts w:ascii="Calibri" w:eastAsia="Times New Roman" w:hAnsi="Calibri" w:cs="Times New Roman"/>
                <w:color w:val="000000"/>
              </w:rPr>
            </w:pPr>
          </w:p>
        </w:tc>
        <w:tc>
          <w:tcPr>
            <w:tcW w:w="1170" w:type="dxa"/>
            <w:tcBorders>
              <w:top w:val="nil"/>
              <w:left w:val="nil"/>
              <w:bottom w:val="single" w:sz="4" w:space="0" w:color="auto"/>
              <w:right w:val="single" w:sz="4" w:space="0" w:color="auto"/>
            </w:tcBorders>
            <w:shd w:val="clear" w:color="auto" w:fill="auto"/>
            <w:noWrap/>
            <w:vAlign w:val="bottom"/>
          </w:tcPr>
          <w:p w:rsidR="00333A34" w:rsidRPr="00333A34" w:rsidRDefault="00333A34" w:rsidP="00333A34">
            <w:pPr>
              <w:spacing w:after="0" w:line="240" w:lineRule="auto"/>
              <w:jc w:val="right"/>
              <w:rPr>
                <w:rFonts w:ascii="Calibri" w:eastAsia="Times New Roman" w:hAnsi="Calibri" w:cs="Times New Roman"/>
                <w:color w:val="000000"/>
              </w:rPr>
            </w:pPr>
          </w:p>
        </w:tc>
      </w:tr>
      <w:tr w:rsidR="0076460E" w:rsidRPr="00333A34" w:rsidTr="00FA3DB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1.1.1</w:t>
            </w:r>
          </w:p>
        </w:tc>
        <w:tc>
          <w:tcPr>
            <w:tcW w:w="544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Soil-bund construction</w:t>
            </w:r>
          </w:p>
        </w:tc>
        <w:tc>
          <w:tcPr>
            <w:tcW w:w="72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km</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30</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9</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12</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9</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32400</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43200</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32400</w:t>
            </w:r>
          </w:p>
        </w:tc>
      </w:tr>
      <w:tr w:rsidR="0076460E" w:rsidRPr="00333A34" w:rsidTr="00FA3DB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1.1.2</w:t>
            </w:r>
          </w:p>
        </w:tc>
        <w:tc>
          <w:tcPr>
            <w:tcW w:w="544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Stone-faced soil-bund construction</w:t>
            </w:r>
          </w:p>
        </w:tc>
        <w:tc>
          <w:tcPr>
            <w:tcW w:w="72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km</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5</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1.5</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2</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1.5</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9000</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12000</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9000</w:t>
            </w:r>
          </w:p>
        </w:tc>
      </w:tr>
      <w:tr w:rsidR="0076460E" w:rsidRPr="00333A34" w:rsidTr="00FA3DB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1.1.3</w:t>
            </w:r>
          </w:p>
        </w:tc>
        <w:tc>
          <w:tcPr>
            <w:tcW w:w="544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Gabion check-dam construction</w:t>
            </w:r>
          </w:p>
        </w:tc>
        <w:tc>
          <w:tcPr>
            <w:tcW w:w="72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m3</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55</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16.5</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22</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16.5</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8184</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10912</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8184</w:t>
            </w:r>
          </w:p>
        </w:tc>
      </w:tr>
      <w:tr w:rsidR="0076460E" w:rsidRPr="00333A34" w:rsidTr="00FA3DB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1.1.4</w:t>
            </w:r>
          </w:p>
        </w:tc>
        <w:tc>
          <w:tcPr>
            <w:tcW w:w="544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Loose-stone check-dam construction</w:t>
            </w:r>
          </w:p>
        </w:tc>
        <w:tc>
          <w:tcPr>
            <w:tcW w:w="72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m3</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60</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18</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24</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18</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864</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1152</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864</w:t>
            </w:r>
          </w:p>
        </w:tc>
      </w:tr>
      <w:tr w:rsidR="0076460E" w:rsidRPr="00333A34" w:rsidTr="00FA3DB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1.1.5</w:t>
            </w:r>
          </w:p>
        </w:tc>
        <w:tc>
          <w:tcPr>
            <w:tcW w:w="544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 xml:space="preserve">Brushwood check-dam (double row) </w:t>
            </w:r>
          </w:p>
        </w:tc>
        <w:tc>
          <w:tcPr>
            <w:tcW w:w="72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m</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150</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45</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60</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45</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356.4</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475.2</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356.4</w:t>
            </w:r>
          </w:p>
        </w:tc>
      </w:tr>
      <w:tr w:rsidR="0076460E" w:rsidRPr="00333A34" w:rsidTr="00FA3DB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1.1.6</w:t>
            </w:r>
          </w:p>
        </w:tc>
        <w:tc>
          <w:tcPr>
            <w:tcW w:w="544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Gully-wall reshaping</w:t>
            </w:r>
          </w:p>
        </w:tc>
        <w:tc>
          <w:tcPr>
            <w:tcW w:w="72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m3</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65</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19.5</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26</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19.5</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468</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624</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468</w:t>
            </w:r>
          </w:p>
        </w:tc>
      </w:tr>
      <w:tr w:rsidR="0076460E" w:rsidRPr="00333A34" w:rsidTr="00FA3DB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1.1.7</w:t>
            </w:r>
          </w:p>
        </w:tc>
        <w:tc>
          <w:tcPr>
            <w:tcW w:w="544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Gabion check-dam maintenance</w:t>
            </w:r>
          </w:p>
        </w:tc>
        <w:tc>
          <w:tcPr>
            <w:tcW w:w="72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m3</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25</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7.5</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10</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7.5</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180</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240</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180</w:t>
            </w:r>
          </w:p>
        </w:tc>
      </w:tr>
      <w:tr w:rsidR="0076460E" w:rsidRPr="00333A34" w:rsidTr="00FA3DB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1.1.8</w:t>
            </w:r>
          </w:p>
        </w:tc>
        <w:tc>
          <w:tcPr>
            <w:tcW w:w="544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Loose-stone check-dam maintenance</w:t>
            </w:r>
          </w:p>
        </w:tc>
        <w:tc>
          <w:tcPr>
            <w:tcW w:w="72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m3</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75</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22.5</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30</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22.5</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270</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360</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270</w:t>
            </w:r>
          </w:p>
        </w:tc>
      </w:tr>
      <w:tr w:rsidR="0076460E" w:rsidRPr="00333A34" w:rsidTr="00FA3DB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1.1.9</w:t>
            </w:r>
          </w:p>
        </w:tc>
        <w:tc>
          <w:tcPr>
            <w:tcW w:w="544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Waterway construction</w:t>
            </w:r>
          </w:p>
        </w:tc>
        <w:tc>
          <w:tcPr>
            <w:tcW w:w="72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m3</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60</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18</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24</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18</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574.56</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766.08</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574.56</w:t>
            </w:r>
          </w:p>
        </w:tc>
      </w:tr>
      <w:tr w:rsidR="0076460E" w:rsidRPr="00333A34" w:rsidTr="00FA3DB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1.1.10</w:t>
            </w:r>
          </w:p>
        </w:tc>
        <w:tc>
          <w:tcPr>
            <w:tcW w:w="544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Cut-off-drain construction</w:t>
            </w:r>
          </w:p>
        </w:tc>
        <w:tc>
          <w:tcPr>
            <w:tcW w:w="72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m3</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82</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24.6</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32.8</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24.6</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413.28</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551.04</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413.28</w:t>
            </w:r>
          </w:p>
        </w:tc>
      </w:tr>
      <w:tr w:rsidR="0076460E" w:rsidRPr="00333A34" w:rsidTr="00FA3DB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1.1.11</w:t>
            </w:r>
          </w:p>
        </w:tc>
        <w:tc>
          <w:tcPr>
            <w:tcW w:w="544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Maintenance of physical structures</w:t>
            </w:r>
          </w:p>
        </w:tc>
        <w:tc>
          <w:tcPr>
            <w:tcW w:w="72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km</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15</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4.5</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6</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4.5</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13500</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18000</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13500</w:t>
            </w:r>
          </w:p>
        </w:tc>
      </w:tr>
      <w:tr w:rsidR="0076460E" w:rsidRPr="00333A34" w:rsidTr="00FA3DB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b/>
                <w:bCs/>
                <w:color w:val="000000"/>
              </w:rPr>
            </w:pPr>
            <w:r w:rsidRPr="00333A34">
              <w:rPr>
                <w:rFonts w:ascii="Times New Roman" w:eastAsia="Times New Roman" w:hAnsi="Times New Roman" w:cs="Times New Roman"/>
                <w:b/>
                <w:bCs/>
                <w:color w:val="000000"/>
              </w:rPr>
              <w:t>1.2</w:t>
            </w:r>
          </w:p>
        </w:tc>
        <w:tc>
          <w:tcPr>
            <w:tcW w:w="544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b/>
                <w:bCs/>
                <w:color w:val="000000"/>
              </w:rPr>
            </w:pPr>
            <w:r w:rsidRPr="00333A34">
              <w:rPr>
                <w:rFonts w:ascii="Times New Roman" w:eastAsia="Times New Roman" w:hAnsi="Times New Roman" w:cs="Times New Roman"/>
                <w:b/>
                <w:bCs/>
                <w:color w:val="000000"/>
              </w:rPr>
              <w:t xml:space="preserve">Biological SWC </w:t>
            </w:r>
          </w:p>
        </w:tc>
        <w:tc>
          <w:tcPr>
            <w:tcW w:w="720" w:type="dxa"/>
            <w:tcBorders>
              <w:top w:val="nil"/>
              <w:left w:val="nil"/>
              <w:bottom w:val="single" w:sz="4" w:space="0" w:color="auto"/>
              <w:right w:val="single" w:sz="4" w:space="0" w:color="auto"/>
            </w:tcBorders>
            <w:shd w:val="clear" w:color="auto" w:fill="auto"/>
            <w:noWrap/>
            <w:hideMark/>
          </w:tcPr>
          <w:p w:rsidR="00333A34" w:rsidRPr="00333A34" w:rsidRDefault="00333A34" w:rsidP="00333A34">
            <w:pPr>
              <w:spacing w:after="0" w:line="240" w:lineRule="auto"/>
              <w:rPr>
                <w:rFonts w:ascii="Calibri" w:eastAsia="Times New Roman" w:hAnsi="Calibri" w:cs="Times New Roman"/>
                <w:color w:val="000000"/>
              </w:rPr>
            </w:pPr>
            <w:r w:rsidRPr="00333A34">
              <w:rPr>
                <w:rFonts w:ascii="Calibri" w:eastAsia="Times New Roman" w:hAnsi="Calibri"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Calibri" w:eastAsia="Times New Roman" w:hAnsi="Calibri" w:cs="Times New Roman"/>
                <w:color w:val="000000"/>
              </w:rPr>
            </w:pPr>
            <w:r w:rsidRPr="00333A34">
              <w:rPr>
                <w:rFonts w:ascii="Calibri" w:eastAsia="Times New Roman" w:hAnsi="Calibri" w:cs="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tcPr>
          <w:p w:rsidR="00333A34" w:rsidRPr="00333A34" w:rsidRDefault="00333A34" w:rsidP="00333A34">
            <w:pPr>
              <w:spacing w:after="0" w:line="240" w:lineRule="auto"/>
              <w:jc w:val="right"/>
              <w:rPr>
                <w:rFonts w:ascii="Calibri" w:eastAsia="Times New Roman" w:hAnsi="Calibri" w:cs="Times New Roman"/>
                <w:color w:val="000000"/>
              </w:rPr>
            </w:pPr>
          </w:p>
        </w:tc>
        <w:tc>
          <w:tcPr>
            <w:tcW w:w="810" w:type="dxa"/>
            <w:tcBorders>
              <w:top w:val="nil"/>
              <w:left w:val="nil"/>
              <w:bottom w:val="single" w:sz="4" w:space="0" w:color="auto"/>
              <w:right w:val="single" w:sz="4" w:space="0" w:color="auto"/>
            </w:tcBorders>
            <w:shd w:val="clear" w:color="auto" w:fill="auto"/>
            <w:noWrap/>
            <w:vAlign w:val="bottom"/>
          </w:tcPr>
          <w:p w:rsidR="00333A34" w:rsidRPr="00333A34" w:rsidRDefault="00333A34" w:rsidP="00333A34">
            <w:pPr>
              <w:spacing w:after="0" w:line="240" w:lineRule="auto"/>
              <w:jc w:val="right"/>
              <w:rPr>
                <w:rFonts w:ascii="Calibri" w:eastAsia="Times New Roman" w:hAnsi="Calibri" w:cs="Times New Roman"/>
                <w:color w:val="000000"/>
              </w:rPr>
            </w:pPr>
          </w:p>
        </w:tc>
        <w:tc>
          <w:tcPr>
            <w:tcW w:w="810" w:type="dxa"/>
            <w:tcBorders>
              <w:top w:val="nil"/>
              <w:left w:val="nil"/>
              <w:bottom w:val="single" w:sz="4" w:space="0" w:color="auto"/>
              <w:right w:val="single" w:sz="4" w:space="0" w:color="auto"/>
            </w:tcBorders>
            <w:shd w:val="clear" w:color="auto" w:fill="auto"/>
            <w:noWrap/>
            <w:vAlign w:val="bottom"/>
          </w:tcPr>
          <w:p w:rsidR="00333A34" w:rsidRPr="00333A34" w:rsidRDefault="00333A34" w:rsidP="00333A34">
            <w:pPr>
              <w:spacing w:after="0" w:line="240" w:lineRule="auto"/>
              <w:jc w:val="right"/>
              <w:rPr>
                <w:rFonts w:ascii="Calibri" w:eastAsia="Times New Roman" w:hAnsi="Calibri" w:cs="Times New Roman"/>
                <w:color w:val="000000"/>
              </w:rPr>
            </w:pPr>
          </w:p>
        </w:tc>
        <w:tc>
          <w:tcPr>
            <w:tcW w:w="1170" w:type="dxa"/>
            <w:tcBorders>
              <w:top w:val="nil"/>
              <w:left w:val="nil"/>
              <w:bottom w:val="single" w:sz="4" w:space="0" w:color="auto"/>
              <w:right w:val="single" w:sz="4" w:space="0" w:color="auto"/>
            </w:tcBorders>
            <w:shd w:val="clear" w:color="auto" w:fill="auto"/>
            <w:noWrap/>
            <w:vAlign w:val="bottom"/>
          </w:tcPr>
          <w:p w:rsidR="00333A34" w:rsidRPr="00333A34" w:rsidRDefault="00333A34" w:rsidP="00333A34">
            <w:pPr>
              <w:spacing w:after="0" w:line="240" w:lineRule="auto"/>
              <w:jc w:val="right"/>
              <w:rPr>
                <w:rFonts w:ascii="Calibri" w:eastAsia="Times New Roman" w:hAnsi="Calibri" w:cs="Times New Roman"/>
                <w:color w:val="000000"/>
              </w:rPr>
            </w:pPr>
          </w:p>
        </w:tc>
        <w:tc>
          <w:tcPr>
            <w:tcW w:w="1170" w:type="dxa"/>
            <w:tcBorders>
              <w:top w:val="nil"/>
              <w:left w:val="nil"/>
              <w:bottom w:val="single" w:sz="4" w:space="0" w:color="auto"/>
              <w:right w:val="single" w:sz="4" w:space="0" w:color="auto"/>
            </w:tcBorders>
            <w:shd w:val="clear" w:color="auto" w:fill="auto"/>
            <w:noWrap/>
            <w:vAlign w:val="bottom"/>
          </w:tcPr>
          <w:p w:rsidR="00333A34" w:rsidRPr="00333A34" w:rsidRDefault="00333A34" w:rsidP="00333A34">
            <w:pPr>
              <w:spacing w:after="0" w:line="240" w:lineRule="auto"/>
              <w:jc w:val="right"/>
              <w:rPr>
                <w:rFonts w:ascii="Calibri" w:eastAsia="Times New Roman" w:hAnsi="Calibri" w:cs="Times New Roman"/>
                <w:color w:val="000000"/>
              </w:rPr>
            </w:pP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p>
        </w:tc>
      </w:tr>
      <w:tr w:rsidR="0076460E" w:rsidRPr="00333A34" w:rsidTr="00FA3DB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1.2.1</w:t>
            </w:r>
          </w:p>
        </w:tc>
        <w:tc>
          <w:tcPr>
            <w:tcW w:w="544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Central nursery establishment</w:t>
            </w:r>
          </w:p>
        </w:tc>
        <w:tc>
          <w:tcPr>
            <w:tcW w:w="72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set</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rPr>
                <w:rFonts w:ascii="Calibri" w:eastAsia="Times New Roman" w:hAnsi="Calibri" w:cs="Times New Roman"/>
                <w:color w:val="000000"/>
              </w:rPr>
            </w:pPr>
            <w:r w:rsidRPr="00333A34">
              <w:rPr>
                <w:rFonts w:ascii="Calibri" w:eastAsia="Times New Roman" w:hAnsi="Calibri" w:cs="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rPr>
                <w:rFonts w:ascii="Calibri" w:eastAsia="Times New Roman" w:hAnsi="Calibri" w:cs="Times New Roman"/>
                <w:color w:val="000000"/>
              </w:rPr>
            </w:pPr>
            <w:r w:rsidRPr="00333A34">
              <w:rPr>
                <w:rFonts w:ascii="Calibri" w:eastAsia="Times New Roman" w:hAnsi="Calibri" w:cs="Times New Roman"/>
                <w:color w:val="000000"/>
              </w:rPr>
              <w:t> </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150000</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rPr>
                <w:rFonts w:ascii="Calibri" w:eastAsia="Times New Roman" w:hAnsi="Calibri" w:cs="Times New Roman"/>
                <w:color w:val="000000"/>
              </w:rPr>
            </w:pPr>
            <w:r w:rsidRPr="00333A34">
              <w:rPr>
                <w:rFonts w:ascii="Calibri" w:eastAsia="Times New Roman" w:hAnsi="Calibri" w:cs="Times New Roman"/>
                <w:color w:val="000000"/>
              </w:rPr>
              <w:t> </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rPr>
                <w:rFonts w:ascii="Calibri" w:eastAsia="Times New Roman" w:hAnsi="Calibri" w:cs="Times New Roman"/>
                <w:color w:val="000000"/>
              </w:rPr>
            </w:pPr>
            <w:r w:rsidRPr="00333A34">
              <w:rPr>
                <w:rFonts w:ascii="Calibri" w:eastAsia="Times New Roman" w:hAnsi="Calibri" w:cs="Times New Roman"/>
                <w:color w:val="000000"/>
              </w:rPr>
              <w:t> </w:t>
            </w:r>
          </w:p>
        </w:tc>
      </w:tr>
      <w:tr w:rsidR="0076460E" w:rsidRPr="00333A34" w:rsidTr="00FA3DB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1.2.2</w:t>
            </w:r>
          </w:p>
        </w:tc>
        <w:tc>
          <w:tcPr>
            <w:tcW w:w="544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 xml:space="preserve">Area-closure </w:t>
            </w:r>
          </w:p>
        </w:tc>
        <w:tc>
          <w:tcPr>
            <w:tcW w:w="72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ha</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20</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6</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8</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6</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4188</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5584</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4188</w:t>
            </w:r>
          </w:p>
        </w:tc>
      </w:tr>
      <w:tr w:rsidR="0076460E" w:rsidRPr="00333A34" w:rsidTr="00FA3DB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1.2.3</w:t>
            </w:r>
          </w:p>
        </w:tc>
        <w:tc>
          <w:tcPr>
            <w:tcW w:w="544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Bund stabilization (grasses and legumes)</w:t>
            </w:r>
          </w:p>
        </w:tc>
        <w:tc>
          <w:tcPr>
            <w:tcW w:w="72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km</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25</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7.5</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10</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7.5</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18022.5</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24030</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18022.5</w:t>
            </w:r>
          </w:p>
        </w:tc>
      </w:tr>
      <w:tr w:rsidR="0076460E" w:rsidRPr="00333A34" w:rsidTr="00FA3DB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1.2.4</w:t>
            </w:r>
          </w:p>
        </w:tc>
        <w:tc>
          <w:tcPr>
            <w:tcW w:w="544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Grass-hedge establishment (vetiver, etc)</w:t>
            </w:r>
          </w:p>
        </w:tc>
        <w:tc>
          <w:tcPr>
            <w:tcW w:w="72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km</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12</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3.6</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4.8</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3.6</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2592</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3456</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2592</w:t>
            </w:r>
          </w:p>
        </w:tc>
      </w:tr>
      <w:tr w:rsidR="0076460E" w:rsidRPr="00333A34" w:rsidTr="00FA3DB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1.2.5</w:t>
            </w:r>
          </w:p>
        </w:tc>
        <w:tc>
          <w:tcPr>
            <w:tcW w:w="544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Agro-forestry promotion (gravelia, etc)</w:t>
            </w:r>
          </w:p>
        </w:tc>
        <w:tc>
          <w:tcPr>
            <w:tcW w:w="72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no</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1500</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450</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600</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450</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1389.6</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1852.8</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1389.6</w:t>
            </w:r>
          </w:p>
        </w:tc>
      </w:tr>
      <w:tr w:rsidR="0076460E" w:rsidRPr="00333A34" w:rsidTr="00FA3DB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1.2.6</w:t>
            </w:r>
          </w:p>
        </w:tc>
        <w:tc>
          <w:tcPr>
            <w:tcW w:w="544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Gully-revegetation&amp; live fencing</w:t>
            </w:r>
          </w:p>
        </w:tc>
        <w:tc>
          <w:tcPr>
            <w:tcW w:w="72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ha</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3</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0.9</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1.2</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0.9</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15300</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20400</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15300</w:t>
            </w:r>
          </w:p>
        </w:tc>
      </w:tr>
      <w:tr w:rsidR="0076460E" w:rsidRPr="00333A34" w:rsidTr="00FA3DB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1.2.7</w:t>
            </w:r>
          </w:p>
        </w:tc>
        <w:tc>
          <w:tcPr>
            <w:tcW w:w="544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Afforestation/reforestation of degraded-land (gravelia, etc)</w:t>
            </w:r>
          </w:p>
        </w:tc>
        <w:tc>
          <w:tcPr>
            <w:tcW w:w="72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ha</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32</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9.6</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12.8</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9.6</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62284.8</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83046.4</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62284.8</w:t>
            </w:r>
          </w:p>
        </w:tc>
      </w:tr>
      <w:tr w:rsidR="0076460E" w:rsidRPr="00333A34" w:rsidTr="00FA3DB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1.2.8</w:t>
            </w:r>
          </w:p>
        </w:tc>
        <w:tc>
          <w:tcPr>
            <w:tcW w:w="544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 xml:space="preserve">Shrub-land enrichment planting (gravelia, etc) </w:t>
            </w:r>
          </w:p>
        </w:tc>
        <w:tc>
          <w:tcPr>
            <w:tcW w:w="72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no</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5100</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1530</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2040</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1530</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4724.64</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6299.52</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4724.64</w:t>
            </w:r>
          </w:p>
        </w:tc>
      </w:tr>
      <w:tr w:rsidR="0076460E" w:rsidRPr="00333A34" w:rsidTr="00FA3DB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1.2.9</w:t>
            </w:r>
          </w:p>
        </w:tc>
        <w:tc>
          <w:tcPr>
            <w:tcW w:w="544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Woodlot establishment (energy source)</w:t>
            </w:r>
          </w:p>
        </w:tc>
        <w:tc>
          <w:tcPr>
            <w:tcW w:w="72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no</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2560</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768</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1024</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768</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2371.584</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3162.112</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2371.584</w:t>
            </w:r>
          </w:p>
        </w:tc>
      </w:tr>
      <w:tr w:rsidR="0076460E" w:rsidRPr="00333A34" w:rsidTr="00AA7BB5">
        <w:trPr>
          <w:trHeight w:val="43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b/>
                <w:bCs/>
                <w:color w:val="000000"/>
              </w:rPr>
            </w:pPr>
            <w:r w:rsidRPr="00333A34">
              <w:rPr>
                <w:rFonts w:ascii="Times New Roman" w:eastAsia="Times New Roman" w:hAnsi="Times New Roman" w:cs="Times New Roman"/>
                <w:b/>
                <w:bCs/>
                <w:color w:val="000000"/>
              </w:rPr>
              <w:lastRenderedPageBreak/>
              <w:t>2</w:t>
            </w:r>
          </w:p>
        </w:tc>
        <w:tc>
          <w:tcPr>
            <w:tcW w:w="544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b/>
                <w:bCs/>
                <w:color w:val="000000"/>
              </w:rPr>
            </w:pPr>
            <w:r w:rsidRPr="00333A34">
              <w:rPr>
                <w:rFonts w:ascii="Times New Roman" w:eastAsia="Times New Roman" w:hAnsi="Times New Roman" w:cs="Times New Roman"/>
                <w:b/>
                <w:bCs/>
                <w:color w:val="000000"/>
              </w:rPr>
              <w:t>Homestead &amp; Livelihood development</w:t>
            </w:r>
          </w:p>
        </w:tc>
        <w:tc>
          <w:tcPr>
            <w:tcW w:w="720" w:type="dxa"/>
            <w:tcBorders>
              <w:top w:val="nil"/>
              <w:left w:val="nil"/>
              <w:bottom w:val="single" w:sz="4" w:space="0" w:color="auto"/>
              <w:right w:val="single" w:sz="4" w:space="0" w:color="auto"/>
            </w:tcBorders>
            <w:shd w:val="clear" w:color="auto" w:fill="auto"/>
            <w:noWrap/>
            <w:hideMark/>
          </w:tcPr>
          <w:p w:rsidR="00333A34" w:rsidRPr="00333A34" w:rsidRDefault="00333A34" w:rsidP="00333A34">
            <w:pPr>
              <w:spacing w:after="0" w:line="240" w:lineRule="auto"/>
              <w:rPr>
                <w:rFonts w:ascii="Calibri" w:eastAsia="Times New Roman" w:hAnsi="Calibri" w:cs="Times New Roman"/>
                <w:color w:val="000000"/>
              </w:rPr>
            </w:pPr>
            <w:r w:rsidRPr="00333A34">
              <w:rPr>
                <w:rFonts w:ascii="Calibri" w:eastAsia="Times New Roman" w:hAnsi="Calibri"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Calibri" w:eastAsia="Times New Roman" w:hAnsi="Calibri" w:cs="Times New Roman"/>
                <w:color w:val="000000"/>
              </w:rPr>
            </w:pPr>
            <w:r w:rsidRPr="00333A34">
              <w:rPr>
                <w:rFonts w:ascii="Calibri" w:eastAsia="Times New Roman" w:hAnsi="Calibri" w:cs="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tcPr>
          <w:p w:rsidR="00333A34" w:rsidRPr="00333A34" w:rsidRDefault="00333A34" w:rsidP="00333A34">
            <w:pPr>
              <w:spacing w:after="0" w:line="240" w:lineRule="auto"/>
              <w:jc w:val="right"/>
              <w:rPr>
                <w:rFonts w:ascii="Calibri" w:eastAsia="Times New Roman" w:hAnsi="Calibri" w:cs="Times New Roman"/>
                <w:color w:val="000000"/>
              </w:rPr>
            </w:pPr>
          </w:p>
        </w:tc>
        <w:tc>
          <w:tcPr>
            <w:tcW w:w="810" w:type="dxa"/>
            <w:tcBorders>
              <w:top w:val="nil"/>
              <w:left w:val="nil"/>
              <w:bottom w:val="single" w:sz="4" w:space="0" w:color="auto"/>
              <w:right w:val="single" w:sz="4" w:space="0" w:color="auto"/>
            </w:tcBorders>
            <w:shd w:val="clear" w:color="auto" w:fill="auto"/>
            <w:noWrap/>
            <w:vAlign w:val="bottom"/>
          </w:tcPr>
          <w:p w:rsidR="00333A34" w:rsidRPr="00333A34" w:rsidRDefault="00333A34" w:rsidP="00333A34">
            <w:pPr>
              <w:spacing w:after="0" w:line="240" w:lineRule="auto"/>
              <w:jc w:val="right"/>
              <w:rPr>
                <w:rFonts w:ascii="Calibri" w:eastAsia="Times New Roman" w:hAnsi="Calibri" w:cs="Times New Roman"/>
                <w:color w:val="000000"/>
              </w:rPr>
            </w:pPr>
          </w:p>
        </w:tc>
        <w:tc>
          <w:tcPr>
            <w:tcW w:w="810" w:type="dxa"/>
            <w:tcBorders>
              <w:top w:val="nil"/>
              <w:left w:val="nil"/>
              <w:bottom w:val="single" w:sz="4" w:space="0" w:color="auto"/>
              <w:right w:val="single" w:sz="4" w:space="0" w:color="auto"/>
            </w:tcBorders>
            <w:shd w:val="clear" w:color="auto" w:fill="auto"/>
            <w:noWrap/>
            <w:vAlign w:val="bottom"/>
          </w:tcPr>
          <w:p w:rsidR="00333A34" w:rsidRPr="00333A34" w:rsidRDefault="00333A34" w:rsidP="00333A34">
            <w:pPr>
              <w:spacing w:after="0" w:line="240" w:lineRule="auto"/>
              <w:jc w:val="right"/>
              <w:rPr>
                <w:rFonts w:ascii="Calibri" w:eastAsia="Times New Roman" w:hAnsi="Calibri" w:cs="Times New Roman"/>
                <w:color w:val="000000"/>
              </w:rPr>
            </w:pPr>
          </w:p>
        </w:tc>
        <w:tc>
          <w:tcPr>
            <w:tcW w:w="1170" w:type="dxa"/>
            <w:tcBorders>
              <w:top w:val="nil"/>
              <w:left w:val="nil"/>
              <w:bottom w:val="single" w:sz="4" w:space="0" w:color="auto"/>
              <w:right w:val="single" w:sz="4" w:space="0" w:color="auto"/>
            </w:tcBorders>
            <w:shd w:val="clear" w:color="auto" w:fill="auto"/>
            <w:noWrap/>
            <w:vAlign w:val="bottom"/>
          </w:tcPr>
          <w:p w:rsidR="00333A34" w:rsidRPr="00333A34" w:rsidRDefault="00333A34" w:rsidP="00333A34">
            <w:pPr>
              <w:spacing w:after="0" w:line="240" w:lineRule="auto"/>
              <w:jc w:val="right"/>
              <w:rPr>
                <w:rFonts w:ascii="Calibri" w:eastAsia="Times New Roman" w:hAnsi="Calibri" w:cs="Times New Roman"/>
                <w:color w:val="000000"/>
              </w:rPr>
            </w:pPr>
          </w:p>
        </w:tc>
        <w:tc>
          <w:tcPr>
            <w:tcW w:w="1170" w:type="dxa"/>
            <w:tcBorders>
              <w:top w:val="nil"/>
              <w:left w:val="nil"/>
              <w:bottom w:val="single" w:sz="4" w:space="0" w:color="auto"/>
              <w:right w:val="single" w:sz="4" w:space="0" w:color="auto"/>
            </w:tcBorders>
            <w:shd w:val="clear" w:color="auto" w:fill="auto"/>
            <w:noWrap/>
            <w:vAlign w:val="bottom"/>
          </w:tcPr>
          <w:p w:rsidR="00333A34" w:rsidRPr="00333A34" w:rsidRDefault="00333A34" w:rsidP="00333A34">
            <w:pPr>
              <w:spacing w:after="0" w:line="240" w:lineRule="auto"/>
              <w:jc w:val="right"/>
              <w:rPr>
                <w:rFonts w:ascii="Calibri" w:eastAsia="Times New Roman" w:hAnsi="Calibri" w:cs="Times New Roman"/>
                <w:color w:val="000000"/>
              </w:rPr>
            </w:pP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p>
        </w:tc>
      </w:tr>
      <w:tr w:rsidR="0076460E" w:rsidRPr="00333A34" w:rsidTr="00FA3DB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2.1</w:t>
            </w:r>
          </w:p>
        </w:tc>
        <w:tc>
          <w:tcPr>
            <w:tcW w:w="544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Compost making (Pit: 4mL x 2mW x 1.5mD)</w:t>
            </w:r>
          </w:p>
        </w:tc>
        <w:tc>
          <w:tcPr>
            <w:tcW w:w="72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pit</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20</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6</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8</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6</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60</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80</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60</w:t>
            </w:r>
          </w:p>
        </w:tc>
      </w:tr>
      <w:tr w:rsidR="0076460E" w:rsidRPr="00333A34" w:rsidTr="00FA3DB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2.2</w:t>
            </w:r>
          </w:p>
        </w:tc>
        <w:tc>
          <w:tcPr>
            <w:tcW w:w="544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Compost preparation (EM application)</w:t>
            </w:r>
          </w:p>
        </w:tc>
        <w:tc>
          <w:tcPr>
            <w:tcW w:w="72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m3</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150</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45</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60</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45</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45</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60</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45</w:t>
            </w:r>
          </w:p>
        </w:tc>
      </w:tr>
      <w:tr w:rsidR="0076460E" w:rsidRPr="00333A34" w:rsidTr="00FA3DB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2.3</w:t>
            </w:r>
          </w:p>
        </w:tc>
        <w:tc>
          <w:tcPr>
            <w:tcW w:w="544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Crop residue management (on-farm use)</w:t>
            </w:r>
          </w:p>
        </w:tc>
        <w:tc>
          <w:tcPr>
            <w:tcW w:w="72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ha</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24</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7.2</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9.6</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7.2</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72</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96</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72</w:t>
            </w:r>
          </w:p>
        </w:tc>
      </w:tr>
      <w:tr w:rsidR="0076460E" w:rsidRPr="00333A34" w:rsidTr="00FA3DB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2.4</w:t>
            </w:r>
          </w:p>
        </w:tc>
        <w:tc>
          <w:tcPr>
            <w:tcW w:w="544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Green manuring (vetch application, etc)</w:t>
            </w:r>
          </w:p>
        </w:tc>
        <w:tc>
          <w:tcPr>
            <w:tcW w:w="72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qt</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12</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3.6</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4.8</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3.6</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1800</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2400</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1800</w:t>
            </w:r>
          </w:p>
        </w:tc>
      </w:tr>
      <w:tr w:rsidR="0076460E" w:rsidRPr="00333A34" w:rsidTr="00FA3DB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2.5</w:t>
            </w:r>
          </w:p>
        </w:tc>
        <w:tc>
          <w:tcPr>
            <w:tcW w:w="544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Fuel-wood saving stove promotion ('mirt', etc)</w:t>
            </w:r>
          </w:p>
        </w:tc>
        <w:tc>
          <w:tcPr>
            <w:tcW w:w="72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no</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42</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12.6</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16.8</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12.6</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1902.6</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2536.8</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1902.6</w:t>
            </w:r>
          </w:p>
        </w:tc>
      </w:tr>
      <w:tr w:rsidR="0076460E" w:rsidRPr="00333A34" w:rsidTr="00FA3DB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b/>
                <w:bCs/>
                <w:color w:val="000000"/>
              </w:rPr>
            </w:pPr>
            <w:r w:rsidRPr="00333A34">
              <w:rPr>
                <w:rFonts w:ascii="Times New Roman" w:eastAsia="Times New Roman" w:hAnsi="Times New Roman" w:cs="Times New Roman"/>
                <w:b/>
                <w:bCs/>
                <w:color w:val="000000"/>
              </w:rPr>
              <w:t>3</w:t>
            </w:r>
          </w:p>
        </w:tc>
        <w:tc>
          <w:tcPr>
            <w:tcW w:w="544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b/>
                <w:bCs/>
                <w:color w:val="000000"/>
              </w:rPr>
            </w:pPr>
            <w:r w:rsidRPr="00333A34">
              <w:rPr>
                <w:rFonts w:ascii="Times New Roman" w:eastAsia="Times New Roman" w:hAnsi="Times New Roman" w:cs="Times New Roman"/>
                <w:b/>
                <w:bCs/>
                <w:color w:val="000000"/>
              </w:rPr>
              <w:t>Community Infrastructure development</w:t>
            </w:r>
          </w:p>
        </w:tc>
        <w:tc>
          <w:tcPr>
            <w:tcW w:w="720" w:type="dxa"/>
            <w:tcBorders>
              <w:top w:val="nil"/>
              <w:left w:val="nil"/>
              <w:bottom w:val="single" w:sz="4" w:space="0" w:color="auto"/>
              <w:right w:val="single" w:sz="4" w:space="0" w:color="auto"/>
            </w:tcBorders>
            <w:shd w:val="clear" w:color="auto" w:fill="auto"/>
            <w:noWrap/>
            <w:hideMark/>
          </w:tcPr>
          <w:p w:rsidR="00333A34" w:rsidRPr="00333A34" w:rsidRDefault="00333A34" w:rsidP="00333A34">
            <w:pPr>
              <w:spacing w:after="0" w:line="240" w:lineRule="auto"/>
              <w:rPr>
                <w:rFonts w:ascii="Calibri" w:eastAsia="Times New Roman" w:hAnsi="Calibri" w:cs="Times New Roman"/>
                <w:color w:val="000000"/>
              </w:rPr>
            </w:pPr>
            <w:r w:rsidRPr="00333A34">
              <w:rPr>
                <w:rFonts w:ascii="Calibri" w:eastAsia="Times New Roman" w:hAnsi="Calibri"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Calibri" w:eastAsia="Times New Roman" w:hAnsi="Calibri" w:cs="Times New Roman"/>
                <w:color w:val="000000"/>
              </w:rPr>
            </w:pPr>
            <w:r w:rsidRPr="00333A34">
              <w:rPr>
                <w:rFonts w:ascii="Calibri" w:eastAsia="Times New Roman" w:hAnsi="Calibri" w:cs="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tcPr>
          <w:p w:rsidR="00333A34" w:rsidRPr="00333A34" w:rsidRDefault="00333A34" w:rsidP="00333A34">
            <w:pPr>
              <w:spacing w:after="0" w:line="240" w:lineRule="auto"/>
              <w:jc w:val="right"/>
              <w:rPr>
                <w:rFonts w:ascii="Calibri" w:eastAsia="Times New Roman" w:hAnsi="Calibri" w:cs="Times New Roman"/>
                <w:color w:val="000000"/>
              </w:rPr>
            </w:pPr>
          </w:p>
        </w:tc>
        <w:tc>
          <w:tcPr>
            <w:tcW w:w="810" w:type="dxa"/>
            <w:tcBorders>
              <w:top w:val="nil"/>
              <w:left w:val="nil"/>
              <w:bottom w:val="single" w:sz="4" w:space="0" w:color="auto"/>
              <w:right w:val="single" w:sz="4" w:space="0" w:color="auto"/>
            </w:tcBorders>
            <w:shd w:val="clear" w:color="auto" w:fill="auto"/>
            <w:noWrap/>
            <w:vAlign w:val="bottom"/>
          </w:tcPr>
          <w:p w:rsidR="00333A34" w:rsidRPr="00333A34" w:rsidRDefault="00333A34" w:rsidP="00333A34">
            <w:pPr>
              <w:spacing w:after="0" w:line="240" w:lineRule="auto"/>
              <w:jc w:val="right"/>
              <w:rPr>
                <w:rFonts w:ascii="Calibri" w:eastAsia="Times New Roman" w:hAnsi="Calibri" w:cs="Times New Roman"/>
                <w:color w:val="000000"/>
              </w:rPr>
            </w:pPr>
          </w:p>
        </w:tc>
        <w:tc>
          <w:tcPr>
            <w:tcW w:w="810" w:type="dxa"/>
            <w:tcBorders>
              <w:top w:val="nil"/>
              <w:left w:val="nil"/>
              <w:bottom w:val="single" w:sz="4" w:space="0" w:color="auto"/>
              <w:right w:val="single" w:sz="4" w:space="0" w:color="auto"/>
            </w:tcBorders>
            <w:shd w:val="clear" w:color="auto" w:fill="auto"/>
            <w:noWrap/>
            <w:vAlign w:val="bottom"/>
          </w:tcPr>
          <w:p w:rsidR="00333A34" w:rsidRPr="00333A34" w:rsidRDefault="00333A34" w:rsidP="00333A34">
            <w:pPr>
              <w:spacing w:after="0" w:line="240" w:lineRule="auto"/>
              <w:jc w:val="right"/>
              <w:rPr>
                <w:rFonts w:ascii="Calibri" w:eastAsia="Times New Roman" w:hAnsi="Calibri" w:cs="Times New Roman"/>
                <w:color w:val="000000"/>
              </w:rPr>
            </w:pPr>
          </w:p>
        </w:tc>
        <w:tc>
          <w:tcPr>
            <w:tcW w:w="1170" w:type="dxa"/>
            <w:tcBorders>
              <w:top w:val="nil"/>
              <w:left w:val="nil"/>
              <w:bottom w:val="single" w:sz="4" w:space="0" w:color="auto"/>
              <w:right w:val="single" w:sz="4" w:space="0" w:color="auto"/>
            </w:tcBorders>
            <w:shd w:val="clear" w:color="auto" w:fill="auto"/>
            <w:noWrap/>
            <w:vAlign w:val="bottom"/>
          </w:tcPr>
          <w:p w:rsidR="00333A34" w:rsidRPr="00333A34" w:rsidRDefault="00333A34" w:rsidP="00333A34">
            <w:pPr>
              <w:spacing w:after="0" w:line="240" w:lineRule="auto"/>
              <w:jc w:val="right"/>
              <w:rPr>
                <w:rFonts w:ascii="Calibri" w:eastAsia="Times New Roman" w:hAnsi="Calibri" w:cs="Times New Roman"/>
                <w:color w:val="000000"/>
              </w:rPr>
            </w:pPr>
          </w:p>
        </w:tc>
        <w:tc>
          <w:tcPr>
            <w:tcW w:w="1170" w:type="dxa"/>
            <w:tcBorders>
              <w:top w:val="nil"/>
              <w:left w:val="nil"/>
              <w:bottom w:val="single" w:sz="4" w:space="0" w:color="auto"/>
              <w:right w:val="single" w:sz="4" w:space="0" w:color="auto"/>
            </w:tcBorders>
            <w:shd w:val="clear" w:color="auto" w:fill="auto"/>
            <w:noWrap/>
            <w:vAlign w:val="bottom"/>
          </w:tcPr>
          <w:p w:rsidR="00333A34" w:rsidRPr="00333A34" w:rsidRDefault="00333A34" w:rsidP="00333A34">
            <w:pPr>
              <w:spacing w:after="0" w:line="240" w:lineRule="auto"/>
              <w:jc w:val="right"/>
              <w:rPr>
                <w:rFonts w:ascii="Calibri" w:eastAsia="Times New Roman" w:hAnsi="Calibri" w:cs="Times New Roman"/>
                <w:color w:val="000000"/>
              </w:rPr>
            </w:pP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p>
        </w:tc>
      </w:tr>
      <w:tr w:rsidR="0076460E" w:rsidRPr="00333A34" w:rsidTr="00FA3DB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3.1</w:t>
            </w:r>
          </w:p>
        </w:tc>
        <w:tc>
          <w:tcPr>
            <w:tcW w:w="544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Spring capping/development</w:t>
            </w:r>
          </w:p>
        </w:tc>
        <w:tc>
          <w:tcPr>
            <w:tcW w:w="72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no</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2</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2</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30000</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60000</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30000</w:t>
            </w:r>
          </w:p>
        </w:tc>
      </w:tr>
      <w:tr w:rsidR="0076460E" w:rsidRPr="00333A34" w:rsidTr="00FA3DB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3.2</w:t>
            </w:r>
          </w:p>
        </w:tc>
        <w:tc>
          <w:tcPr>
            <w:tcW w:w="544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Feeder road construction</w:t>
            </w:r>
          </w:p>
        </w:tc>
        <w:tc>
          <w:tcPr>
            <w:tcW w:w="72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km</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2</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0.6</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0.8</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0.6</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43200</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57600</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43200</w:t>
            </w:r>
          </w:p>
        </w:tc>
      </w:tr>
      <w:tr w:rsidR="0076460E" w:rsidRPr="00333A34" w:rsidTr="00FA3DB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3.3</w:t>
            </w:r>
          </w:p>
        </w:tc>
        <w:tc>
          <w:tcPr>
            <w:tcW w:w="544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Road maintenance</w:t>
            </w:r>
          </w:p>
        </w:tc>
        <w:tc>
          <w:tcPr>
            <w:tcW w:w="72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km</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2</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0.6</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0.8</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0.6</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7200</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9600</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7200</w:t>
            </w:r>
          </w:p>
        </w:tc>
      </w:tr>
      <w:tr w:rsidR="0076460E" w:rsidRPr="00333A34" w:rsidTr="00FA3DB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b/>
                <w:bCs/>
                <w:color w:val="000000"/>
              </w:rPr>
            </w:pPr>
            <w:r w:rsidRPr="00333A34">
              <w:rPr>
                <w:rFonts w:ascii="Times New Roman" w:eastAsia="Times New Roman" w:hAnsi="Times New Roman" w:cs="Times New Roman"/>
                <w:b/>
                <w:bCs/>
                <w:color w:val="000000"/>
              </w:rPr>
              <w:t>4</w:t>
            </w:r>
          </w:p>
        </w:tc>
        <w:tc>
          <w:tcPr>
            <w:tcW w:w="544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b/>
                <w:bCs/>
                <w:color w:val="000000"/>
              </w:rPr>
            </w:pPr>
            <w:r w:rsidRPr="00333A34">
              <w:rPr>
                <w:rFonts w:ascii="Times New Roman" w:eastAsia="Times New Roman" w:hAnsi="Times New Roman" w:cs="Times New Roman"/>
                <w:b/>
                <w:bCs/>
                <w:color w:val="000000"/>
              </w:rPr>
              <w:t>High value crop promotion</w:t>
            </w:r>
          </w:p>
        </w:tc>
        <w:tc>
          <w:tcPr>
            <w:tcW w:w="720" w:type="dxa"/>
            <w:tcBorders>
              <w:top w:val="nil"/>
              <w:left w:val="nil"/>
              <w:bottom w:val="single" w:sz="4" w:space="0" w:color="auto"/>
              <w:right w:val="single" w:sz="4" w:space="0" w:color="auto"/>
            </w:tcBorders>
            <w:shd w:val="clear" w:color="auto" w:fill="auto"/>
            <w:noWrap/>
            <w:hideMark/>
          </w:tcPr>
          <w:p w:rsidR="00333A34" w:rsidRPr="00333A34" w:rsidRDefault="00333A34" w:rsidP="00333A34">
            <w:pPr>
              <w:spacing w:after="0" w:line="240" w:lineRule="auto"/>
              <w:rPr>
                <w:rFonts w:ascii="Calibri" w:eastAsia="Times New Roman" w:hAnsi="Calibri" w:cs="Times New Roman"/>
                <w:color w:val="000000"/>
              </w:rPr>
            </w:pPr>
            <w:r w:rsidRPr="00333A34">
              <w:rPr>
                <w:rFonts w:ascii="Calibri" w:eastAsia="Times New Roman" w:hAnsi="Calibri"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Calibri" w:eastAsia="Times New Roman" w:hAnsi="Calibri" w:cs="Times New Roman"/>
                <w:color w:val="000000"/>
              </w:rPr>
            </w:pPr>
            <w:r w:rsidRPr="00333A34">
              <w:rPr>
                <w:rFonts w:ascii="Calibri" w:eastAsia="Times New Roman" w:hAnsi="Calibri" w:cs="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tcPr>
          <w:p w:rsidR="00333A34" w:rsidRPr="00333A34" w:rsidRDefault="00333A34" w:rsidP="00333A34">
            <w:pPr>
              <w:spacing w:after="0" w:line="240" w:lineRule="auto"/>
              <w:jc w:val="right"/>
              <w:rPr>
                <w:rFonts w:ascii="Calibri" w:eastAsia="Times New Roman" w:hAnsi="Calibri" w:cs="Times New Roman"/>
                <w:color w:val="000000"/>
              </w:rPr>
            </w:pPr>
          </w:p>
        </w:tc>
        <w:tc>
          <w:tcPr>
            <w:tcW w:w="810" w:type="dxa"/>
            <w:tcBorders>
              <w:top w:val="nil"/>
              <w:left w:val="nil"/>
              <w:bottom w:val="single" w:sz="4" w:space="0" w:color="auto"/>
              <w:right w:val="single" w:sz="4" w:space="0" w:color="auto"/>
            </w:tcBorders>
            <w:shd w:val="clear" w:color="auto" w:fill="auto"/>
            <w:noWrap/>
            <w:vAlign w:val="bottom"/>
          </w:tcPr>
          <w:p w:rsidR="00333A34" w:rsidRPr="00333A34" w:rsidRDefault="00333A34" w:rsidP="00333A34">
            <w:pPr>
              <w:spacing w:after="0" w:line="240" w:lineRule="auto"/>
              <w:jc w:val="right"/>
              <w:rPr>
                <w:rFonts w:ascii="Calibri" w:eastAsia="Times New Roman" w:hAnsi="Calibri" w:cs="Times New Roman"/>
                <w:color w:val="000000"/>
              </w:rPr>
            </w:pPr>
          </w:p>
        </w:tc>
        <w:tc>
          <w:tcPr>
            <w:tcW w:w="810" w:type="dxa"/>
            <w:tcBorders>
              <w:top w:val="nil"/>
              <w:left w:val="nil"/>
              <w:bottom w:val="single" w:sz="4" w:space="0" w:color="auto"/>
              <w:right w:val="single" w:sz="4" w:space="0" w:color="auto"/>
            </w:tcBorders>
            <w:shd w:val="clear" w:color="auto" w:fill="auto"/>
            <w:noWrap/>
            <w:vAlign w:val="bottom"/>
          </w:tcPr>
          <w:p w:rsidR="00333A34" w:rsidRPr="00333A34" w:rsidRDefault="00333A34" w:rsidP="00333A34">
            <w:pPr>
              <w:spacing w:after="0" w:line="240" w:lineRule="auto"/>
              <w:jc w:val="right"/>
              <w:rPr>
                <w:rFonts w:ascii="Calibri" w:eastAsia="Times New Roman" w:hAnsi="Calibri" w:cs="Times New Roman"/>
                <w:color w:val="000000"/>
              </w:rPr>
            </w:pPr>
          </w:p>
        </w:tc>
        <w:tc>
          <w:tcPr>
            <w:tcW w:w="1170" w:type="dxa"/>
            <w:tcBorders>
              <w:top w:val="nil"/>
              <w:left w:val="nil"/>
              <w:bottom w:val="single" w:sz="4" w:space="0" w:color="auto"/>
              <w:right w:val="single" w:sz="4" w:space="0" w:color="auto"/>
            </w:tcBorders>
            <w:shd w:val="clear" w:color="auto" w:fill="auto"/>
            <w:noWrap/>
            <w:vAlign w:val="bottom"/>
          </w:tcPr>
          <w:p w:rsidR="00333A34" w:rsidRPr="00333A34" w:rsidRDefault="00333A34" w:rsidP="00333A34">
            <w:pPr>
              <w:spacing w:after="0" w:line="240" w:lineRule="auto"/>
              <w:jc w:val="right"/>
              <w:rPr>
                <w:rFonts w:ascii="Calibri" w:eastAsia="Times New Roman" w:hAnsi="Calibri" w:cs="Times New Roman"/>
                <w:color w:val="000000"/>
              </w:rPr>
            </w:pPr>
          </w:p>
        </w:tc>
        <w:tc>
          <w:tcPr>
            <w:tcW w:w="1170" w:type="dxa"/>
            <w:tcBorders>
              <w:top w:val="nil"/>
              <w:left w:val="nil"/>
              <w:bottom w:val="single" w:sz="4" w:space="0" w:color="auto"/>
              <w:right w:val="single" w:sz="4" w:space="0" w:color="auto"/>
            </w:tcBorders>
            <w:shd w:val="clear" w:color="auto" w:fill="auto"/>
            <w:noWrap/>
            <w:vAlign w:val="bottom"/>
          </w:tcPr>
          <w:p w:rsidR="00333A34" w:rsidRPr="00333A34" w:rsidRDefault="00333A34" w:rsidP="00333A34">
            <w:pPr>
              <w:spacing w:after="0" w:line="240" w:lineRule="auto"/>
              <w:jc w:val="right"/>
              <w:rPr>
                <w:rFonts w:ascii="Calibri" w:eastAsia="Times New Roman" w:hAnsi="Calibri" w:cs="Times New Roman"/>
                <w:color w:val="000000"/>
              </w:rPr>
            </w:pPr>
          </w:p>
        </w:tc>
        <w:tc>
          <w:tcPr>
            <w:tcW w:w="1170" w:type="dxa"/>
            <w:tcBorders>
              <w:top w:val="nil"/>
              <w:left w:val="nil"/>
              <w:bottom w:val="single" w:sz="4" w:space="0" w:color="auto"/>
              <w:right w:val="single" w:sz="4" w:space="0" w:color="auto"/>
            </w:tcBorders>
            <w:shd w:val="clear" w:color="auto" w:fill="auto"/>
            <w:noWrap/>
            <w:vAlign w:val="bottom"/>
          </w:tcPr>
          <w:p w:rsidR="00333A34" w:rsidRPr="00333A34" w:rsidRDefault="00333A34" w:rsidP="00333A34">
            <w:pPr>
              <w:spacing w:after="0" w:line="240" w:lineRule="auto"/>
              <w:jc w:val="right"/>
              <w:rPr>
                <w:rFonts w:ascii="Calibri" w:eastAsia="Times New Roman" w:hAnsi="Calibri" w:cs="Times New Roman"/>
                <w:color w:val="000000"/>
              </w:rPr>
            </w:pPr>
          </w:p>
        </w:tc>
      </w:tr>
      <w:tr w:rsidR="0076460E" w:rsidRPr="00333A34" w:rsidTr="00FA3DB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4.1</w:t>
            </w:r>
          </w:p>
        </w:tc>
        <w:tc>
          <w:tcPr>
            <w:tcW w:w="544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Tropical fruit promotion (avocado, etc)</w:t>
            </w:r>
          </w:p>
        </w:tc>
        <w:tc>
          <w:tcPr>
            <w:tcW w:w="72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no</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150</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45</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60</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45</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6750</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9000</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6750</w:t>
            </w:r>
          </w:p>
        </w:tc>
      </w:tr>
      <w:tr w:rsidR="0076460E" w:rsidRPr="00333A34" w:rsidTr="00FA3DB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4.2</w:t>
            </w:r>
          </w:p>
        </w:tc>
        <w:tc>
          <w:tcPr>
            <w:tcW w:w="544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Root &amp; tuber crop promotion (Enset, etc)</w:t>
            </w:r>
          </w:p>
        </w:tc>
        <w:tc>
          <w:tcPr>
            <w:tcW w:w="72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no</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38</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11.4</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15.2</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11.4</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1675.8</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2234.4</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1675.8</w:t>
            </w:r>
          </w:p>
        </w:tc>
      </w:tr>
      <w:tr w:rsidR="0076460E" w:rsidRPr="00333A34" w:rsidTr="00FA3DB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4.3</w:t>
            </w:r>
          </w:p>
        </w:tc>
        <w:tc>
          <w:tcPr>
            <w:tcW w:w="544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Vegetable promotion (carrot, tomato, etc)</w:t>
            </w:r>
          </w:p>
        </w:tc>
        <w:tc>
          <w:tcPr>
            <w:tcW w:w="72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kg</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18</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5.4</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7.2</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5.4</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567</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756</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567</w:t>
            </w:r>
          </w:p>
        </w:tc>
      </w:tr>
      <w:tr w:rsidR="0076460E" w:rsidRPr="00333A34" w:rsidTr="00FA3DB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4.4</w:t>
            </w:r>
          </w:p>
        </w:tc>
        <w:tc>
          <w:tcPr>
            <w:tcW w:w="544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 xml:space="preserve">Potato promotion (Genet, Tolcha, etc) </w:t>
            </w:r>
          </w:p>
        </w:tc>
        <w:tc>
          <w:tcPr>
            <w:tcW w:w="72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qt</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36</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10.8</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14.4</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10.8</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1134</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1512</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1134</w:t>
            </w:r>
          </w:p>
        </w:tc>
      </w:tr>
      <w:tr w:rsidR="0076460E" w:rsidRPr="00333A34" w:rsidTr="00FA3DB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4.5</w:t>
            </w:r>
          </w:p>
        </w:tc>
        <w:tc>
          <w:tcPr>
            <w:tcW w:w="544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Cereal crop promotion (Triticale, Sorghum, etc)</w:t>
            </w:r>
          </w:p>
        </w:tc>
        <w:tc>
          <w:tcPr>
            <w:tcW w:w="72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qt</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12</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3.6</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4.8</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3.6</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3150</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4200</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3150</w:t>
            </w:r>
          </w:p>
        </w:tc>
      </w:tr>
      <w:tr w:rsidR="0076460E" w:rsidRPr="00333A34" w:rsidTr="00FA3DB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4.6</w:t>
            </w:r>
          </w:p>
        </w:tc>
        <w:tc>
          <w:tcPr>
            <w:tcW w:w="544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Pulse crop promotion (Haricoat-bean, etc)</w:t>
            </w:r>
          </w:p>
        </w:tc>
        <w:tc>
          <w:tcPr>
            <w:tcW w:w="72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qt</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6</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1.8</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2.4</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1.8</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1854</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2472</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1854</w:t>
            </w:r>
          </w:p>
        </w:tc>
      </w:tr>
      <w:tr w:rsidR="0076460E" w:rsidRPr="00333A34" w:rsidTr="00FA3DB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4.7</w:t>
            </w:r>
          </w:p>
        </w:tc>
        <w:tc>
          <w:tcPr>
            <w:tcW w:w="544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Oil crop promotion (sunflower, etc)</w:t>
            </w:r>
          </w:p>
        </w:tc>
        <w:tc>
          <w:tcPr>
            <w:tcW w:w="72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qt</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3</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0.9</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1.2</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0.9</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927</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1236</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927</w:t>
            </w:r>
          </w:p>
        </w:tc>
      </w:tr>
      <w:tr w:rsidR="0076460E" w:rsidRPr="00333A34" w:rsidTr="00FA3DB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4.8</w:t>
            </w:r>
          </w:p>
        </w:tc>
        <w:tc>
          <w:tcPr>
            <w:tcW w:w="544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Maize-haricotbean intercropping</w:t>
            </w:r>
          </w:p>
        </w:tc>
        <w:tc>
          <w:tcPr>
            <w:tcW w:w="72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qt</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8</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2.4</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3.2</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2.4</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2952</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3936</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2952</w:t>
            </w:r>
          </w:p>
        </w:tc>
      </w:tr>
      <w:tr w:rsidR="0076460E" w:rsidRPr="00333A34" w:rsidTr="00FA3DB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b/>
                <w:bCs/>
                <w:color w:val="000000"/>
              </w:rPr>
            </w:pPr>
            <w:r w:rsidRPr="00333A34">
              <w:rPr>
                <w:rFonts w:ascii="Times New Roman" w:eastAsia="Times New Roman" w:hAnsi="Times New Roman" w:cs="Times New Roman"/>
                <w:b/>
                <w:bCs/>
                <w:color w:val="000000"/>
              </w:rPr>
              <w:t>5</w:t>
            </w:r>
          </w:p>
        </w:tc>
        <w:tc>
          <w:tcPr>
            <w:tcW w:w="544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b/>
                <w:bCs/>
                <w:color w:val="000000"/>
              </w:rPr>
            </w:pPr>
            <w:r w:rsidRPr="00333A34">
              <w:rPr>
                <w:rFonts w:ascii="Times New Roman" w:eastAsia="Times New Roman" w:hAnsi="Times New Roman" w:cs="Times New Roman"/>
                <w:b/>
                <w:bCs/>
                <w:color w:val="000000"/>
              </w:rPr>
              <w:t xml:space="preserve">Livestock management </w:t>
            </w:r>
          </w:p>
        </w:tc>
        <w:tc>
          <w:tcPr>
            <w:tcW w:w="720" w:type="dxa"/>
            <w:tcBorders>
              <w:top w:val="nil"/>
              <w:left w:val="nil"/>
              <w:bottom w:val="single" w:sz="4" w:space="0" w:color="auto"/>
              <w:right w:val="single" w:sz="4" w:space="0" w:color="auto"/>
            </w:tcBorders>
            <w:shd w:val="clear" w:color="auto" w:fill="auto"/>
            <w:noWrap/>
            <w:hideMark/>
          </w:tcPr>
          <w:p w:rsidR="00333A34" w:rsidRPr="00333A34" w:rsidRDefault="00333A34" w:rsidP="00333A34">
            <w:pPr>
              <w:spacing w:after="0" w:line="240" w:lineRule="auto"/>
              <w:rPr>
                <w:rFonts w:ascii="Calibri" w:eastAsia="Times New Roman" w:hAnsi="Calibri" w:cs="Times New Roman"/>
                <w:color w:val="000000"/>
              </w:rPr>
            </w:pPr>
            <w:r w:rsidRPr="00333A34">
              <w:rPr>
                <w:rFonts w:ascii="Calibri" w:eastAsia="Times New Roman" w:hAnsi="Calibri"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Calibri" w:eastAsia="Times New Roman" w:hAnsi="Calibri" w:cs="Times New Roman"/>
                <w:color w:val="000000"/>
              </w:rPr>
            </w:pPr>
            <w:r w:rsidRPr="00333A34">
              <w:rPr>
                <w:rFonts w:ascii="Calibri" w:eastAsia="Times New Roman" w:hAnsi="Calibri" w:cs="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tcPr>
          <w:p w:rsidR="00333A34" w:rsidRPr="00333A34" w:rsidRDefault="00333A34" w:rsidP="00333A34">
            <w:pPr>
              <w:spacing w:after="0" w:line="240" w:lineRule="auto"/>
              <w:jc w:val="right"/>
              <w:rPr>
                <w:rFonts w:ascii="Calibri" w:eastAsia="Times New Roman" w:hAnsi="Calibri" w:cs="Times New Roman"/>
                <w:color w:val="000000"/>
              </w:rPr>
            </w:pPr>
          </w:p>
        </w:tc>
        <w:tc>
          <w:tcPr>
            <w:tcW w:w="810" w:type="dxa"/>
            <w:tcBorders>
              <w:top w:val="nil"/>
              <w:left w:val="nil"/>
              <w:bottom w:val="single" w:sz="4" w:space="0" w:color="auto"/>
              <w:right w:val="single" w:sz="4" w:space="0" w:color="auto"/>
            </w:tcBorders>
            <w:shd w:val="clear" w:color="auto" w:fill="auto"/>
            <w:noWrap/>
            <w:vAlign w:val="bottom"/>
          </w:tcPr>
          <w:p w:rsidR="00333A34" w:rsidRPr="00333A34" w:rsidRDefault="00333A34" w:rsidP="00333A34">
            <w:pPr>
              <w:spacing w:after="0" w:line="240" w:lineRule="auto"/>
              <w:jc w:val="right"/>
              <w:rPr>
                <w:rFonts w:ascii="Calibri" w:eastAsia="Times New Roman" w:hAnsi="Calibri" w:cs="Times New Roman"/>
                <w:color w:val="000000"/>
              </w:rPr>
            </w:pPr>
          </w:p>
        </w:tc>
        <w:tc>
          <w:tcPr>
            <w:tcW w:w="810" w:type="dxa"/>
            <w:tcBorders>
              <w:top w:val="nil"/>
              <w:left w:val="nil"/>
              <w:bottom w:val="single" w:sz="4" w:space="0" w:color="auto"/>
              <w:right w:val="single" w:sz="4" w:space="0" w:color="auto"/>
            </w:tcBorders>
            <w:shd w:val="clear" w:color="auto" w:fill="auto"/>
            <w:noWrap/>
            <w:vAlign w:val="bottom"/>
          </w:tcPr>
          <w:p w:rsidR="00333A34" w:rsidRPr="00333A34" w:rsidRDefault="00333A34" w:rsidP="00333A34">
            <w:pPr>
              <w:spacing w:after="0" w:line="240" w:lineRule="auto"/>
              <w:jc w:val="right"/>
              <w:rPr>
                <w:rFonts w:ascii="Calibri" w:eastAsia="Times New Roman" w:hAnsi="Calibri" w:cs="Times New Roman"/>
                <w:color w:val="000000"/>
              </w:rPr>
            </w:pPr>
          </w:p>
        </w:tc>
        <w:tc>
          <w:tcPr>
            <w:tcW w:w="1170" w:type="dxa"/>
            <w:tcBorders>
              <w:top w:val="nil"/>
              <w:left w:val="nil"/>
              <w:bottom w:val="single" w:sz="4" w:space="0" w:color="auto"/>
              <w:right w:val="single" w:sz="4" w:space="0" w:color="auto"/>
            </w:tcBorders>
            <w:shd w:val="clear" w:color="auto" w:fill="auto"/>
            <w:noWrap/>
            <w:vAlign w:val="bottom"/>
          </w:tcPr>
          <w:p w:rsidR="00333A34" w:rsidRPr="00333A34" w:rsidRDefault="00333A34" w:rsidP="00333A34">
            <w:pPr>
              <w:spacing w:after="0" w:line="240" w:lineRule="auto"/>
              <w:jc w:val="right"/>
              <w:rPr>
                <w:rFonts w:ascii="Calibri" w:eastAsia="Times New Roman" w:hAnsi="Calibri" w:cs="Times New Roman"/>
                <w:color w:val="000000"/>
              </w:rPr>
            </w:pPr>
          </w:p>
        </w:tc>
        <w:tc>
          <w:tcPr>
            <w:tcW w:w="1170" w:type="dxa"/>
            <w:tcBorders>
              <w:top w:val="nil"/>
              <w:left w:val="nil"/>
              <w:bottom w:val="single" w:sz="4" w:space="0" w:color="auto"/>
              <w:right w:val="single" w:sz="4" w:space="0" w:color="auto"/>
            </w:tcBorders>
            <w:shd w:val="clear" w:color="auto" w:fill="auto"/>
            <w:noWrap/>
            <w:vAlign w:val="bottom"/>
          </w:tcPr>
          <w:p w:rsidR="00333A34" w:rsidRPr="00333A34" w:rsidRDefault="00333A34" w:rsidP="00333A34">
            <w:pPr>
              <w:spacing w:after="0" w:line="240" w:lineRule="auto"/>
              <w:jc w:val="right"/>
              <w:rPr>
                <w:rFonts w:ascii="Calibri" w:eastAsia="Times New Roman" w:hAnsi="Calibri" w:cs="Times New Roman"/>
                <w:color w:val="000000"/>
              </w:rPr>
            </w:pP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p>
        </w:tc>
      </w:tr>
      <w:tr w:rsidR="0076460E" w:rsidRPr="00333A34" w:rsidTr="00FA3DB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5.1</w:t>
            </w:r>
          </w:p>
        </w:tc>
        <w:tc>
          <w:tcPr>
            <w:tcW w:w="544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Forage development along bund (sesbania, etc)</w:t>
            </w:r>
          </w:p>
        </w:tc>
        <w:tc>
          <w:tcPr>
            <w:tcW w:w="72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km</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12</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3.6</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4.8</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3.6</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6170.4</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8227.2</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6170.4</w:t>
            </w:r>
          </w:p>
        </w:tc>
      </w:tr>
      <w:tr w:rsidR="0076460E" w:rsidRPr="00333A34" w:rsidTr="00FA3DB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5.2</w:t>
            </w:r>
          </w:p>
        </w:tc>
        <w:tc>
          <w:tcPr>
            <w:tcW w:w="544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Grass land improvement</w:t>
            </w:r>
          </w:p>
        </w:tc>
        <w:tc>
          <w:tcPr>
            <w:tcW w:w="72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ha</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12</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3.6</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4.8</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3.6</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72</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96</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72</w:t>
            </w:r>
          </w:p>
        </w:tc>
      </w:tr>
      <w:tr w:rsidR="0076460E" w:rsidRPr="00333A34" w:rsidTr="00FA3DB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5.3</w:t>
            </w:r>
          </w:p>
        </w:tc>
        <w:tc>
          <w:tcPr>
            <w:tcW w:w="544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Forage seed planting (vetch, etc)</w:t>
            </w:r>
          </w:p>
        </w:tc>
        <w:tc>
          <w:tcPr>
            <w:tcW w:w="72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qt</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3</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0.9</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1.2</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0.9</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891</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1188</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891</w:t>
            </w:r>
          </w:p>
        </w:tc>
      </w:tr>
      <w:tr w:rsidR="0076460E" w:rsidRPr="00333A34" w:rsidTr="00FA3DB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5.4</w:t>
            </w:r>
          </w:p>
        </w:tc>
        <w:tc>
          <w:tcPr>
            <w:tcW w:w="544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Livestock feed conservation (crop-straw, hay, etc)</w:t>
            </w:r>
          </w:p>
        </w:tc>
        <w:tc>
          <w:tcPr>
            <w:tcW w:w="72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set</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28</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8.4</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11.2</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8.4</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2167.2</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2889.6</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2167.2</w:t>
            </w:r>
          </w:p>
        </w:tc>
      </w:tr>
      <w:tr w:rsidR="0076460E" w:rsidRPr="00333A34" w:rsidTr="00FA3DB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5.5</w:t>
            </w:r>
          </w:p>
        </w:tc>
        <w:tc>
          <w:tcPr>
            <w:tcW w:w="544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Poultry promotion (improved breed of egg/meat)</w:t>
            </w:r>
          </w:p>
        </w:tc>
        <w:tc>
          <w:tcPr>
            <w:tcW w:w="72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no</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250</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75</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100</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75</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18750</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25000</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18750</w:t>
            </w:r>
          </w:p>
        </w:tc>
      </w:tr>
      <w:tr w:rsidR="0076460E" w:rsidRPr="00333A34" w:rsidTr="00FA3DB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5.6</w:t>
            </w:r>
          </w:p>
        </w:tc>
        <w:tc>
          <w:tcPr>
            <w:tcW w:w="544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Vet service provision</w:t>
            </w:r>
          </w:p>
        </w:tc>
        <w:tc>
          <w:tcPr>
            <w:tcW w:w="72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set</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120</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36</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48</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36</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36</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48</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36</w:t>
            </w:r>
          </w:p>
        </w:tc>
      </w:tr>
      <w:tr w:rsidR="0076460E" w:rsidRPr="00333A34" w:rsidTr="00FA3DB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5.7</w:t>
            </w:r>
          </w:p>
        </w:tc>
        <w:tc>
          <w:tcPr>
            <w:tcW w:w="544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Apiculture promotion</w:t>
            </w:r>
          </w:p>
        </w:tc>
        <w:tc>
          <w:tcPr>
            <w:tcW w:w="72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set</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10</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3</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4</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3</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5922</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7896</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5922</w:t>
            </w:r>
          </w:p>
        </w:tc>
      </w:tr>
      <w:tr w:rsidR="0076460E" w:rsidRPr="00333A34" w:rsidTr="00FA3DB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b/>
                <w:bCs/>
                <w:color w:val="000000"/>
              </w:rPr>
            </w:pPr>
            <w:r w:rsidRPr="00333A34">
              <w:rPr>
                <w:rFonts w:ascii="Times New Roman" w:eastAsia="Times New Roman" w:hAnsi="Times New Roman" w:cs="Times New Roman"/>
                <w:b/>
                <w:bCs/>
                <w:color w:val="000000"/>
              </w:rPr>
              <w:lastRenderedPageBreak/>
              <w:t>6</w:t>
            </w:r>
          </w:p>
        </w:tc>
        <w:tc>
          <w:tcPr>
            <w:tcW w:w="544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b/>
                <w:bCs/>
                <w:color w:val="000000"/>
              </w:rPr>
            </w:pPr>
            <w:r w:rsidRPr="00333A34">
              <w:rPr>
                <w:rFonts w:ascii="Times New Roman" w:eastAsia="Times New Roman" w:hAnsi="Times New Roman" w:cs="Times New Roman"/>
                <w:b/>
                <w:bCs/>
                <w:color w:val="000000"/>
              </w:rPr>
              <w:t>Capacity Development &amp; Knowledge</w:t>
            </w:r>
          </w:p>
        </w:tc>
        <w:tc>
          <w:tcPr>
            <w:tcW w:w="720" w:type="dxa"/>
            <w:tcBorders>
              <w:top w:val="nil"/>
              <w:left w:val="nil"/>
              <w:bottom w:val="single" w:sz="4" w:space="0" w:color="auto"/>
              <w:right w:val="single" w:sz="4" w:space="0" w:color="auto"/>
            </w:tcBorders>
            <w:shd w:val="clear" w:color="auto" w:fill="auto"/>
            <w:noWrap/>
            <w:hideMark/>
          </w:tcPr>
          <w:p w:rsidR="00333A34" w:rsidRPr="00333A34" w:rsidRDefault="00333A34" w:rsidP="00333A34">
            <w:pPr>
              <w:spacing w:after="0" w:line="240" w:lineRule="auto"/>
              <w:rPr>
                <w:rFonts w:ascii="Calibri" w:eastAsia="Times New Roman" w:hAnsi="Calibri" w:cs="Times New Roman"/>
                <w:color w:val="000000"/>
              </w:rPr>
            </w:pPr>
            <w:r w:rsidRPr="00333A34">
              <w:rPr>
                <w:rFonts w:ascii="Calibri" w:eastAsia="Times New Roman" w:hAnsi="Calibri"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Calibri" w:eastAsia="Times New Roman" w:hAnsi="Calibri" w:cs="Times New Roman"/>
                <w:color w:val="000000"/>
              </w:rPr>
            </w:pPr>
            <w:r w:rsidRPr="00333A34">
              <w:rPr>
                <w:rFonts w:ascii="Calibri" w:eastAsia="Times New Roman" w:hAnsi="Calibri" w:cs="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tcPr>
          <w:p w:rsidR="00333A34" w:rsidRPr="00333A34" w:rsidRDefault="00333A34" w:rsidP="00333A34">
            <w:pPr>
              <w:spacing w:after="0" w:line="240" w:lineRule="auto"/>
              <w:jc w:val="right"/>
              <w:rPr>
                <w:rFonts w:ascii="Calibri" w:eastAsia="Times New Roman" w:hAnsi="Calibri" w:cs="Times New Roman"/>
                <w:color w:val="000000"/>
              </w:rPr>
            </w:pPr>
          </w:p>
        </w:tc>
        <w:tc>
          <w:tcPr>
            <w:tcW w:w="810" w:type="dxa"/>
            <w:tcBorders>
              <w:top w:val="nil"/>
              <w:left w:val="nil"/>
              <w:bottom w:val="single" w:sz="4" w:space="0" w:color="auto"/>
              <w:right w:val="single" w:sz="4" w:space="0" w:color="auto"/>
            </w:tcBorders>
            <w:shd w:val="clear" w:color="auto" w:fill="auto"/>
            <w:noWrap/>
            <w:vAlign w:val="bottom"/>
          </w:tcPr>
          <w:p w:rsidR="00333A34" w:rsidRPr="00333A34" w:rsidRDefault="00333A34" w:rsidP="00333A34">
            <w:pPr>
              <w:spacing w:after="0" w:line="240" w:lineRule="auto"/>
              <w:jc w:val="right"/>
              <w:rPr>
                <w:rFonts w:ascii="Calibri" w:eastAsia="Times New Roman" w:hAnsi="Calibri" w:cs="Times New Roman"/>
                <w:color w:val="000000"/>
              </w:rPr>
            </w:pPr>
          </w:p>
        </w:tc>
        <w:tc>
          <w:tcPr>
            <w:tcW w:w="810" w:type="dxa"/>
            <w:tcBorders>
              <w:top w:val="nil"/>
              <w:left w:val="nil"/>
              <w:bottom w:val="single" w:sz="4" w:space="0" w:color="auto"/>
              <w:right w:val="single" w:sz="4" w:space="0" w:color="auto"/>
            </w:tcBorders>
            <w:shd w:val="clear" w:color="auto" w:fill="auto"/>
            <w:noWrap/>
            <w:vAlign w:val="bottom"/>
          </w:tcPr>
          <w:p w:rsidR="00333A34" w:rsidRPr="00333A34" w:rsidRDefault="00333A34" w:rsidP="00333A34">
            <w:pPr>
              <w:spacing w:after="0" w:line="240" w:lineRule="auto"/>
              <w:jc w:val="right"/>
              <w:rPr>
                <w:rFonts w:ascii="Calibri" w:eastAsia="Times New Roman" w:hAnsi="Calibri" w:cs="Times New Roman"/>
                <w:color w:val="000000"/>
              </w:rPr>
            </w:pPr>
          </w:p>
        </w:tc>
        <w:tc>
          <w:tcPr>
            <w:tcW w:w="1170" w:type="dxa"/>
            <w:tcBorders>
              <w:top w:val="nil"/>
              <w:left w:val="nil"/>
              <w:bottom w:val="single" w:sz="4" w:space="0" w:color="auto"/>
              <w:right w:val="single" w:sz="4" w:space="0" w:color="auto"/>
            </w:tcBorders>
            <w:shd w:val="clear" w:color="auto" w:fill="auto"/>
            <w:noWrap/>
            <w:vAlign w:val="bottom"/>
          </w:tcPr>
          <w:p w:rsidR="00333A34" w:rsidRPr="00333A34" w:rsidRDefault="00333A34" w:rsidP="00333A34">
            <w:pPr>
              <w:spacing w:after="0" w:line="240" w:lineRule="auto"/>
              <w:jc w:val="right"/>
              <w:rPr>
                <w:rFonts w:ascii="Calibri" w:eastAsia="Times New Roman" w:hAnsi="Calibri" w:cs="Times New Roman"/>
                <w:color w:val="000000"/>
              </w:rPr>
            </w:pPr>
          </w:p>
        </w:tc>
        <w:tc>
          <w:tcPr>
            <w:tcW w:w="1170" w:type="dxa"/>
            <w:tcBorders>
              <w:top w:val="nil"/>
              <w:left w:val="nil"/>
              <w:bottom w:val="single" w:sz="4" w:space="0" w:color="auto"/>
              <w:right w:val="single" w:sz="4" w:space="0" w:color="auto"/>
            </w:tcBorders>
            <w:shd w:val="clear" w:color="auto" w:fill="auto"/>
            <w:noWrap/>
            <w:vAlign w:val="bottom"/>
          </w:tcPr>
          <w:p w:rsidR="00333A34" w:rsidRPr="00333A34" w:rsidRDefault="00333A34" w:rsidP="00333A34">
            <w:pPr>
              <w:spacing w:after="0" w:line="240" w:lineRule="auto"/>
              <w:jc w:val="right"/>
              <w:rPr>
                <w:rFonts w:ascii="Calibri" w:eastAsia="Times New Roman" w:hAnsi="Calibri" w:cs="Times New Roman"/>
                <w:color w:val="000000"/>
              </w:rPr>
            </w:pPr>
          </w:p>
        </w:tc>
        <w:tc>
          <w:tcPr>
            <w:tcW w:w="1170" w:type="dxa"/>
            <w:tcBorders>
              <w:top w:val="nil"/>
              <w:left w:val="nil"/>
              <w:bottom w:val="single" w:sz="4" w:space="0" w:color="auto"/>
              <w:right w:val="single" w:sz="4" w:space="0" w:color="auto"/>
            </w:tcBorders>
            <w:shd w:val="clear" w:color="auto" w:fill="auto"/>
            <w:noWrap/>
            <w:vAlign w:val="bottom"/>
          </w:tcPr>
          <w:p w:rsidR="00333A34" w:rsidRPr="00333A34" w:rsidRDefault="00333A34" w:rsidP="00333A34">
            <w:pPr>
              <w:spacing w:after="0" w:line="240" w:lineRule="auto"/>
              <w:jc w:val="right"/>
              <w:rPr>
                <w:rFonts w:ascii="Calibri" w:eastAsia="Times New Roman" w:hAnsi="Calibri" w:cs="Times New Roman"/>
                <w:color w:val="000000"/>
              </w:rPr>
            </w:pPr>
          </w:p>
        </w:tc>
      </w:tr>
      <w:tr w:rsidR="0076460E" w:rsidRPr="00333A34" w:rsidTr="00FA3DB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6.1</w:t>
            </w:r>
          </w:p>
        </w:tc>
        <w:tc>
          <w:tcPr>
            <w:tcW w:w="544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Farmer training on improved methods</w:t>
            </w:r>
          </w:p>
        </w:tc>
        <w:tc>
          <w:tcPr>
            <w:tcW w:w="72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no</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90</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27</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36</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27</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3753</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5004</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3753</w:t>
            </w:r>
          </w:p>
        </w:tc>
      </w:tr>
      <w:tr w:rsidR="0076460E" w:rsidRPr="00333A34" w:rsidTr="00FA3DB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6.2</w:t>
            </w:r>
          </w:p>
        </w:tc>
        <w:tc>
          <w:tcPr>
            <w:tcW w:w="544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Farmers training on CBPWD Guideline</w:t>
            </w:r>
          </w:p>
        </w:tc>
        <w:tc>
          <w:tcPr>
            <w:tcW w:w="72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no</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80</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24</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32</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24</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3336</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4448</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3336</w:t>
            </w:r>
          </w:p>
        </w:tc>
      </w:tr>
      <w:tr w:rsidR="0076460E" w:rsidRPr="00333A34" w:rsidTr="00FA3DB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6.3</w:t>
            </w:r>
          </w:p>
        </w:tc>
        <w:tc>
          <w:tcPr>
            <w:tcW w:w="544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NRM technicians/foremen training on SWC</w:t>
            </w:r>
          </w:p>
        </w:tc>
        <w:tc>
          <w:tcPr>
            <w:tcW w:w="72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no</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15</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5</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5</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5</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688.05</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708.9</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688.05</w:t>
            </w:r>
          </w:p>
        </w:tc>
      </w:tr>
      <w:tr w:rsidR="0076460E" w:rsidRPr="00333A34" w:rsidTr="00FA3DB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6.4</w:t>
            </w:r>
          </w:p>
        </w:tc>
        <w:tc>
          <w:tcPr>
            <w:tcW w:w="544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Horticulture/field crop dev (Apple, Triticale, etc)</w:t>
            </w:r>
          </w:p>
        </w:tc>
        <w:tc>
          <w:tcPr>
            <w:tcW w:w="72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no</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100</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30</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40</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30</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4170</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5560</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4170</w:t>
            </w:r>
          </w:p>
        </w:tc>
      </w:tr>
      <w:tr w:rsidR="0076460E" w:rsidRPr="00333A34" w:rsidTr="00FA3DB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6.5</w:t>
            </w:r>
          </w:p>
        </w:tc>
        <w:tc>
          <w:tcPr>
            <w:tcW w:w="544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Forage dev, feed conservation &amp; feeding strategy</w:t>
            </w:r>
          </w:p>
        </w:tc>
        <w:tc>
          <w:tcPr>
            <w:tcW w:w="72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no</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100</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30</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40</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30</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4170</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5560</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4170</w:t>
            </w:r>
          </w:p>
        </w:tc>
      </w:tr>
      <w:tr w:rsidR="0076460E" w:rsidRPr="00333A34" w:rsidTr="00FA3DB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6.6</w:t>
            </w:r>
          </w:p>
        </w:tc>
        <w:tc>
          <w:tcPr>
            <w:tcW w:w="544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Poultry management (improved breeds)</w:t>
            </w:r>
          </w:p>
        </w:tc>
        <w:tc>
          <w:tcPr>
            <w:tcW w:w="72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no</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100</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30</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40</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30</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4170</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5560</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4170</w:t>
            </w:r>
          </w:p>
        </w:tc>
      </w:tr>
      <w:tr w:rsidR="0076460E" w:rsidRPr="00333A34" w:rsidTr="00FA3DB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6.7</w:t>
            </w:r>
          </w:p>
        </w:tc>
        <w:tc>
          <w:tcPr>
            <w:tcW w:w="544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Apiculture management (improved tech)</w:t>
            </w:r>
          </w:p>
        </w:tc>
        <w:tc>
          <w:tcPr>
            <w:tcW w:w="72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no</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50</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15</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20</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15</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2085</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2780</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2085</w:t>
            </w:r>
          </w:p>
        </w:tc>
      </w:tr>
      <w:tr w:rsidR="0076460E" w:rsidRPr="00333A34" w:rsidTr="00FA3DB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6.8</w:t>
            </w:r>
          </w:p>
        </w:tc>
        <w:tc>
          <w:tcPr>
            <w:tcW w:w="544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Small-scale Irrigation water use management</w:t>
            </w:r>
          </w:p>
        </w:tc>
        <w:tc>
          <w:tcPr>
            <w:tcW w:w="72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no</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40</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12</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16</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12</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1668</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2224</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1668</w:t>
            </w:r>
          </w:p>
        </w:tc>
      </w:tr>
      <w:tr w:rsidR="0076460E" w:rsidRPr="00333A34" w:rsidTr="00FA3DB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6.9</w:t>
            </w:r>
          </w:p>
        </w:tc>
        <w:tc>
          <w:tcPr>
            <w:tcW w:w="544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Potable water-scheme management (spring, etc)</w:t>
            </w:r>
          </w:p>
        </w:tc>
        <w:tc>
          <w:tcPr>
            <w:tcW w:w="72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no</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60</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18</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24</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18</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2502</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3336</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2502</w:t>
            </w:r>
          </w:p>
        </w:tc>
      </w:tr>
      <w:tr w:rsidR="0076460E" w:rsidRPr="00333A34" w:rsidTr="00FA3DB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610</w:t>
            </w:r>
          </w:p>
        </w:tc>
        <w:tc>
          <w:tcPr>
            <w:tcW w:w="544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Farmers' field-day (experience exchange)</w:t>
            </w:r>
          </w:p>
        </w:tc>
        <w:tc>
          <w:tcPr>
            <w:tcW w:w="72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set</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2</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33009.9</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34010.2</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33009.9</w:t>
            </w:r>
          </w:p>
        </w:tc>
      </w:tr>
      <w:tr w:rsidR="0076460E" w:rsidRPr="00333A34" w:rsidTr="00FA3DB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6.11</w:t>
            </w:r>
          </w:p>
        </w:tc>
        <w:tc>
          <w:tcPr>
            <w:tcW w:w="544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Crosscutting issues (Gender, HIV, family planning)</w:t>
            </w:r>
          </w:p>
        </w:tc>
        <w:tc>
          <w:tcPr>
            <w:tcW w:w="72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no</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100</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30</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40</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30</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4170</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5560</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4170</w:t>
            </w:r>
          </w:p>
        </w:tc>
      </w:tr>
      <w:tr w:rsidR="0076460E" w:rsidRPr="00333A34" w:rsidTr="00AC1034">
        <w:trPr>
          <w:trHeight w:hRule="exac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b/>
                <w:bCs/>
                <w:color w:val="000000"/>
              </w:rPr>
            </w:pPr>
            <w:r w:rsidRPr="00333A34">
              <w:rPr>
                <w:rFonts w:ascii="Times New Roman" w:eastAsia="Times New Roman" w:hAnsi="Times New Roman" w:cs="Times New Roman"/>
                <w:b/>
                <w:bCs/>
                <w:color w:val="000000"/>
              </w:rPr>
              <w:t>7</w:t>
            </w:r>
          </w:p>
        </w:tc>
        <w:tc>
          <w:tcPr>
            <w:tcW w:w="544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b/>
                <w:bCs/>
                <w:color w:val="000000"/>
              </w:rPr>
            </w:pPr>
            <w:r w:rsidRPr="00333A34">
              <w:rPr>
                <w:rFonts w:ascii="Times New Roman" w:eastAsia="Times New Roman" w:hAnsi="Times New Roman" w:cs="Times New Roman"/>
                <w:b/>
                <w:bCs/>
                <w:color w:val="000000"/>
              </w:rPr>
              <w:t>Project management</w:t>
            </w:r>
          </w:p>
        </w:tc>
        <w:tc>
          <w:tcPr>
            <w:tcW w:w="720" w:type="dxa"/>
            <w:tcBorders>
              <w:top w:val="nil"/>
              <w:left w:val="nil"/>
              <w:bottom w:val="single" w:sz="4" w:space="0" w:color="auto"/>
              <w:right w:val="single" w:sz="4" w:space="0" w:color="auto"/>
            </w:tcBorders>
            <w:shd w:val="clear" w:color="auto" w:fill="auto"/>
            <w:noWrap/>
            <w:hideMark/>
          </w:tcPr>
          <w:p w:rsidR="00333A34" w:rsidRPr="00333A34" w:rsidRDefault="00333A34" w:rsidP="00333A34">
            <w:pPr>
              <w:spacing w:after="0" w:line="240" w:lineRule="auto"/>
              <w:rPr>
                <w:rFonts w:ascii="Calibri" w:eastAsia="Times New Roman" w:hAnsi="Calibri" w:cs="Times New Roman"/>
                <w:color w:val="000000"/>
              </w:rPr>
            </w:pPr>
            <w:r w:rsidRPr="00333A34">
              <w:rPr>
                <w:rFonts w:ascii="Calibri" w:eastAsia="Times New Roman" w:hAnsi="Calibri"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Calibri" w:eastAsia="Times New Roman" w:hAnsi="Calibri" w:cs="Times New Roman"/>
                <w:color w:val="000000"/>
              </w:rPr>
            </w:pPr>
            <w:r w:rsidRPr="00333A34">
              <w:rPr>
                <w:rFonts w:ascii="Calibri" w:eastAsia="Times New Roman" w:hAnsi="Calibri" w:cs="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tcPr>
          <w:p w:rsidR="00333A34" w:rsidRPr="00333A34" w:rsidRDefault="00333A34" w:rsidP="00333A34">
            <w:pPr>
              <w:spacing w:after="0" w:line="240" w:lineRule="auto"/>
              <w:jc w:val="right"/>
              <w:rPr>
                <w:rFonts w:ascii="Calibri" w:eastAsia="Times New Roman" w:hAnsi="Calibri" w:cs="Times New Roman"/>
                <w:color w:val="000000"/>
              </w:rPr>
            </w:pPr>
          </w:p>
        </w:tc>
        <w:tc>
          <w:tcPr>
            <w:tcW w:w="810" w:type="dxa"/>
            <w:tcBorders>
              <w:top w:val="nil"/>
              <w:left w:val="nil"/>
              <w:bottom w:val="single" w:sz="4" w:space="0" w:color="auto"/>
              <w:right w:val="single" w:sz="4" w:space="0" w:color="auto"/>
            </w:tcBorders>
            <w:shd w:val="clear" w:color="auto" w:fill="auto"/>
            <w:noWrap/>
            <w:vAlign w:val="bottom"/>
          </w:tcPr>
          <w:p w:rsidR="00333A34" w:rsidRPr="00333A34" w:rsidRDefault="00333A34" w:rsidP="00333A34">
            <w:pPr>
              <w:spacing w:after="0" w:line="240" w:lineRule="auto"/>
              <w:jc w:val="right"/>
              <w:rPr>
                <w:rFonts w:ascii="Calibri" w:eastAsia="Times New Roman" w:hAnsi="Calibri" w:cs="Times New Roman"/>
                <w:color w:val="000000"/>
              </w:rPr>
            </w:pPr>
          </w:p>
        </w:tc>
        <w:tc>
          <w:tcPr>
            <w:tcW w:w="810" w:type="dxa"/>
            <w:tcBorders>
              <w:top w:val="nil"/>
              <w:left w:val="nil"/>
              <w:bottom w:val="single" w:sz="4" w:space="0" w:color="auto"/>
              <w:right w:val="single" w:sz="4" w:space="0" w:color="auto"/>
            </w:tcBorders>
            <w:shd w:val="clear" w:color="auto" w:fill="auto"/>
            <w:noWrap/>
            <w:vAlign w:val="bottom"/>
          </w:tcPr>
          <w:p w:rsidR="00333A34" w:rsidRPr="00333A34" w:rsidRDefault="00333A34" w:rsidP="00333A34">
            <w:pPr>
              <w:spacing w:after="0" w:line="240" w:lineRule="auto"/>
              <w:jc w:val="right"/>
              <w:rPr>
                <w:rFonts w:ascii="Calibri" w:eastAsia="Times New Roman" w:hAnsi="Calibri" w:cs="Times New Roman"/>
                <w:color w:val="000000"/>
              </w:rPr>
            </w:pPr>
          </w:p>
        </w:tc>
        <w:tc>
          <w:tcPr>
            <w:tcW w:w="1170" w:type="dxa"/>
            <w:tcBorders>
              <w:top w:val="nil"/>
              <w:left w:val="nil"/>
              <w:bottom w:val="single" w:sz="4" w:space="0" w:color="auto"/>
              <w:right w:val="single" w:sz="4" w:space="0" w:color="auto"/>
            </w:tcBorders>
            <w:shd w:val="clear" w:color="auto" w:fill="auto"/>
            <w:noWrap/>
            <w:vAlign w:val="bottom"/>
          </w:tcPr>
          <w:p w:rsidR="00333A34" w:rsidRPr="00333A34" w:rsidRDefault="00333A34" w:rsidP="00333A34">
            <w:pPr>
              <w:spacing w:after="0" w:line="240" w:lineRule="auto"/>
              <w:jc w:val="right"/>
              <w:rPr>
                <w:rFonts w:ascii="Calibri" w:eastAsia="Times New Roman" w:hAnsi="Calibri" w:cs="Times New Roman"/>
                <w:color w:val="000000"/>
              </w:rPr>
            </w:pPr>
          </w:p>
        </w:tc>
        <w:tc>
          <w:tcPr>
            <w:tcW w:w="1170" w:type="dxa"/>
            <w:tcBorders>
              <w:top w:val="nil"/>
              <w:left w:val="nil"/>
              <w:bottom w:val="single" w:sz="4" w:space="0" w:color="auto"/>
              <w:right w:val="single" w:sz="4" w:space="0" w:color="auto"/>
            </w:tcBorders>
            <w:shd w:val="clear" w:color="auto" w:fill="auto"/>
            <w:noWrap/>
            <w:vAlign w:val="bottom"/>
          </w:tcPr>
          <w:p w:rsidR="00333A34" w:rsidRPr="00333A34" w:rsidRDefault="00333A34" w:rsidP="00333A34">
            <w:pPr>
              <w:spacing w:after="0" w:line="240" w:lineRule="auto"/>
              <w:jc w:val="right"/>
              <w:rPr>
                <w:rFonts w:ascii="Calibri" w:eastAsia="Times New Roman" w:hAnsi="Calibri" w:cs="Times New Roman"/>
                <w:color w:val="000000"/>
              </w:rPr>
            </w:pP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p>
        </w:tc>
      </w:tr>
      <w:tr w:rsidR="0076460E" w:rsidRPr="00333A34" w:rsidTr="00FA3DB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7.1</w:t>
            </w:r>
          </w:p>
        </w:tc>
        <w:tc>
          <w:tcPr>
            <w:tcW w:w="544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Annual work plan &amp; budget planning</w:t>
            </w:r>
          </w:p>
        </w:tc>
        <w:tc>
          <w:tcPr>
            <w:tcW w:w="72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pd</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6</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2</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2</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2</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465.3</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479.4</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465.3</w:t>
            </w:r>
          </w:p>
        </w:tc>
      </w:tr>
      <w:tr w:rsidR="0076460E" w:rsidRPr="00333A34" w:rsidTr="00FA3DB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7.2</w:t>
            </w:r>
          </w:p>
        </w:tc>
        <w:tc>
          <w:tcPr>
            <w:tcW w:w="544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Technical and managerial support</w:t>
            </w:r>
          </w:p>
        </w:tc>
        <w:tc>
          <w:tcPr>
            <w:tcW w:w="72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pd</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72</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18</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36</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18</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4230</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8460</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4230</w:t>
            </w:r>
          </w:p>
        </w:tc>
      </w:tr>
      <w:tr w:rsidR="0076460E" w:rsidRPr="00333A34" w:rsidTr="00FA3DB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7.3</w:t>
            </w:r>
          </w:p>
        </w:tc>
        <w:tc>
          <w:tcPr>
            <w:tcW w:w="544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Woreda support to community (watershed)</w:t>
            </w:r>
          </w:p>
        </w:tc>
        <w:tc>
          <w:tcPr>
            <w:tcW w:w="72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pd</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72</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18</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36</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18</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4230</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8460</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4230</w:t>
            </w:r>
          </w:p>
        </w:tc>
      </w:tr>
      <w:tr w:rsidR="0076460E" w:rsidRPr="00333A34" w:rsidTr="00FA3DB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7.4</w:t>
            </w:r>
          </w:p>
        </w:tc>
        <w:tc>
          <w:tcPr>
            <w:tcW w:w="544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Woreda Logistic support (watershed dev)</w:t>
            </w:r>
          </w:p>
        </w:tc>
        <w:tc>
          <w:tcPr>
            <w:tcW w:w="72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set</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3</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3000</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6000</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3000</w:t>
            </w:r>
          </w:p>
        </w:tc>
      </w:tr>
      <w:tr w:rsidR="0076460E" w:rsidRPr="00333A34" w:rsidTr="00FA3DB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7.5</w:t>
            </w:r>
          </w:p>
        </w:tc>
        <w:tc>
          <w:tcPr>
            <w:tcW w:w="544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Computer &amp; printer with accessories</w:t>
            </w:r>
          </w:p>
        </w:tc>
        <w:tc>
          <w:tcPr>
            <w:tcW w:w="72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no</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0</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0</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6250</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12500</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6250</w:t>
            </w:r>
          </w:p>
        </w:tc>
      </w:tr>
      <w:tr w:rsidR="0076460E" w:rsidRPr="00333A34" w:rsidTr="00FA3DB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7.6</w:t>
            </w:r>
          </w:p>
        </w:tc>
        <w:tc>
          <w:tcPr>
            <w:tcW w:w="544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Stationery materials</w:t>
            </w:r>
          </w:p>
        </w:tc>
        <w:tc>
          <w:tcPr>
            <w:tcW w:w="72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set</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3</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11250</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22500</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11250</w:t>
            </w:r>
          </w:p>
        </w:tc>
      </w:tr>
      <w:tr w:rsidR="0076460E" w:rsidRPr="00333A34" w:rsidTr="00FA3DB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7.7</w:t>
            </w:r>
          </w:p>
        </w:tc>
        <w:tc>
          <w:tcPr>
            <w:tcW w:w="544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SWC hand tools</w:t>
            </w:r>
          </w:p>
        </w:tc>
        <w:tc>
          <w:tcPr>
            <w:tcW w:w="72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gp</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3</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0.9</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1.2</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0.9</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3000</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6000</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3000</w:t>
            </w:r>
          </w:p>
        </w:tc>
      </w:tr>
      <w:tr w:rsidR="0076460E" w:rsidRPr="00333A34" w:rsidTr="00FA3DB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7.8</w:t>
            </w:r>
          </w:p>
        </w:tc>
        <w:tc>
          <w:tcPr>
            <w:tcW w:w="544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Motor bikes</w:t>
            </w:r>
          </w:p>
        </w:tc>
        <w:tc>
          <w:tcPr>
            <w:tcW w:w="72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no</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2</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2</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0</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0</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47500</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95000</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47500</w:t>
            </w:r>
          </w:p>
        </w:tc>
      </w:tr>
      <w:tr w:rsidR="0076460E" w:rsidRPr="00333A34" w:rsidTr="00FA3DB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7.9</w:t>
            </w:r>
          </w:p>
        </w:tc>
        <w:tc>
          <w:tcPr>
            <w:tcW w:w="544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Fuel &amp; lubricants</w:t>
            </w:r>
          </w:p>
        </w:tc>
        <w:tc>
          <w:tcPr>
            <w:tcW w:w="72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lt</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3000</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900</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1200</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900</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15000</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30000</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15000</w:t>
            </w:r>
          </w:p>
        </w:tc>
      </w:tr>
      <w:tr w:rsidR="0076460E" w:rsidRPr="00333A34" w:rsidTr="00FA3DB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7.1</w:t>
            </w:r>
          </w:p>
        </w:tc>
        <w:tc>
          <w:tcPr>
            <w:tcW w:w="544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Others (utilities, maintenance)</w:t>
            </w:r>
          </w:p>
        </w:tc>
        <w:tc>
          <w:tcPr>
            <w:tcW w:w="72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set</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3</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3750</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7500</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3750</w:t>
            </w:r>
          </w:p>
        </w:tc>
      </w:tr>
      <w:tr w:rsidR="0076460E" w:rsidRPr="00333A34" w:rsidTr="00FA3DB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7.11</w:t>
            </w:r>
          </w:p>
        </w:tc>
        <w:tc>
          <w:tcPr>
            <w:tcW w:w="544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Filing-cabinet</w:t>
            </w:r>
          </w:p>
        </w:tc>
        <w:tc>
          <w:tcPr>
            <w:tcW w:w="72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no</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10</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3</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4</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3</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250</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500</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250</w:t>
            </w:r>
          </w:p>
        </w:tc>
      </w:tr>
      <w:tr w:rsidR="0076460E" w:rsidRPr="00333A34" w:rsidTr="00FA3DB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Times New Roman" w:eastAsia="Times New Roman" w:hAnsi="Times New Roman" w:cs="Times New Roman"/>
                <w:color w:val="000000"/>
              </w:rPr>
            </w:pPr>
            <w:r w:rsidRPr="00333A34">
              <w:rPr>
                <w:rFonts w:ascii="Times New Roman" w:eastAsia="Times New Roman" w:hAnsi="Times New Roman" w:cs="Times New Roman"/>
                <w:color w:val="000000"/>
              </w:rPr>
              <w:t>7.12</w:t>
            </w:r>
          </w:p>
        </w:tc>
        <w:tc>
          <w:tcPr>
            <w:tcW w:w="5445"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rPr>
                <w:rFonts w:ascii="Times New Roman" w:eastAsia="Times New Roman" w:hAnsi="Times New Roman" w:cs="Times New Roman"/>
                <w:color w:val="000000"/>
              </w:rPr>
            </w:pPr>
            <w:r w:rsidRPr="00333A34">
              <w:rPr>
                <w:rFonts w:ascii="Times New Roman" w:eastAsia="Times New Roman" w:hAnsi="Times New Roman" w:cs="Times New Roman"/>
                <w:color w:val="000000"/>
              </w:rPr>
              <w:t xml:space="preserve">Wooden-shelve with door </w:t>
            </w:r>
          </w:p>
        </w:tc>
        <w:tc>
          <w:tcPr>
            <w:tcW w:w="72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center"/>
              <w:rPr>
                <w:rFonts w:ascii="Times New Roman" w:eastAsia="Times New Roman" w:hAnsi="Times New Roman" w:cs="Times New Roman"/>
                <w:color w:val="000000"/>
              </w:rPr>
            </w:pPr>
            <w:r w:rsidRPr="00333A34">
              <w:rPr>
                <w:rFonts w:ascii="Times New Roman" w:eastAsia="Times New Roman" w:hAnsi="Times New Roman" w:cs="Times New Roman"/>
                <w:color w:val="000000"/>
              </w:rPr>
              <w:t>no</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1</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0</w:t>
            </w:r>
          </w:p>
        </w:tc>
        <w:tc>
          <w:tcPr>
            <w:tcW w:w="81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0</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250</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500</w:t>
            </w:r>
          </w:p>
        </w:tc>
        <w:tc>
          <w:tcPr>
            <w:tcW w:w="1170" w:type="dxa"/>
            <w:tcBorders>
              <w:top w:val="nil"/>
              <w:left w:val="nil"/>
              <w:bottom w:val="single" w:sz="4" w:space="0" w:color="auto"/>
              <w:right w:val="single" w:sz="4" w:space="0" w:color="auto"/>
            </w:tcBorders>
            <w:shd w:val="clear" w:color="auto" w:fill="auto"/>
            <w:noWrap/>
            <w:vAlign w:val="bottom"/>
            <w:hideMark/>
          </w:tcPr>
          <w:p w:rsidR="00333A34" w:rsidRPr="00333A34" w:rsidRDefault="00333A34" w:rsidP="00333A34">
            <w:pPr>
              <w:spacing w:after="0" w:line="240" w:lineRule="auto"/>
              <w:jc w:val="right"/>
              <w:rPr>
                <w:rFonts w:ascii="Calibri" w:eastAsia="Times New Roman" w:hAnsi="Calibri" w:cs="Times New Roman"/>
                <w:color w:val="000000"/>
              </w:rPr>
            </w:pPr>
            <w:r w:rsidRPr="00333A34">
              <w:rPr>
                <w:rFonts w:ascii="Calibri" w:eastAsia="Times New Roman" w:hAnsi="Calibri" w:cs="Times New Roman"/>
                <w:color w:val="000000"/>
              </w:rPr>
              <w:t>250</w:t>
            </w:r>
          </w:p>
        </w:tc>
      </w:tr>
      <w:tr w:rsidR="0076460E" w:rsidRPr="00AA7BB5" w:rsidTr="00AC1034">
        <w:trPr>
          <w:trHeight w:hRule="exac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3A34" w:rsidRPr="00AA7BB5" w:rsidRDefault="00333A34" w:rsidP="00333A34">
            <w:pPr>
              <w:spacing w:after="0" w:line="240" w:lineRule="auto"/>
              <w:jc w:val="right"/>
              <w:rPr>
                <w:rFonts w:ascii="Times New Roman" w:eastAsia="Times New Roman" w:hAnsi="Times New Roman" w:cs="Times New Roman"/>
                <w:color w:val="000000"/>
                <w:sz w:val="20"/>
              </w:rPr>
            </w:pPr>
            <w:r w:rsidRPr="00AA7BB5">
              <w:rPr>
                <w:rFonts w:ascii="Times New Roman" w:eastAsia="Times New Roman" w:hAnsi="Times New Roman" w:cs="Times New Roman"/>
                <w:color w:val="000000"/>
                <w:sz w:val="20"/>
              </w:rPr>
              <w:t> </w:t>
            </w:r>
          </w:p>
        </w:tc>
        <w:tc>
          <w:tcPr>
            <w:tcW w:w="5445" w:type="dxa"/>
            <w:tcBorders>
              <w:top w:val="nil"/>
              <w:left w:val="nil"/>
              <w:bottom w:val="single" w:sz="4" w:space="0" w:color="auto"/>
              <w:right w:val="single" w:sz="4" w:space="0" w:color="auto"/>
            </w:tcBorders>
            <w:shd w:val="clear" w:color="auto" w:fill="auto"/>
            <w:noWrap/>
            <w:vAlign w:val="center"/>
            <w:hideMark/>
          </w:tcPr>
          <w:p w:rsidR="00333A34" w:rsidRPr="00AA7BB5" w:rsidRDefault="00333A34" w:rsidP="00333A34">
            <w:pPr>
              <w:spacing w:after="0" w:line="240" w:lineRule="auto"/>
              <w:jc w:val="right"/>
              <w:rPr>
                <w:rFonts w:ascii="Times New Roman" w:eastAsia="Times New Roman" w:hAnsi="Times New Roman" w:cs="Times New Roman"/>
                <w:b/>
                <w:bCs/>
                <w:color w:val="000000"/>
                <w:sz w:val="20"/>
              </w:rPr>
            </w:pPr>
            <w:r w:rsidRPr="00AA7BB5">
              <w:rPr>
                <w:rFonts w:ascii="Times New Roman" w:eastAsia="Times New Roman" w:hAnsi="Times New Roman" w:cs="Times New Roman"/>
                <w:b/>
                <w:bCs/>
                <w:color w:val="000000"/>
                <w:sz w:val="20"/>
              </w:rPr>
              <w:t>Total</w:t>
            </w:r>
          </w:p>
        </w:tc>
        <w:tc>
          <w:tcPr>
            <w:tcW w:w="720" w:type="dxa"/>
            <w:tcBorders>
              <w:top w:val="nil"/>
              <w:left w:val="nil"/>
              <w:bottom w:val="single" w:sz="4" w:space="0" w:color="auto"/>
              <w:right w:val="single" w:sz="4" w:space="0" w:color="auto"/>
            </w:tcBorders>
            <w:shd w:val="clear" w:color="auto" w:fill="auto"/>
            <w:noWrap/>
            <w:vAlign w:val="center"/>
            <w:hideMark/>
          </w:tcPr>
          <w:p w:rsidR="00333A34" w:rsidRPr="00AA7BB5" w:rsidRDefault="00333A34" w:rsidP="00333A34">
            <w:pPr>
              <w:spacing w:after="0" w:line="240" w:lineRule="auto"/>
              <w:jc w:val="center"/>
              <w:rPr>
                <w:rFonts w:ascii="Times New Roman" w:eastAsia="Times New Roman" w:hAnsi="Times New Roman" w:cs="Times New Roman"/>
                <w:color w:val="000000"/>
                <w:sz w:val="20"/>
              </w:rPr>
            </w:pPr>
            <w:r w:rsidRPr="00AA7BB5">
              <w:rPr>
                <w:rFonts w:ascii="Times New Roman" w:eastAsia="Times New Roman" w:hAnsi="Times New Roman" w:cs="Times New Roman"/>
                <w:color w:val="000000"/>
                <w:sz w:val="20"/>
              </w:rPr>
              <w:t> </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AA7BB5" w:rsidRDefault="00333A34" w:rsidP="00333A34">
            <w:pPr>
              <w:spacing w:after="0" w:line="240" w:lineRule="auto"/>
              <w:jc w:val="right"/>
              <w:rPr>
                <w:rFonts w:ascii="Times New Roman" w:eastAsia="Times New Roman" w:hAnsi="Times New Roman" w:cs="Times New Roman"/>
                <w:color w:val="000000"/>
                <w:sz w:val="20"/>
              </w:rPr>
            </w:pPr>
            <w:r w:rsidRPr="00AA7BB5">
              <w:rPr>
                <w:rFonts w:ascii="Times New Roman" w:eastAsia="Times New Roman" w:hAnsi="Times New Roman" w:cs="Times New Roman"/>
                <w:color w:val="000000"/>
                <w:sz w:val="20"/>
              </w:rPr>
              <w:t> </w:t>
            </w:r>
          </w:p>
        </w:tc>
        <w:tc>
          <w:tcPr>
            <w:tcW w:w="810" w:type="dxa"/>
            <w:tcBorders>
              <w:top w:val="nil"/>
              <w:left w:val="nil"/>
              <w:bottom w:val="single" w:sz="4" w:space="0" w:color="auto"/>
              <w:right w:val="single" w:sz="4" w:space="0" w:color="auto"/>
            </w:tcBorders>
            <w:shd w:val="clear" w:color="auto" w:fill="auto"/>
            <w:noWrap/>
            <w:vAlign w:val="bottom"/>
          </w:tcPr>
          <w:p w:rsidR="00333A34" w:rsidRPr="00AA7BB5" w:rsidRDefault="00333A34" w:rsidP="00333A34">
            <w:pPr>
              <w:spacing w:after="0" w:line="240" w:lineRule="auto"/>
              <w:jc w:val="right"/>
              <w:rPr>
                <w:rFonts w:ascii="Calibri" w:eastAsia="Times New Roman" w:hAnsi="Calibri" w:cs="Times New Roman"/>
                <w:color w:val="000000"/>
                <w:sz w:val="20"/>
              </w:rPr>
            </w:pPr>
          </w:p>
        </w:tc>
        <w:tc>
          <w:tcPr>
            <w:tcW w:w="810" w:type="dxa"/>
            <w:tcBorders>
              <w:top w:val="nil"/>
              <w:left w:val="nil"/>
              <w:bottom w:val="single" w:sz="4" w:space="0" w:color="auto"/>
              <w:right w:val="single" w:sz="4" w:space="0" w:color="auto"/>
            </w:tcBorders>
            <w:shd w:val="clear" w:color="auto" w:fill="auto"/>
            <w:noWrap/>
            <w:vAlign w:val="bottom"/>
          </w:tcPr>
          <w:p w:rsidR="00333A34" w:rsidRPr="00AA7BB5" w:rsidRDefault="00333A34" w:rsidP="00333A34">
            <w:pPr>
              <w:spacing w:after="0" w:line="240" w:lineRule="auto"/>
              <w:jc w:val="right"/>
              <w:rPr>
                <w:rFonts w:ascii="Calibri" w:eastAsia="Times New Roman" w:hAnsi="Calibri" w:cs="Times New Roman"/>
                <w:color w:val="000000"/>
                <w:sz w:val="20"/>
              </w:rPr>
            </w:pPr>
          </w:p>
        </w:tc>
        <w:tc>
          <w:tcPr>
            <w:tcW w:w="810" w:type="dxa"/>
            <w:tcBorders>
              <w:top w:val="nil"/>
              <w:left w:val="nil"/>
              <w:bottom w:val="single" w:sz="4" w:space="0" w:color="auto"/>
              <w:right w:val="single" w:sz="4" w:space="0" w:color="auto"/>
            </w:tcBorders>
            <w:shd w:val="clear" w:color="auto" w:fill="auto"/>
            <w:noWrap/>
            <w:vAlign w:val="bottom"/>
          </w:tcPr>
          <w:p w:rsidR="00333A34" w:rsidRPr="00AA7BB5" w:rsidRDefault="00333A34" w:rsidP="00333A34">
            <w:pPr>
              <w:spacing w:after="0" w:line="240" w:lineRule="auto"/>
              <w:jc w:val="right"/>
              <w:rPr>
                <w:rFonts w:ascii="Calibri" w:eastAsia="Times New Roman" w:hAnsi="Calibri" w:cs="Times New Roman"/>
                <w:color w:val="000000"/>
                <w:sz w:val="20"/>
              </w:rPr>
            </w:pPr>
          </w:p>
        </w:tc>
        <w:tc>
          <w:tcPr>
            <w:tcW w:w="1170" w:type="dxa"/>
            <w:tcBorders>
              <w:top w:val="nil"/>
              <w:left w:val="nil"/>
              <w:bottom w:val="single" w:sz="4" w:space="0" w:color="auto"/>
              <w:right w:val="single" w:sz="4" w:space="0" w:color="auto"/>
            </w:tcBorders>
            <w:shd w:val="clear" w:color="auto" w:fill="auto"/>
            <w:noWrap/>
            <w:vAlign w:val="center"/>
            <w:hideMark/>
          </w:tcPr>
          <w:p w:rsidR="00333A34" w:rsidRPr="00AA7BB5" w:rsidRDefault="00333A34" w:rsidP="00333A34">
            <w:pPr>
              <w:spacing w:after="0" w:line="240" w:lineRule="auto"/>
              <w:jc w:val="right"/>
              <w:rPr>
                <w:rFonts w:ascii="Times New Roman" w:eastAsia="Times New Roman" w:hAnsi="Times New Roman" w:cs="Times New Roman"/>
                <w:b/>
                <w:bCs/>
                <w:color w:val="000000"/>
                <w:sz w:val="20"/>
              </w:rPr>
            </w:pPr>
            <w:r w:rsidRPr="00AA7BB5">
              <w:rPr>
                <w:rFonts w:ascii="Times New Roman" w:eastAsia="Times New Roman" w:hAnsi="Times New Roman" w:cs="Times New Roman"/>
                <w:b/>
                <w:bCs/>
                <w:color w:val="000000"/>
                <w:sz w:val="20"/>
              </w:rPr>
              <w:t>627,278.61</w:t>
            </w:r>
          </w:p>
        </w:tc>
        <w:tc>
          <w:tcPr>
            <w:tcW w:w="1170" w:type="dxa"/>
            <w:tcBorders>
              <w:top w:val="nil"/>
              <w:left w:val="nil"/>
              <w:bottom w:val="single" w:sz="4" w:space="0" w:color="auto"/>
              <w:right w:val="single" w:sz="4" w:space="0" w:color="auto"/>
            </w:tcBorders>
            <w:shd w:val="clear" w:color="auto" w:fill="auto"/>
            <w:noWrap/>
            <w:vAlign w:val="center"/>
            <w:hideMark/>
          </w:tcPr>
          <w:p w:rsidR="00333A34" w:rsidRPr="00AA7BB5" w:rsidRDefault="00333A34" w:rsidP="00333A34">
            <w:pPr>
              <w:spacing w:after="0" w:line="240" w:lineRule="auto"/>
              <w:jc w:val="right"/>
              <w:rPr>
                <w:rFonts w:ascii="Times New Roman" w:eastAsia="Times New Roman" w:hAnsi="Times New Roman" w:cs="Times New Roman"/>
                <w:b/>
                <w:bCs/>
                <w:color w:val="000000"/>
                <w:sz w:val="20"/>
              </w:rPr>
            </w:pPr>
            <w:r w:rsidRPr="00AA7BB5">
              <w:rPr>
                <w:rFonts w:ascii="Times New Roman" w:eastAsia="Times New Roman" w:hAnsi="Times New Roman" w:cs="Times New Roman"/>
                <w:b/>
                <w:bCs/>
                <w:color w:val="000000"/>
                <w:sz w:val="20"/>
              </w:rPr>
              <w:t>711,825.65</w:t>
            </w:r>
          </w:p>
        </w:tc>
        <w:tc>
          <w:tcPr>
            <w:tcW w:w="1170" w:type="dxa"/>
            <w:tcBorders>
              <w:top w:val="nil"/>
              <w:left w:val="nil"/>
              <w:bottom w:val="single" w:sz="4" w:space="0" w:color="auto"/>
              <w:right w:val="single" w:sz="4" w:space="0" w:color="auto"/>
            </w:tcBorders>
            <w:shd w:val="clear" w:color="auto" w:fill="auto"/>
            <w:noWrap/>
            <w:vAlign w:val="center"/>
            <w:hideMark/>
          </w:tcPr>
          <w:p w:rsidR="00333A34" w:rsidRPr="00AA7BB5" w:rsidRDefault="00333A34" w:rsidP="00333A34">
            <w:pPr>
              <w:spacing w:after="0" w:line="240" w:lineRule="auto"/>
              <w:jc w:val="right"/>
              <w:rPr>
                <w:rFonts w:ascii="Times New Roman" w:eastAsia="Times New Roman" w:hAnsi="Times New Roman" w:cs="Times New Roman"/>
                <w:b/>
                <w:bCs/>
                <w:color w:val="000000"/>
                <w:sz w:val="20"/>
              </w:rPr>
            </w:pPr>
            <w:r w:rsidRPr="00AA7BB5">
              <w:rPr>
                <w:rFonts w:ascii="Times New Roman" w:eastAsia="Times New Roman" w:hAnsi="Times New Roman" w:cs="Times New Roman"/>
                <w:b/>
                <w:bCs/>
                <w:color w:val="000000"/>
                <w:sz w:val="20"/>
              </w:rPr>
              <w:t>477,278.61</w:t>
            </w:r>
          </w:p>
        </w:tc>
      </w:tr>
      <w:tr w:rsidR="0076460E" w:rsidRPr="00AA7BB5" w:rsidTr="00AC1034">
        <w:trPr>
          <w:trHeight w:hRule="exac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3A34" w:rsidRPr="00AA7BB5" w:rsidRDefault="00333A34" w:rsidP="00333A34">
            <w:pPr>
              <w:spacing w:after="0" w:line="240" w:lineRule="auto"/>
              <w:jc w:val="right"/>
              <w:rPr>
                <w:rFonts w:ascii="Times New Roman" w:eastAsia="Times New Roman" w:hAnsi="Times New Roman" w:cs="Times New Roman"/>
                <w:color w:val="000000"/>
                <w:sz w:val="20"/>
              </w:rPr>
            </w:pPr>
            <w:r w:rsidRPr="00AA7BB5">
              <w:rPr>
                <w:rFonts w:ascii="Times New Roman" w:eastAsia="Times New Roman" w:hAnsi="Times New Roman" w:cs="Times New Roman"/>
                <w:color w:val="000000"/>
                <w:sz w:val="20"/>
              </w:rPr>
              <w:t> </w:t>
            </w:r>
          </w:p>
        </w:tc>
        <w:tc>
          <w:tcPr>
            <w:tcW w:w="5445" w:type="dxa"/>
            <w:tcBorders>
              <w:top w:val="nil"/>
              <w:left w:val="nil"/>
              <w:bottom w:val="single" w:sz="4" w:space="0" w:color="auto"/>
              <w:right w:val="single" w:sz="4" w:space="0" w:color="auto"/>
            </w:tcBorders>
            <w:shd w:val="clear" w:color="auto" w:fill="auto"/>
            <w:noWrap/>
            <w:vAlign w:val="center"/>
            <w:hideMark/>
          </w:tcPr>
          <w:p w:rsidR="00333A34" w:rsidRPr="00AA7BB5" w:rsidRDefault="00333A34" w:rsidP="00333A34">
            <w:pPr>
              <w:spacing w:after="0" w:line="240" w:lineRule="auto"/>
              <w:jc w:val="right"/>
              <w:rPr>
                <w:rFonts w:ascii="Times New Roman" w:eastAsia="Times New Roman" w:hAnsi="Times New Roman" w:cs="Times New Roman"/>
                <w:b/>
                <w:bCs/>
                <w:color w:val="000000"/>
                <w:sz w:val="20"/>
              </w:rPr>
            </w:pPr>
            <w:r w:rsidRPr="00AA7BB5">
              <w:rPr>
                <w:rFonts w:ascii="Times New Roman" w:eastAsia="Times New Roman" w:hAnsi="Times New Roman" w:cs="Times New Roman"/>
                <w:b/>
                <w:bCs/>
                <w:color w:val="000000"/>
                <w:sz w:val="20"/>
              </w:rPr>
              <w:t>Contingency (5%)</w:t>
            </w:r>
          </w:p>
        </w:tc>
        <w:tc>
          <w:tcPr>
            <w:tcW w:w="720" w:type="dxa"/>
            <w:tcBorders>
              <w:top w:val="nil"/>
              <w:left w:val="nil"/>
              <w:bottom w:val="single" w:sz="4" w:space="0" w:color="auto"/>
              <w:right w:val="single" w:sz="4" w:space="0" w:color="auto"/>
            </w:tcBorders>
            <w:shd w:val="clear" w:color="auto" w:fill="auto"/>
            <w:noWrap/>
            <w:vAlign w:val="center"/>
            <w:hideMark/>
          </w:tcPr>
          <w:p w:rsidR="00333A34" w:rsidRPr="00AA7BB5" w:rsidRDefault="00333A34" w:rsidP="00333A34">
            <w:pPr>
              <w:spacing w:after="0" w:line="240" w:lineRule="auto"/>
              <w:jc w:val="center"/>
              <w:rPr>
                <w:rFonts w:ascii="Times New Roman" w:eastAsia="Times New Roman" w:hAnsi="Times New Roman" w:cs="Times New Roman"/>
                <w:color w:val="000000"/>
                <w:sz w:val="20"/>
              </w:rPr>
            </w:pPr>
            <w:r w:rsidRPr="00AA7BB5">
              <w:rPr>
                <w:rFonts w:ascii="Times New Roman" w:eastAsia="Times New Roman" w:hAnsi="Times New Roman" w:cs="Times New Roman"/>
                <w:color w:val="000000"/>
                <w:sz w:val="20"/>
              </w:rPr>
              <w:t> </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AA7BB5" w:rsidRDefault="00333A34" w:rsidP="00333A34">
            <w:pPr>
              <w:spacing w:after="0" w:line="240" w:lineRule="auto"/>
              <w:jc w:val="right"/>
              <w:rPr>
                <w:rFonts w:ascii="Times New Roman" w:eastAsia="Times New Roman" w:hAnsi="Times New Roman" w:cs="Times New Roman"/>
                <w:color w:val="000000"/>
                <w:sz w:val="20"/>
              </w:rPr>
            </w:pPr>
            <w:r w:rsidRPr="00AA7BB5">
              <w:rPr>
                <w:rFonts w:ascii="Times New Roman" w:eastAsia="Times New Roman" w:hAnsi="Times New Roman" w:cs="Times New Roman"/>
                <w:color w:val="000000"/>
                <w:sz w:val="20"/>
              </w:rPr>
              <w:t> </w:t>
            </w:r>
          </w:p>
        </w:tc>
        <w:tc>
          <w:tcPr>
            <w:tcW w:w="810" w:type="dxa"/>
            <w:tcBorders>
              <w:top w:val="nil"/>
              <w:left w:val="nil"/>
              <w:bottom w:val="single" w:sz="4" w:space="0" w:color="auto"/>
              <w:right w:val="single" w:sz="4" w:space="0" w:color="auto"/>
            </w:tcBorders>
            <w:shd w:val="clear" w:color="auto" w:fill="auto"/>
            <w:noWrap/>
            <w:vAlign w:val="bottom"/>
          </w:tcPr>
          <w:p w:rsidR="00333A34" w:rsidRPr="00AA7BB5" w:rsidRDefault="00333A34" w:rsidP="00333A34">
            <w:pPr>
              <w:spacing w:after="0" w:line="240" w:lineRule="auto"/>
              <w:jc w:val="right"/>
              <w:rPr>
                <w:rFonts w:ascii="Calibri" w:eastAsia="Times New Roman" w:hAnsi="Calibri" w:cs="Times New Roman"/>
                <w:color w:val="000000"/>
                <w:sz w:val="20"/>
              </w:rPr>
            </w:pPr>
          </w:p>
        </w:tc>
        <w:tc>
          <w:tcPr>
            <w:tcW w:w="810" w:type="dxa"/>
            <w:tcBorders>
              <w:top w:val="nil"/>
              <w:left w:val="nil"/>
              <w:bottom w:val="single" w:sz="4" w:space="0" w:color="auto"/>
              <w:right w:val="single" w:sz="4" w:space="0" w:color="auto"/>
            </w:tcBorders>
            <w:shd w:val="clear" w:color="auto" w:fill="auto"/>
            <w:noWrap/>
            <w:vAlign w:val="bottom"/>
          </w:tcPr>
          <w:p w:rsidR="00333A34" w:rsidRPr="00AA7BB5" w:rsidRDefault="00333A34" w:rsidP="00333A34">
            <w:pPr>
              <w:spacing w:after="0" w:line="240" w:lineRule="auto"/>
              <w:jc w:val="right"/>
              <w:rPr>
                <w:rFonts w:ascii="Calibri" w:eastAsia="Times New Roman" w:hAnsi="Calibri" w:cs="Times New Roman"/>
                <w:color w:val="000000"/>
                <w:sz w:val="20"/>
              </w:rPr>
            </w:pPr>
          </w:p>
        </w:tc>
        <w:tc>
          <w:tcPr>
            <w:tcW w:w="810" w:type="dxa"/>
            <w:tcBorders>
              <w:top w:val="nil"/>
              <w:left w:val="nil"/>
              <w:bottom w:val="single" w:sz="4" w:space="0" w:color="auto"/>
              <w:right w:val="single" w:sz="4" w:space="0" w:color="auto"/>
            </w:tcBorders>
            <w:shd w:val="clear" w:color="auto" w:fill="auto"/>
            <w:noWrap/>
            <w:vAlign w:val="bottom"/>
          </w:tcPr>
          <w:p w:rsidR="00333A34" w:rsidRPr="00AA7BB5" w:rsidRDefault="00333A34" w:rsidP="00333A34">
            <w:pPr>
              <w:spacing w:after="0" w:line="240" w:lineRule="auto"/>
              <w:jc w:val="right"/>
              <w:rPr>
                <w:rFonts w:ascii="Calibri" w:eastAsia="Times New Roman" w:hAnsi="Calibri" w:cs="Times New Roman"/>
                <w:color w:val="000000"/>
                <w:sz w:val="20"/>
              </w:rPr>
            </w:pPr>
          </w:p>
        </w:tc>
        <w:tc>
          <w:tcPr>
            <w:tcW w:w="1170" w:type="dxa"/>
            <w:tcBorders>
              <w:top w:val="nil"/>
              <w:left w:val="nil"/>
              <w:bottom w:val="single" w:sz="4" w:space="0" w:color="auto"/>
              <w:right w:val="single" w:sz="4" w:space="0" w:color="auto"/>
            </w:tcBorders>
            <w:shd w:val="clear" w:color="auto" w:fill="auto"/>
            <w:noWrap/>
            <w:vAlign w:val="center"/>
            <w:hideMark/>
          </w:tcPr>
          <w:p w:rsidR="00333A34" w:rsidRPr="00AA7BB5" w:rsidRDefault="00333A34" w:rsidP="00333A34">
            <w:pPr>
              <w:spacing w:after="0" w:line="240" w:lineRule="auto"/>
              <w:jc w:val="right"/>
              <w:rPr>
                <w:rFonts w:ascii="Times New Roman" w:eastAsia="Times New Roman" w:hAnsi="Times New Roman" w:cs="Times New Roman"/>
                <w:b/>
                <w:bCs/>
                <w:color w:val="000000"/>
                <w:sz w:val="20"/>
              </w:rPr>
            </w:pPr>
            <w:r w:rsidRPr="00AA7BB5">
              <w:rPr>
                <w:rFonts w:ascii="Times New Roman" w:eastAsia="Times New Roman" w:hAnsi="Times New Roman" w:cs="Times New Roman"/>
                <w:b/>
                <w:bCs/>
                <w:color w:val="000000"/>
                <w:sz w:val="20"/>
              </w:rPr>
              <w:t>31,363.93</w:t>
            </w:r>
          </w:p>
        </w:tc>
        <w:tc>
          <w:tcPr>
            <w:tcW w:w="1170" w:type="dxa"/>
            <w:tcBorders>
              <w:top w:val="nil"/>
              <w:left w:val="nil"/>
              <w:bottom w:val="single" w:sz="4" w:space="0" w:color="auto"/>
              <w:right w:val="single" w:sz="4" w:space="0" w:color="auto"/>
            </w:tcBorders>
            <w:shd w:val="clear" w:color="auto" w:fill="auto"/>
            <w:noWrap/>
            <w:vAlign w:val="center"/>
            <w:hideMark/>
          </w:tcPr>
          <w:p w:rsidR="00333A34" w:rsidRPr="00AA7BB5" w:rsidRDefault="00333A34" w:rsidP="00333A34">
            <w:pPr>
              <w:spacing w:after="0" w:line="240" w:lineRule="auto"/>
              <w:jc w:val="right"/>
              <w:rPr>
                <w:rFonts w:ascii="Times New Roman" w:eastAsia="Times New Roman" w:hAnsi="Times New Roman" w:cs="Times New Roman"/>
                <w:b/>
                <w:bCs/>
                <w:color w:val="000000"/>
                <w:sz w:val="20"/>
              </w:rPr>
            </w:pPr>
            <w:r w:rsidRPr="00AA7BB5">
              <w:rPr>
                <w:rFonts w:ascii="Times New Roman" w:eastAsia="Times New Roman" w:hAnsi="Times New Roman" w:cs="Times New Roman"/>
                <w:b/>
                <w:bCs/>
                <w:color w:val="000000"/>
                <w:sz w:val="20"/>
              </w:rPr>
              <w:t>35,591.28</w:t>
            </w:r>
          </w:p>
        </w:tc>
        <w:tc>
          <w:tcPr>
            <w:tcW w:w="1170" w:type="dxa"/>
            <w:tcBorders>
              <w:top w:val="nil"/>
              <w:left w:val="nil"/>
              <w:bottom w:val="single" w:sz="4" w:space="0" w:color="auto"/>
              <w:right w:val="single" w:sz="4" w:space="0" w:color="auto"/>
            </w:tcBorders>
            <w:shd w:val="clear" w:color="auto" w:fill="auto"/>
            <w:noWrap/>
            <w:vAlign w:val="center"/>
            <w:hideMark/>
          </w:tcPr>
          <w:p w:rsidR="00333A34" w:rsidRPr="00AA7BB5" w:rsidRDefault="00333A34" w:rsidP="00333A34">
            <w:pPr>
              <w:spacing w:after="0" w:line="240" w:lineRule="auto"/>
              <w:jc w:val="right"/>
              <w:rPr>
                <w:rFonts w:ascii="Times New Roman" w:eastAsia="Times New Roman" w:hAnsi="Times New Roman" w:cs="Times New Roman"/>
                <w:b/>
                <w:bCs/>
                <w:color w:val="000000"/>
                <w:sz w:val="20"/>
              </w:rPr>
            </w:pPr>
            <w:r w:rsidRPr="00AA7BB5">
              <w:rPr>
                <w:rFonts w:ascii="Times New Roman" w:eastAsia="Times New Roman" w:hAnsi="Times New Roman" w:cs="Times New Roman"/>
                <w:b/>
                <w:bCs/>
                <w:color w:val="000000"/>
                <w:sz w:val="20"/>
              </w:rPr>
              <w:t>23,863.93</w:t>
            </w:r>
          </w:p>
        </w:tc>
      </w:tr>
      <w:tr w:rsidR="0076460E" w:rsidRPr="00AA7BB5" w:rsidTr="00AC1034">
        <w:trPr>
          <w:trHeight w:hRule="exac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3A34" w:rsidRPr="00AA7BB5" w:rsidRDefault="00333A34" w:rsidP="00333A34">
            <w:pPr>
              <w:spacing w:after="0" w:line="240" w:lineRule="auto"/>
              <w:jc w:val="right"/>
              <w:rPr>
                <w:rFonts w:ascii="Times New Roman" w:eastAsia="Times New Roman" w:hAnsi="Times New Roman" w:cs="Times New Roman"/>
                <w:color w:val="000000"/>
                <w:sz w:val="20"/>
              </w:rPr>
            </w:pPr>
            <w:r w:rsidRPr="00AA7BB5">
              <w:rPr>
                <w:rFonts w:ascii="Times New Roman" w:eastAsia="Times New Roman" w:hAnsi="Times New Roman" w:cs="Times New Roman"/>
                <w:color w:val="000000"/>
                <w:sz w:val="20"/>
              </w:rPr>
              <w:t> </w:t>
            </w:r>
          </w:p>
        </w:tc>
        <w:tc>
          <w:tcPr>
            <w:tcW w:w="5445" w:type="dxa"/>
            <w:tcBorders>
              <w:top w:val="nil"/>
              <w:left w:val="nil"/>
              <w:bottom w:val="single" w:sz="4" w:space="0" w:color="auto"/>
              <w:right w:val="single" w:sz="4" w:space="0" w:color="auto"/>
            </w:tcBorders>
            <w:shd w:val="clear" w:color="auto" w:fill="auto"/>
            <w:noWrap/>
            <w:vAlign w:val="center"/>
            <w:hideMark/>
          </w:tcPr>
          <w:p w:rsidR="00333A34" w:rsidRPr="00AA7BB5" w:rsidRDefault="00333A34" w:rsidP="00333A34">
            <w:pPr>
              <w:spacing w:after="0" w:line="240" w:lineRule="auto"/>
              <w:jc w:val="right"/>
              <w:rPr>
                <w:rFonts w:ascii="Times New Roman" w:eastAsia="Times New Roman" w:hAnsi="Times New Roman" w:cs="Times New Roman"/>
                <w:b/>
                <w:bCs/>
                <w:color w:val="000000"/>
                <w:sz w:val="20"/>
              </w:rPr>
            </w:pPr>
            <w:r w:rsidRPr="00AA7BB5">
              <w:rPr>
                <w:rFonts w:ascii="Times New Roman" w:eastAsia="Times New Roman" w:hAnsi="Times New Roman" w:cs="Times New Roman"/>
                <w:b/>
                <w:bCs/>
                <w:color w:val="000000"/>
                <w:sz w:val="20"/>
              </w:rPr>
              <w:t>Grand Total</w:t>
            </w:r>
          </w:p>
        </w:tc>
        <w:tc>
          <w:tcPr>
            <w:tcW w:w="720" w:type="dxa"/>
            <w:tcBorders>
              <w:top w:val="nil"/>
              <w:left w:val="nil"/>
              <w:bottom w:val="single" w:sz="4" w:space="0" w:color="auto"/>
              <w:right w:val="single" w:sz="4" w:space="0" w:color="auto"/>
            </w:tcBorders>
            <w:shd w:val="clear" w:color="auto" w:fill="auto"/>
            <w:noWrap/>
            <w:vAlign w:val="center"/>
            <w:hideMark/>
          </w:tcPr>
          <w:p w:rsidR="00333A34" w:rsidRPr="00AA7BB5" w:rsidRDefault="00333A34" w:rsidP="00333A34">
            <w:pPr>
              <w:spacing w:after="0" w:line="240" w:lineRule="auto"/>
              <w:jc w:val="center"/>
              <w:rPr>
                <w:rFonts w:ascii="Times New Roman" w:eastAsia="Times New Roman" w:hAnsi="Times New Roman" w:cs="Times New Roman"/>
                <w:color w:val="000000"/>
                <w:sz w:val="20"/>
              </w:rPr>
            </w:pPr>
            <w:r w:rsidRPr="00AA7BB5">
              <w:rPr>
                <w:rFonts w:ascii="Times New Roman" w:eastAsia="Times New Roman" w:hAnsi="Times New Roman" w:cs="Times New Roman"/>
                <w:color w:val="000000"/>
                <w:sz w:val="20"/>
              </w:rPr>
              <w:t> </w:t>
            </w:r>
          </w:p>
        </w:tc>
        <w:tc>
          <w:tcPr>
            <w:tcW w:w="900" w:type="dxa"/>
            <w:tcBorders>
              <w:top w:val="nil"/>
              <w:left w:val="nil"/>
              <w:bottom w:val="single" w:sz="4" w:space="0" w:color="auto"/>
              <w:right w:val="single" w:sz="4" w:space="0" w:color="auto"/>
            </w:tcBorders>
            <w:shd w:val="clear" w:color="auto" w:fill="auto"/>
            <w:noWrap/>
            <w:vAlign w:val="center"/>
            <w:hideMark/>
          </w:tcPr>
          <w:p w:rsidR="00333A34" w:rsidRPr="00AA7BB5" w:rsidRDefault="00333A34" w:rsidP="00333A34">
            <w:pPr>
              <w:spacing w:after="0" w:line="240" w:lineRule="auto"/>
              <w:jc w:val="right"/>
              <w:rPr>
                <w:rFonts w:ascii="Times New Roman" w:eastAsia="Times New Roman" w:hAnsi="Times New Roman" w:cs="Times New Roman"/>
                <w:color w:val="000000"/>
                <w:sz w:val="20"/>
              </w:rPr>
            </w:pPr>
            <w:r w:rsidRPr="00AA7BB5">
              <w:rPr>
                <w:rFonts w:ascii="Times New Roman" w:eastAsia="Times New Roman" w:hAnsi="Times New Roman" w:cs="Times New Roman"/>
                <w:color w:val="000000"/>
                <w:sz w:val="20"/>
              </w:rPr>
              <w:t> </w:t>
            </w:r>
          </w:p>
        </w:tc>
        <w:tc>
          <w:tcPr>
            <w:tcW w:w="810" w:type="dxa"/>
            <w:tcBorders>
              <w:top w:val="nil"/>
              <w:left w:val="nil"/>
              <w:bottom w:val="single" w:sz="4" w:space="0" w:color="auto"/>
              <w:right w:val="single" w:sz="4" w:space="0" w:color="auto"/>
            </w:tcBorders>
            <w:shd w:val="clear" w:color="auto" w:fill="auto"/>
            <w:noWrap/>
            <w:vAlign w:val="bottom"/>
          </w:tcPr>
          <w:p w:rsidR="00333A34" w:rsidRPr="00AA7BB5" w:rsidRDefault="00333A34" w:rsidP="00333A34">
            <w:pPr>
              <w:spacing w:after="0" w:line="240" w:lineRule="auto"/>
              <w:jc w:val="right"/>
              <w:rPr>
                <w:rFonts w:ascii="Calibri" w:eastAsia="Times New Roman" w:hAnsi="Calibri" w:cs="Times New Roman"/>
                <w:color w:val="000000"/>
                <w:sz w:val="20"/>
              </w:rPr>
            </w:pPr>
          </w:p>
        </w:tc>
        <w:tc>
          <w:tcPr>
            <w:tcW w:w="810" w:type="dxa"/>
            <w:tcBorders>
              <w:top w:val="nil"/>
              <w:left w:val="nil"/>
              <w:bottom w:val="single" w:sz="4" w:space="0" w:color="auto"/>
              <w:right w:val="single" w:sz="4" w:space="0" w:color="auto"/>
            </w:tcBorders>
            <w:shd w:val="clear" w:color="auto" w:fill="auto"/>
            <w:noWrap/>
            <w:vAlign w:val="bottom"/>
          </w:tcPr>
          <w:p w:rsidR="00333A34" w:rsidRPr="00AA7BB5" w:rsidRDefault="00333A34" w:rsidP="00333A34">
            <w:pPr>
              <w:spacing w:after="0" w:line="240" w:lineRule="auto"/>
              <w:jc w:val="right"/>
              <w:rPr>
                <w:rFonts w:ascii="Calibri" w:eastAsia="Times New Roman" w:hAnsi="Calibri" w:cs="Times New Roman"/>
                <w:color w:val="000000"/>
                <w:sz w:val="20"/>
              </w:rPr>
            </w:pPr>
          </w:p>
        </w:tc>
        <w:tc>
          <w:tcPr>
            <w:tcW w:w="810" w:type="dxa"/>
            <w:tcBorders>
              <w:top w:val="nil"/>
              <w:left w:val="nil"/>
              <w:bottom w:val="single" w:sz="4" w:space="0" w:color="auto"/>
              <w:right w:val="single" w:sz="4" w:space="0" w:color="auto"/>
            </w:tcBorders>
            <w:shd w:val="clear" w:color="auto" w:fill="auto"/>
            <w:noWrap/>
            <w:vAlign w:val="bottom"/>
          </w:tcPr>
          <w:p w:rsidR="00333A34" w:rsidRPr="00AA7BB5" w:rsidRDefault="00333A34" w:rsidP="00333A34">
            <w:pPr>
              <w:spacing w:after="0" w:line="240" w:lineRule="auto"/>
              <w:jc w:val="right"/>
              <w:rPr>
                <w:rFonts w:ascii="Calibri" w:eastAsia="Times New Roman" w:hAnsi="Calibri" w:cs="Times New Roman"/>
                <w:color w:val="000000"/>
                <w:sz w:val="20"/>
              </w:rPr>
            </w:pPr>
          </w:p>
        </w:tc>
        <w:tc>
          <w:tcPr>
            <w:tcW w:w="1170" w:type="dxa"/>
            <w:tcBorders>
              <w:top w:val="nil"/>
              <w:left w:val="nil"/>
              <w:bottom w:val="single" w:sz="4" w:space="0" w:color="auto"/>
              <w:right w:val="single" w:sz="4" w:space="0" w:color="auto"/>
            </w:tcBorders>
            <w:shd w:val="clear" w:color="auto" w:fill="auto"/>
            <w:noWrap/>
            <w:vAlign w:val="center"/>
            <w:hideMark/>
          </w:tcPr>
          <w:p w:rsidR="00333A34" w:rsidRPr="00AA7BB5" w:rsidRDefault="00333A34" w:rsidP="00333A34">
            <w:pPr>
              <w:spacing w:after="0" w:line="240" w:lineRule="auto"/>
              <w:jc w:val="right"/>
              <w:rPr>
                <w:rFonts w:ascii="Times New Roman" w:eastAsia="Times New Roman" w:hAnsi="Times New Roman" w:cs="Times New Roman"/>
                <w:b/>
                <w:bCs/>
                <w:color w:val="000000"/>
                <w:sz w:val="20"/>
              </w:rPr>
            </w:pPr>
            <w:r w:rsidRPr="00AA7BB5">
              <w:rPr>
                <w:rFonts w:ascii="Times New Roman" w:eastAsia="Times New Roman" w:hAnsi="Times New Roman" w:cs="Times New Roman"/>
                <w:b/>
                <w:bCs/>
                <w:color w:val="000000"/>
                <w:sz w:val="20"/>
              </w:rPr>
              <w:t>658,642.54</w:t>
            </w:r>
          </w:p>
        </w:tc>
        <w:tc>
          <w:tcPr>
            <w:tcW w:w="1170" w:type="dxa"/>
            <w:tcBorders>
              <w:top w:val="nil"/>
              <w:left w:val="nil"/>
              <w:bottom w:val="single" w:sz="4" w:space="0" w:color="auto"/>
              <w:right w:val="single" w:sz="4" w:space="0" w:color="auto"/>
            </w:tcBorders>
            <w:shd w:val="clear" w:color="auto" w:fill="auto"/>
            <w:noWrap/>
            <w:vAlign w:val="center"/>
            <w:hideMark/>
          </w:tcPr>
          <w:p w:rsidR="00333A34" w:rsidRPr="00AA7BB5" w:rsidRDefault="00333A34" w:rsidP="00333A34">
            <w:pPr>
              <w:spacing w:after="0" w:line="240" w:lineRule="auto"/>
              <w:jc w:val="right"/>
              <w:rPr>
                <w:rFonts w:ascii="Times New Roman" w:eastAsia="Times New Roman" w:hAnsi="Times New Roman" w:cs="Times New Roman"/>
                <w:b/>
                <w:bCs/>
                <w:color w:val="000000"/>
                <w:sz w:val="20"/>
              </w:rPr>
            </w:pPr>
            <w:r w:rsidRPr="00AA7BB5">
              <w:rPr>
                <w:rFonts w:ascii="Times New Roman" w:eastAsia="Times New Roman" w:hAnsi="Times New Roman" w:cs="Times New Roman"/>
                <w:b/>
                <w:bCs/>
                <w:color w:val="000000"/>
                <w:sz w:val="20"/>
              </w:rPr>
              <w:t>747,416.93</w:t>
            </w:r>
          </w:p>
        </w:tc>
        <w:tc>
          <w:tcPr>
            <w:tcW w:w="1170" w:type="dxa"/>
            <w:tcBorders>
              <w:top w:val="nil"/>
              <w:left w:val="nil"/>
              <w:bottom w:val="single" w:sz="4" w:space="0" w:color="auto"/>
              <w:right w:val="single" w:sz="4" w:space="0" w:color="auto"/>
            </w:tcBorders>
            <w:shd w:val="clear" w:color="auto" w:fill="auto"/>
            <w:noWrap/>
            <w:vAlign w:val="center"/>
            <w:hideMark/>
          </w:tcPr>
          <w:p w:rsidR="00333A34" w:rsidRPr="00AA7BB5" w:rsidRDefault="00333A34" w:rsidP="00333A34">
            <w:pPr>
              <w:spacing w:after="0" w:line="240" w:lineRule="auto"/>
              <w:jc w:val="right"/>
              <w:rPr>
                <w:rFonts w:ascii="Times New Roman" w:eastAsia="Times New Roman" w:hAnsi="Times New Roman" w:cs="Times New Roman"/>
                <w:b/>
                <w:bCs/>
                <w:color w:val="000000"/>
                <w:sz w:val="20"/>
              </w:rPr>
            </w:pPr>
            <w:r w:rsidRPr="00AA7BB5">
              <w:rPr>
                <w:rFonts w:ascii="Times New Roman" w:eastAsia="Times New Roman" w:hAnsi="Times New Roman" w:cs="Times New Roman"/>
                <w:b/>
                <w:bCs/>
                <w:color w:val="000000"/>
                <w:sz w:val="20"/>
              </w:rPr>
              <w:t>501,142.54</w:t>
            </w:r>
          </w:p>
        </w:tc>
      </w:tr>
    </w:tbl>
    <w:p w:rsidR="00421824" w:rsidRPr="0072134A" w:rsidRDefault="0072134A" w:rsidP="0072134A">
      <w:pPr>
        <w:pStyle w:val="Caption"/>
        <w:rPr>
          <w:rFonts w:asciiTheme="minorHAnsi" w:hAnsiTheme="minorHAnsi" w:cs="Times New Roman"/>
          <w:b w:val="0"/>
          <w:color w:val="000000" w:themeColor="text1"/>
          <w:u w:val="single"/>
        </w:rPr>
      </w:pPr>
      <w:bookmarkStart w:id="193" w:name="_Toc422167225"/>
      <w:bookmarkStart w:id="194" w:name="_Toc454528014"/>
      <w:r w:rsidRPr="0072134A">
        <w:rPr>
          <w:rFonts w:asciiTheme="minorHAnsi" w:hAnsiTheme="minorHAnsi"/>
          <w:b w:val="0"/>
        </w:rPr>
        <w:lastRenderedPageBreak/>
        <w:t xml:space="preserve">Table </w:t>
      </w:r>
      <w:r w:rsidR="00040F3A" w:rsidRPr="0072134A">
        <w:rPr>
          <w:rFonts w:asciiTheme="minorHAnsi" w:hAnsiTheme="minorHAnsi"/>
          <w:b w:val="0"/>
        </w:rPr>
        <w:fldChar w:fldCharType="begin"/>
      </w:r>
      <w:r w:rsidRPr="0072134A">
        <w:rPr>
          <w:rFonts w:asciiTheme="minorHAnsi" w:hAnsiTheme="minorHAnsi"/>
          <w:b w:val="0"/>
        </w:rPr>
        <w:instrText xml:space="preserve"> SEQ Table \* ARABIC </w:instrText>
      </w:r>
      <w:r w:rsidR="00040F3A" w:rsidRPr="0072134A">
        <w:rPr>
          <w:rFonts w:asciiTheme="minorHAnsi" w:hAnsiTheme="minorHAnsi"/>
          <w:b w:val="0"/>
        </w:rPr>
        <w:fldChar w:fldCharType="separate"/>
      </w:r>
      <w:r w:rsidR="00AE74CB">
        <w:rPr>
          <w:rFonts w:asciiTheme="minorHAnsi" w:hAnsiTheme="minorHAnsi"/>
          <w:b w:val="0"/>
          <w:noProof/>
        </w:rPr>
        <w:t>8</w:t>
      </w:r>
      <w:r w:rsidR="00040F3A" w:rsidRPr="0072134A">
        <w:rPr>
          <w:rFonts w:asciiTheme="minorHAnsi" w:hAnsiTheme="minorHAnsi"/>
          <w:b w:val="0"/>
        </w:rPr>
        <w:fldChar w:fldCharType="end"/>
      </w:r>
      <w:r w:rsidR="00421824" w:rsidRPr="0072134A">
        <w:rPr>
          <w:rFonts w:asciiTheme="minorHAnsi" w:hAnsiTheme="minorHAnsi" w:cs="Times New Roman"/>
          <w:b w:val="0"/>
          <w:color w:val="000000" w:themeColor="text1"/>
        </w:rPr>
        <w:t xml:space="preserve">: Total budget summary </w:t>
      </w:r>
      <w:r w:rsidR="00477F6B" w:rsidRPr="0072134A">
        <w:rPr>
          <w:rFonts w:asciiTheme="minorHAnsi" w:hAnsiTheme="minorHAnsi" w:cs="Times New Roman"/>
          <w:b w:val="0"/>
          <w:color w:val="000000" w:themeColor="text1"/>
        </w:rPr>
        <w:t xml:space="preserve">required </w:t>
      </w:r>
      <w:r w:rsidR="00421824" w:rsidRPr="0072134A">
        <w:rPr>
          <w:rFonts w:asciiTheme="minorHAnsi" w:hAnsiTheme="minorHAnsi" w:cs="Times New Roman"/>
          <w:b w:val="0"/>
          <w:color w:val="000000" w:themeColor="text1"/>
        </w:rPr>
        <w:t>by component</w:t>
      </w:r>
      <w:r w:rsidR="00477F6B" w:rsidRPr="0072134A">
        <w:rPr>
          <w:rFonts w:asciiTheme="minorHAnsi" w:hAnsiTheme="minorHAnsi" w:cs="Times New Roman"/>
          <w:b w:val="0"/>
          <w:color w:val="000000" w:themeColor="text1"/>
        </w:rPr>
        <w:t>s</w:t>
      </w:r>
      <w:r w:rsidR="00421824" w:rsidRPr="0072134A">
        <w:rPr>
          <w:rFonts w:asciiTheme="minorHAnsi" w:hAnsiTheme="minorHAnsi" w:cs="Times New Roman"/>
          <w:b w:val="0"/>
          <w:color w:val="000000" w:themeColor="text1"/>
        </w:rPr>
        <w:t xml:space="preserve"> and </w:t>
      </w:r>
      <w:r w:rsidR="00477F6B" w:rsidRPr="0072134A">
        <w:rPr>
          <w:rFonts w:asciiTheme="minorHAnsi" w:hAnsiTheme="minorHAnsi" w:cs="Times New Roman"/>
          <w:b w:val="0"/>
          <w:color w:val="000000" w:themeColor="text1"/>
        </w:rPr>
        <w:t xml:space="preserve">by </w:t>
      </w:r>
      <w:r w:rsidR="00421824" w:rsidRPr="0072134A">
        <w:rPr>
          <w:rFonts w:asciiTheme="minorHAnsi" w:hAnsiTheme="minorHAnsi" w:cs="Times New Roman"/>
          <w:b w:val="0"/>
          <w:color w:val="000000" w:themeColor="text1"/>
        </w:rPr>
        <w:t>year</w:t>
      </w:r>
      <w:bookmarkEnd w:id="193"/>
      <w:bookmarkEnd w:id="194"/>
    </w:p>
    <w:tbl>
      <w:tblPr>
        <w:tblStyle w:val="TableGrid"/>
        <w:tblW w:w="12685" w:type="dxa"/>
        <w:tblLook w:val="04A0"/>
      </w:tblPr>
      <w:tblGrid>
        <w:gridCol w:w="960"/>
        <w:gridCol w:w="4615"/>
        <w:gridCol w:w="1895"/>
        <w:gridCol w:w="1885"/>
        <w:gridCol w:w="1800"/>
        <w:gridCol w:w="1530"/>
      </w:tblGrid>
      <w:tr w:rsidR="00421824" w:rsidRPr="00C8239A" w:rsidTr="00477F6B">
        <w:trPr>
          <w:trHeight w:val="375"/>
        </w:trPr>
        <w:tc>
          <w:tcPr>
            <w:tcW w:w="960" w:type="dxa"/>
            <w:vMerge w:val="restart"/>
            <w:noWrap/>
            <w:hideMark/>
          </w:tcPr>
          <w:p w:rsidR="00421824" w:rsidRPr="00C8239A" w:rsidRDefault="00421824" w:rsidP="00421824">
            <w:pPr>
              <w:rPr>
                <w:rFonts w:eastAsia="Times New Roman" w:cs="Times New Roman"/>
                <w:b/>
                <w:sz w:val="24"/>
                <w:szCs w:val="24"/>
              </w:rPr>
            </w:pPr>
            <w:r w:rsidRPr="00C8239A">
              <w:rPr>
                <w:rFonts w:eastAsia="Times New Roman" w:cs="Times New Roman"/>
              </w:rPr>
              <w:t> </w:t>
            </w:r>
            <w:r w:rsidRPr="00C8239A">
              <w:rPr>
                <w:rFonts w:eastAsia="Times New Roman" w:cs="Times New Roman"/>
                <w:b/>
              </w:rPr>
              <w:t>S/No</w:t>
            </w:r>
          </w:p>
        </w:tc>
        <w:tc>
          <w:tcPr>
            <w:tcW w:w="4615" w:type="dxa"/>
            <w:vMerge w:val="restart"/>
            <w:noWrap/>
            <w:hideMark/>
          </w:tcPr>
          <w:p w:rsidR="00421824" w:rsidRPr="00C8239A" w:rsidRDefault="00421824" w:rsidP="00421824">
            <w:pPr>
              <w:rPr>
                <w:rFonts w:eastAsia="Times New Roman" w:cs="Times New Roman"/>
                <w:b/>
                <w:bCs/>
                <w:sz w:val="28"/>
                <w:szCs w:val="28"/>
              </w:rPr>
            </w:pPr>
          </w:p>
          <w:p w:rsidR="00421824" w:rsidRPr="00C8239A" w:rsidRDefault="00421824" w:rsidP="00421824">
            <w:pPr>
              <w:rPr>
                <w:rFonts w:eastAsia="Times New Roman" w:cs="Times New Roman"/>
                <w:b/>
                <w:bCs/>
                <w:sz w:val="28"/>
                <w:szCs w:val="28"/>
              </w:rPr>
            </w:pPr>
            <w:r w:rsidRPr="00C8239A">
              <w:rPr>
                <w:rFonts w:eastAsia="Times New Roman" w:cs="Times New Roman"/>
                <w:b/>
                <w:bCs/>
                <w:sz w:val="24"/>
                <w:szCs w:val="24"/>
              </w:rPr>
              <w:t>Descriptions</w:t>
            </w:r>
          </w:p>
        </w:tc>
        <w:tc>
          <w:tcPr>
            <w:tcW w:w="1895" w:type="dxa"/>
            <w:vMerge w:val="restart"/>
            <w:noWrap/>
            <w:hideMark/>
          </w:tcPr>
          <w:p w:rsidR="00421824" w:rsidRPr="00C8239A" w:rsidRDefault="00421824" w:rsidP="002B2D36">
            <w:pPr>
              <w:jc w:val="center"/>
              <w:rPr>
                <w:rFonts w:eastAsia="Times New Roman" w:cs="Times New Roman"/>
              </w:rPr>
            </w:pPr>
            <w:r w:rsidRPr="00C8239A">
              <w:rPr>
                <w:rFonts w:eastAsia="Times New Roman" w:cs="Times New Roman"/>
                <w:b/>
                <w:bCs/>
                <w:sz w:val="24"/>
                <w:szCs w:val="24"/>
              </w:rPr>
              <w:t>Total Budget (Birr)</w:t>
            </w:r>
          </w:p>
        </w:tc>
        <w:tc>
          <w:tcPr>
            <w:tcW w:w="5215" w:type="dxa"/>
            <w:gridSpan w:val="3"/>
            <w:noWrap/>
            <w:hideMark/>
          </w:tcPr>
          <w:p w:rsidR="00421824" w:rsidRPr="00C8239A" w:rsidRDefault="00421824" w:rsidP="00421824">
            <w:pPr>
              <w:jc w:val="center"/>
              <w:rPr>
                <w:rFonts w:eastAsia="Times New Roman" w:cs="Times New Roman"/>
                <w:b/>
                <w:bCs/>
                <w:sz w:val="24"/>
                <w:szCs w:val="24"/>
              </w:rPr>
            </w:pPr>
            <w:r w:rsidRPr="00C8239A">
              <w:rPr>
                <w:rFonts w:eastAsia="Times New Roman" w:cs="Times New Roman"/>
                <w:b/>
                <w:bCs/>
                <w:sz w:val="24"/>
                <w:szCs w:val="24"/>
              </w:rPr>
              <w:t>Budget per year (Birr)</w:t>
            </w:r>
          </w:p>
        </w:tc>
      </w:tr>
      <w:tr w:rsidR="00421824" w:rsidRPr="00C8239A" w:rsidTr="00477F6B">
        <w:trPr>
          <w:trHeight w:val="341"/>
        </w:trPr>
        <w:tc>
          <w:tcPr>
            <w:tcW w:w="960" w:type="dxa"/>
            <w:vMerge/>
            <w:noWrap/>
            <w:hideMark/>
          </w:tcPr>
          <w:p w:rsidR="00421824" w:rsidRPr="00C8239A" w:rsidRDefault="00421824" w:rsidP="00421824">
            <w:pPr>
              <w:rPr>
                <w:rFonts w:eastAsia="Times New Roman" w:cs="Times New Roman"/>
              </w:rPr>
            </w:pPr>
          </w:p>
        </w:tc>
        <w:tc>
          <w:tcPr>
            <w:tcW w:w="4615" w:type="dxa"/>
            <w:vMerge/>
            <w:noWrap/>
            <w:hideMark/>
          </w:tcPr>
          <w:p w:rsidR="00421824" w:rsidRPr="00C8239A" w:rsidRDefault="00421824" w:rsidP="00421824">
            <w:pPr>
              <w:rPr>
                <w:rFonts w:eastAsia="Times New Roman" w:cs="Times New Roman"/>
                <w:b/>
                <w:bCs/>
                <w:sz w:val="24"/>
                <w:szCs w:val="24"/>
              </w:rPr>
            </w:pPr>
          </w:p>
        </w:tc>
        <w:tc>
          <w:tcPr>
            <w:tcW w:w="1895" w:type="dxa"/>
            <w:vMerge/>
            <w:hideMark/>
          </w:tcPr>
          <w:p w:rsidR="00421824" w:rsidRPr="00C8239A" w:rsidRDefault="00421824" w:rsidP="00421824">
            <w:pPr>
              <w:rPr>
                <w:rFonts w:eastAsia="Times New Roman" w:cs="Times New Roman"/>
                <w:b/>
                <w:bCs/>
                <w:sz w:val="24"/>
                <w:szCs w:val="24"/>
              </w:rPr>
            </w:pPr>
          </w:p>
        </w:tc>
        <w:tc>
          <w:tcPr>
            <w:tcW w:w="1885" w:type="dxa"/>
            <w:hideMark/>
          </w:tcPr>
          <w:p w:rsidR="00421824" w:rsidRPr="00C8239A" w:rsidRDefault="00421824" w:rsidP="00421824">
            <w:pPr>
              <w:jc w:val="center"/>
              <w:rPr>
                <w:rFonts w:eastAsia="Times New Roman" w:cs="Times New Roman"/>
                <w:b/>
                <w:bCs/>
                <w:sz w:val="24"/>
                <w:szCs w:val="24"/>
              </w:rPr>
            </w:pPr>
            <w:r w:rsidRPr="00C8239A">
              <w:rPr>
                <w:rFonts w:eastAsia="Times New Roman" w:cs="Times New Roman"/>
                <w:b/>
                <w:bCs/>
                <w:sz w:val="24"/>
                <w:szCs w:val="24"/>
              </w:rPr>
              <w:t>1</w:t>
            </w:r>
            <w:r w:rsidRPr="00C8239A">
              <w:rPr>
                <w:rFonts w:eastAsia="Times New Roman" w:cs="Times New Roman"/>
                <w:b/>
                <w:bCs/>
                <w:sz w:val="24"/>
                <w:szCs w:val="24"/>
                <w:vertAlign w:val="superscript"/>
              </w:rPr>
              <w:t>st</w:t>
            </w:r>
            <w:r w:rsidRPr="00C8239A">
              <w:rPr>
                <w:rFonts w:eastAsia="Times New Roman" w:cs="Times New Roman"/>
                <w:b/>
                <w:bCs/>
                <w:sz w:val="24"/>
                <w:szCs w:val="24"/>
              </w:rPr>
              <w:t xml:space="preserve"> year</w:t>
            </w:r>
          </w:p>
        </w:tc>
        <w:tc>
          <w:tcPr>
            <w:tcW w:w="1800" w:type="dxa"/>
            <w:hideMark/>
          </w:tcPr>
          <w:p w:rsidR="00421824" w:rsidRPr="00C8239A" w:rsidRDefault="00421824" w:rsidP="00421824">
            <w:pPr>
              <w:jc w:val="center"/>
              <w:rPr>
                <w:rFonts w:eastAsia="Times New Roman" w:cs="Times New Roman"/>
                <w:b/>
                <w:bCs/>
                <w:sz w:val="24"/>
                <w:szCs w:val="24"/>
              </w:rPr>
            </w:pPr>
            <w:r w:rsidRPr="00C8239A">
              <w:rPr>
                <w:rFonts w:eastAsia="Times New Roman" w:cs="Times New Roman"/>
                <w:b/>
                <w:bCs/>
                <w:sz w:val="24"/>
                <w:szCs w:val="24"/>
              </w:rPr>
              <w:t>2</w:t>
            </w:r>
            <w:r w:rsidRPr="00C8239A">
              <w:rPr>
                <w:rFonts w:eastAsia="Times New Roman" w:cs="Times New Roman"/>
                <w:b/>
                <w:bCs/>
                <w:sz w:val="24"/>
                <w:szCs w:val="24"/>
                <w:vertAlign w:val="superscript"/>
              </w:rPr>
              <w:t>nd</w:t>
            </w:r>
            <w:r w:rsidRPr="00C8239A">
              <w:rPr>
                <w:rFonts w:eastAsia="Times New Roman" w:cs="Times New Roman"/>
                <w:b/>
                <w:bCs/>
                <w:sz w:val="24"/>
                <w:szCs w:val="24"/>
              </w:rPr>
              <w:t xml:space="preserve"> year</w:t>
            </w:r>
          </w:p>
        </w:tc>
        <w:tc>
          <w:tcPr>
            <w:tcW w:w="1530" w:type="dxa"/>
            <w:hideMark/>
          </w:tcPr>
          <w:p w:rsidR="00421824" w:rsidRPr="00C8239A" w:rsidRDefault="00421824" w:rsidP="00421824">
            <w:pPr>
              <w:jc w:val="center"/>
              <w:rPr>
                <w:rFonts w:eastAsia="Times New Roman" w:cs="Times New Roman"/>
                <w:b/>
                <w:bCs/>
                <w:sz w:val="24"/>
                <w:szCs w:val="24"/>
              </w:rPr>
            </w:pPr>
            <w:r w:rsidRPr="00C8239A">
              <w:rPr>
                <w:rFonts w:eastAsia="Times New Roman" w:cs="Times New Roman"/>
                <w:b/>
                <w:bCs/>
                <w:sz w:val="24"/>
                <w:szCs w:val="24"/>
              </w:rPr>
              <w:t>3</w:t>
            </w:r>
            <w:r w:rsidRPr="00C8239A">
              <w:rPr>
                <w:rFonts w:eastAsia="Times New Roman" w:cs="Times New Roman"/>
                <w:b/>
                <w:bCs/>
                <w:sz w:val="24"/>
                <w:szCs w:val="24"/>
                <w:vertAlign w:val="superscript"/>
              </w:rPr>
              <w:t>rd</w:t>
            </w:r>
            <w:r w:rsidRPr="00C8239A">
              <w:rPr>
                <w:rFonts w:eastAsia="Times New Roman" w:cs="Times New Roman"/>
                <w:b/>
                <w:bCs/>
                <w:sz w:val="24"/>
                <w:szCs w:val="24"/>
              </w:rPr>
              <w:t xml:space="preserve"> year</w:t>
            </w:r>
          </w:p>
        </w:tc>
      </w:tr>
      <w:tr w:rsidR="00333A34" w:rsidRPr="00C8239A" w:rsidTr="0076460E">
        <w:trPr>
          <w:trHeight w:val="300"/>
        </w:trPr>
        <w:tc>
          <w:tcPr>
            <w:tcW w:w="960" w:type="dxa"/>
            <w:noWrap/>
            <w:hideMark/>
          </w:tcPr>
          <w:p w:rsidR="00333A34" w:rsidRPr="00C8239A" w:rsidRDefault="00333A34" w:rsidP="00477F6B">
            <w:pPr>
              <w:jc w:val="right"/>
              <w:rPr>
                <w:rFonts w:eastAsia="Times New Roman" w:cs="Times New Roman"/>
              </w:rPr>
            </w:pPr>
            <w:r w:rsidRPr="00C8239A">
              <w:rPr>
                <w:rFonts w:eastAsia="Times New Roman" w:cs="Times New Roman"/>
              </w:rPr>
              <w:t>1</w:t>
            </w:r>
          </w:p>
        </w:tc>
        <w:tc>
          <w:tcPr>
            <w:tcW w:w="4615" w:type="dxa"/>
            <w:noWrap/>
            <w:hideMark/>
          </w:tcPr>
          <w:p w:rsidR="00333A34" w:rsidRPr="00C8239A" w:rsidRDefault="00333A34" w:rsidP="00477F6B">
            <w:pPr>
              <w:rPr>
                <w:rFonts w:eastAsia="Times New Roman" w:cs="Times New Roman"/>
              </w:rPr>
            </w:pPr>
            <w:r w:rsidRPr="00C8239A">
              <w:rPr>
                <w:rFonts w:eastAsia="Times New Roman" w:cs="Times New Roman"/>
              </w:rPr>
              <w:t>Natural Resource Management</w:t>
            </w:r>
          </w:p>
        </w:tc>
        <w:tc>
          <w:tcPr>
            <w:tcW w:w="1895" w:type="dxa"/>
            <w:noWrap/>
            <w:vAlign w:val="bottom"/>
            <w:hideMark/>
          </w:tcPr>
          <w:p w:rsidR="00333A34" w:rsidRDefault="00333A34">
            <w:pPr>
              <w:jc w:val="right"/>
              <w:rPr>
                <w:rFonts w:ascii="Calibri" w:hAnsi="Calibri"/>
                <w:color w:val="000000"/>
              </w:rPr>
            </w:pPr>
            <w:r>
              <w:rPr>
                <w:rFonts w:ascii="Calibri" w:hAnsi="Calibri"/>
                <w:color w:val="000000"/>
              </w:rPr>
              <w:t>740277.88</w:t>
            </w:r>
          </w:p>
        </w:tc>
        <w:tc>
          <w:tcPr>
            <w:tcW w:w="1885" w:type="dxa"/>
            <w:noWrap/>
            <w:vAlign w:val="bottom"/>
            <w:hideMark/>
          </w:tcPr>
          <w:p w:rsidR="00333A34" w:rsidRDefault="00333A34">
            <w:pPr>
              <w:jc w:val="right"/>
              <w:rPr>
                <w:rFonts w:ascii="Calibri" w:hAnsi="Calibri"/>
                <w:color w:val="000000"/>
              </w:rPr>
            </w:pPr>
            <w:r>
              <w:rPr>
                <w:rFonts w:ascii="Calibri" w:hAnsi="Calibri"/>
                <w:color w:val="000000"/>
              </w:rPr>
              <w:t>327083.36</w:t>
            </w:r>
          </w:p>
        </w:tc>
        <w:tc>
          <w:tcPr>
            <w:tcW w:w="1800" w:type="dxa"/>
            <w:noWrap/>
            <w:vAlign w:val="bottom"/>
            <w:hideMark/>
          </w:tcPr>
          <w:p w:rsidR="00333A34" w:rsidRDefault="00333A34">
            <w:pPr>
              <w:jc w:val="right"/>
              <w:rPr>
                <w:rFonts w:ascii="Calibri" w:hAnsi="Calibri"/>
                <w:color w:val="000000"/>
              </w:rPr>
            </w:pPr>
            <w:r>
              <w:rPr>
                <w:rFonts w:ascii="Calibri" w:hAnsi="Calibri"/>
                <w:color w:val="000000"/>
              </w:rPr>
              <w:t>236111.15</w:t>
            </w:r>
          </w:p>
        </w:tc>
        <w:tc>
          <w:tcPr>
            <w:tcW w:w="1530" w:type="dxa"/>
            <w:noWrap/>
            <w:vAlign w:val="bottom"/>
            <w:hideMark/>
          </w:tcPr>
          <w:p w:rsidR="00333A34" w:rsidRDefault="00333A34">
            <w:pPr>
              <w:jc w:val="right"/>
              <w:rPr>
                <w:rFonts w:ascii="Calibri" w:hAnsi="Calibri"/>
                <w:color w:val="000000"/>
              </w:rPr>
            </w:pPr>
            <w:r>
              <w:rPr>
                <w:rFonts w:ascii="Calibri" w:hAnsi="Calibri"/>
                <w:color w:val="000000"/>
              </w:rPr>
              <w:t>177083.36</w:t>
            </w:r>
          </w:p>
        </w:tc>
      </w:tr>
      <w:tr w:rsidR="00333A34" w:rsidRPr="00C8239A" w:rsidTr="0076460E">
        <w:trPr>
          <w:trHeight w:val="300"/>
        </w:trPr>
        <w:tc>
          <w:tcPr>
            <w:tcW w:w="960" w:type="dxa"/>
            <w:noWrap/>
            <w:hideMark/>
          </w:tcPr>
          <w:p w:rsidR="00333A34" w:rsidRPr="00C8239A" w:rsidRDefault="00333A34" w:rsidP="00477F6B">
            <w:pPr>
              <w:jc w:val="right"/>
              <w:rPr>
                <w:rFonts w:eastAsia="Times New Roman" w:cs="Times New Roman"/>
              </w:rPr>
            </w:pPr>
            <w:r w:rsidRPr="00C8239A">
              <w:rPr>
                <w:rFonts w:eastAsia="Times New Roman" w:cs="Times New Roman"/>
              </w:rPr>
              <w:t>2</w:t>
            </w:r>
          </w:p>
        </w:tc>
        <w:tc>
          <w:tcPr>
            <w:tcW w:w="4615" w:type="dxa"/>
            <w:noWrap/>
            <w:hideMark/>
          </w:tcPr>
          <w:p w:rsidR="00333A34" w:rsidRPr="00C8239A" w:rsidRDefault="00333A34" w:rsidP="00477F6B">
            <w:pPr>
              <w:rPr>
                <w:rFonts w:eastAsia="Times New Roman" w:cs="Times New Roman"/>
              </w:rPr>
            </w:pPr>
            <w:r w:rsidRPr="00C8239A">
              <w:rPr>
                <w:rFonts w:eastAsia="Times New Roman" w:cs="Times New Roman"/>
              </w:rPr>
              <w:t>Homestead &amp; Livelihood development</w:t>
            </w:r>
          </w:p>
        </w:tc>
        <w:tc>
          <w:tcPr>
            <w:tcW w:w="1895" w:type="dxa"/>
            <w:noWrap/>
            <w:vAlign w:val="bottom"/>
            <w:hideMark/>
          </w:tcPr>
          <w:p w:rsidR="00333A34" w:rsidRDefault="00333A34">
            <w:pPr>
              <w:jc w:val="right"/>
              <w:rPr>
                <w:rFonts w:ascii="Calibri" w:hAnsi="Calibri"/>
                <w:color w:val="000000"/>
              </w:rPr>
            </w:pPr>
            <w:r>
              <w:rPr>
                <w:rFonts w:ascii="Calibri" w:hAnsi="Calibri"/>
                <w:color w:val="000000"/>
              </w:rPr>
              <w:t>12932.00</w:t>
            </w:r>
          </w:p>
        </w:tc>
        <w:tc>
          <w:tcPr>
            <w:tcW w:w="1885" w:type="dxa"/>
            <w:noWrap/>
            <w:vAlign w:val="bottom"/>
            <w:hideMark/>
          </w:tcPr>
          <w:p w:rsidR="00333A34" w:rsidRDefault="00333A34">
            <w:pPr>
              <w:jc w:val="right"/>
              <w:rPr>
                <w:rFonts w:ascii="Calibri" w:hAnsi="Calibri"/>
                <w:color w:val="000000"/>
              </w:rPr>
            </w:pPr>
            <w:r>
              <w:rPr>
                <w:rFonts w:ascii="Calibri" w:hAnsi="Calibri"/>
                <w:color w:val="000000"/>
              </w:rPr>
              <w:t>3879.60</w:t>
            </w:r>
          </w:p>
        </w:tc>
        <w:tc>
          <w:tcPr>
            <w:tcW w:w="1800" w:type="dxa"/>
            <w:noWrap/>
            <w:vAlign w:val="bottom"/>
            <w:hideMark/>
          </w:tcPr>
          <w:p w:rsidR="00333A34" w:rsidRDefault="00333A34">
            <w:pPr>
              <w:jc w:val="right"/>
              <w:rPr>
                <w:rFonts w:ascii="Calibri" w:hAnsi="Calibri"/>
                <w:color w:val="000000"/>
              </w:rPr>
            </w:pPr>
            <w:r>
              <w:rPr>
                <w:rFonts w:ascii="Calibri" w:hAnsi="Calibri"/>
                <w:color w:val="000000"/>
              </w:rPr>
              <w:t>5172.80</w:t>
            </w:r>
          </w:p>
        </w:tc>
        <w:tc>
          <w:tcPr>
            <w:tcW w:w="1530" w:type="dxa"/>
            <w:noWrap/>
            <w:vAlign w:val="bottom"/>
            <w:hideMark/>
          </w:tcPr>
          <w:p w:rsidR="00333A34" w:rsidRDefault="00333A34">
            <w:pPr>
              <w:jc w:val="right"/>
              <w:rPr>
                <w:rFonts w:ascii="Calibri" w:hAnsi="Calibri"/>
                <w:color w:val="000000"/>
              </w:rPr>
            </w:pPr>
            <w:r>
              <w:rPr>
                <w:rFonts w:ascii="Calibri" w:hAnsi="Calibri"/>
                <w:color w:val="000000"/>
              </w:rPr>
              <w:t>3879.60</w:t>
            </w:r>
          </w:p>
        </w:tc>
      </w:tr>
      <w:tr w:rsidR="00333A34" w:rsidRPr="00C8239A" w:rsidTr="0076460E">
        <w:trPr>
          <w:trHeight w:val="300"/>
        </w:trPr>
        <w:tc>
          <w:tcPr>
            <w:tcW w:w="960" w:type="dxa"/>
            <w:noWrap/>
            <w:hideMark/>
          </w:tcPr>
          <w:p w:rsidR="00333A34" w:rsidRPr="00C8239A" w:rsidRDefault="00333A34" w:rsidP="00477F6B">
            <w:pPr>
              <w:jc w:val="right"/>
              <w:rPr>
                <w:rFonts w:eastAsia="Times New Roman" w:cs="Times New Roman"/>
              </w:rPr>
            </w:pPr>
            <w:r w:rsidRPr="00C8239A">
              <w:rPr>
                <w:rFonts w:eastAsia="Times New Roman" w:cs="Times New Roman"/>
              </w:rPr>
              <w:t>3</w:t>
            </w:r>
          </w:p>
        </w:tc>
        <w:tc>
          <w:tcPr>
            <w:tcW w:w="4615" w:type="dxa"/>
            <w:noWrap/>
            <w:hideMark/>
          </w:tcPr>
          <w:p w:rsidR="00333A34" w:rsidRPr="00C8239A" w:rsidRDefault="00333A34" w:rsidP="00477F6B">
            <w:pPr>
              <w:rPr>
                <w:rFonts w:eastAsia="Times New Roman" w:cs="Times New Roman"/>
              </w:rPr>
            </w:pPr>
            <w:r w:rsidRPr="00C8239A">
              <w:rPr>
                <w:rFonts w:eastAsia="Times New Roman" w:cs="Times New Roman"/>
              </w:rPr>
              <w:t>Community Infrastructure development</w:t>
            </w:r>
          </w:p>
        </w:tc>
        <w:tc>
          <w:tcPr>
            <w:tcW w:w="1895" w:type="dxa"/>
            <w:noWrap/>
            <w:vAlign w:val="bottom"/>
            <w:hideMark/>
          </w:tcPr>
          <w:p w:rsidR="00333A34" w:rsidRDefault="00333A34">
            <w:pPr>
              <w:jc w:val="right"/>
              <w:rPr>
                <w:rFonts w:ascii="Calibri" w:hAnsi="Calibri"/>
                <w:color w:val="000000"/>
              </w:rPr>
            </w:pPr>
            <w:r>
              <w:rPr>
                <w:rFonts w:ascii="Calibri" w:hAnsi="Calibri"/>
                <w:color w:val="000000"/>
              </w:rPr>
              <w:t>288000.00</w:t>
            </w:r>
          </w:p>
        </w:tc>
        <w:tc>
          <w:tcPr>
            <w:tcW w:w="1885" w:type="dxa"/>
            <w:noWrap/>
            <w:vAlign w:val="bottom"/>
            <w:hideMark/>
          </w:tcPr>
          <w:p w:rsidR="00333A34" w:rsidRDefault="00333A34">
            <w:pPr>
              <w:jc w:val="right"/>
              <w:rPr>
                <w:rFonts w:ascii="Calibri" w:hAnsi="Calibri"/>
                <w:color w:val="000000"/>
              </w:rPr>
            </w:pPr>
            <w:r>
              <w:rPr>
                <w:rFonts w:ascii="Calibri" w:hAnsi="Calibri"/>
                <w:color w:val="000000"/>
              </w:rPr>
              <w:t>80400.00</w:t>
            </w:r>
          </w:p>
        </w:tc>
        <w:tc>
          <w:tcPr>
            <w:tcW w:w="1800" w:type="dxa"/>
            <w:noWrap/>
            <w:vAlign w:val="bottom"/>
            <w:hideMark/>
          </w:tcPr>
          <w:p w:rsidR="00333A34" w:rsidRDefault="00333A34">
            <w:pPr>
              <w:jc w:val="right"/>
              <w:rPr>
                <w:rFonts w:ascii="Calibri" w:hAnsi="Calibri"/>
                <w:color w:val="000000"/>
              </w:rPr>
            </w:pPr>
            <w:r>
              <w:rPr>
                <w:rFonts w:ascii="Calibri" w:hAnsi="Calibri"/>
                <w:color w:val="000000"/>
              </w:rPr>
              <w:t>127200.00</w:t>
            </w:r>
          </w:p>
        </w:tc>
        <w:tc>
          <w:tcPr>
            <w:tcW w:w="1530" w:type="dxa"/>
            <w:noWrap/>
            <w:vAlign w:val="bottom"/>
            <w:hideMark/>
          </w:tcPr>
          <w:p w:rsidR="00333A34" w:rsidRDefault="00333A34">
            <w:pPr>
              <w:jc w:val="right"/>
              <w:rPr>
                <w:rFonts w:ascii="Calibri" w:hAnsi="Calibri"/>
                <w:color w:val="000000"/>
              </w:rPr>
            </w:pPr>
            <w:r>
              <w:rPr>
                <w:rFonts w:ascii="Calibri" w:hAnsi="Calibri"/>
                <w:color w:val="000000"/>
              </w:rPr>
              <w:t>80400.00</w:t>
            </w:r>
          </w:p>
        </w:tc>
      </w:tr>
      <w:tr w:rsidR="00333A34" w:rsidRPr="00C8239A" w:rsidTr="0076460E">
        <w:trPr>
          <w:trHeight w:val="300"/>
        </w:trPr>
        <w:tc>
          <w:tcPr>
            <w:tcW w:w="960" w:type="dxa"/>
            <w:noWrap/>
            <w:hideMark/>
          </w:tcPr>
          <w:p w:rsidR="00333A34" w:rsidRPr="00C8239A" w:rsidRDefault="00333A34" w:rsidP="00477F6B">
            <w:pPr>
              <w:jc w:val="right"/>
              <w:rPr>
                <w:rFonts w:eastAsia="Times New Roman" w:cs="Times New Roman"/>
              </w:rPr>
            </w:pPr>
            <w:r w:rsidRPr="00C8239A">
              <w:rPr>
                <w:rFonts w:eastAsia="Times New Roman" w:cs="Times New Roman"/>
              </w:rPr>
              <w:t>4</w:t>
            </w:r>
          </w:p>
        </w:tc>
        <w:tc>
          <w:tcPr>
            <w:tcW w:w="4615" w:type="dxa"/>
            <w:noWrap/>
            <w:hideMark/>
          </w:tcPr>
          <w:p w:rsidR="00333A34" w:rsidRPr="00C8239A" w:rsidRDefault="00333A34" w:rsidP="00477F6B">
            <w:pPr>
              <w:rPr>
                <w:rFonts w:eastAsia="Times New Roman" w:cs="Times New Roman"/>
              </w:rPr>
            </w:pPr>
            <w:r w:rsidRPr="00C8239A">
              <w:rPr>
                <w:rFonts w:eastAsia="Times New Roman" w:cs="Times New Roman"/>
              </w:rPr>
              <w:t>High value crop promotion</w:t>
            </w:r>
          </w:p>
        </w:tc>
        <w:tc>
          <w:tcPr>
            <w:tcW w:w="1895" w:type="dxa"/>
            <w:noWrap/>
            <w:vAlign w:val="bottom"/>
            <w:hideMark/>
          </w:tcPr>
          <w:p w:rsidR="00333A34" w:rsidRDefault="00333A34">
            <w:pPr>
              <w:jc w:val="right"/>
              <w:rPr>
                <w:rFonts w:ascii="Calibri" w:hAnsi="Calibri"/>
                <w:color w:val="000000"/>
              </w:rPr>
            </w:pPr>
            <w:r>
              <w:rPr>
                <w:rFonts w:ascii="Calibri" w:hAnsi="Calibri"/>
                <w:color w:val="000000"/>
              </w:rPr>
              <w:t>63366.00</w:t>
            </w:r>
          </w:p>
        </w:tc>
        <w:tc>
          <w:tcPr>
            <w:tcW w:w="1885" w:type="dxa"/>
            <w:noWrap/>
            <w:vAlign w:val="bottom"/>
            <w:hideMark/>
          </w:tcPr>
          <w:p w:rsidR="00333A34" w:rsidRDefault="00333A34">
            <w:pPr>
              <w:jc w:val="right"/>
              <w:rPr>
                <w:rFonts w:ascii="Calibri" w:hAnsi="Calibri"/>
                <w:color w:val="000000"/>
              </w:rPr>
            </w:pPr>
            <w:r>
              <w:rPr>
                <w:rFonts w:ascii="Calibri" w:hAnsi="Calibri"/>
                <w:color w:val="000000"/>
              </w:rPr>
              <w:t>19009.80</w:t>
            </w:r>
          </w:p>
        </w:tc>
        <w:tc>
          <w:tcPr>
            <w:tcW w:w="1800" w:type="dxa"/>
            <w:noWrap/>
            <w:vAlign w:val="bottom"/>
            <w:hideMark/>
          </w:tcPr>
          <w:p w:rsidR="00333A34" w:rsidRDefault="00333A34">
            <w:pPr>
              <w:jc w:val="right"/>
              <w:rPr>
                <w:rFonts w:ascii="Calibri" w:hAnsi="Calibri"/>
                <w:color w:val="000000"/>
              </w:rPr>
            </w:pPr>
            <w:r>
              <w:rPr>
                <w:rFonts w:ascii="Calibri" w:hAnsi="Calibri"/>
                <w:color w:val="000000"/>
              </w:rPr>
              <w:t>25346.40</w:t>
            </w:r>
          </w:p>
        </w:tc>
        <w:tc>
          <w:tcPr>
            <w:tcW w:w="1530" w:type="dxa"/>
            <w:noWrap/>
            <w:vAlign w:val="bottom"/>
            <w:hideMark/>
          </w:tcPr>
          <w:p w:rsidR="00333A34" w:rsidRDefault="00333A34">
            <w:pPr>
              <w:jc w:val="right"/>
              <w:rPr>
                <w:rFonts w:ascii="Calibri" w:hAnsi="Calibri"/>
                <w:color w:val="000000"/>
              </w:rPr>
            </w:pPr>
            <w:r>
              <w:rPr>
                <w:rFonts w:ascii="Calibri" w:hAnsi="Calibri"/>
                <w:color w:val="000000"/>
              </w:rPr>
              <w:t>19009.80</w:t>
            </w:r>
          </w:p>
        </w:tc>
      </w:tr>
      <w:tr w:rsidR="00333A34" w:rsidRPr="00C8239A" w:rsidTr="0076460E">
        <w:trPr>
          <w:trHeight w:val="300"/>
        </w:trPr>
        <w:tc>
          <w:tcPr>
            <w:tcW w:w="960" w:type="dxa"/>
            <w:noWrap/>
            <w:hideMark/>
          </w:tcPr>
          <w:p w:rsidR="00333A34" w:rsidRPr="00C8239A" w:rsidRDefault="00333A34" w:rsidP="00477F6B">
            <w:pPr>
              <w:jc w:val="right"/>
              <w:rPr>
                <w:rFonts w:eastAsia="Times New Roman" w:cs="Times New Roman"/>
              </w:rPr>
            </w:pPr>
            <w:r w:rsidRPr="00C8239A">
              <w:rPr>
                <w:rFonts w:eastAsia="Times New Roman" w:cs="Times New Roman"/>
              </w:rPr>
              <w:t>5</w:t>
            </w:r>
          </w:p>
        </w:tc>
        <w:tc>
          <w:tcPr>
            <w:tcW w:w="4615" w:type="dxa"/>
            <w:noWrap/>
            <w:hideMark/>
          </w:tcPr>
          <w:p w:rsidR="00333A34" w:rsidRPr="00C8239A" w:rsidRDefault="00333A34" w:rsidP="00477F6B">
            <w:pPr>
              <w:rPr>
                <w:rFonts w:eastAsia="Times New Roman" w:cs="Times New Roman"/>
              </w:rPr>
            </w:pPr>
            <w:r w:rsidRPr="00C8239A">
              <w:rPr>
                <w:rFonts w:eastAsia="Times New Roman" w:cs="Times New Roman"/>
              </w:rPr>
              <w:t>Livestock management improvement</w:t>
            </w:r>
          </w:p>
        </w:tc>
        <w:tc>
          <w:tcPr>
            <w:tcW w:w="1895" w:type="dxa"/>
            <w:noWrap/>
            <w:vAlign w:val="bottom"/>
            <w:hideMark/>
          </w:tcPr>
          <w:p w:rsidR="00333A34" w:rsidRDefault="00333A34">
            <w:pPr>
              <w:jc w:val="right"/>
              <w:rPr>
                <w:rFonts w:ascii="Calibri" w:hAnsi="Calibri"/>
                <w:color w:val="000000"/>
              </w:rPr>
            </w:pPr>
            <w:r>
              <w:rPr>
                <w:rFonts w:ascii="Calibri" w:hAnsi="Calibri"/>
                <w:color w:val="000000"/>
              </w:rPr>
              <w:t>113362.00</w:t>
            </w:r>
          </w:p>
        </w:tc>
        <w:tc>
          <w:tcPr>
            <w:tcW w:w="1885" w:type="dxa"/>
            <w:noWrap/>
            <w:vAlign w:val="bottom"/>
            <w:hideMark/>
          </w:tcPr>
          <w:p w:rsidR="00333A34" w:rsidRDefault="00333A34">
            <w:pPr>
              <w:jc w:val="right"/>
              <w:rPr>
                <w:rFonts w:ascii="Calibri" w:hAnsi="Calibri"/>
                <w:color w:val="000000"/>
              </w:rPr>
            </w:pPr>
            <w:r>
              <w:rPr>
                <w:rFonts w:ascii="Calibri" w:hAnsi="Calibri"/>
                <w:color w:val="000000"/>
              </w:rPr>
              <w:t>34008.60</w:t>
            </w:r>
          </w:p>
        </w:tc>
        <w:tc>
          <w:tcPr>
            <w:tcW w:w="1800" w:type="dxa"/>
            <w:noWrap/>
            <w:vAlign w:val="bottom"/>
            <w:hideMark/>
          </w:tcPr>
          <w:p w:rsidR="00333A34" w:rsidRDefault="00333A34">
            <w:pPr>
              <w:jc w:val="right"/>
              <w:rPr>
                <w:rFonts w:ascii="Calibri" w:hAnsi="Calibri"/>
                <w:color w:val="000000"/>
              </w:rPr>
            </w:pPr>
            <w:r>
              <w:rPr>
                <w:rFonts w:ascii="Calibri" w:hAnsi="Calibri"/>
                <w:color w:val="000000"/>
              </w:rPr>
              <w:t>45344.80</w:t>
            </w:r>
          </w:p>
        </w:tc>
        <w:tc>
          <w:tcPr>
            <w:tcW w:w="1530" w:type="dxa"/>
            <w:noWrap/>
            <w:vAlign w:val="bottom"/>
            <w:hideMark/>
          </w:tcPr>
          <w:p w:rsidR="00333A34" w:rsidRDefault="00333A34">
            <w:pPr>
              <w:jc w:val="right"/>
              <w:rPr>
                <w:rFonts w:ascii="Calibri" w:hAnsi="Calibri"/>
                <w:color w:val="000000"/>
              </w:rPr>
            </w:pPr>
            <w:r>
              <w:rPr>
                <w:rFonts w:ascii="Calibri" w:hAnsi="Calibri"/>
                <w:color w:val="000000"/>
              </w:rPr>
              <w:t>34008.60</w:t>
            </w:r>
          </w:p>
        </w:tc>
      </w:tr>
      <w:tr w:rsidR="00333A34" w:rsidRPr="00C8239A" w:rsidTr="0076460E">
        <w:trPr>
          <w:trHeight w:val="300"/>
        </w:trPr>
        <w:tc>
          <w:tcPr>
            <w:tcW w:w="960" w:type="dxa"/>
            <w:noWrap/>
            <w:hideMark/>
          </w:tcPr>
          <w:p w:rsidR="00333A34" w:rsidRPr="00C8239A" w:rsidRDefault="00333A34" w:rsidP="00477F6B">
            <w:pPr>
              <w:jc w:val="right"/>
              <w:rPr>
                <w:rFonts w:eastAsia="Times New Roman" w:cs="Times New Roman"/>
              </w:rPr>
            </w:pPr>
            <w:r w:rsidRPr="00C8239A">
              <w:rPr>
                <w:rFonts w:eastAsia="Times New Roman" w:cs="Times New Roman"/>
              </w:rPr>
              <w:t>6</w:t>
            </w:r>
          </w:p>
        </w:tc>
        <w:tc>
          <w:tcPr>
            <w:tcW w:w="4615" w:type="dxa"/>
            <w:noWrap/>
            <w:hideMark/>
          </w:tcPr>
          <w:p w:rsidR="00333A34" w:rsidRPr="00C8239A" w:rsidRDefault="00333A34" w:rsidP="00477F6B">
            <w:pPr>
              <w:rPr>
                <w:rFonts w:eastAsia="Times New Roman" w:cs="Times New Roman"/>
              </w:rPr>
            </w:pPr>
            <w:r w:rsidRPr="00C8239A">
              <w:rPr>
                <w:rFonts w:eastAsia="Times New Roman" w:cs="Times New Roman"/>
              </w:rPr>
              <w:t>Capacity &amp; Knowledge Management</w:t>
            </w:r>
          </w:p>
        </w:tc>
        <w:tc>
          <w:tcPr>
            <w:tcW w:w="1895" w:type="dxa"/>
            <w:noWrap/>
            <w:vAlign w:val="bottom"/>
            <w:hideMark/>
          </w:tcPr>
          <w:p w:rsidR="00333A34" w:rsidRDefault="00333A34">
            <w:pPr>
              <w:jc w:val="right"/>
              <w:rPr>
                <w:rFonts w:ascii="Calibri" w:hAnsi="Calibri"/>
                <w:color w:val="000000"/>
              </w:rPr>
            </w:pPr>
            <w:r>
              <w:rPr>
                <w:rFonts w:ascii="Calibri" w:hAnsi="Calibri"/>
                <w:color w:val="000000"/>
              </w:rPr>
              <w:t>202195.00</w:t>
            </w:r>
          </w:p>
        </w:tc>
        <w:tc>
          <w:tcPr>
            <w:tcW w:w="1885" w:type="dxa"/>
            <w:noWrap/>
            <w:vAlign w:val="bottom"/>
            <w:hideMark/>
          </w:tcPr>
          <w:p w:rsidR="00333A34" w:rsidRDefault="00333A34">
            <w:pPr>
              <w:jc w:val="right"/>
              <w:rPr>
                <w:rFonts w:ascii="Calibri" w:hAnsi="Calibri"/>
                <w:color w:val="000000"/>
              </w:rPr>
            </w:pPr>
            <w:r>
              <w:rPr>
                <w:rFonts w:ascii="Calibri" w:hAnsi="Calibri"/>
                <w:color w:val="000000"/>
              </w:rPr>
              <w:t>63721.95</w:t>
            </w:r>
          </w:p>
        </w:tc>
        <w:tc>
          <w:tcPr>
            <w:tcW w:w="1800" w:type="dxa"/>
            <w:noWrap/>
            <w:vAlign w:val="bottom"/>
            <w:hideMark/>
          </w:tcPr>
          <w:p w:rsidR="00333A34" w:rsidRDefault="00333A34">
            <w:pPr>
              <w:jc w:val="right"/>
              <w:rPr>
                <w:rFonts w:ascii="Calibri" w:hAnsi="Calibri"/>
                <w:color w:val="000000"/>
              </w:rPr>
            </w:pPr>
            <w:r>
              <w:rPr>
                <w:rFonts w:ascii="Calibri" w:hAnsi="Calibri"/>
                <w:color w:val="000000"/>
              </w:rPr>
              <w:t>74751.10</w:t>
            </w:r>
          </w:p>
        </w:tc>
        <w:tc>
          <w:tcPr>
            <w:tcW w:w="1530" w:type="dxa"/>
            <w:noWrap/>
            <w:vAlign w:val="bottom"/>
            <w:hideMark/>
          </w:tcPr>
          <w:p w:rsidR="00333A34" w:rsidRDefault="00333A34">
            <w:pPr>
              <w:jc w:val="right"/>
              <w:rPr>
                <w:rFonts w:ascii="Calibri" w:hAnsi="Calibri"/>
                <w:color w:val="000000"/>
              </w:rPr>
            </w:pPr>
            <w:r>
              <w:rPr>
                <w:rFonts w:ascii="Calibri" w:hAnsi="Calibri"/>
                <w:color w:val="000000"/>
              </w:rPr>
              <w:t>63721.95</w:t>
            </w:r>
          </w:p>
        </w:tc>
      </w:tr>
      <w:tr w:rsidR="00333A34" w:rsidRPr="00C8239A" w:rsidTr="0076460E">
        <w:trPr>
          <w:trHeight w:val="300"/>
        </w:trPr>
        <w:tc>
          <w:tcPr>
            <w:tcW w:w="960" w:type="dxa"/>
            <w:noWrap/>
            <w:hideMark/>
          </w:tcPr>
          <w:p w:rsidR="00333A34" w:rsidRPr="00C8239A" w:rsidRDefault="00333A34" w:rsidP="00477F6B">
            <w:pPr>
              <w:jc w:val="right"/>
              <w:rPr>
                <w:rFonts w:eastAsia="Times New Roman" w:cs="Times New Roman"/>
              </w:rPr>
            </w:pPr>
            <w:r w:rsidRPr="00C8239A">
              <w:rPr>
                <w:rFonts w:eastAsia="Times New Roman" w:cs="Times New Roman"/>
              </w:rPr>
              <w:t>7</w:t>
            </w:r>
          </w:p>
        </w:tc>
        <w:tc>
          <w:tcPr>
            <w:tcW w:w="4615" w:type="dxa"/>
            <w:noWrap/>
            <w:hideMark/>
          </w:tcPr>
          <w:p w:rsidR="00333A34" w:rsidRPr="00C8239A" w:rsidRDefault="00333A34" w:rsidP="00477F6B">
            <w:pPr>
              <w:rPr>
                <w:rFonts w:eastAsia="Times New Roman" w:cs="Times New Roman"/>
              </w:rPr>
            </w:pPr>
            <w:r w:rsidRPr="00C8239A">
              <w:rPr>
                <w:rFonts w:eastAsia="Times New Roman" w:cs="Times New Roman"/>
              </w:rPr>
              <w:t xml:space="preserve">Project Management </w:t>
            </w:r>
          </w:p>
        </w:tc>
        <w:tc>
          <w:tcPr>
            <w:tcW w:w="1895" w:type="dxa"/>
            <w:noWrap/>
            <w:vAlign w:val="bottom"/>
            <w:hideMark/>
          </w:tcPr>
          <w:p w:rsidR="00333A34" w:rsidRDefault="00333A34">
            <w:pPr>
              <w:jc w:val="right"/>
              <w:rPr>
                <w:rFonts w:ascii="Calibri" w:hAnsi="Calibri"/>
                <w:color w:val="000000"/>
              </w:rPr>
            </w:pPr>
            <w:r>
              <w:rPr>
                <w:rFonts w:ascii="Calibri" w:hAnsi="Calibri"/>
                <w:color w:val="000000"/>
              </w:rPr>
              <w:t>396250.00</w:t>
            </w:r>
          </w:p>
        </w:tc>
        <w:tc>
          <w:tcPr>
            <w:tcW w:w="1885" w:type="dxa"/>
            <w:noWrap/>
            <w:vAlign w:val="bottom"/>
            <w:hideMark/>
          </w:tcPr>
          <w:p w:rsidR="00333A34" w:rsidRDefault="00333A34">
            <w:pPr>
              <w:jc w:val="right"/>
              <w:rPr>
                <w:rFonts w:ascii="Calibri" w:hAnsi="Calibri"/>
                <w:color w:val="000000"/>
              </w:rPr>
            </w:pPr>
            <w:r>
              <w:rPr>
                <w:rFonts w:ascii="Calibri" w:hAnsi="Calibri"/>
                <w:color w:val="000000"/>
              </w:rPr>
              <w:t>99175.30</w:t>
            </w:r>
          </w:p>
        </w:tc>
        <w:tc>
          <w:tcPr>
            <w:tcW w:w="1800" w:type="dxa"/>
            <w:noWrap/>
            <w:vAlign w:val="bottom"/>
            <w:hideMark/>
          </w:tcPr>
          <w:p w:rsidR="00333A34" w:rsidRDefault="00333A34">
            <w:pPr>
              <w:jc w:val="right"/>
              <w:rPr>
                <w:rFonts w:ascii="Calibri" w:hAnsi="Calibri"/>
                <w:color w:val="000000"/>
              </w:rPr>
            </w:pPr>
            <w:r>
              <w:rPr>
                <w:rFonts w:ascii="Calibri" w:hAnsi="Calibri"/>
                <w:color w:val="000000"/>
              </w:rPr>
              <w:t>197899.40</w:t>
            </w:r>
          </w:p>
        </w:tc>
        <w:tc>
          <w:tcPr>
            <w:tcW w:w="1530" w:type="dxa"/>
            <w:noWrap/>
            <w:vAlign w:val="bottom"/>
            <w:hideMark/>
          </w:tcPr>
          <w:p w:rsidR="00333A34" w:rsidRDefault="00333A34">
            <w:pPr>
              <w:jc w:val="right"/>
              <w:rPr>
                <w:rFonts w:ascii="Calibri" w:hAnsi="Calibri"/>
                <w:color w:val="000000"/>
              </w:rPr>
            </w:pPr>
            <w:r>
              <w:rPr>
                <w:rFonts w:ascii="Calibri" w:hAnsi="Calibri"/>
                <w:color w:val="000000"/>
              </w:rPr>
              <w:t>99175.30</w:t>
            </w:r>
          </w:p>
        </w:tc>
      </w:tr>
      <w:tr w:rsidR="00333A34" w:rsidRPr="00C8239A" w:rsidTr="00805DA6">
        <w:trPr>
          <w:trHeight w:val="315"/>
        </w:trPr>
        <w:tc>
          <w:tcPr>
            <w:tcW w:w="960" w:type="dxa"/>
            <w:noWrap/>
            <w:hideMark/>
          </w:tcPr>
          <w:p w:rsidR="00333A34" w:rsidRPr="00C8239A" w:rsidRDefault="00333A34" w:rsidP="00477F6B">
            <w:pPr>
              <w:rPr>
                <w:rFonts w:eastAsia="Times New Roman" w:cs="Times New Roman"/>
              </w:rPr>
            </w:pPr>
            <w:r w:rsidRPr="00C8239A">
              <w:rPr>
                <w:rFonts w:eastAsia="Times New Roman" w:cs="Times New Roman"/>
              </w:rPr>
              <w:t> </w:t>
            </w:r>
          </w:p>
        </w:tc>
        <w:tc>
          <w:tcPr>
            <w:tcW w:w="4615" w:type="dxa"/>
            <w:noWrap/>
            <w:hideMark/>
          </w:tcPr>
          <w:p w:rsidR="00333A34" w:rsidRPr="00C8239A" w:rsidRDefault="00333A34" w:rsidP="00477F6B">
            <w:pPr>
              <w:jc w:val="right"/>
              <w:rPr>
                <w:rFonts w:eastAsia="Times New Roman" w:cs="Times New Roman"/>
                <w:b/>
                <w:bCs/>
                <w:sz w:val="24"/>
                <w:szCs w:val="24"/>
              </w:rPr>
            </w:pPr>
            <w:r w:rsidRPr="00C8239A">
              <w:rPr>
                <w:rFonts w:eastAsia="Times New Roman" w:cs="Times New Roman"/>
                <w:b/>
                <w:bCs/>
                <w:sz w:val="24"/>
                <w:szCs w:val="24"/>
              </w:rPr>
              <w:t>Grand total (with 5% contingency)</w:t>
            </w:r>
          </w:p>
        </w:tc>
        <w:tc>
          <w:tcPr>
            <w:tcW w:w="1895" w:type="dxa"/>
            <w:noWrap/>
            <w:vAlign w:val="bottom"/>
            <w:hideMark/>
          </w:tcPr>
          <w:p w:rsidR="00333A34" w:rsidRDefault="00333A34" w:rsidP="00333A34">
            <w:pPr>
              <w:jc w:val="right"/>
              <w:rPr>
                <w:rFonts w:ascii="Calibri" w:hAnsi="Calibri"/>
                <w:b/>
                <w:bCs/>
                <w:color w:val="000000"/>
              </w:rPr>
            </w:pPr>
            <w:r>
              <w:rPr>
                <w:rFonts w:ascii="Calibri" w:hAnsi="Calibri"/>
                <w:b/>
                <w:bCs/>
                <w:color w:val="000000"/>
              </w:rPr>
              <w:t xml:space="preserve">    1,907,202.02 </w:t>
            </w:r>
          </w:p>
        </w:tc>
        <w:tc>
          <w:tcPr>
            <w:tcW w:w="1885" w:type="dxa"/>
            <w:noWrap/>
            <w:vAlign w:val="bottom"/>
            <w:hideMark/>
          </w:tcPr>
          <w:p w:rsidR="00333A34" w:rsidRDefault="00333A34" w:rsidP="00333A34">
            <w:pPr>
              <w:jc w:val="right"/>
              <w:rPr>
                <w:rFonts w:ascii="Calibri" w:hAnsi="Calibri"/>
                <w:b/>
                <w:bCs/>
                <w:color w:val="000000"/>
              </w:rPr>
            </w:pPr>
            <w:r>
              <w:rPr>
                <w:rFonts w:ascii="Calibri" w:hAnsi="Calibri"/>
                <w:b/>
                <w:bCs/>
                <w:color w:val="000000"/>
              </w:rPr>
              <w:t>658,642.54</w:t>
            </w:r>
          </w:p>
        </w:tc>
        <w:tc>
          <w:tcPr>
            <w:tcW w:w="1800" w:type="dxa"/>
            <w:noWrap/>
            <w:vAlign w:val="bottom"/>
            <w:hideMark/>
          </w:tcPr>
          <w:p w:rsidR="00333A34" w:rsidRDefault="00333A34" w:rsidP="00333A34">
            <w:pPr>
              <w:jc w:val="right"/>
              <w:rPr>
                <w:rFonts w:ascii="Calibri" w:hAnsi="Calibri"/>
                <w:b/>
                <w:bCs/>
                <w:color w:val="000000"/>
              </w:rPr>
            </w:pPr>
            <w:r>
              <w:rPr>
                <w:rFonts w:ascii="Calibri" w:hAnsi="Calibri"/>
                <w:b/>
                <w:bCs/>
                <w:color w:val="000000"/>
              </w:rPr>
              <w:t>747,416.93</w:t>
            </w:r>
          </w:p>
        </w:tc>
        <w:tc>
          <w:tcPr>
            <w:tcW w:w="1530" w:type="dxa"/>
            <w:noWrap/>
            <w:vAlign w:val="bottom"/>
            <w:hideMark/>
          </w:tcPr>
          <w:p w:rsidR="00333A34" w:rsidRDefault="00333A34" w:rsidP="00333A34">
            <w:pPr>
              <w:jc w:val="right"/>
              <w:rPr>
                <w:rFonts w:ascii="Calibri" w:hAnsi="Calibri"/>
                <w:b/>
                <w:bCs/>
                <w:color w:val="000000"/>
              </w:rPr>
            </w:pPr>
            <w:r>
              <w:rPr>
                <w:rFonts w:ascii="Calibri" w:hAnsi="Calibri"/>
                <w:b/>
                <w:bCs/>
                <w:color w:val="000000"/>
              </w:rPr>
              <w:t>501,142.54</w:t>
            </w:r>
          </w:p>
        </w:tc>
      </w:tr>
    </w:tbl>
    <w:p w:rsidR="00421824" w:rsidRPr="0072134A" w:rsidRDefault="0072134A" w:rsidP="0072134A">
      <w:pPr>
        <w:pStyle w:val="Caption"/>
        <w:rPr>
          <w:rFonts w:asciiTheme="minorHAnsi" w:hAnsiTheme="minorHAnsi" w:cs="Times New Roman"/>
          <w:b w:val="0"/>
          <w:color w:val="000000" w:themeColor="text1"/>
          <w:u w:val="single"/>
        </w:rPr>
      </w:pPr>
      <w:bookmarkStart w:id="195" w:name="_Toc422167226"/>
      <w:bookmarkStart w:id="196" w:name="_Toc454528015"/>
      <w:r w:rsidRPr="0072134A">
        <w:rPr>
          <w:rFonts w:asciiTheme="minorHAnsi" w:hAnsiTheme="minorHAnsi"/>
          <w:b w:val="0"/>
        </w:rPr>
        <w:t xml:space="preserve">Table </w:t>
      </w:r>
      <w:r w:rsidR="00040F3A" w:rsidRPr="0072134A">
        <w:rPr>
          <w:rFonts w:asciiTheme="minorHAnsi" w:hAnsiTheme="minorHAnsi"/>
          <w:b w:val="0"/>
        </w:rPr>
        <w:fldChar w:fldCharType="begin"/>
      </w:r>
      <w:r w:rsidRPr="0072134A">
        <w:rPr>
          <w:rFonts w:asciiTheme="minorHAnsi" w:hAnsiTheme="minorHAnsi"/>
          <w:b w:val="0"/>
        </w:rPr>
        <w:instrText xml:space="preserve"> SEQ Table \* ARABIC </w:instrText>
      </w:r>
      <w:r w:rsidR="00040F3A" w:rsidRPr="0072134A">
        <w:rPr>
          <w:rFonts w:asciiTheme="minorHAnsi" w:hAnsiTheme="minorHAnsi"/>
          <w:b w:val="0"/>
        </w:rPr>
        <w:fldChar w:fldCharType="separate"/>
      </w:r>
      <w:r w:rsidR="00AE74CB">
        <w:rPr>
          <w:rFonts w:asciiTheme="minorHAnsi" w:hAnsiTheme="minorHAnsi"/>
          <w:b w:val="0"/>
          <w:noProof/>
        </w:rPr>
        <w:t>9</w:t>
      </w:r>
      <w:r w:rsidR="00040F3A" w:rsidRPr="0072134A">
        <w:rPr>
          <w:rFonts w:asciiTheme="minorHAnsi" w:hAnsiTheme="minorHAnsi"/>
          <w:b w:val="0"/>
        </w:rPr>
        <w:fldChar w:fldCharType="end"/>
      </w:r>
      <w:r w:rsidR="00421824" w:rsidRPr="0072134A">
        <w:rPr>
          <w:rFonts w:asciiTheme="minorHAnsi" w:hAnsiTheme="minorHAnsi" w:cs="Times New Roman"/>
          <w:b w:val="0"/>
          <w:color w:val="000000" w:themeColor="text1"/>
        </w:rPr>
        <w:t>: Community &amp; Government contribution by component and year</w:t>
      </w:r>
      <w:bookmarkEnd w:id="195"/>
      <w:bookmarkEnd w:id="196"/>
    </w:p>
    <w:tbl>
      <w:tblPr>
        <w:tblStyle w:val="TableGrid"/>
        <w:tblW w:w="13822" w:type="dxa"/>
        <w:tblLook w:val="04A0"/>
      </w:tblPr>
      <w:tblGrid>
        <w:gridCol w:w="728"/>
        <w:gridCol w:w="3790"/>
        <w:gridCol w:w="1419"/>
        <w:gridCol w:w="1224"/>
        <w:gridCol w:w="1224"/>
        <w:gridCol w:w="1260"/>
        <w:gridCol w:w="1392"/>
        <w:gridCol w:w="1392"/>
        <w:gridCol w:w="1393"/>
      </w:tblGrid>
      <w:tr w:rsidR="00421824" w:rsidRPr="00C8239A" w:rsidTr="00333A34">
        <w:trPr>
          <w:trHeight w:val="375"/>
        </w:trPr>
        <w:tc>
          <w:tcPr>
            <w:tcW w:w="728" w:type="dxa"/>
            <w:vMerge w:val="restart"/>
            <w:noWrap/>
            <w:hideMark/>
          </w:tcPr>
          <w:p w:rsidR="00421824" w:rsidRPr="00C8239A" w:rsidRDefault="00421824" w:rsidP="00421824">
            <w:pPr>
              <w:rPr>
                <w:rFonts w:eastAsia="Times New Roman" w:cs="Times New Roman"/>
                <w:b/>
                <w:sz w:val="24"/>
                <w:szCs w:val="24"/>
              </w:rPr>
            </w:pPr>
            <w:r w:rsidRPr="00C8239A">
              <w:rPr>
                <w:rFonts w:eastAsia="Times New Roman" w:cs="Times New Roman"/>
              </w:rPr>
              <w:t> </w:t>
            </w:r>
            <w:r w:rsidRPr="00C8239A">
              <w:rPr>
                <w:rFonts w:eastAsia="Times New Roman" w:cs="Times New Roman"/>
                <w:b/>
              </w:rPr>
              <w:t>S/No</w:t>
            </w:r>
          </w:p>
        </w:tc>
        <w:tc>
          <w:tcPr>
            <w:tcW w:w="3790" w:type="dxa"/>
            <w:vMerge w:val="restart"/>
            <w:noWrap/>
            <w:hideMark/>
          </w:tcPr>
          <w:p w:rsidR="00421824" w:rsidRPr="00C8239A" w:rsidRDefault="00421824" w:rsidP="00421824">
            <w:pPr>
              <w:rPr>
                <w:rFonts w:eastAsia="Times New Roman" w:cs="Times New Roman"/>
                <w:b/>
                <w:bCs/>
                <w:sz w:val="28"/>
                <w:szCs w:val="28"/>
              </w:rPr>
            </w:pPr>
            <w:r w:rsidRPr="00C8239A">
              <w:rPr>
                <w:rFonts w:eastAsia="Times New Roman" w:cs="Times New Roman"/>
                <w:b/>
                <w:bCs/>
                <w:sz w:val="24"/>
                <w:szCs w:val="24"/>
              </w:rPr>
              <w:t>Descriptions</w:t>
            </w:r>
          </w:p>
        </w:tc>
        <w:tc>
          <w:tcPr>
            <w:tcW w:w="1419" w:type="dxa"/>
            <w:vMerge w:val="restart"/>
            <w:noWrap/>
            <w:hideMark/>
          </w:tcPr>
          <w:p w:rsidR="00421824" w:rsidRPr="00C8239A" w:rsidRDefault="00421824" w:rsidP="00421824">
            <w:pPr>
              <w:jc w:val="center"/>
              <w:rPr>
                <w:rFonts w:eastAsia="Times New Roman" w:cs="Times New Roman"/>
              </w:rPr>
            </w:pPr>
            <w:r w:rsidRPr="00EC3524">
              <w:rPr>
                <w:rFonts w:eastAsia="Times New Roman" w:cs="Times New Roman"/>
                <w:b/>
                <w:bCs/>
                <w:szCs w:val="24"/>
              </w:rPr>
              <w:t>Total Budget (Birr)</w:t>
            </w:r>
          </w:p>
        </w:tc>
        <w:tc>
          <w:tcPr>
            <w:tcW w:w="3708" w:type="dxa"/>
            <w:gridSpan w:val="3"/>
            <w:noWrap/>
            <w:hideMark/>
          </w:tcPr>
          <w:p w:rsidR="00421824" w:rsidRPr="00C8239A" w:rsidRDefault="00421824" w:rsidP="00421824">
            <w:pPr>
              <w:jc w:val="center"/>
              <w:rPr>
                <w:rFonts w:eastAsia="Times New Roman" w:cs="Times New Roman"/>
                <w:b/>
                <w:bCs/>
                <w:sz w:val="24"/>
                <w:szCs w:val="24"/>
              </w:rPr>
            </w:pPr>
            <w:r w:rsidRPr="00C8239A">
              <w:rPr>
                <w:rFonts w:eastAsia="Times New Roman" w:cs="Times New Roman"/>
                <w:b/>
                <w:bCs/>
                <w:sz w:val="24"/>
                <w:szCs w:val="24"/>
              </w:rPr>
              <w:t>Community Contribution (Birr)</w:t>
            </w:r>
          </w:p>
        </w:tc>
        <w:tc>
          <w:tcPr>
            <w:tcW w:w="4177" w:type="dxa"/>
            <w:gridSpan w:val="3"/>
            <w:noWrap/>
            <w:hideMark/>
          </w:tcPr>
          <w:p w:rsidR="00421824" w:rsidRPr="00C8239A" w:rsidRDefault="00421824" w:rsidP="00421824">
            <w:pPr>
              <w:jc w:val="center"/>
              <w:rPr>
                <w:rFonts w:eastAsia="Times New Roman" w:cs="Times New Roman"/>
                <w:b/>
                <w:bCs/>
                <w:sz w:val="24"/>
                <w:szCs w:val="24"/>
              </w:rPr>
            </w:pPr>
            <w:r w:rsidRPr="00C8239A">
              <w:rPr>
                <w:rFonts w:eastAsia="Times New Roman" w:cs="Times New Roman"/>
                <w:b/>
                <w:bCs/>
                <w:sz w:val="24"/>
                <w:szCs w:val="24"/>
              </w:rPr>
              <w:t>Government Contribution (Birr)</w:t>
            </w:r>
          </w:p>
        </w:tc>
      </w:tr>
      <w:tr w:rsidR="00421824" w:rsidRPr="00C8239A" w:rsidTr="00333A34">
        <w:trPr>
          <w:trHeight w:val="170"/>
        </w:trPr>
        <w:tc>
          <w:tcPr>
            <w:tcW w:w="728" w:type="dxa"/>
            <w:vMerge/>
            <w:noWrap/>
            <w:hideMark/>
          </w:tcPr>
          <w:p w:rsidR="00421824" w:rsidRPr="00C8239A" w:rsidRDefault="00421824" w:rsidP="00421824">
            <w:pPr>
              <w:rPr>
                <w:rFonts w:eastAsia="Times New Roman" w:cs="Times New Roman"/>
              </w:rPr>
            </w:pPr>
          </w:p>
        </w:tc>
        <w:tc>
          <w:tcPr>
            <w:tcW w:w="3790" w:type="dxa"/>
            <w:vMerge/>
            <w:noWrap/>
            <w:hideMark/>
          </w:tcPr>
          <w:p w:rsidR="00421824" w:rsidRPr="00C8239A" w:rsidRDefault="00421824" w:rsidP="00421824">
            <w:pPr>
              <w:rPr>
                <w:rFonts w:eastAsia="Times New Roman" w:cs="Times New Roman"/>
                <w:b/>
                <w:bCs/>
                <w:sz w:val="24"/>
                <w:szCs w:val="24"/>
              </w:rPr>
            </w:pPr>
          </w:p>
        </w:tc>
        <w:tc>
          <w:tcPr>
            <w:tcW w:w="1419" w:type="dxa"/>
            <w:vMerge/>
            <w:hideMark/>
          </w:tcPr>
          <w:p w:rsidR="00421824" w:rsidRPr="00C8239A" w:rsidRDefault="00421824" w:rsidP="00421824">
            <w:pPr>
              <w:rPr>
                <w:rFonts w:eastAsia="Times New Roman" w:cs="Times New Roman"/>
                <w:b/>
                <w:bCs/>
                <w:sz w:val="24"/>
                <w:szCs w:val="24"/>
              </w:rPr>
            </w:pPr>
          </w:p>
        </w:tc>
        <w:tc>
          <w:tcPr>
            <w:tcW w:w="1224" w:type="dxa"/>
            <w:hideMark/>
          </w:tcPr>
          <w:p w:rsidR="00421824" w:rsidRPr="00C8239A" w:rsidRDefault="00421824" w:rsidP="00421824">
            <w:pPr>
              <w:jc w:val="center"/>
              <w:rPr>
                <w:rFonts w:eastAsia="Times New Roman" w:cs="Times New Roman"/>
                <w:b/>
                <w:bCs/>
                <w:sz w:val="24"/>
                <w:szCs w:val="24"/>
              </w:rPr>
            </w:pPr>
            <w:r w:rsidRPr="00C8239A">
              <w:rPr>
                <w:rFonts w:eastAsia="Times New Roman" w:cs="Times New Roman"/>
                <w:b/>
                <w:bCs/>
                <w:sz w:val="24"/>
                <w:szCs w:val="24"/>
              </w:rPr>
              <w:t>1</w:t>
            </w:r>
            <w:r w:rsidRPr="00C8239A">
              <w:rPr>
                <w:rFonts w:eastAsia="Times New Roman" w:cs="Times New Roman"/>
                <w:b/>
                <w:bCs/>
                <w:sz w:val="24"/>
                <w:szCs w:val="24"/>
                <w:vertAlign w:val="superscript"/>
              </w:rPr>
              <w:t>st</w:t>
            </w:r>
            <w:r w:rsidRPr="00C8239A">
              <w:rPr>
                <w:rFonts w:eastAsia="Times New Roman" w:cs="Times New Roman"/>
                <w:b/>
                <w:bCs/>
                <w:sz w:val="24"/>
                <w:szCs w:val="24"/>
              </w:rPr>
              <w:t xml:space="preserve"> year</w:t>
            </w:r>
          </w:p>
        </w:tc>
        <w:tc>
          <w:tcPr>
            <w:tcW w:w="1224" w:type="dxa"/>
            <w:hideMark/>
          </w:tcPr>
          <w:p w:rsidR="00421824" w:rsidRPr="00C8239A" w:rsidRDefault="00421824" w:rsidP="00421824">
            <w:pPr>
              <w:jc w:val="center"/>
              <w:rPr>
                <w:rFonts w:eastAsia="Times New Roman" w:cs="Times New Roman"/>
                <w:b/>
                <w:bCs/>
                <w:sz w:val="24"/>
                <w:szCs w:val="24"/>
              </w:rPr>
            </w:pPr>
            <w:r w:rsidRPr="00C8239A">
              <w:rPr>
                <w:rFonts w:eastAsia="Times New Roman" w:cs="Times New Roman"/>
                <w:b/>
                <w:bCs/>
                <w:sz w:val="24"/>
                <w:szCs w:val="24"/>
              </w:rPr>
              <w:t>2</w:t>
            </w:r>
            <w:r w:rsidRPr="00C8239A">
              <w:rPr>
                <w:rFonts w:eastAsia="Times New Roman" w:cs="Times New Roman"/>
                <w:b/>
                <w:bCs/>
                <w:sz w:val="24"/>
                <w:szCs w:val="24"/>
                <w:vertAlign w:val="superscript"/>
              </w:rPr>
              <w:t>nd</w:t>
            </w:r>
            <w:r w:rsidRPr="00C8239A">
              <w:rPr>
                <w:rFonts w:eastAsia="Times New Roman" w:cs="Times New Roman"/>
                <w:b/>
                <w:bCs/>
                <w:sz w:val="24"/>
                <w:szCs w:val="24"/>
              </w:rPr>
              <w:t xml:space="preserve"> year</w:t>
            </w:r>
          </w:p>
        </w:tc>
        <w:tc>
          <w:tcPr>
            <w:tcW w:w="1260" w:type="dxa"/>
            <w:hideMark/>
          </w:tcPr>
          <w:p w:rsidR="00421824" w:rsidRPr="00C8239A" w:rsidRDefault="00421824" w:rsidP="00421824">
            <w:pPr>
              <w:jc w:val="center"/>
              <w:rPr>
                <w:rFonts w:eastAsia="Times New Roman" w:cs="Times New Roman"/>
                <w:b/>
                <w:bCs/>
                <w:sz w:val="24"/>
                <w:szCs w:val="24"/>
              </w:rPr>
            </w:pPr>
            <w:r w:rsidRPr="00C8239A">
              <w:rPr>
                <w:rFonts w:eastAsia="Times New Roman" w:cs="Times New Roman"/>
                <w:b/>
                <w:bCs/>
                <w:sz w:val="24"/>
                <w:szCs w:val="24"/>
              </w:rPr>
              <w:t>3</w:t>
            </w:r>
            <w:r w:rsidRPr="00C8239A">
              <w:rPr>
                <w:rFonts w:eastAsia="Times New Roman" w:cs="Times New Roman"/>
                <w:b/>
                <w:bCs/>
                <w:sz w:val="24"/>
                <w:szCs w:val="24"/>
                <w:vertAlign w:val="superscript"/>
              </w:rPr>
              <w:t>rd</w:t>
            </w:r>
            <w:r w:rsidRPr="00C8239A">
              <w:rPr>
                <w:rFonts w:eastAsia="Times New Roman" w:cs="Times New Roman"/>
                <w:b/>
                <w:bCs/>
                <w:sz w:val="24"/>
                <w:szCs w:val="24"/>
              </w:rPr>
              <w:t xml:space="preserve"> year</w:t>
            </w:r>
          </w:p>
        </w:tc>
        <w:tc>
          <w:tcPr>
            <w:tcW w:w="1392" w:type="dxa"/>
            <w:hideMark/>
          </w:tcPr>
          <w:p w:rsidR="00421824" w:rsidRPr="00C8239A" w:rsidRDefault="00421824" w:rsidP="00421824">
            <w:pPr>
              <w:jc w:val="center"/>
              <w:rPr>
                <w:rFonts w:eastAsia="Times New Roman" w:cs="Times New Roman"/>
                <w:b/>
                <w:bCs/>
                <w:sz w:val="24"/>
                <w:szCs w:val="24"/>
              </w:rPr>
            </w:pPr>
            <w:r w:rsidRPr="00C8239A">
              <w:rPr>
                <w:rFonts w:eastAsia="Times New Roman" w:cs="Times New Roman"/>
                <w:b/>
                <w:bCs/>
                <w:sz w:val="24"/>
                <w:szCs w:val="24"/>
              </w:rPr>
              <w:t>1</w:t>
            </w:r>
            <w:r w:rsidRPr="00C8239A">
              <w:rPr>
                <w:rFonts w:eastAsia="Times New Roman" w:cs="Times New Roman"/>
                <w:b/>
                <w:bCs/>
                <w:sz w:val="24"/>
                <w:szCs w:val="24"/>
                <w:vertAlign w:val="superscript"/>
              </w:rPr>
              <w:t>st</w:t>
            </w:r>
            <w:r w:rsidRPr="00C8239A">
              <w:rPr>
                <w:rFonts w:eastAsia="Times New Roman" w:cs="Times New Roman"/>
                <w:b/>
                <w:bCs/>
                <w:sz w:val="24"/>
                <w:szCs w:val="24"/>
              </w:rPr>
              <w:t xml:space="preserve"> year</w:t>
            </w:r>
          </w:p>
        </w:tc>
        <w:tc>
          <w:tcPr>
            <w:tcW w:w="1392" w:type="dxa"/>
            <w:hideMark/>
          </w:tcPr>
          <w:p w:rsidR="00421824" w:rsidRPr="00C8239A" w:rsidRDefault="00421824" w:rsidP="00421824">
            <w:pPr>
              <w:jc w:val="center"/>
              <w:rPr>
                <w:rFonts w:eastAsia="Times New Roman" w:cs="Times New Roman"/>
                <w:b/>
                <w:bCs/>
                <w:sz w:val="24"/>
                <w:szCs w:val="24"/>
              </w:rPr>
            </w:pPr>
            <w:r w:rsidRPr="00C8239A">
              <w:rPr>
                <w:rFonts w:eastAsia="Times New Roman" w:cs="Times New Roman"/>
                <w:b/>
                <w:bCs/>
                <w:sz w:val="24"/>
                <w:szCs w:val="24"/>
              </w:rPr>
              <w:t>2</w:t>
            </w:r>
            <w:r w:rsidRPr="00C8239A">
              <w:rPr>
                <w:rFonts w:eastAsia="Times New Roman" w:cs="Times New Roman"/>
                <w:b/>
                <w:bCs/>
                <w:sz w:val="24"/>
                <w:szCs w:val="24"/>
                <w:vertAlign w:val="superscript"/>
              </w:rPr>
              <w:t>nd</w:t>
            </w:r>
            <w:r w:rsidRPr="00C8239A">
              <w:rPr>
                <w:rFonts w:eastAsia="Times New Roman" w:cs="Times New Roman"/>
                <w:b/>
                <w:bCs/>
                <w:sz w:val="24"/>
                <w:szCs w:val="24"/>
              </w:rPr>
              <w:t xml:space="preserve"> year</w:t>
            </w:r>
          </w:p>
        </w:tc>
        <w:tc>
          <w:tcPr>
            <w:tcW w:w="1393" w:type="dxa"/>
            <w:hideMark/>
          </w:tcPr>
          <w:p w:rsidR="00421824" w:rsidRPr="00C8239A" w:rsidRDefault="00421824" w:rsidP="00421824">
            <w:pPr>
              <w:jc w:val="center"/>
              <w:rPr>
                <w:rFonts w:eastAsia="Times New Roman" w:cs="Times New Roman"/>
                <w:b/>
                <w:bCs/>
                <w:sz w:val="24"/>
                <w:szCs w:val="24"/>
              </w:rPr>
            </w:pPr>
            <w:r w:rsidRPr="00C8239A">
              <w:rPr>
                <w:rFonts w:eastAsia="Times New Roman" w:cs="Times New Roman"/>
                <w:b/>
                <w:bCs/>
                <w:sz w:val="24"/>
                <w:szCs w:val="24"/>
              </w:rPr>
              <w:t>3</w:t>
            </w:r>
            <w:r w:rsidRPr="00C8239A">
              <w:rPr>
                <w:rFonts w:eastAsia="Times New Roman" w:cs="Times New Roman"/>
                <w:b/>
                <w:bCs/>
                <w:sz w:val="24"/>
                <w:szCs w:val="24"/>
                <w:vertAlign w:val="superscript"/>
              </w:rPr>
              <w:t>rd</w:t>
            </w:r>
            <w:r w:rsidRPr="00C8239A">
              <w:rPr>
                <w:rFonts w:eastAsia="Times New Roman" w:cs="Times New Roman"/>
                <w:b/>
                <w:bCs/>
                <w:sz w:val="24"/>
                <w:szCs w:val="24"/>
              </w:rPr>
              <w:t xml:space="preserve"> year</w:t>
            </w:r>
          </w:p>
        </w:tc>
      </w:tr>
      <w:tr w:rsidR="00333A34" w:rsidRPr="00C8239A" w:rsidTr="0076460E">
        <w:trPr>
          <w:trHeight w:val="300"/>
        </w:trPr>
        <w:tc>
          <w:tcPr>
            <w:tcW w:w="728" w:type="dxa"/>
            <w:noWrap/>
            <w:hideMark/>
          </w:tcPr>
          <w:p w:rsidR="00333A34" w:rsidRPr="00C8239A" w:rsidRDefault="00333A34" w:rsidP="00477F6B">
            <w:pPr>
              <w:jc w:val="right"/>
              <w:rPr>
                <w:rFonts w:eastAsia="Times New Roman" w:cs="Times New Roman"/>
              </w:rPr>
            </w:pPr>
            <w:r w:rsidRPr="00C8239A">
              <w:rPr>
                <w:rFonts w:eastAsia="Times New Roman" w:cs="Times New Roman"/>
              </w:rPr>
              <w:t>1</w:t>
            </w:r>
          </w:p>
        </w:tc>
        <w:tc>
          <w:tcPr>
            <w:tcW w:w="3790" w:type="dxa"/>
            <w:noWrap/>
            <w:hideMark/>
          </w:tcPr>
          <w:p w:rsidR="00333A34" w:rsidRPr="00C8239A" w:rsidRDefault="00333A34" w:rsidP="00477F6B">
            <w:pPr>
              <w:rPr>
                <w:rFonts w:eastAsia="Times New Roman" w:cs="Times New Roman"/>
              </w:rPr>
            </w:pPr>
            <w:r w:rsidRPr="00C8239A">
              <w:rPr>
                <w:rFonts w:eastAsia="Times New Roman" w:cs="Times New Roman"/>
              </w:rPr>
              <w:t>Natural Resource Management</w:t>
            </w:r>
          </w:p>
        </w:tc>
        <w:tc>
          <w:tcPr>
            <w:tcW w:w="1419" w:type="dxa"/>
            <w:noWrap/>
            <w:vAlign w:val="bottom"/>
            <w:hideMark/>
          </w:tcPr>
          <w:p w:rsidR="00333A34" w:rsidRDefault="00333A34" w:rsidP="0076460E">
            <w:pPr>
              <w:jc w:val="right"/>
              <w:rPr>
                <w:rFonts w:ascii="Calibri" w:hAnsi="Calibri"/>
                <w:color w:val="000000"/>
              </w:rPr>
            </w:pPr>
            <w:r>
              <w:rPr>
                <w:rFonts w:ascii="Calibri" w:hAnsi="Calibri"/>
                <w:color w:val="000000"/>
              </w:rPr>
              <w:t>740277.88</w:t>
            </w:r>
          </w:p>
        </w:tc>
        <w:tc>
          <w:tcPr>
            <w:tcW w:w="1224" w:type="dxa"/>
            <w:noWrap/>
            <w:vAlign w:val="bottom"/>
            <w:hideMark/>
          </w:tcPr>
          <w:p w:rsidR="00333A34" w:rsidRDefault="00333A34">
            <w:pPr>
              <w:jc w:val="right"/>
              <w:rPr>
                <w:rFonts w:ascii="Calibri" w:hAnsi="Calibri"/>
                <w:color w:val="000000"/>
              </w:rPr>
            </w:pPr>
            <w:r>
              <w:rPr>
                <w:rFonts w:ascii="Calibri" w:hAnsi="Calibri"/>
                <w:color w:val="000000"/>
              </w:rPr>
              <w:t>65416.67</w:t>
            </w:r>
          </w:p>
        </w:tc>
        <w:tc>
          <w:tcPr>
            <w:tcW w:w="1224" w:type="dxa"/>
            <w:noWrap/>
            <w:vAlign w:val="bottom"/>
            <w:hideMark/>
          </w:tcPr>
          <w:p w:rsidR="00333A34" w:rsidRDefault="00333A34">
            <w:pPr>
              <w:jc w:val="right"/>
              <w:rPr>
                <w:rFonts w:ascii="Calibri" w:hAnsi="Calibri"/>
                <w:color w:val="000000"/>
              </w:rPr>
            </w:pPr>
            <w:r>
              <w:rPr>
                <w:rFonts w:ascii="Calibri" w:hAnsi="Calibri"/>
                <w:color w:val="000000"/>
              </w:rPr>
              <w:t>47222.23</w:t>
            </w:r>
          </w:p>
        </w:tc>
        <w:tc>
          <w:tcPr>
            <w:tcW w:w="1260" w:type="dxa"/>
            <w:noWrap/>
            <w:vAlign w:val="bottom"/>
            <w:hideMark/>
          </w:tcPr>
          <w:p w:rsidR="00333A34" w:rsidRDefault="00333A34">
            <w:pPr>
              <w:jc w:val="right"/>
              <w:rPr>
                <w:rFonts w:ascii="Calibri" w:hAnsi="Calibri"/>
                <w:color w:val="000000"/>
              </w:rPr>
            </w:pPr>
            <w:r>
              <w:rPr>
                <w:rFonts w:ascii="Calibri" w:hAnsi="Calibri"/>
                <w:color w:val="000000"/>
              </w:rPr>
              <w:t>35416.67</w:t>
            </w:r>
          </w:p>
        </w:tc>
        <w:tc>
          <w:tcPr>
            <w:tcW w:w="1392" w:type="dxa"/>
            <w:noWrap/>
            <w:vAlign w:val="bottom"/>
            <w:hideMark/>
          </w:tcPr>
          <w:p w:rsidR="00333A34" w:rsidRDefault="00333A34">
            <w:pPr>
              <w:jc w:val="right"/>
              <w:rPr>
                <w:rFonts w:ascii="Calibri" w:hAnsi="Calibri"/>
                <w:color w:val="000000"/>
              </w:rPr>
            </w:pPr>
            <w:r>
              <w:rPr>
                <w:rFonts w:ascii="Calibri" w:hAnsi="Calibri"/>
                <w:color w:val="000000"/>
              </w:rPr>
              <w:t>261666.69</w:t>
            </w:r>
          </w:p>
        </w:tc>
        <w:tc>
          <w:tcPr>
            <w:tcW w:w="1392" w:type="dxa"/>
            <w:noWrap/>
            <w:vAlign w:val="bottom"/>
            <w:hideMark/>
          </w:tcPr>
          <w:p w:rsidR="00333A34" w:rsidRDefault="00333A34">
            <w:pPr>
              <w:jc w:val="right"/>
              <w:rPr>
                <w:rFonts w:ascii="Calibri" w:hAnsi="Calibri"/>
                <w:color w:val="000000"/>
              </w:rPr>
            </w:pPr>
            <w:r>
              <w:rPr>
                <w:rFonts w:ascii="Calibri" w:hAnsi="Calibri"/>
                <w:color w:val="000000"/>
              </w:rPr>
              <w:t>188888.92</w:t>
            </w:r>
          </w:p>
        </w:tc>
        <w:tc>
          <w:tcPr>
            <w:tcW w:w="1393" w:type="dxa"/>
            <w:noWrap/>
            <w:vAlign w:val="bottom"/>
            <w:hideMark/>
          </w:tcPr>
          <w:p w:rsidR="00333A34" w:rsidRDefault="00333A34">
            <w:pPr>
              <w:jc w:val="right"/>
              <w:rPr>
                <w:rFonts w:ascii="Calibri" w:hAnsi="Calibri"/>
                <w:color w:val="000000"/>
              </w:rPr>
            </w:pPr>
            <w:r>
              <w:rPr>
                <w:rFonts w:ascii="Calibri" w:hAnsi="Calibri"/>
                <w:color w:val="000000"/>
              </w:rPr>
              <w:t>141666.69</w:t>
            </w:r>
          </w:p>
        </w:tc>
      </w:tr>
      <w:tr w:rsidR="00333A34" w:rsidRPr="00C8239A" w:rsidTr="0076460E">
        <w:trPr>
          <w:trHeight w:val="300"/>
        </w:trPr>
        <w:tc>
          <w:tcPr>
            <w:tcW w:w="728" w:type="dxa"/>
            <w:noWrap/>
            <w:hideMark/>
          </w:tcPr>
          <w:p w:rsidR="00333A34" w:rsidRPr="00C8239A" w:rsidRDefault="00333A34" w:rsidP="00477F6B">
            <w:pPr>
              <w:jc w:val="right"/>
              <w:rPr>
                <w:rFonts w:eastAsia="Times New Roman" w:cs="Times New Roman"/>
              </w:rPr>
            </w:pPr>
            <w:r w:rsidRPr="00C8239A">
              <w:rPr>
                <w:rFonts w:eastAsia="Times New Roman" w:cs="Times New Roman"/>
              </w:rPr>
              <w:t>2</w:t>
            </w:r>
          </w:p>
        </w:tc>
        <w:tc>
          <w:tcPr>
            <w:tcW w:w="3790" w:type="dxa"/>
            <w:noWrap/>
            <w:hideMark/>
          </w:tcPr>
          <w:p w:rsidR="00333A34" w:rsidRPr="00C8239A" w:rsidRDefault="00333A34" w:rsidP="00477F6B">
            <w:pPr>
              <w:rPr>
                <w:rFonts w:eastAsia="Times New Roman" w:cs="Times New Roman"/>
              </w:rPr>
            </w:pPr>
            <w:r w:rsidRPr="00C8239A">
              <w:rPr>
                <w:rFonts w:eastAsia="Times New Roman" w:cs="Times New Roman"/>
              </w:rPr>
              <w:t>Homestead &amp; Livelihood development</w:t>
            </w:r>
          </w:p>
        </w:tc>
        <w:tc>
          <w:tcPr>
            <w:tcW w:w="1419" w:type="dxa"/>
            <w:noWrap/>
            <w:vAlign w:val="bottom"/>
            <w:hideMark/>
          </w:tcPr>
          <w:p w:rsidR="00333A34" w:rsidRDefault="00333A34" w:rsidP="0076460E">
            <w:pPr>
              <w:jc w:val="right"/>
              <w:rPr>
                <w:rFonts w:ascii="Calibri" w:hAnsi="Calibri"/>
                <w:color w:val="000000"/>
              </w:rPr>
            </w:pPr>
            <w:r>
              <w:rPr>
                <w:rFonts w:ascii="Calibri" w:hAnsi="Calibri"/>
                <w:color w:val="000000"/>
              </w:rPr>
              <w:t>12932.00</w:t>
            </w:r>
          </w:p>
        </w:tc>
        <w:tc>
          <w:tcPr>
            <w:tcW w:w="1224" w:type="dxa"/>
            <w:noWrap/>
            <w:vAlign w:val="bottom"/>
            <w:hideMark/>
          </w:tcPr>
          <w:p w:rsidR="00333A34" w:rsidRDefault="00333A34">
            <w:pPr>
              <w:jc w:val="right"/>
              <w:rPr>
                <w:rFonts w:ascii="Calibri" w:hAnsi="Calibri"/>
                <w:color w:val="000000"/>
              </w:rPr>
            </w:pPr>
            <w:r>
              <w:rPr>
                <w:rFonts w:ascii="Calibri" w:hAnsi="Calibri"/>
                <w:color w:val="000000"/>
              </w:rPr>
              <w:t>1939.80</w:t>
            </w:r>
          </w:p>
        </w:tc>
        <w:tc>
          <w:tcPr>
            <w:tcW w:w="1224" w:type="dxa"/>
            <w:noWrap/>
            <w:vAlign w:val="bottom"/>
            <w:hideMark/>
          </w:tcPr>
          <w:p w:rsidR="00333A34" w:rsidRDefault="00333A34">
            <w:pPr>
              <w:jc w:val="right"/>
              <w:rPr>
                <w:rFonts w:ascii="Calibri" w:hAnsi="Calibri"/>
                <w:color w:val="000000"/>
              </w:rPr>
            </w:pPr>
            <w:r>
              <w:rPr>
                <w:rFonts w:ascii="Calibri" w:hAnsi="Calibri"/>
                <w:color w:val="000000"/>
              </w:rPr>
              <w:t>2586.40</w:t>
            </w:r>
          </w:p>
        </w:tc>
        <w:tc>
          <w:tcPr>
            <w:tcW w:w="1260" w:type="dxa"/>
            <w:noWrap/>
            <w:vAlign w:val="bottom"/>
            <w:hideMark/>
          </w:tcPr>
          <w:p w:rsidR="00333A34" w:rsidRDefault="00333A34">
            <w:pPr>
              <w:jc w:val="right"/>
              <w:rPr>
                <w:rFonts w:ascii="Calibri" w:hAnsi="Calibri"/>
                <w:color w:val="000000"/>
              </w:rPr>
            </w:pPr>
            <w:r>
              <w:rPr>
                <w:rFonts w:ascii="Calibri" w:hAnsi="Calibri"/>
                <w:color w:val="000000"/>
              </w:rPr>
              <w:t>1939.80</w:t>
            </w:r>
          </w:p>
        </w:tc>
        <w:tc>
          <w:tcPr>
            <w:tcW w:w="1392" w:type="dxa"/>
            <w:noWrap/>
            <w:vAlign w:val="bottom"/>
            <w:hideMark/>
          </w:tcPr>
          <w:p w:rsidR="00333A34" w:rsidRDefault="00333A34">
            <w:pPr>
              <w:jc w:val="right"/>
              <w:rPr>
                <w:rFonts w:ascii="Calibri" w:hAnsi="Calibri"/>
                <w:color w:val="000000"/>
              </w:rPr>
            </w:pPr>
            <w:r>
              <w:rPr>
                <w:rFonts w:ascii="Calibri" w:hAnsi="Calibri"/>
                <w:color w:val="000000"/>
              </w:rPr>
              <w:t>1939.80</w:t>
            </w:r>
          </w:p>
        </w:tc>
        <w:tc>
          <w:tcPr>
            <w:tcW w:w="1392" w:type="dxa"/>
            <w:noWrap/>
            <w:vAlign w:val="bottom"/>
            <w:hideMark/>
          </w:tcPr>
          <w:p w:rsidR="00333A34" w:rsidRDefault="00333A34">
            <w:pPr>
              <w:jc w:val="right"/>
              <w:rPr>
                <w:rFonts w:ascii="Calibri" w:hAnsi="Calibri"/>
                <w:color w:val="000000"/>
              </w:rPr>
            </w:pPr>
            <w:r>
              <w:rPr>
                <w:rFonts w:ascii="Calibri" w:hAnsi="Calibri"/>
                <w:color w:val="000000"/>
              </w:rPr>
              <w:t>2586.40</w:t>
            </w:r>
          </w:p>
        </w:tc>
        <w:tc>
          <w:tcPr>
            <w:tcW w:w="1393" w:type="dxa"/>
            <w:noWrap/>
            <w:vAlign w:val="bottom"/>
            <w:hideMark/>
          </w:tcPr>
          <w:p w:rsidR="00333A34" w:rsidRDefault="00333A34">
            <w:pPr>
              <w:jc w:val="right"/>
              <w:rPr>
                <w:rFonts w:ascii="Calibri" w:hAnsi="Calibri"/>
                <w:color w:val="000000"/>
              </w:rPr>
            </w:pPr>
            <w:r>
              <w:rPr>
                <w:rFonts w:ascii="Calibri" w:hAnsi="Calibri"/>
                <w:color w:val="000000"/>
              </w:rPr>
              <w:t>1939.80</w:t>
            </w:r>
          </w:p>
        </w:tc>
      </w:tr>
      <w:tr w:rsidR="00333A34" w:rsidRPr="00C8239A" w:rsidTr="0076460E">
        <w:trPr>
          <w:trHeight w:val="300"/>
        </w:trPr>
        <w:tc>
          <w:tcPr>
            <w:tcW w:w="728" w:type="dxa"/>
            <w:noWrap/>
            <w:hideMark/>
          </w:tcPr>
          <w:p w:rsidR="00333A34" w:rsidRPr="00C8239A" w:rsidRDefault="00333A34" w:rsidP="00477F6B">
            <w:pPr>
              <w:jc w:val="right"/>
              <w:rPr>
                <w:rFonts w:eastAsia="Times New Roman" w:cs="Times New Roman"/>
              </w:rPr>
            </w:pPr>
            <w:r w:rsidRPr="00C8239A">
              <w:rPr>
                <w:rFonts w:eastAsia="Times New Roman" w:cs="Times New Roman"/>
              </w:rPr>
              <w:t>3</w:t>
            </w:r>
          </w:p>
        </w:tc>
        <w:tc>
          <w:tcPr>
            <w:tcW w:w="3790" w:type="dxa"/>
            <w:noWrap/>
            <w:hideMark/>
          </w:tcPr>
          <w:p w:rsidR="00333A34" w:rsidRPr="00C8239A" w:rsidRDefault="00333A34" w:rsidP="00477F6B">
            <w:pPr>
              <w:rPr>
                <w:rFonts w:eastAsia="Times New Roman" w:cs="Times New Roman"/>
              </w:rPr>
            </w:pPr>
            <w:r w:rsidRPr="00C8239A">
              <w:rPr>
                <w:rFonts w:eastAsia="Times New Roman" w:cs="Times New Roman"/>
              </w:rPr>
              <w:t>Community Infrastructure development</w:t>
            </w:r>
          </w:p>
        </w:tc>
        <w:tc>
          <w:tcPr>
            <w:tcW w:w="1419" w:type="dxa"/>
            <w:noWrap/>
            <w:vAlign w:val="bottom"/>
            <w:hideMark/>
          </w:tcPr>
          <w:p w:rsidR="00333A34" w:rsidRDefault="00333A34" w:rsidP="0076460E">
            <w:pPr>
              <w:jc w:val="right"/>
              <w:rPr>
                <w:rFonts w:ascii="Calibri" w:hAnsi="Calibri"/>
                <w:color w:val="000000"/>
              </w:rPr>
            </w:pPr>
            <w:r>
              <w:rPr>
                <w:rFonts w:ascii="Calibri" w:hAnsi="Calibri"/>
                <w:color w:val="000000"/>
              </w:rPr>
              <w:t>288000.00</w:t>
            </w:r>
          </w:p>
        </w:tc>
        <w:tc>
          <w:tcPr>
            <w:tcW w:w="1224" w:type="dxa"/>
            <w:noWrap/>
            <w:vAlign w:val="bottom"/>
            <w:hideMark/>
          </w:tcPr>
          <w:p w:rsidR="00333A34" w:rsidRDefault="00333A34">
            <w:pPr>
              <w:jc w:val="right"/>
              <w:rPr>
                <w:rFonts w:ascii="Calibri" w:hAnsi="Calibri"/>
                <w:color w:val="000000"/>
              </w:rPr>
            </w:pPr>
            <w:r>
              <w:rPr>
                <w:rFonts w:ascii="Calibri" w:hAnsi="Calibri"/>
                <w:color w:val="000000"/>
              </w:rPr>
              <w:t>16080.00</w:t>
            </w:r>
          </w:p>
        </w:tc>
        <w:tc>
          <w:tcPr>
            <w:tcW w:w="1224" w:type="dxa"/>
            <w:noWrap/>
            <w:vAlign w:val="bottom"/>
            <w:hideMark/>
          </w:tcPr>
          <w:p w:rsidR="00333A34" w:rsidRDefault="00333A34">
            <w:pPr>
              <w:jc w:val="right"/>
              <w:rPr>
                <w:rFonts w:ascii="Calibri" w:hAnsi="Calibri"/>
                <w:color w:val="000000"/>
              </w:rPr>
            </w:pPr>
            <w:r>
              <w:rPr>
                <w:rFonts w:ascii="Calibri" w:hAnsi="Calibri"/>
                <w:color w:val="000000"/>
              </w:rPr>
              <w:t>25440.00</w:t>
            </w:r>
          </w:p>
        </w:tc>
        <w:tc>
          <w:tcPr>
            <w:tcW w:w="1260" w:type="dxa"/>
            <w:noWrap/>
            <w:vAlign w:val="bottom"/>
            <w:hideMark/>
          </w:tcPr>
          <w:p w:rsidR="00333A34" w:rsidRDefault="00333A34">
            <w:pPr>
              <w:jc w:val="right"/>
              <w:rPr>
                <w:rFonts w:ascii="Calibri" w:hAnsi="Calibri"/>
                <w:color w:val="000000"/>
              </w:rPr>
            </w:pPr>
            <w:r>
              <w:rPr>
                <w:rFonts w:ascii="Calibri" w:hAnsi="Calibri"/>
                <w:color w:val="000000"/>
              </w:rPr>
              <w:t>16080.00</w:t>
            </w:r>
          </w:p>
        </w:tc>
        <w:tc>
          <w:tcPr>
            <w:tcW w:w="1392" w:type="dxa"/>
            <w:noWrap/>
            <w:vAlign w:val="bottom"/>
            <w:hideMark/>
          </w:tcPr>
          <w:p w:rsidR="00333A34" w:rsidRDefault="00333A34">
            <w:pPr>
              <w:jc w:val="right"/>
              <w:rPr>
                <w:rFonts w:ascii="Calibri" w:hAnsi="Calibri"/>
                <w:color w:val="000000"/>
              </w:rPr>
            </w:pPr>
            <w:r>
              <w:rPr>
                <w:rFonts w:ascii="Calibri" w:hAnsi="Calibri"/>
                <w:color w:val="000000"/>
              </w:rPr>
              <w:t>64320.00</w:t>
            </w:r>
          </w:p>
        </w:tc>
        <w:tc>
          <w:tcPr>
            <w:tcW w:w="1392" w:type="dxa"/>
            <w:noWrap/>
            <w:vAlign w:val="bottom"/>
            <w:hideMark/>
          </w:tcPr>
          <w:p w:rsidR="00333A34" w:rsidRDefault="00333A34">
            <w:pPr>
              <w:jc w:val="right"/>
              <w:rPr>
                <w:rFonts w:ascii="Calibri" w:hAnsi="Calibri"/>
                <w:color w:val="000000"/>
              </w:rPr>
            </w:pPr>
            <w:r>
              <w:rPr>
                <w:rFonts w:ascii="Calibri" w:hAnsi="Calibri"/>
                <w:color w:val="000000"/>
              </w:rPr>
              <w:t>101760.00</w:t>
            </w:r>
          </w:p>
        </w:tc>
        <w:tc>
          <w:tcPr>
            <w:tcW w:w="1393" w:type="dxa"/>
            <w:noWrap/>
            <w:vAlign w:val="bottom"/>
            <w:hideMark/>
          </w:tcPr>
          <w:p w:rsidR="00333A34" w:rsidRDefault="00333A34">
            <w:pPr>
              <w:jc w:val="right"/>
              <w:rPr>
                <w:rFonts w:ascii="Calibri" w:hAnsi="Calibri"/>
                <w:color w:val="000000"/>
              </w:rPr>
            </w:pPr>
            <w:r>
              <w:rPr>
                <w:rFonts w:ascii="Calibri" w:hAnsi="Calibri"/>
                <w:color w:val="000000"/>
              </w:rPr>
              <w:t>64320.00</w:t>
            </w:r>
          </w:p>
        </w:tc>
      </w:tr>
      <w:tr w:rsidR="00333A34" w:rsidRPr="00C8239A" w:rsidTr="0076460E">
        <w:trPr>
          <w:trHeight w:val="300"/>
        </w:trPr>
        <w:tc>
          <w:tcPr>
            <w:tcW w:w="728" w:type="dxa"/>
            <w:noWrap/>
            <w:hideMark/>
          </w:tcPr>
          <w:p w:rsidR="00333A34" w:rsidRPr="00C8239A" w:rsidRDefault="00333A34" w:rsidP="00477F6B">
            <w:pPr>
              <w:jc w:val="right"/>
              <w:rPr>
                <w:rFonts w:eastAsia="Times New Roman" w:cs="Times New Roman"/>
              </w:rPr>
            </w:pPr>
            <w:r w:rsidRPr="00C8239A">
              <w:rPr>
                <w:rFonts w:eastAsia="Times New Roman" w:cs="Times New Roman"/>
              </w:rPr>
              <w:t>4</w:t>
            </w:r>
          </w:p>
        </w:tc>
        <w:tc>
          <w:tcPr>
            <w:tcW w:w="3790" w:type="dxa"/>
            <w:noWrap/>
            <w:hideMark/>
          </w:tcPr>
          <w:p w:rsidR="00333A34" w:rsidRPr="00C8239A" w:rsidRDefault="00333A34" w:rsidP="00477F6B">
            <w:pPr>
              <w:rPr>
                <w:rFonts w:eastAsia="Times New Roman" w:cs="Times New Roman"/>
              </w:rPr>
            </w:pPr>
            <w:r w:rsidRPr="00C8239A">
              <w:rPr>
                <w:rFonts w:eastAsia="Times New Roman" w:cs="Times New Roman"/>
              </w:rPr>
              <w:t>High value crop promotion</w:t>
            </w:r>
          </w:p>
        </w:tc>
        <w:tc>
          <w:tcPr>
            <w:tcW w:w="1419" w:type="dxa"/>
            <w:noWrap/>
            <w:vAlign w:val="bottom"/>
            <w:hideMark/>
          </w:tcPr>
          <w:p w:rsidR="00333A34" w:rsidRDefault="00333A34" w:rsidP="0076460E">
            <w:pPr>
              <w:jc w:val="right"/>
              <w:rPr>
                <w:rFonts w:ascii="Calibri" w:hAnsi="Calibri"/>
                <w:color w:val="000000"/>
              </w:rPr>
            </w:pPr>
            <w:r>
              <w:rPr>
                <w:rFonts w:ascii="Calibri" w:hAnsi="Calibri"/>
                <w:color w:val="000000"/>
              </w:rPr>
              <w:t>63366.00</w:t>
            </w:r>
          </w:p>
        </w:tc>
        <w:tc>
          <w:tcPr>
            <w:tcW w:w="1224" w:type="dxa"/>
            <w:noWrap/>
            <w:vAlign w:val="bottom"/>
            <w:hideMark/>
          </w:tcPr>
          <w:p w:rsidR="00333A34" w:rsidRDefault="00333A34">
            <w:pPr>
              <w:jc w:val="right"/>
              <w:rPr>
                <w:rFonts w:ascii="Calibri" w:hAnsi="Calibri"/>
                <w:color w:val="000000"/>
              </w:rPr>
            </w:pPr>
            <w:r>
              <w:rPr>
                <w:rFonts w:ascii="Calibri" w:hAnsi="Calibri"/>
                <w:color w:val="000000"/>
              </w:rPr>
              <w:t>4752.45</w:t>
            </w:r>
          </w:p>
        </w:tc>
        <w:tc>
          <w:tcPr>
            <w:tcW w:w="1224" w:type="dxa"/>
            <w:noWrap/>
            <w:vAlign w:val="bottom"/>
            <w:hideMark/>
          </w:tcPr>
          <w:p w:rsidR="00333A34" w:rsidRDefault="00333A34">
            <w:pPr>
              <w:jc w:val="right"/>
              <w:rPr>
                <w:rFonts w:ascii="Calibri" w:hAnsi="Calibri"/>
                <w:color w:val="000000"/>
              </w:rPr>
            </w:pPr>
            <w:r>
              <w:rPr>
                <w:rFonts w:ascii="Calibri" w:hAnsi="Calibri"/>
                <w:color w:val="000000"/>
              </w:rPr>
              <w:t>6336.60</w:t>
            </w:r>
          </w:p>
        </w:tc>
        <w:tc>
          <w:tcPr>
            <w:tcW w:w="1260" w:type="dxa"/>
            <w:noWrap/>
            <w:vAlign w:val="bottom"/>
            <w:hideMark/>
          </w:tcPr>
          <w:p w:rsidR="00333A34" w:rsidRDefault="00333A34">
            <w:pPr>
              <w:jc w:val="right"/>
              <w:rPr>
                <w:rFonts w:ascii="Calibri" w:hAnsi="Calibri"/>
                <w:color w:val="000000"/>
              </w:rPr>
            </w:pPr>
            <w:r>
              <w:rPr>
                <w:rFonts w:ascii="Calibri" w:hAnsi="Calibri"/>
                <w:color w:val="000000"/>
              </w:rPr>
              <w:t>4752.45</w:t>
            </w:r>
          </w:p>
        </w:tc>
        <w:tc>
          <w:tcPr>
            <w:tcW w:w="1392" w:type="dxa"/>
            <w:noWrap/>
            <w:vAlign w:val="bottom"/>
            <w:hideMark/>
          </w:tcPr>
          <w:p w:rsidR="00333A34" w:rsidRDefault="00333A34">
            <w:pPr>
              <w:jc w:val="right"/>
              <w:rPr>
                <w:rFonts w:ascii="Calibri" w:hAnsi="Calibri"/>
                <w:color w:val="000000"/>
              </w:rPr>
            </w:pPr>
            <w:r>
              <w:rPr>
                <w:rFonts w:ascii="Calibri" w:hAnsi="Calibri"/>
                <w:color w:val="000000"/>
              </w:rPr>
              <w:t>14257.35</w:t>
            </w:r>
          </w:p>
        </w:tc>
        <w:tc>
          <w:tcPr>
            <w:tcW w:w="1392" w:type="dxa"/>
            <w:noWrap/>
            <w:vAlign w:val="bottom"/>
            <w:hideMark/>
          </w:tcPr>
          <w:p w:rsidR="00333A34" w:rsidRDefault="00333A34">
            <w:pPr>
              <w:jc w:val="right"/>
              <w:rPr>
                <w:rFonts w:ascii="Calibri" w:hAnsi="Calibri"/>
                <w:color w:val="000000"/>
              </w:rPr>
            </w:pPr>
            <w:r>
              <w:rPr>
                <w:rFonts w:ascii="Calibri" w:hAnsi="Calibri"/>
                <w:color w:val="000000"/>
              </w:rPr>
              <w:t>19009.80</w:t>
            </w:r>
          </w:p>
        </w:tc>
        <w:tc>
          <w:tcPr>
            <w:tcW w:w="1393" w:type="dxa"/>
            <w:noWrap/>
            <w:vAlign w:val="bottom"/>
            <w:hideMark/>
          </w:tcPr>
          <w:p w:rsidR="00333A34" w:rsidRDefault="00333A34">
            <w:pPr>
              <w:jc w:val="right"/>
              <w:rPr>
                <w:rFonts w:ascii="Calibri" w:hAnsi="Calibri"/>
                <w:color w:val="000000"/>
              </w:rPr>
            </w:pPr>
            <w:r>
              <w:rPr>
                <w:rFonts w:ascii="Calibri" w:hAnsi="Calibri"/>
                <w:color w:val="000000"/>
              </w:rPr>
              <w:t>14257.35</w:t>
            </w:r>
          </w:p>
        </w:tc>
      </w:tr>
      <w:tr w:rsidR="00333A34" w:rsidRPr="00C8239A" w:rsidTr="0076460E">
        <w:trPr>
          <w:trHeight w:val="300"/>
        </w:trPr>
        <w:tc>
          <w:tcPr>
            <w:tcW w:w="728" w:type="dxa"/>
            <w:noWrap/>
            <w:hideMark/>
          </w:tcPr>
          <w:p w:rsidR="00333A34" w:rsidRPr="00C8239A" w:rsidRDefault="00333A34" w:rsidP="00477F6B">
            <w:pPr>
              <w:jc w:val="right"/>
              <w:rPr>
                <w:rFonts w:eastAsia="Times New Roman" w:cs="Times New Roman"/>
              </w:rPr>
            </w:pPr>
            <w:r w:rsidRPr="00C8239A">
              <w:rPr>
                <w:rFonts w:eastAsia="Times New Roman" w:cs="Times New Roman"/>
              </w:rPr>
              <w:t>5</w:t>
            </w:r>
          </w:p>
        </w:tc>
        <w:tc>
          <w:tcPr>
            <w:tcW w:w="3790" w:type="dxa"/>
            <w:noWrap/>
            <w:hideMark/>
          </w:tcPr>
          <w:p w:rsidR="00333A34" w:rsidRPr="00C8239A" w:rsidRDefault="00333A34" w:rsidP="00477F6B">
            <w:pPr>
              <w:rPr>
                <w:rFonts w:eastAsia="Times New Roman" w:cs="Times New Roman"/>
              </w:rPr>
            </w:pPr>
            <w:r w:rsidRPr="00C8239A">
              <w:rPr>
                <w:rFonts w:eastAsia="Times New Roman" w:cs="Times New Roman"/>
              </w:rPr>
              <w:t>Livestock management improvement</w:t>
            </w:r>
          </w:p>
        </w:tc>
        <w:tc>
          <w:tcPr>
            <w:tcW w:w="1419" w:type="dxa"/>
            <w:noWrap/>
            <w:vAlign w:val="bottom"/>
            <w:hideMark/>
          </w:tcPr>
          <w:p w:rsidR="00333A34" w:rsidRDefault="00333A34" w:rsidP="0076460E">
            <w:pPr>
              <w:jc w:val="right"/>
              <w:rPr>
                <w:rFonts w:ascii="Calibri" w:hAnsi="Calibri"/>
                <w:color w:val="000000"/>
              </w:rPr>
            </w:pPr>
            <w:r>
              <w:rPr>
                <w:rFonts w:ascii="Calibri" w:hAnsi="Calibri"/>
                <w:color w:val="000000"/>
              </w:rPr>
              <w:t>113362.00</w:t>
            </w:r>
          </w:p>
        </w:tc>
        <w:tc>
          <w:tcPr>
            <w:tcW w:w="1224" w:type="dxa"/>
            <w:noWrap/>
            <w:vAlign w:val="bottom"/>
            <w:hideMark/>
          </w:tcPr>
          <w:p w:rsidR="00333A34" w:rsidRDefault="00333A34">
            <w:pPr>
              <w:jc w:val="right"/>
              <w:rPr>
                <w:rFonts w:ascii="Calibri" w:hAnsi="Calibri"/>
                <w:color w:val="000000"/>
              </w:rPr>
            </w:pPr>
            <w:r>
              <w:rPr>
                <w:rFonts w:ascii="Calibri" w:hAnsi="Calibri"/>
                <w:color w:val="000000"/>
              </w:rPr>
              <w:t>8502.15</w:t>
            </w:r>
          </w:p>
        </w:tc>
        <w:tc>
          <w:tcPr>
            <w:tcW w:w="1224" w:type="dxa"/>
            <w:noWrap/>
            <w:vAlign w:val="bottom"/>
            <w:hideMark/>
          </w:tcPr>
          <w:p w:rsidR="00333A34" w:rsidRDefault="00333A34">
            <w:pPr>
              <w:jc w:val="right"/>
              <w:rPr>
                <w:rFonts w:ascii="Calibri" w:hAnsi="Calibri"/>
                <w:color w:val="000000"/>
              </w:rPr>
            </w:pPr>
            <w:r>
              <w:rPr>
                <w:rFonts w:ascii="Calibri" w:hAnsi="Calibri"/>
                <w:color w:val="000000"/>
              </w:rPr>
              <w:t>11336.20</w:t>
            </w:r>
          </w:p>
        </w:tc>
        <w:tc>
          <w:tcPr>
            <w:tcW w:w="1260" w:type="dxa"/>
            <w:noWrap/>
            <w:vAlign w:val="bottom"/>
            <w:hideMark/>
          </w:tcPr>
          <w:p w:rsidR="00333A34" w:rsidRDefault="00333A34">
            <w:pPr>
              <w:jc w:val="right"/>
              <w:rPr>
                <w:rFonts w:ascii="Calibri" w:hAnsi="Calibri"/>
                <w:color w:val="000000"/>
              </w:rPr>
            </w:pPr>
            <w:r>
              <w:rPr>
                <w:rFonts w:ascii="Calibri" w:hAnsi="Calibri"/>
                <w:color w:val="000000"/>
              </w:rPr>
              <w:t>8502.15</w:t>
            </w:r>
          </w:p>
        </w:tc>
        <w:tc>
          <w:tcPr>
            <w:tcW w:w="1392" w:type="dxa"/>
            <w:noWrap/>
            <w:vAlign w:val="bottom"/>
            <w:hideMark/>
          </w:tcPr>
          <w:p w:rsidR="00333A34" w:rsidRDefault="00333A34">
            <w:pPr>
              <w:jc w:val="right"/>
              <w:rPr>
                <w:rFonts w:ascii="Calibri" w:hAnsi="Calibri"/>
                <w:color w:val="000000"/>
              </w:rPr>
            </w:pPr>
            <w:r>
              <w:rPr>
                <w:rFonts w:ascii="Calibri" w:hAnsi="Calibri"/>
                <w:color w:val="000000"/>
              </w:rPr>
              <w:t>25506.45</w:t>
            </w:r>
          </w:p>
        </w:tc>
        <w:tc>
          <w:tcPr>
            <w:tcW w:w="1392" w:type="dxa"/>
            <w:noWrap/>
            <w:vAlign w:val="bottom"/>
            <w:hideMark/>
          </w:tcPr>
          <w:p w:rsidR="00333A34" w:rsidRDefault="00333A34">
            <w:pPr>
              <w:jc w:val="right"/>
              <w:rPr>
                <w:rFonts w:ascii="Calibri" w:hAnsi="Calibri"/>
                <w:color w:val="000000"/>
              </w:rPr>
            </w:pPr>
            <w:r>
              <w:rPr>
                <w:rFonts w:ascii="Calibri" w:hAnsi="Calibri"/>
                <w:color w:val="000000"/>
              </w:rPr>
              <w:t>34008.60</w:t>
            </w:r>
          </w:p>
        </w:tc>
        <w:tc>
          <w:tcPr>
            <w:tcW w:w="1393" w:type="dxa"/>
            <w:noWrap/>
            <w:vAlign w:val="bottom"/>
            <w:hideMark/>
          </w:tcPr>
          <w:p w:rsidR="00333A34" w:rsidRDefault="00333A34">
            <w:pPr>
              <w:jc w:val="right"/>
              <w:rPr>
                <w:rFonts w:ascii="Calibri" w:hAnsi="Calibri"/>
                <w:color w:val="000000"/>
              </w:rPr>
            </w:pPr>
            <w:r>
              <w:rPr>
                <w:rFonts w:ascii="Calibri" w:hAnsi="Calibri"/>
                <w:color w:val="000000"/>
              </w:rPr>
              <w:t>25506.45</w:t>
            </w:r>
          </w:p>
        </w:tc>
      </w:tr>
      <w:tr w:rsidR="00333A34" w:rsidRPr="00C8239A" w:rsidTr="0076460E">
        <w:trPr>
          <w:trHeight w:val="300"/>
        </w:trPr>
        <w:tc>
          <w:tcPr>
            <w:tcW w:w="728" w:type="dxa"/>
            <w:noWrap/>
            <w:hideMark/>
          </w:tcPr>
          <w:p w:rsidR="00333A34" w:rsidRPr="00C8239A" w:rsidRDefault="00333A34" w:rsidP="00477F6B">
            <w:pPr>
              <w:jc w:val="right"/>
              <w:rPr>
                <w:rFonts w:eastAsia="Times New Roman" w:cs="Times New Roman"/>
              </w:rPr>
            </w:pPr>
            <w:r w:rsidRPr="00C8239A">
              <w:rPr>
                <w:rFonts w:eastAsia="Times New Roman" w:cs="Times New Roman"/>
              </w:rPr>
              <w:t>6</w:t>
            </w:r>
          </w:p>
        </w:tc>
        <w:tc>
          <w:tcPr>
            <w:tcW w:w="3790" w:type="dxa"/>
            <w:noWrap/>
            <w:hideMark/>
          </w:tcPr>
          <w:p w:rsidR="00333A34" w:rsidRPr="00C8239A" w:rsidRDefault="00333A34" w:rsidP="00477F6B">
            <w:pPr>
              <w:rPr>
                <w:rFonts w:eastAsia="Times New Roman" w:cs="Times New Roman"/>
              </w:rPr>
            </w:pPr>
            <w:r w:rsidRPr="00C8239A">
              <w:rPr>
                <w:rFonts w:eastAsia="Times New Roman" w:cs="Times New Roman"/>
              </w:rPr>
              <w:t>Capacity &amp; Knowledge Management</w:t>
            </w:r>
          </w:p>
        </w:tc>
        <w:tc>
          <w:tcPr>
            <w:tcW w:w="1419" w:type="dxa"/>
            <w:noWrap/>
            <w:vAlign w:val="bottom"/>
            <w:hideMark/>
          </w:tcPr>
          <w:p w:rsidR="00333A34" w:rsidRDefault="00333A34" w:rsidP="0076460E">
            <w:pPr>
              <w:jc w:val="right"/>
              <w:rPr>
                <w:rFonts w:ascii="Calibri" w:hAnsi="Calibri"/>
                <w:color w:val="000000"/>
              </w:rPr>
            </w:pPr>
            <w:r>
              <w:rPr>
                <w:rFonts w:ascii="Calibri" w:hAnsi="Calibri"/>
                <w:color w:val="000000"/>
              </w:rPr>
              <w:t>202195.00</w:t>
            </w:r>
          </w:p>
        </w:tc>
        <w:tc>
          <w:tcPr>
            <w:tcW w:w="1224" w:type="dxa"/>
            <w:noWrap/>
            <w:vAlign w:val="bottom"/>
            <w:hideMark/>
          </w:tcPr>
          <w:p w:rsidR="00333A34" w:rsidRDefault="00333A34">
            <w:pPr>
              <w:jc w:val="right"/>
              <w:rPr>
                <w:rFonts w:ascii="Calibri" w:hAnsi="Calibri"/>
                <w:color w:val="000000"/>
              </w:rPr>
            </w:pPr>
            <w:r>
              <w:rPr>
                <w:rFonts w:ascii="Calibri" w:hAnsi="Calibri"/>
                <w:color w:val="000000"/>
              </w:rPr>
              <w:t>0.00</w:t>
            </w:r>
          </w:p>
        </w:tc>
        <w:tc>
          <w:tcPr>
            <w:tcW w:w="1224" w:type="dxa"/>
            <w:noWrap/>
            <w:vAlign w:val="bottom"/>
            <w:hideMark/>
          </w:tcPr>
          <w:p w:rsidR="00333A34" w:rsidRDefault="00333A34">
            <w:pPr>
              <w:jc w:val="right"/>
              <w:rPr>
                <w:rFonts w:ascii="Calibri" w:hAnsi="Calibri"/>
                <w:color w:val="000000"/>
              </w:rPr>
            </w:pPr>
            <w:r>
              <w:rPr>
                <w:rFonts w:ascii="Calibri" w:hAnsi="Calibri"/>
                <w:color w:val="000000"/>
              </w:rPr>
              <w:t>0.00</w:t>
            </w:r>
          </w:p>
        </w:tc>
        <w:tc>
          <w:tcPr>
            <w:tcW w:w="1260" w:type="dxa"/>
            <w:noWrap/>
            <w:vAlign w:val="bottom"/>
            <w:hideMark/>
          </w:tcPr>
          <w:p w:rsidR="00333A34" w:rsidRDefault="00333A34">
            <w:pPr>
              <w:jc w:val="right"/>
              <w:rPr>
                <w:rFonts w:ascii="Calibri" w:hAnsi="Calibri"/>
                <w:color w:val="000000"/>
              </w:rPr>
            </w:pPr>
            <w:r>
              <w:rPr>
                <w:rFonts w:ascii="Calibri" w:hAnsi="Calibri"/>
                <w:color w:val="000000"/>
              </w:rPr>
              <w:t>0.00</w:t>
            </w:r>
          </w:p>
        </w:tc>
        <w:tc>
          <w:tcPr>
            <w:tcW w:w="1392" w:type="dxa"/>
            <w:noWrap/>
            <w:vAlign w:val="bottom"/>
            <w:hideMark/>
          </w:tcPr>
          <w:p w:rsidR="00333A34" w:rsidRDefault="00333A34">
            <w:pPr>
              <w:jc w:val="right"/>
              <w:rPr>
                <w:rFonts w:ascii="Calibri" w:hAnsi="Calibri"/>
                <w:color w:val="000000"/>
              </w:rPr>
            </w:pPr>
            <w:r>
              <w:rPr>
                <w:rFonts w:ascii="Calibri" w:hAnsi="Calibri"/>
                <w:color w:val="000000"/>
              </w:rPr>
              <w:t>63721.95</w:t>
            </w:r>
          </w:p>
        </w:tc>
        <w:tc>
          <w:tcPr>
            <w:tcW w:w="1392" w:type="dxa"/>
            <w:noWrap/>
            <w:vAlign w:val="bottom"/>
            <w:hideMark/>
          </w:tcPr>
          <w:p w:rsidR="00333A34" w:rsidRDefault="00333A34">
            <w:pPr>
              <w:jc w:val="right"/>
              <w:rPr>
                <w:rFonts w:ascii="Calibri" w:hAnsi="Calibri"/>
                <w:color w:val="000000"/>
              </w:rPr>
            </w:pPr>
            <w:r>
              <w:rPr>
                <w:rFonts w:ascii="Calibri" w:hAnsi="Calibri"/>
                <w:color w:val="000000"/>
              </w:rPr>
              <w:t>74751.10</w:t>
            </w:r>
          </w:p>
        </w:tc>
        <w:tc>
          <w:tcPr>
            <w:tcW w:w="1393" w:type="dxa"/>
            <w:noWrap/>
            <w:vAlign w:val="bottom"/>
            <w:hideMark/>
          </w:tcPr>
          <w:p w:rsidR="00333A34" w:rsidRDefault="00333A34">
            <w:pPr>
              <w:jc w:val="right"/>
              <w:rPr>
                <w:rFonts w:ascii="Calibri" w:hAnsi="Calibri"/>
                <w:color w:val="000000"/>
              </w:rPr>
            </w:pPr>
            <w:r>
              <w:rPr>
                <w:rFonts w:ascii="Calibri" w:hAnsi="Calibri"/>
                <w:color w:val="000000"/>
              </w:rPr>
              <w:t>63721.95</w:t>
            </w:r>
          </w:p>
        </w:tc>
      </w:tr>
      <w:tr w:rsidR="00333A34" w:rsidRPr="00C8239A" w:rsidTr="0076460E">
        <w:trPr>
          <w:trHeight w:val="300"/>
        </w:trPr>
        <w:tc>
          <w:tcPr>
            <w:tcW w:w="728" w:type="dxa"/>
            <w:noWrap/>
            <w:hideMark/>
          </w:tcPr>
          <w:p w:rsidR="00333A34" w:rsidRPr="00C8239A" w:rsidRDefault="00333A34" w:rsidP="00477F6B">
            <w:pPr>
              <w:jc w:val="right"/>
              <w:rPr>
                <w:rFonts w:eastAsia="Times New Roman" w:cs="Times New Roman"/>
              </w:rPr>
            </w:pPr>
            <w:r w:rsidRPr="00C8239A">
              <w:rPr>
                <w:rFonts w:eastAsia="Times New Roman" w:cs="Times New Roman"/>
              </w:rPr>
              <w:t>7</w:t>
            </w:r>
          </w:p>
        </w:tc>
        <w:tc>
          <w:tcPr>
            <w:tcW w:w="3790" w:type="dxa"/>
            <w:noWrap/>
            <w:hideMark/>
          </w:tcPr>
          <w:p w:rsidR="00333A34" w:rsidRPr="00C8239A" w:rsidRDefault="00333A34" w:rsidP="00477F6B">
            <w:pPr>
              <w:rPr>
                <w:rFonts w:eastAsia="Times New Roman" w:cs="Times New Roman"/>
              </w:rPr>
            </w:pPr>
            <w:r w:rsidRPr="00C8239A">
              <w:rPr>
                <w:rFonts w:eastAsia="Times New Roman" w:cs="Times New Roman"/>
              </w:rPr>
              <w:t xml:space="preserve">Project Management </w:t>
            </w:r>
          </w:p>
        </w:tc>
        <w:tc>
          <w:tcPr>
            <w:tcW w:w="1419" w:type="dxa"/>
            <w:noWrap/>
            <w:vAlign w:val="bottom"/>
            <w:hideMark/>
          </w:tcPr>
          <w:p w:rsidR="00333A34" w:rsidRDefault="00333A34" w:rsidP="0076460E">
            <w:pPr>
              <w:jc w:val="right"/>
              <w:rPr>
                <w:rFonts w:ascii="Calibri" w:hAnsi="Calibri"/>
                <w:color w:val="000000"/>
              </w:rPr>
            </w:pPr>
            <w:r>
              <w:rPr>
                <w:rFonts w:ascii="Calibri" w:hAnsi="Calibri"/>
                <w:color w:val="000000"/>
              </w:rPr>
              <w:t>396250.00</w:t>
            </w:r>
          </w:p>
        </w:tc>
        <w:tc>
          <w:tcPr>
            <w:tcW w:w="1224" w:type="dxa"/>
            <w:noWrap/>
            <w:vAlign w:val="bottom"/>
            <w:hideMark/>
          </w:tcPr>
          <w:p w:rsidR="00333A34" w:rsidRDefault="00333A34">
            <w:pPr>
              <w:jc w:val="right"/>
              <w:rPr>
                <w:rFonts w:ascii="Calibri" w:hAnsi="Calibri"/>
                <w:color w:val="000000"/>
              </w:rPr>
            </w:pPr>
            <w:r>
              <w:rPr>
                <w:rFonts w:ascii="Calibri" w:hAnsi="Calibri"/>
                <w:color w:val="000000"/>
              </w:rPr>
              <w:t>0.00</w:t>
            </w:r>
          </w:p>
        </w:tc>
        <w:tc>
          <w:tcPr>
            <w:tcW w:w="1224" w:type="dxa"/>
            <w:noWrap/>
            <w:vAlign w:val="bottom"/>
            <w:hideMark/>
          </w:tcPr>
          <w:p w:rsidR="00333A34" w:rsidRDefault="00333A34">
            <w:pPr>
              <w:jc w:val="right"/>
              <w:rPr>
                <w:rFonts w:ascii="Calibri" w:hAnsi="Calibri"/>
                <w:color w:val="000000"/>
              </w:rPr>
            </w:pPr>
            <w:r>
              <w:rPr>
                <w:rFonts w:ascii="Calibri" w:hAnsi="Calibri"/>
                <w:color w:val="000000"/>
              </w:rPr>
              <w:t>0.00</w:t>
            </w:r>
          </w:p>
        </w:tc>
        <w:tc>
          <w:tcPr>
            <w:tcW w:w="1260" w:type="dxa"/>
            <w:noWrap/>
            <w:vAlign w:val="bottom"/>
            <w:hideMark/>
          </w:tcPr>
          <w:p w:rsidR="00333A34" w:rsidRDefault="00333A34">
            <w:pPr>
              <w:jc w:val="right"/>
              <w:rPr>
                <w:rFonts w:ascii="Calibri" w:hAnsi="Calibri"/>
                <w:color w:val="000000"/>
              </w:rPr>
            </w:pPr>
            <w:r>
              <w:rPr>
                <w:rFonts w:ascii="Calibri" w:hAnsi="Calibri"/>
                <w:color w:val="000000"/>
              </w:rPr>
              <w:t>0.00</w:t>
            </w:r>
          </w:p>
        </w:tc>
        <w:tc>
          <w:tcPr>
            <w:tcW w:w="1392" w:type="dxa"/>
            <w:noWrap/>
            <w:vAlign w:val="bottom"/>
            <w:hideMark/>
          </w:tcPr>
          <w:p w:rsidR="00333A34" w:rsidRDefault="00333A34">
            <w:pPr>
              <w:jc w:val="right"/>
              <w:rPr>
                <w:rFonts w:ascii="Calibri" w:hAnsi="Calibri"/>
                <w:color w:val="000000"/>
              </w:rPr>
            </w:pPr>
            <w:r>
              <w:rPr>
                <w:rFonts w:ascii="Calibri" w:hAnsi="Calibri"/>
                <w:color w:val="000000"/>
              </w:rPr>
              <w:t>99175.30</w:t>
            </w:r>
          </w:p>
        </w:tc>
        <w:tc>
          <w:tcPr>
            <w:tcW w:w="1392" w:type="dxa"/>
            <w:noWrap/>
            <w:vAlign w:val="bottom"/>
            <w:hideMark/>
          </w:tcPr>
          <w:p w:rsidR="00333A34" w:rsidRDefault="00333A34">
            <w:pPr>
              <w:jc w:val="right"/>
              <w:rPr>
                <w:rFonts w:ascii="Calibri" w:hAnsi="Calibri"/>
                <w:color w:val="000000"/>
              </w:rPr>
            </w:pPr>
            <w:r>
              <w:rPr>
                <w:rFonts w:ascii="Calibri" w:hAnsi="Calibri"/>
                <w:color w:val="000000"/>
              </w:rPr>
              <w:t>197899.40</w:t>
            </w:r>
          </w:p>
        </w:tc>
        <w:tc>
          <w:tcPr>
            <w:tcW w:w="1393" w:type="dxa"/>
            <w:noWrap/>
            <w:vAlign w:val="bottom"/>
            <w:hideMark/>
          </w:tcPr>
          <w:p w:rsidR="00333A34" w:rsidRDefault="00333A34">
            <w:pPr>
              <w:jc w:val="right"/>
              <w:rPr>
                <w:rFonts w:ascii="Calibri" w:hAnsi="Calibri"/>
                <w:color w:val="000000"/>
              </w:rPr>
            </w:pPr>
            <w:r>
              <w:rPr>
                <w:rFonts w:ascii="Calibri" w:hAnsi="Calibri"/>
                <w:color w:val="000000"/>
              </w:rPr>
              <w:t>99175.30</w:t>
            </w:r>
          </w:p>
        </w:tc>
      </w:tr>
      <w:tr w:rsidR="00333A34" w:rsidRPr="00C8239A" w:rsidTr="0076460E">
        <w:trPr>
          <w:trHeight w:val="300"/>
        </w:trPr>
        <w:tc>
          <w:tcPr>
            <w:tcW w:w="728" w:type="dxa"/>
            <w:noWrap/>
          </w:tcPr>
          <w:p w:rsidR="00333A34" w:rsidRPr="00C8239A" w:rsidRDefault="00333A34" w:rsidP="00477F6B">
            <w:pPr>
              <w:jc w:val="right"/>
              <w:rPr>
                <w:rFonts w:eastAsia="Times New Roman" w:cs="Times New Roman"/>
              </w:rPr>
            </w:pPr>
          </w:p>
        </w:tc>
        <w:tc>
          <w:tcPr>
            <w:tcW w:w="3790" w:type="dxa"/>
            <w:noWrap/>
          </w:tcPr>
          <w:p w:rsidR="00333A34" w:rsidRPr="00C8239A" w:rsidRDefault="00333A34" w:rsidP="00477F6B">
            <w:pPr>
              <w:rPr>
                <w:rFonts w:eastAsia="Times New Roman" w:cs="Times New Roman"/>
              </w:rPr>
            </w:pPr>
            <w:r w:rsidRPr="00C8239A">
              <w:rPr>
                <w:rFonts w:eastAsia="Times New Roman" w:cs="Times New Roman"/>
                <w:b/>
                <w:bCs/>
                <w:sz w:val="24"/>
                <w:szCs w:val="24"/>
              </w:rPr>
              <w:t>Grand total (with 5% contingency)</w:t>
            </w:r>
          </w:p>
        </w:tc>
        <w:tc>
          <w:tcPr>
            <w:tcW w:w="1419" w:type="dxa"/>
            <w:noWrap/>
            <w:vAlign w:val="bottom"/>
          </w:tcPr>
          <w:p w:rsidR="00333A34" w:rsidRPr="00333A34" w:rsidRDefault="00333A34" w:rsidP="0076460E">
            <w:pPr>
              <w:jc w:val="right"/>
              <w:rPr>
                <w:rFonts w:ascii="Calibri" w:hAnsi="Calibri"/>
                <w:b/>
                <w:color w:val="000000"/>
              </w:rPr>
            </w:pPr>
            <w:r w:rsidRPr="00333A34">
              <w:rPr>
                <w:rFonts w:ascii="Calibri" w:hAnsi="Calibri"/>
                <w:b/>
                <w:color w:val="000000"/>
              </w:rPr>
              <w:t>1,907,202.02</w:t>
            </w:r>
          </w:p>
        </w:tc>
        <w:tc>
          <w:tcPr>
            <w:tcW w:w="1224" w:type="dxa"/>
            <w:noWrap/>
            <w:vAlign w:val="bottom"/>
          </w:tcPr>
          <w:p w:rsidR="00333A34" w:rsidRDefault="00333A34" w:rsidP="0076460E">
            <w:pPr>
              <w:jc w:val="right"/>
              <w:rPr>
                <w:rFonts w:ascii="Calibri" w:hAnsi="Calibri"/>
                <w:b/>
                <w:bCs/>
                <w:color w:val="000000"/>
              </w:rPr>
            </w:pPr>
            <w:r>
              <w:rPr>
                <w:rFonts w:ascii="Calibri" w:hAnsi="Calibri"/>
                <w:b/>
                <w:bCs/>
                <w:color w:val="000000"/>
              </w:rPr>
              <w:t>101,525.63</w:t>
            </w:r>
          </w:p>
        </w:tc>
        <w:tc>
          <w:tcPr>
            <w:tcW w:w="1224" w:type="dxa"/>
            <w:noWrap/>
            <w:vAlign w:val="bottom"/>
          </w:tcPr>
          <w:p w:rsidR="00333A34" w:rsidRDefault="00333A34" w:rsidP="0076460E">
            <w:pPr>
              <w:jc w:val="right"/>
              <w:rPr>
                <w:rFonts w:ascii="Calibri" w:hAnsi="Calibri"/>
                <w:b/>
                <w:bCs/>
                <w:color w:val="000000"/>
              </w:rPr>
            </w:pPr>
            <w:r>
              <w:rPr>
                <w:rFonts w:ascii="Calibri" w:hAnsi="Calibri"/>
                <w:b/>
                <w:bCs/>
                <w:color w:val="000000"/>
              </w:rPr>
              <w:t>97,567.50</w:t>
            </w:r>
          </w:p>
        </w:tc>
        <w:tc>
          <w:tcPr>
            <w:tcW w:w="1260" w:type="dxa"/>
            <w:noWrap/>
            <w:vAlign w:val="bottom"/>
          </w:tcPr>
          <w:p w:rsidR="00333A34" w:rsidRDefault="00333A34" w:rsidP="0076460E">
            <w:pPr>
              <w:jc w:val="right"/>
              <w:rPr>
                <w:rFonts w:ascii="Calibri" w:hAnsi="Calibri"/>
                <w:b/>
                <w:bCs/>
                <w:color w:val="000000"/>
              </w:rPr>
            </w:pPr>
            <w:r>
              <w:rPr>
                <w:rFonts w:ascii="Calibri" w:hAnsi="Calibri"/>
                <w:b/>
                <w:bCs/>
                <w:color w:val="000000"/>
              </w:rPr>
              <w:t>70,025.63</w:t>
            </w:r>
          </w:p>
        </w:tc>
        <w:tc>
          <w:tcPr>
            <w:tcW w:w="1392" w:type="dxa"/>
            <w:noWrap/>
            <w:vAlign w:val="bottom"/>
          </w:tcPr>
          <w:p w:rsidR="00333A34" w:rsidRDefault="00333A34" w:rsidP="0076460E">
            <w:pPr>
              <w:jc w:val="right"/>
              <w:rPr>
                <w:rFonts w:ascii="Calibri" w:hAnsi="Calibri"/>
                <w:b/>
                <w:bCs/>
                <w:color w:val="000000"/>
              </w:rPr>
            </w:pPr>
            <w:r>
              <w:rPr>
                <w:rFonts w:ascii="Calibri" w:hAnsi="Calibri"/>
                <w:b/>
                <w:bCs/>
                <w:color w:val="000000"/>
              </w:rPr>
              <w:t>557,116.92</w:t>
            </w:r>
          </w:p>
        </w:tc>
        <w:tc>
          <w:tcPr>
            <w:tcW w:w="1392" w:type="dxa"/>
            <w:noWrap/>
            <w:vAlign w:val="bottom"/>
          </w:tcPr>
          <w:p w:rsidR="00333A34" w:rsidRDefault="00333A34" w:rsidP="0076460E">
            <w:pPr>
              <w:jc w:val="right"/>
              <w:rPr>
                <w:rFonts w:ascii="Calibri" w:hAnsi="Calibri"/>
                <w:b/>
                <w:bCs/>
                <w:color w:val="000000"/>
              </w:rPr>
            </w:pPr>
            <w:r>
              <w:rPr>
                <w:rFonts w:ascii="Calibri" w:hAnsi="Calibri"/>
                <w:b/>
                <w:bCs/>
                <w:color w:val="000000"/>
              </w:rPr>
              <w:t>649,849.43</w:t>
            </w:r>
          </w:p>
        </w:tc>
        <w:tc>
          <w:tcPr>
            <w:tcW w:w="1393" w:type="dxa"/>
            <w:noWrap/>
            <w:vAlign w:val="bottom"/>
          </w:tcPr>
          <w:p w:rsidR="00333A34" w:rsidRDefault="00333A34" w:rsidP="0076460E">
            <w:pPr>
              <w:jc w:val="right"/>
              <w:rPr>
                <w:rFonts w:ascii="Calibri" w:hAnsi="Calibri"/>
                <w:b/>
                <w:bCs/>
                <w:color w:val="000000"/>
              </w:rPr>
            </w:pPr>
            <w:r>
              <w:rPr>
                <w:rFonts w:ascii="Calibri" w:hAnsi="Calibri"/>
                <w:b/>
                <w:bCs/>
                <w:color w:val="000000"/>
              </w:rPr>
              <w:t>431,116.92</w:t>
            </w:r>
          </w:p>
        </w:tc>
      </w:tr>
    </w:tbl>
    <w:p w:rsidR="00421824" w:rsidRPr="00C8239A" w:rsidRDefault="00421824" w:rsidP="005D7FA5">
      <w:pPr>
        <w:pStyle w:val="BodyText2"/>
        <w:spacing w:after="0" w:line="240" w:lineRule="auto"/>
        <w:jc w:val="both"/>
        <w:rPr>
          <w:rFonts w:cs="Times New Roman"/>
          <w:color w:val="000000" w:themeColor="text1"/>
          <w:u w:val="single"/>
        </w:rPr>
      </w:pPr>
    </w:p>
    <w:p w:rsidR="00F54E1E" w:rsidRPr="00C8239A" w:rsidRDefault="00F54E1E" w:rsidP="005D7FA5">
      <w:pPr>
        <w:spacing w:after="0" w:line="240" w:lineRule="auto"/>
        <w:rPr>
          <w:rFonts w:cs="Times New Roman"/>
          <w:color w:val="000000" w:themeColor="text1"/>
        </w:rPr>
        <w:sectPr w:rsidR="00F54E1E" w:rsidRPr="00C8239A" w:rsidSect="008D6ED3">
          <w:pgSz w:w="16834" w:h="11909" w:orient="landscape" w:code="9"/>
          <w:pgMar w:top="1440" w:right="1440" w:bottom="1440" w:left="1440" w:header="720" w:footer="720" w:gutter="0"/>
          <w:cols w:space="720"/>
          <w:docGrid w:linePitch="360"/>
        </w:sectPr>
      </w:pPr>
      <w:bookmarkStart w:id="197" w:name="_Toc217167602"/>
      <w:bookmarkStart w:id="198" w:name="_Toc338326392"/>
    </w:p>
    <w:p w:rsidR="00155E3B" w:rsidRPr="00C8239A" w:rsidRDefault="00155E3B" w:rsidP="005D7FA5">
      <w:pPr>
        <w:pStyle w:val="Heading1"/>
        <w:rPr>
          <w:rFonts w:asciiTheme="minorHAnsi" w:hAnsiTheme="minorHAnsi" w:cs="Times New Roman"/>
          <w:szCs w:val="24"/>
        </w:rPr>
      </w:pPr>
      <w:bookmarkStart w:id="199" w:name="_Toc338418010"/>
      <w:bookmarkStart w:id="200" w:name="_Toc454527991"/>
      <w:bookmarkEnd w:id="197"/>
      <w:bookmarkEnd w:id="198"/>
      <w:r w:rsidRPr="00C8239A">
        <w:rPr>
          <w:rFonts w:asciiTheme="minorHAnsi" w:hAnsiTheme="minorHAnsi" w:cs="Times New Roman"/>
          <w:szCs w:val="24"/>
        </w:rPr>
        <w:lastRenderedPageBreak/>
        <w:t>IMPLEMENTATION STRATEGIES</w:t>
      </w:r>
      <w:bookmarkEnd w:id="199"/>
      <w:bookmarkEnd w:id="200"/>
    </w:p>
    <w:p w:rsidR="005D7FA5" w:rsidRPr="00C8239A" w:rsidRDefault="005D7FA5" w:rsidP="005D7FA5">
      <w:pPr>
        <w:spacing w:after="0" w:line="240" w:lineRule="auto"/>
        <w:jc w:val="both"/>
        <w:rPr>
          <w:rFonts w:cs="Times New Roman"/>
          <w:color w:val="000000" w:themeColor="text1"/>
        </w:rPr>
      </w:pPr>
    </w:p>
    <w:p w:rsidR="00B15C5A" w:rsidRPr="00C8239A" w:rsidRDefault="00B15C5A" w:rsidP="00B15C5A">
      <w:pPr>
        <w:autoSpaceDE w:val="0"/>
        <w:autoSpaceDN w:val="0"/>
        <w:adjustRightInd w:val="0"/>
        <w:spacing w:after="0" w:line="360" w:lineRule="auto"/>
        <w:jc w:val="both"/>
        <w:rPr>
          <w:rFonts w:cs="Times New Roman"/>
        </w:rPr>
      </w:pPr>
      <w:r w:rsidRPr="00C8239A">
        <w:rPr>
          <w:rFonts w:cs="Times New Roman"/>
        </w:rPr>
        <w:t xml:space="preserve">The whole watershed development activities will be coordinated and guided by the woreda focal person (FP). The focal person is basically either SWC expert/specialist or natural resource management expert/specialist assigned from the Natural Resources Development Department of the woreda Office of Agriculture (ARDO).  The woreda Steering Committee (WSC) and woreda watershed team (WWT) from various sector offices will be established at woreda level. At kebele level, community watershed team (CWT) and community facilitators will be established for the accomplishment of the implementation work.  Notice that the selection of </w:t>
      </w:r>
      <w:r w:rsidR="00EC3524" w:rsidRPr="00C8239A">
        <w:rPr>
          <w:rFonts w:cs="Times New Roman"/>
        </w:rPr>
        <w:t>this</w:t>
      </w:r>
      <w:r w:rsidRPr="00C8239A">
        <w:rPr>
          <w:rFonts w:cs="Times New Roman"/>
        </w:rPr>
        <w:t xml:space="preserve"> committee follows the PWDP guideline.  </w:t>
      </w:r>
    </w:p>
    <w:p w:rsidR="00AB72FE" w:rsidRPr="00C8239A" w:rsidRDefault="00AB72FE" w:rsidP="00AB72FE">
      <w:pPr>
        <w:autoSpaceDE w:val="0"/>
        <w:autoSpaceDN w:val="0"/>
        <w:adjustRightInd w:val="0"/>
        <w:spacing w:after="0" w:line="360" w:lineRule="auto"/>
        <w:jc w:val="both"/>
        <w:rPr>
          <w:rFonts w:cs="Times New Roman"/>
          <w:color w:val="000000" w:themeColor="text1"/>
        </w:rPr>
      </w:pPr>
      <w:r w:rsidRPr="00C8239A">
        <w:rPr>
          <w:rFonts w:cs="Times New Roman"/>
        </w:rPr>
        <w:t xml:space="preserve">The woreda watershed team (WWT) will facilitate the organization of technical backstopping from the </w:t>
      </w:r>
      <w:r w:rsidRPr="00C8239A">
        <w:rPr>
          <w:rFonts w:cs="Times New Roman"/>
          <w:i/>
          <w:iCs/>
        </w:rPr>
        <w:t>woreda</w:t>
      </w:r>
      <w:r w:rsidRPr="00C8239A">
        <w:rPr>
          <w:rFonts w:cs="Times New Roman"/>
        </w:rPr>
        <w:t>, zone, region, the aggregation and compilation of data generated from the planning work, the timely request of inputs to sector</w:t>
      </w:r>
      <w:r w:rsidR="009476CA" w:rsidRPr="00C8239A">
        <w:rPr>
          <w:rFonts w:cs="Times New Roman"/>
        </w:rPr>
        <w:t xml:space="preserve"> offices </w:t>
      </w:r>
      <w:r w:rsidRPr="00C8239A">
        <w:rPr>
          <w:rFonts w:cs="Times New Roman"/>
        </w:rPr>
        <w:t xml:space="preserve">and donors as applicable, and their possible allocation before the period of the year set for implementation. Besides, DAs and the local CWT will play a major role in maintaining a high level of participation during implementation. They will coordinate the efforts provided by the community and those of single individuals or target groups. </w:t>
      </w:r>
      <w:r w:rsidRPr="00C8239A">
        <w:rPr>
          <w:rFonts w:cs="Times New Roman"/>
          <w:color w:val="000000" w:themeColor="text1"/>
        </w:rPr>
        <w:t xml:space="preserve">Implementation involves converting the agreed plans into the actual on the ground. This is primarily the task of farmers and DAs who have full support from woreda and Zonal extension staffs, regional experts and Administration staffs and other partner organizations. Generally, implementation of this watershed management plan will be realized based on the country’s participatory watershed development guidelines. The intervention should follow integrated approach and be able to support each other and produces positive environmental effect in the watershed area taking the watershed logics as main guiding principles in the implementation of the watershed management. </w:t>
      </w:r>
    </w:p>
    <w:p w:rsidR="00AB72FE" w:rsidRPr="00C8239A" w:rsidRDefault="00AB72FE" w:rsidP="00AB72FE">
      <w:pPr>
        <w:autoSpaceDE w:val="0"/>
        <w:autoSpaceDN w:val="0"/>
        <w:adjustRightInd w:val="0"/>
        <w:spacing w:after="0" w:line="360" w:lineRule="auto"/>
        <w:jc w:val="both"/>
        <w:rPr>
          <w:rFonts w:cs="Times New Roman"/>
          <w:sz w:val="24"/>
          <w:szCs w:val="24"/>
        </w:rPr>
      </w:pPr>
    </w:p>
    <w:p w:rsidR="0083146E" w:rsidRPr="00C8239A" w:rsidRDefault="0083146E" w:rsidP="0083146E">
      <w:pPr>
        <w:autoSpaceDE w:val="0"/>
        <w:autoSpaceDN w:val="0"/>
        <w:adjustRightInd w:val="0"/>
        <w:spacing w:after="0" w:line="360" w:lineRule="auto"/>
        <w:jc w:val="both"/>
        <w:rPr>
          <w:rFonts w:cs="Times New Roman"/>
          <w:szCs w:val="24"/>
        </w:rPr>
      </w:pPr>
      <w:r w:rsidRPr="00C8239A">
        <w:rPr>
          <w:rFonts w:cs="Times New Roman"/>
          <w:szCs w:val="24"/>
        </w:rPr>
        <w:t>In general, during implementation:</w:t>
      </w:r>
    </w:p>
    <w:p w:rsidR="00AB72FE" w:rsidRPr="00C8239A" w:rsidRDefault="00AB72FE" w:rsidP="00AB72FE">
      <w:pPr>
        <w:autoSpaceDE w:val="0"/>
        <w:autoSpaceDN w:val="0"/>
        <w:adjustRightInd w:val="0"/>
        <w:spacing w:after="0" w:line="360" w:lineRule="auto"/>
        <w:ind w:left="270" w:hanging="270"/>
        <w:jc w:val="both"/>
        <w:rPr>
          <w:rFonts w:cs="Times New Roman"/>
        </w:rPr>
      </w:pPr>
      <w:r w:rsidRPr="00C8239A">
        <w:rPr>
          <w:rFonts w:cs="Times New Roman"/>
        </w:rPr>
        <w:t xml:space="preserve">1. Regional, zonal (if applicable), </w:t>
      </w:r>
      <w:r w:rsidRPr="00C8239A">
        <w:rPr>
          <w:rFonts w:cs="Times New Roman"/>
          <w:i/>
          <w:iCs/>
        </w:rPr>
        <w:t xml:space="preserve">woreda </w:t>
      </w:r>
      <w:r w:rsidRPr="00C8239A">
        <w:rPr>
          <w:rFonts w:cs="Times New Roman"/>
        </w:rPr>
        <w:t xml:space="preserve">experts and DAs are responsible to propose and arrange training for land users before and during implementation based on local conditions and specific needs. Therefore, training proposals should be developed and forwarded to </w:t>
      </w:r>
      <w:r w:rsidRPr="00C8239A">
        <w:rPr>
          <w:rFonts w:cs="Times New Roman"/>
          <w:i/>
          <w:iCs/>
        </w:rPr>
        <w:t xml:space="preserve">woreda </w:t>
      </w:r>
      <w:r w:rsidRPr="00C8239A">
        <w:rPr>
          <w:rFonts w:cs="Times New Roman"/>
        </w:rPr>
        <w:t>level which will provide the technical support.</w:t>
      </w:r>
    </w:p>
    <w:p w:rsidR="00AB72FE" w:rsidRPr="00C8239A" w:rsidRDefault="00AB72FE" w:rsidP="00AB72FE">
      <w:pPr>
        <w:autoSpaceDE w:val="0"/>
        <w:autoSpaceDN w:val="0"/>
        <w:adjustRightInd w:val="0"/>
        <w:spacing w:after="0" w:line="360" w:lineRule="auto"/>
        <w:ind w:left="270" w:hanging="270"/>
        <w:jc w:val="both"/>
        <w:rPr>
          <w:rFonts w:cs="Times New Roman"/>
        </w:rPr>
      </w:pPr>
      <w:r w:rsidRPr="00C8239A">
        <w:rPr>
          <w:rFonts w:cs="Times New Roman"/>
        </w:rPr>
        <w:t xml:space="preserve">2. DAs and </w:t>
      </w:r>
      <w:r w:rsidRPr="00C8239A">
        <w:rPr>
          <w:rFonts w:cs="Times New Roman"/>
          <w:i/>
          <w:iCs/>
        </w:rPr>
        <w:t xml:space="preserve">woreda </w:t>
      </w:r>
      <w:r w:rsidRPr="00C8239A">
        <w:rPr>
          <w:rFonts w:cs="Times New Roman"/>
        </w:rPr>
        <w:t>experts are responsible to follow-up trials and development of on-farm participatory technology for innovative measures to be tested in specific areas.</w:t>
      </w:r>
    </w:p>
    <w:p w:rsidR="00AB72FE" w:rsidRPr="00C8239A" w:rsidRDefault="00AB72FE" w:rsidP="00AB72FE">
      <w:pPr>
        <w:autoSpaceDE w:val="0"/>
        <w:autoSpaceDN w:val="0"/>
        <w:adjustRightInd w:val="0"/>
        <w:spacing w:after="0" w:line="360" w:lineRule="auto"/>
        <w:ind w:left="270" w:hanging="270"/>
        <w:jc w:val="both"/>
        <w:rPr>
          <w:rFonts w:cs="Times New Roman"/>
        </w:rPr>
      </w:pPr>
      <w:r w:rsidRPr="00C8239A">
        <w:rPr>
          <w:rFonts w:cs="Times New Roman"/>
        </w:rPr>
        <w:t xml:space="preserve">3. DAs and </w:t>
      </w:r>
      <w:r w:rsidRPr="00C8239A">
        <w:rPr>
          <w:rFonts w:cs="Times New Roman"/>
          <w:i/>
          <w:iCs/>
        </w:rPr>
        <w:t xml:space="preserve">woreda </w:t>
      </w:r>
      <w:r w:rsidRPr="00C8239A">
        <w:rPr>
          <w:rFonts w:cs="Times New Roman"/>
        </w:rPr>
        <w:t>experts will play a major role in strengthening the communication between the various sector agencies operating in the area by involving their experts and using their resources whenever required; for instance, education and health experts, resources, NGOs and others.</w:t>
      </w:r>
    </w:p>
    <w:p w:rsidR="00AB72FE" w:rsidRPr="00C8239A" w:rsidRDefault="00AB72FE" w:rsidP="00AB72FE">
      <w:pPr>
        <w:autoSpaceDE w:val="0"/>
        <w:autoSpaceDN w:val="0"/>
        <w:adjustRightInd w:val="0"/>
        <w:spacing w:after="0" w:line="360" w:lineRule="auto"/>
        <w:ind w:left="270" w:hanging="270"/>
        <w:jc w:val="both"/>
        <w:rPr>
          <w:rFonts w:cs="Times New Roman"/>
          <w:color w:val="000000" w:themeColor="text1"/>
        </w:rPr>
      </w:pPr>
      <w:r w:rsidRPr="00C8239A">
        <w:rPr>
          <w:rFonts w:cs="Times New Roman"/>
        </w:rPr>
        <w:lastRenderedPageBreak/>
        <w:t>4. DAs and land users will also discuss the possible modifications that may occur to the plan during implementation</w:t>
      </w:r>
      <w:r w:rsidR="00DF3256" w:rsidRPr="00C8239A">
        <w:rPr>
          <w:rFonts w:cs="Times New Roman"/>
        </w:rPr>
        <w:t>.</w:t>
      </w:r>
    </w:p>
    <w:p w:rsidR="005D7FA5" w:rsidRPr="00C8239A" w:rsidRDefault="005D7FA5">
      <w:pPr>
        <w:rPr>
          <w:rFonts w:cs="Times New Roman"/>
          <w:color w:val="000000" w:themeColor="text1"/>
        </w:rPr>
      </w:pPr>
    </w:p>
    <w:p w:rsidR="006C60FD" w:rsidRPr="00C8239A" w:rsidRDefault="00152C1C" w:rsidP="005D7FA5">
      <w:pPr>
        <w:pStyle w:val="Heading1"/>
        <w:rPr>
          <w:rFonts w:asciiTheme="minorHAnsi" w:hAnsiTheme="minorHAnsi" w:cs="Times New Roman"/>
          <w:szCs w:val="24"/>
        </w:rPr>
      </w:pPr>
      <w:bookmarkStart w:id="201" w:name="_Toc338418011"/>
      <w:bookmarkStart w:id="202" w:name="_Toc454527992"/>
      <w:r w:rsidRPr="00C8239A">
        <w:rPr>
          <w:rFonts w:asciiTheme="minorHAnsi" w:hAnsiTheme="minorHAnsi" w:cs="Times New Roman"/>
          <w:szCs w:val="24"/>
        </w:rPr>
        <w:t>ORGANIZATION &amp; MANAGEMENT</w:t>
      </w:r>
      <w:bookmarkEnd w:id="201"/>
      <w:bookmarkEnd w:id="202"/>
    </w:p>
    <w:p w:rsidR="005D7FA5" w:rsidRPr="00C8239A" w:rsidRDefault="005D7FA5" w:rsidP="005D7FA5">
      <w:pPr>
        <w:spacing w:after="0" w:line="240" w:lineRule="auto"/>
        <w:jc w:val="both"/>
        <w:rPr>
          <w:rFonts w:cs="Times New Roman"/>
          <w:color w:val="000000" w:themeColor="text1"/>
        </w:rPr>
      </w:pPr>
    </w:p>
    <w:p w:rsidR="00A62FDE" w:rsidRPr="00C8239A" w:rsidRDefault="00A62FDE" w:rsidP="00A62FDE">
      <w:pPr>
        <w:spacing w:after="0" w:line="360" w:lineRule="auto"/>
        <w:jc w:val="both"/>
        <w:rPr>
          <w:rFonts w:cs="Times New Roman"/>
          <w:color w:val="000000" w:themeColor="text1"/>
        </w:rPr>
      </w:pPr>
      <w:r w:rsidRPr="00C8239A">
        <w:rPr>
          <w:rFonts w:cs="Times New Roman"/>
          <w:color w:val="000000" w:themeColor="text1"/>
        </w:rPr>
        <w:t xml:space="preserve">The organizational arrangements required for the watershed management will </w:t>
      </w:r>
      <w:r w:rsidR="00EC3524" w:rsidRPr="00C8239A">
        <w:rPr>
          <w:rFonts w:cs="Times New Roman"/>
          <w:color w:val="000000" w:themeColor="text1"/>
        </w:rPr>
        <w:t>coincide</w:t>
      </w:r>
      <w:r w:rsidRPr="00C8239A">
        <w:rPr>
          <w:rFonts w:cs="Times New Roman"/>
          <w:color w:val="000000" w:themeColor="text1"/>
        </w:rPr>
        <w:t xml:space="preserve"> with the implementation strategies and institutional setups already defined in the Participatory Watershed Management Guide lines of the MoARD. Therefore, this plan will be integrated with current program as per the responsibility of existing government institutions.  In this regard, the primary responsible body for watershed management activities is the BoA. This institution will create a networking that would enable other institutions to involve in the implementation of the watershed management activities as per their responsibilities. Therefore, the BoA at woreda level will mobilize professionals making them coordinate activities in their area of forming working groups, who will be technical expertise to help in NRM and agricultural activities.  This will form a watershed management team that will be responsible in coordinating the planning, implementation and follow-up of the activities.</w:t>
      </w:r>
    </w:p>
    <w:p w:rsidR="00A62FDE" w:rsidRPr="00C8239A" w:rsidRDefault="00A62FDE" w:rsidP="00A62FDE">
      <w:pPr>
        <w:spacing w:after="0" w:line="360" w:lineRule="auto"/>
        <w:jc w:val="both"/>
        <w:rPr>
          <w:rFonts w:cs="Times New Roman"/>
          <w:color w:val="000000" w:themeColor="text1"/>
        </w:rPr>
      </w:pPr>
    </w:p>
    <w:p w:rsidR="00A62FDE" w:rsidRPr="00C8239A" w:rsidRDefault="00A62FDE" w:rsidP="00A62FDE">
      <w:pPr>
        <w:spacing w:after="0" w:line="360" w:lineRule="auto"/>
        <w:jc w:val="both"/>
        <w:rPr>
          <w:rFonts w:cs="Times New Roman"/>
          <w:color w:val="000000" w:themeColor="text1"/>
        </w:rPr>
      </w:pPr>
      <w:r w:rsidRPr="00C8239A">
        <w:rPr>
          <w:rFonts w:cs="Times New Roman"/>
          <w:color w:val="000000" w:themeColor="text1"/>
        </w:rPr>
        <w:t xml:space="preserve">Furthermore, there should be </w:t>
      </w:r>
      <w:r w:rsidR="00EC3524" w:rsidRPr="00C8239A">
        <w:rPr>
          <w:rFonts w:cs="Times New Roman"/>
          <w:color w:val="000000" w:themeColor="text1"/>
        </w:rPr>
        <w:t>integration</w:t>
      </w:r>
      <w:r w:rsidRPr="00C8239A">
        <w:rPr>
          <w:rFonts w:cs="Times New Roman"/>
          <w:color w:val="000000" w:themeColor="text1"/>
        </w:rPr>
        <w:t xml:space="preserve"> among the various responsible institutions such as BoA, BWR&amp;E, Land and Use Administration, Health and Education. These institutions will implement the planned activities as per their mandates and organizational responsibilities. For example, the bureau of Health will undertake family planning activities and so on.  The DA who have already assigned by the BoA will be directly responsible in mobilizing the community, providing technical supports in the implementation of the planned activities.</w:t>
      </w:r>
    </w:p>
    <w:p w:rsidR="00A62FDE" w:rsidRPr="00C8239A" w:rsidRDefault="00A62FDE" w:rsidP="00A62FDE">
      <w:pPr>
        <w:spacing w:after="0" w:line="360" w:lineRule="auto"/>
        <w:jc w:val="both"/>
        <w:rPr>
          <w:rFonts w:cs="Times New Roman"/>
          <w:color w:val="000000" w:themeColor="text1"/>
        </w:rPr>
      </w:pPr>
      <w:r w:rsidRPr="00C8239A">
        <w:rPr>
          <w:rFonts w:cs="Times New Roman"/>
          <w:color w:val="000000" w:themeColor="text1"/>
        </w:rPr>
        <w:t xml:space="preserve"> At community level, a CM committee needs to be established to facilitate the implementations of the planned activities and ensure sustainability of the implemented activities. The committee should be composed of different community or social categories including kebele officials, youths, religion leaders, women and poor households. The main roles of the committee include working in collaboration with extension workers, mobilization and coordination of community to carry out planned activities and follow up of the activities. </w:t>
      </w:r>
    </w:p>
    <w:p w:rsidR="005D7FA5" w:rsidRPr="00C8239A" w:rsidRDefault="005D7FA5">
      <w:pPr>
        <w:rPr>
          <w:rFonts w:cs="Times New Roman"/>
          <w:color w:val="000000" w:themeColor="text1"/>
        </w:rPr>
      </w:pPr>
      <w:r w:rsidRPr="00C8239A">
        <w:rPr>
          <w:rFonts w:cs="Times New Roman"/>
          <w:color w:val="000000" w:themeColor="text1"/>
        </w:rPr>
        <w:br w:type="page"/>
      </w:r>
    </w:p>
    <w:p w:rsidR="005765A0" w:rsidRPr="00C8239A" w:rsidRDefault="00403201" w:rsidP="005D7FA5">
      <w:pPr>
        <w:pStyle w:val="Heading1"/>
        <w:rPr>
          <w:rFonts w:asciiTheme="minorHAnsi" w:hAnsiTheme="minorHAnsi" w:cs="Times New Roman"/>
        </w:rPr>
      </w:pPr>
      <w:bookmarkStart w:id="203" w:name="_Toc338418012"/>
      <w:bookmarkStart w:id="204" w:name="_Toc454527993"/>
      <w:r w:rsidRPr="00C8239A">
        <w:rPr>
          <w:rFonts w:asciiTheme="minorHAnsi" w:hAnsiTheme="minorHAnsi" w:cs="Times New Roman"/>
        </w:rPr>
        <w:lastRenderedPageBreak/>
        <w:t>MONITORING AND EVALUATION</w:t>
      </w:r>
      <w:bookmarkEnd w:id="203"/>
      <w:bookmarkEnd w:id="204"/>
    </w:p>
    <w:p w:rsidR="005D7FA5" w:rsidRPr="00C8239A" w:rsidRDefault="005D7FA5" w:rsidP="005D7FA5">
      <w:pPr>
        <w:spacing w:after="0" w:line="240" w:lineRule="auto"/>
        <w:jc w:val="both"/>
        <w:rPr>
          <w:rFonts w:cs="Times New Roman"/>
          <w:color w:val="000000" w:themeColor="text1"/>
        </w:rPr>
      </w:pPr>
    </w:p>
    <w:p w:rsidR="00B70B86" w:rsidRPr="00C8239A" w:rsidRDefault="00B70B86" w:rsidP="00B70B86">
      <w:pPr>
        <w:autoSpaceDE w:val="0"/>
        <w:autoSpaceDN w:val="0"/>
        <w:adjustRightInd w:val="0"/>
        <w:spacing w:after="0" w:line="360" w:lineRule="auto"/>
        <w:jc w:val="both"/>
        <w:rPr>
          <w:rFonts w:cs="Times New Roman"/>
        </w:rPr>
      </w:pPr>
      <w:bookmarkStart w:id="205" w:name="_Toc338418015"/>
      <w:r w:rsidRPr="00C8239A">
        <w:rPr>
          <w:rFonts w:cs="Times New Roman"/>
        </w:rPr>
        <w:t xml:space="preserve">Being an organized method, by which information is documented and available to all, planning is also an essential part of the monitoring and evaluation (M&amp;E) system. The planned list of activities, targets, technical designs, reasons for selection, maps, &amp; others, should be considered as benchmarks, which allow field staff to compare achievements and their impact against original purposes. </w:t>
      </w:r>
    </w:p>
    <w:p w:rsidR="00B70B86" w:rsidRPr="00C8239A" w:rsidRDefault="00B70B86" w:rsidP="00B70B86">
      <w:pPr>
        <w:autoSpaceDE w:val="0"/>
        <w:autoSpaceDN w:val="0"/>
        <w:adjustRightInd w:val="0"/>
        <w:spacing w:after="0" w:line="360" w:lineRule="auto"/>
        <w:jc w:val="both"/>
        <w:rPr>
          <w:rFonts w:cs="Times New Roman"/>
          <w:color w:val="000000" w:themeColor="text1"/>
        </w:rPr>
      </w:pPr>
      <w:r w:rsidRPr="00C8239A">
        <w:rPr>
          <w:rFonts w:cs="Times New Roman"/>
        </w:rPr>
        <w:t xml:space="preserve">An effective PM&amp;E thus requires a participatory planning approach. Participatory development is critical for achieving sound resource management in any watershed development or natural resources management. </w:t>
      </w:r>
      <w:r w:rsidR="00C60ABE" w:rsidRPr="00C8239A">
        <w:rPr>
          <w:rFonts w:cs="Times New Roman"/>
        </w:rPr>
        <w:t>People,</w:t>
      </w:r>
      <w:r w:rsidRPr="00C8239A">
        <w:rPr>
          <w:rFonts w:cs="Times New Roman"/>
        </w:rPr>
        <w:t xml:space="preserve"> who participate, are investing time and effort in an activity from which they hope to benefit, will need to be part of a continuing process of investigating how things are going, whether changes are needed, whether expected results are still realistic, whether new alternatives have become available, and the like. P&amp;ME is an essential tool for financiers, government, local leaders, beneficiaries and other stakeholders. Regular supervisionshould be made at all levels of implementing agencies of watershed development program.</w:t>
      </w:r>
    </w:p>
    <w:p w:rsidR="00B70B86" w:rsidRPr="00C8239A" w:rsidRDefault="00B70B86" w:rsidP="00B70B86">
      <w:pPr>
        <w:autoSpaceDE w:val="0"/>
        <w:autoSpaceDN w:val="0"/>
        <w:adjustRightInd w:val="0"/>
        <w:spacing w:after="0" w:line="360" w:lineRule="auto"/>
        <w:jc w:val="both"/>
        <w:rPr>
          <w:rFonts w:cs="Times New Roman"/>
        </w:rPr>
      </w:pPr>
      <w:r w:rsidRPr="00C8239A">
        <w:rPr>
          <w:rFonts w:cs="Times New Roman"/>
        </w:rPr>
        <w:t>Benefits of PM&amp;E:</w:t>
      </w:r>
    </w:p>
    <w:p w:rsidR="00B70B86" w:rsidRPr="00C8239A" w:rsidRDefault="00B70B86" w:rsidP="00B70B86">
      <w:pPr>
        <w:pStyle w:val="ListParagraph"/>
        <w:numPr>
          <w:ilvl w:val="0"/>
          <w:numId w:val="46"/>
        </w:numPr>
        <w:autoSpaceDE w:val="0"/>
        <w:autoSpaceDN w:val="0"/>
        <w:adjustRightInd w:val="0"/>
        <w:spacing w:after="0" w:line="360" w:lineRule="auto"/>
        <w:jc w:val="both"/>
        <w:rPr>
          <w:rFonts w:cs="Times New Roman"/>
        </w:rPr>
      </w:pPr>
      <w:r w:rsidRPr="00C8239A">
        <w:rPr>
          <w:rFonts w:cs="Times New Roman"/>
        </w:rPr>
        <w:t>Increases consensus on project goals, objectives and activities</w:t>
      </w:r>
    </w:p>
    <w:p w:rsidR="00B70B86" w:rsidRPr="00C8239A" w:rsidRDefault="00B70B86" w:rsidP="00B70B86">
      <w:pPr>
        <w:pStyle w:val="ListParagraph"/>
        <w:numPr>
          <w:ilvl w:val="0"/>
          <w:numId w:val="46"/>
        </w:numPr>
        <w:autoSpaceDE w:val="0"/>
        <w:autoSpaceDN w:val="0"/>
        <w:adjustRightInd w:val="0"/>
        <w:spacing w:after="0" w:line="360" w:lineRule="auto"/>
        <w:jc w:val="both"/>
        <w:rPr>
          <w:rFonts w:cs="Times New Roman"/>
        </w:rPr>
      </w:pPr>
      <w:r w:rsidRPr="00C8239A">
        <w:rPr>
          <w:rFonts w:cs="Times New Roman"/>
        </w:rPr>
        <w:t>Creates ownership over evaluation results</w:t>
      </w:r>
    </w:p>
    <w:p w:rsidR="00B70B86" w:rsidRPr="00C8239A" w:rsidRDefault="00B70B86" w:rsidP="00B70B86">
      <w:pPr>
        <w:pStyle w:val="ListParagraph"/>
        <w:numPr>
          <w:ilvl w:val="0"/>
          <w:numId w:val="46"/>
        </w:numPr>
        <w:autoSpaceDE w:val="0"/>
        <w:autoSpaceDN w:val="0"/>
        <w:adjustRightInd w:val="0"/>
        <w:spacing w:after="0" w:line="360" w:lineRule="auto"/>
        <w:jc w:val="both"/>
        <w:rPr>
          <w:rFonts w:cs="Times New Roman"/>
        </w:rPr>
      </w:pPr>
      <w:r w:rsidRPr="00C8239A">
        <w:rPr>
          <w:rFonts w:cs="Times New Roman"/>
        </w:rPr>
        <w:t>Increases cost-effectiveness of M&amp;E information</w:t>
      </w:r>
    </w:p>
    <w:p w:rsidR="00B70B86" w:rsidRPr="00C8239A" w:rsidRDefault="00B70B86" w:rsidP="00B70B86">
      <w:pPr>
        <w:pStyle w:val="ListParagraph"/>
        <w:numPr>
          <w:ilvl w:val="0"/>
          <w:numId w:val="46"/>
        </w:numPr>
        <w:autoSpaceDE w:val="0"/>
        <w:autoSpaceDN w:val="0"/>
        <w:adjustRightInd w:val="0"/>
        <w:spacing w:after="0" w:line="360" w:lineRule="auto"/>
        <w:jc w:val="both"/>
        <w:rPr>
          <w:rFonts w:cs="Times New Roman"/>
        </w:rPr>
      </w:pPr>
      <w:r w:rsidRPr="00C8239A">
        <w:rPr>
          <w:rFonts w:cs="Times New Roman"/>
        </w:rPr>
        <w:t>Provides timely and reliable information for decision making</w:t>
      </w:r>
    </w:p>
    <w:p w:rsidR="00B70B86" w:rsidRPr="00C8239A" w:rsidRDefault="00B70B86" w:rsidP="00B70B86">
      <w:pPr>
        <w:pStyle w:val="ListParagraph"/>
        <w:numPr>
          <w:ilvl w:val="0"/>
          <w:numId w:val="46"/>
        </w:numPr>
        <w:autoSpaceDE w:val="0"/>
        <w:autoSpaceDN w:val="0"/>
        <w:adjustRightInd w:val="0"/>
        <w:spacing w:after="0" w:line="360" w:lineRule="auto"/>
        <w:jc w:val="both"/>
        <w:rPr>
          <w:rFonts w:cs="Times New Roman"/>
        </w:rPr>
      </w:pPr>
      <w:r w:rsidRPr="00C8239A">
        <w:rPr>
          <w:rFonts w:cs="Times New Roman"/>
        </w:rPr>
        <w:t>Enhances learning by local stakeholders</w:t>
      </w:r>
    </w:p>
    <w:p w:rsidR="00B70B86" w:rsidRPr="00C8239A" w:rsidRDefault="00B70B86" w:rsidP="00B70B86">
      <w:pPr>
        <w:pStyle w:val="ListParagraph"/>
        <w:numPr>
          <w:ilvl w:val="0"/>
          <w:numId w:val="46"/>
        </w:numPr>
        <w:autoSpaceDE w:val="0"/>
        <w:autoSpaceDN w:val="0"/>
        <w:adjustRightInd w:val="0"/>
        <w:spacing w:after="0" w:line="360" w:lineRule="auto"/>
        <w:jc w:val="both"/>
        <w:rPr>
          <w:rFonts w:cs="Times New Roman"/>
        </w:rPr>
      </w:pPr>
      <w:r w:rsidRPr="00C8239A">
        <w:rPr>
          <w:rFonts w:cs="Times New Roman"/>
        </w:rPr>
        <w:t>Enhances skills and confidence of local people on management of development projects</w:t>
      </w:r>
    </w:p>
    <w:p w:rsidR="00B70B86" w:rsidRPr="00C8239A" w:rsidRDefault="00B70B86" w:rsidP="00B70B86">
      <w:pPr>
        <w:pStyle w:val="ListParagraph"/>
        <w:numPr>
          <w:ilvl w:val="0"/>
          <w:numId w:val="46"/>
        </w:numPr>
        <w:autoSpaceDE w:val="0"/>
        <w:autoSpaceDN w:val="0"/>
        <w:adjustRightInd w:val="0"/>
        <w:spacing w:after="0" w:line="360" w:lineRule="auto"/>
        <w:jc w:val="both"/>
        <w:rPr>
          <w:rFonts w:cs="Times New Roman"/>
        </w:rPr>
      </w:pPr>
      <w:r w:rsidRPr="00C8239A">
        <w:rPr>
          <w:rFonts w:cs="Times New Roman"/>
        </w:rPr>
        <w:t>Utilizes local knowledge.</w:t>
      </w:r>
    </w:p>
    <w:p w:rsidR="00B70B86" w:rsidRPr="00C8239A" w:rsidRDefault="0091112F" w:rsidP="00B70B86">
      <w:pPr>
        <w:autoSpaceDE w:val="0"/>
        <w:autoSpaceDN w:val="0"/>
        <w:adjustRightInd w:val="0"/>
        <w:spacing w:after="0" w:line="360" w:lineRule="auto"/>
        <w:jc w:val="both"/>
        <w:rPr>
          <w:rFonts w:cs="Times New Roman"/>
        </w:rPr>
      </w:pPr>
      <w:r w:rsidRPr="00C8239A">
        <w:rPr>
          <w:rFonts w:cs="Times New Roman"/>
        </w:rPr>
        <w:t>M</w:t>
      </w:r>
      <w:r w:rsidR="00B70B86" w:rsidRPr="00C8239A">
        <w:rPr>
          <w:rFonts w:cs="Times New Roman"/>
        </w:rPr>
        <w:t>onitoring and evaluation system with the following characteristics should be developed for effective implementation of watershed development:</w:t>
      </w:r>
    </w:p>
    <w:p w:rsidR="00B70B86" w:rsidRPr="00C8239A" w:rsidRDefault="00B70B86" w:rsidP="00B70B86">
      <w:pPr>
        <w:pStyle w:val="ListParagraph"/>
        <w:numPr>
          <w:ilvl w:val="0"/>
          <w:numId w:val="47"/>
        </w:numPr>
        <w:autoSpaceDE w:val="0"/>
        <w:autoSpaceDN w:val="0"/>
        <w:adjustRightInd w:val="0"/>
        <w:spacing w:after="0" w:line="360" w:lineRule="auto"/>
        <w:jc w:val="both"/>
        <w:rPr>
          <w:rFonts w:cs="Times New Roman"/>
        </w:rPr>
      </w:pPr>
      <w:r w:rsidRPr="00C8239A">
        <w:rPr>
          <w:rFonts w:cs="Times New Roman"/>
        </w:rPr>
        <w:t>Simple to apply</w:t>
      </w:r>
    </w:p>
    <w:p w:rsidR="00B70B86" w:rsidRPr="00C8239A" w:rsidRDefault="00B70B86" w:rsidP="00B70B86">
      <w:pPr>
        <w:pStyle w:val="ListParagraph"/>
        <w:numPr>
          <w:ilvl w:val="0"/>
          <w:numId w:val="47"/>
        </w:numPr>
        <w:autoSpaceDE w:val="0"/>
        <w:autoSpaceDN w:val="0"/>
        <w:adjustRightInd w:val="0"/>
        <w:spacing w:after="0" w:line="360" w:lineRule="auto"/>
        <w:jc w:val="both"/>
        <w:rPr>
          <w:rFonts w:cs="Times New Roman"/>
        </w:rPr>
      </w:pPr>
      <w:r w:rsidRPr="00C8239A">
        <w:rPr>
          <w:rFonts w:cs="Times New Roman"/>
        </w:rPr>
        <w:t>Fully involves communities</w:t>
      </w:r>
    </w:p>
    <w:p w:rsidR="00B70B86" w:rsidRPr="00C8239A" w:rsidRDefault="00B70B86" w:rsidP="00B70B86">
      <w:pPr>
        <w:pStyle w:val="ListParagraph"/>
        <w:numPr>
          <w:ilvl w:val="0"/>
          <w:numId w:val="47"/>
        </w:numPr>
        <w:autoSpaceDE w:val="0"/>
        <w:autoSpaceDN w:val="0"/>
        <w:adjustRightInd w:val="0"/>
        <w:spacing w:after="0" w:line="360" w:lineRule="auto"/>
        <w:jc w:val="both"/>
        <w:rPr>
          <w:rFonts w:cs="Times New Roman"/>
        </w:rPr>
      </w:pPr>
      <w:r w:rsidRPr="00C8239A">
        <w:rPr>
          <w:rFonts w:cs="Times New Roman"/>
        </w:rPr>
        <w:t>Should be consistent with already existing government system</w:t>
      </w:r>
    </w:p>
    <w:p w:rsidR="00B70B86" w:rsidRPr="00C8239A" w:rsidRDefault="00B70B86" w:rsidP="00B70B86">
      <w:pPr>
        <w:pStyle w:val="ListParagraph"/>
        <w:numPr>
          <w:ilvl w:val="0"/>
          <w:numId w:val="47"/>
        </w:numPr>
        <w:autoSpaceDE w:val="0"/>
        <w:autoSpaceDN w:val="0"/>
        <w:adjustRightInd w:val="0"/>
        <w:spacing w:after="0" w:line="360" w:lineRule="auto"/>
        <w:jc w:val="both"/>
        <w:rPr>
          <w:rFonts w:cs="Times New Roman"/>
        </w:rPr>
      </w:pPr>
      <w:r w:rsidRPr="00C8239A">
        <w:rPr>
          <w:rFonts w:cs="Times New Roman"/>
        </w:rPr>
        <w:t xml:space="preserve">It should be universally applicable in all </w:t>
      </w:r>
      <w:r w:rsidR="00AB72FE" w:rsidRPr="00C8239A">
        <w:rPr>
          <w:rFonts w:cs="Times New Roman"/>
          <w:i/>
          <w:iCs/>
        </w:rPr>
        <w:t>woreda</w:t>
      </w:r>
      <w:r w:rsidRPr="00C8239A">
        <w:rPr>
          <w:rFonts w:cs="Times New Roman"/>
        </w:rPr>
        <w:t>s</w:t>
      </w:r>
    </w:p>
    <w:p w:rsidR="00B70B86" w:rsidRPr="00C8239A" w:rsidRDefault="00B70B86" w:rsidP="00B70B86">
      <w:pPr>
        <w:pStyle w:val="ListParagraph"/>
        <w:numPr>
          <w:ilvl w:val="0"/>
          <w:numId w:val="47"/>
        </w:numPr>
        <w:autoSpaceDE w:val="0"/>
        <w:autoSpaceDN w:val="0"/>
        <w:adjustRightInd w:val="0"/>
        <w:spacing w:after="0" w:line="360" w:lineRule="auto"/>
        <w:jc w:val="both"/>
        <w:rPr>
          <w:rFonts w:cs="Times New Roman"/>
        </w:rPr>
      </w:pPr>
      <w:r w:rsidRPr="00C8239A">
        <w:rPr>
          <w:rFonts w:cs="Times New Roman"/>
        </w:rPr>
        <w:t>Promotes accountability</w:t>
      </w:r>
    </w:p>
    <w:p w:rsidR="00B70B86" w:rsidRPr="00C8239A" w:rsidRDefault="00B70B86" w:rsidP="00B70B86">
      <w:pPr>
        <w:pStyle w:val="ListParagraph"/>
        <w:numPr>
          <w:ilvl w:val="0"/>
          <w:numId w:val="47"/>
        </w:numPr>
        <w:autoSpaceDE w:val="0"/>
        <w:autoSpaceDN w:val="0"/>
        <w:adjustRightInd w:val="0"/>
        <w:spacing w:after="0" w:line="360" w:lineRule="auto"/>
        <w:jc w:val="both"/>
        <w:rPr>
          <w:rFonts w:cs="Times New Roman"/>
        </w:rPr>
      </w:pPr>
      <w:r w:rsidRPr="00C8239A">
        <w:rPr>
          <w:rFonts w:cs="Times New Roman"/>
        </w:rPr>
        <w:t>Should use existing data to the extent possible</w:t>
      </w:r>
    </w:p>
    <w:p w:rsidR="00B70B86" w:rsidRPr="00C8239A" w:rsidRDefault="00B70B86" w:rsidP="00B70B86">
      <w:pPr>
        <w:pStyle w:val="ListParagraph"/>
        <w:numPr>
          <w:ilvl w:val="0"/>
          <w:numId w:val="47"/>
        </w:numPr>
        <w:autoSpaceDE w:val="0"/>
        <w:autoSpaceDN w:val="0"/>
        <w:adjustRightInd w:val="0"/>
        <w:spacing w:after="0" w:line="360" w:lineRule="auto"/>
        <w:jc w:val="both"/>
        <w:rPr>
          <w:rFonts w:cs="Times New Roman"/>
        </w:rPr>
      </w:pPr>
      <w:r w:rsidRPr="00C8239A">
        <w:rPr>
          <w:rFonts w:cs="Times New Roman"/>
        </w:rPr>
        <w:t>Should assist in re-planning and correction of failed interventions; should also assist in introducing new innovative activities.</w:t>
      </w:r>
    </w:p>
    <w:p w:rsidR="00B70B86" w:rsidRPr="00C8239A" w:rsidRDefault="00B70B86" w:rsidP="00B70B86">
      <w:pPr>
        <w:pStyle w:val="ListParagraph"/>
        <w:autoSpaceDE w:val="0"/>
        <w:autoSpaceDN w:val="0"/>
        <w:adjustRightInd w:val="0"/>
        <w:spacing w:after="0" w:line="360" w:lineRule="auto"/>
        <w:jc w:val="both"/>
        <w:rPr>
          <w:rFonts w:cs="Times New Roman"/>
        </w:rPr>
      </w:pPr>
    </w:p>
    <w:p w:rsidR="00B70B86" w:rsidRPr="00C8239A" w:rsidRDefault="0091112F" w:rsidP="00B70B86">
      <w:pPr>
        <w:pStyle w:val="Heading2"/>
        <w:spacing w:line="360" w:lineRule="auto"/>
        <w:ind w:left="450" w:hanging="450"/>
        <w:rPr>
          <w:rFonts w:asciiTheme="minorHAnsi" w:hAnsiTheme="minorHAnsi" w:cs="Times New Roman"/>
          <w:sz w:val="22"/>
          <w:szCs w:val="22"/>
        </w:rPr>
      </w:pPr>
      <w:bookmarkStart w:id="206" w:name="_Toc454527994"/>
      <w:r w:rsidRPr="00C8239A">
        <w:rPr>
          <w:rFonts w:asciiTheme="minorHAnsi" w:hAnsiTheme="minorHAnsi" w:cs="Times New Roman"/>
          <w:sz w:val="22"/>
          <w:szCs w:val="22"/>
        </w:rPr>
        <w:lastRenderedPageBreak/>
        <w:t>M</w:t>
      </w:r>
      <w:r w:rsidR="00B70B86" w:rsidRPr="00C8239A">
        <w:rPr>
          <w:rFonts w:asciiTheme="minorHAnsi" w:hAnsiTheme="minorHAnsi" w:cs="Times New Roman"/>
          <w:sz w:val="22"/>
          <w:szCs w:val="22"/>
        </w:rPr>
        <w:t>onitoring</w:t>
      </w:r>
      <w:bookmarkEnd w:id="206"/>
    </w:p>
    <w:p w:rsidR="00B70B86" w:rsidRPr="00C8239A" w:rsidRDefault="00B70B86" w:rsidP="00B70B86">
      <w:pPr>
        <w:autoSpaceDE w:val="0"/>
        <w:autoSpaceDN w:val="0"/>
        <w:adjustRightInd w:val="0"/>
        <w:spacing w:after="0" w:line="360" w:lineRule="auto"/>
        <w:jc w:val="both"/>
        <w:rPr>
          <w:rFonts w:cs="Times New Roman"/>
        </w:rPr>
      </w:pPr>
      <w:r w:rsidRPr="00C8239A">
        <w:rPr>
          <w:rFonts w:cs="Times New Roman"/>
        </w:rPr>
        <w:t>Monitoring is the collection of raw data or information for evaluation purposes. The monitoring system to be established will provide regular information on the use of inputs, participation and achievement on activities. Monitoring is a management tool which facilitates continuous learning and provides quality information on which to base evaluation.</w:t>
      </w:r>
    </w:p>
    <w:p w:rsidR="00B70B86" w:rsidRPr="00C8239A" w:rsidRDefault="0091112F" w:rsidP="00B70B86">
      <w:pPr>
        <w:autoSpaceDE w:val="0"/>
        <w:autoSpaceDN w:val="0"/>
        <w:adjustRightInd w:val="0"/>
        <w:spacing w:after="0" w:line="360" w:lineRule="auto"/>
        <w:jc w:val="both"/>
        <w:rPr>
          <w:rFonts w:cs="Times New Roman"/>
        </w:rPr>
      </w:pPr>
      <w:r w:rsidRPr="00C8239A">
        <w:rPr>
          <w:rFonts w:cs="Times New Roman"/>
        </w:rPr>
        <w:t>M</w:t>
      </w:r>
      <w:r w:rsidR="00B70B86" w:rsidRPr="00C8239A">
        <w:rPr>
          <w:rFonts w:cs="Times New Roman"/>
        </w:rPr>
        <w:t>onitoring is the systematic recording and periodic analysis of information that has been chosen and recorded by insiders with the help of outsiders. The main purpose of monitoring is that it provides information during the life of the project, so that adjustments can be made if necessary.</w:t>
      </w:r>
    </w:p>
    <w:p w:rsidR="00B70B86" w:rsidRPr="00C8239A" w:rsidRDefault="00B70B86" w:rsidP="0080753D">
      <w:pPr>
        <w:autoSpaceDE w:val="0"/>
        <w:autoSpaceDN w:val="0"/>
        <w:adjustRightInd w:val="0"/>
        <w:spacing w:after="0" w:line="360" w:lineRule="auto"/>
        <w:jc w:val="both"/>
        <w:rPr>
          <w:rFonts w:cs="Times New Roman"/>
          <w:color w:val="000000" w:themeColor="text1"/>
        </w:rPr>
      </w:pPr>
      <w:r w:rsidRPr="00C8239A">
        <w:rPr>
          <w:rFonts w:cs="Times New Roman"/>
        </w:rPr>
        <w:t>Monitoring, to be successful, has to be participatory. This means that each stakeholder is involved in identifying the indicators and in measuring them. Participation will ensure that those indicators will be chosen which are meaningful to them. This means that the community, the experts and other stakeholders should undertake the review of the indicators jointly. Decision to make any modifications in the project being implemented must also be taken jointly based on review.</w:t>
      </w:r>
    </w:p>
    <w:p w:rsidR="00B70B86" w:rsidRPr="00C8239A" w:rsidRDefault="00B70B86" w:rsidP="00B70B86">
      <w:pPr>
        <w:spacing w:after="0" w:line="240" w:lineRule="auto"/>
        <w:jc w:val="both"/>
        <w:rPr>
          <w:rFonts w:cs="Times New Roman"/>
          <w:color w:val="000000" w:themeColor="text1"/>
        </w:rPr>
      </w:pPr>
    </w:p>
    <w:p w:rsidR="00B70B86" w:rsidRPr="00C8239A" w:rsidRDefault="0091112F" w:rsidP="00B70B86">
      <w:pPr>
        <w:pStyle w:val="Heading2"/>
        <w:ind w:left="450" w:hanging="450"/>
        <w:rPr>
          <w:rFonts w:asciiTheme="minorHAnsi" w:hAnsiTheme="minorHAnsi" w:cs="Times New Roman"/>
          <w:sz w:val="22"/>
          <w:szCs w:val="22"/>
        </w:rPr>
      </w:pPr>
      <w:bookmarkStart w:id="207" w:name="_Toc217169857"/>
      <w:bookmarkStart w:id="208" w:name="_Toc338418014"/>
      <w:bookmarkStart w:id="209" w:name="_Toc420392243"/>
      <w:bookmarkStart w:id="210" w:name="_Toc454527995"/>
      <w:r w:rsidRPr="00C8239A">
        <w:rPr>
          <w:rFonts w:asciiTheme="minorHAnsi" w:hAnsiTheme="minorHAnsi" w:cs="Times New Roman"/>
          <w:sz w:val="22"/>
          <w:szCs w:val="22"/>
        </w:rPr>
        <w:t>E</w:t>
      </w:r>
      <w:r w:rsidR="00B70B86" w:rsidRPr="00C8239A">
        <w:rPr>
          <w:rFonts w:asciiTheme="minorHAnsi" w:hAnsiTheme="minorHAnsi" w:cs="Times New Roman"/>
          <w:sz w:val="22"/>
          <w:szCs w:val="22"/>
        </w:rPr>
        <w:t>valuation</w:t>
      </w:r>
      <w:bookmarkEnd w:id="207"/>
      <w:bookmarkEnd w:id="208"/>
      <w:bookmarkEnd w:id="209"/>
      <w:bookmarkEnd w:id="210"/>
    </w:p>
    <w:p w:rsidR="00B70B86" w:rsidRPr="00C8239A" w:rsidRDefault="00B70B86" w:rsidP="00B70B86">
      <w:pPr>
        <w:spacing w:after="0" w:line="240" w:lineRule="auto"/>
        <w:jc w:val="both"/>
        <w:rPr>
          <w:rFonts w:cs="Times New Roman"/>
          <w:color w:val="000000" w:themeColor="text1"/>
        </w:rPr>
      </w:pPr>
    </w:p>
    <w:p w:rsidR="00B70B86" w:rsidRPr="00C8239A" w:rsidRDefault="00B70B86" w:rsidP="00B70B86">
      <w:pPr>
        <w:autoSpaceDE w:val="0"/>
        <w:autoSpaceDN w:val="0"/>
        <w:adjustRightInd w:val="0"/>
        <w:spacing w:after="0" w:line="360" w:lineRule="auto"/>
        <w:jc w:val="both"/>
        <w:rPr>
          <w:rFonts w:cs="Times New Roman"/>
        </w:rPr>
      </w:pPr>
      <w:r w:rsidRPr="00C8239A">
        <w:rPr>
          <w:rFonts w:cs="Times New Roman"/>
        </w:rPr>
        <w:t>Evaluation is a process in which judgments on success and failures are made. Some evaluation can be made from regular result-based monitoring activities (process and outputs), but data can also be collected for evaluation purposes (outcomes and impact). Evaluation is where the learning occurs, questions answered, recommendations made and improvements suggested.</w:t>
      </w:r>
    </w:p>
    <w:p w:rsidR="00B70B86" w:rsidRPr="0080753D" w:rsidRDefault="00B70B86" w:rsidP="0080753D">
      <w:pPr>
        <w:autoSpaceDE w:val="0"/>
        <w:autoSpaceDN w:val="0"/>
        <w:adjustRightInd w:val="0"/>
        <w:spacing w:after="0" w:line="360" w:lineRule="auto"/>
        <w:jc w:val="both"/>
        <w:rPr>
          <w:rFonts w:cs="Times New Roman"/>
          <w:color w:val="000000" w:themeColor="text1"/>
        </w:rPr>
      </w:pPr>
      <w:r w:rsidRPr="00C8239A">
        <w:rPr>
          <w:rFonts w:cs="Times New Roman"/>
          <w:bCs/>
          <w:iCs/>
        </w:rPr>
        <w:t xml:space="preserve">Evaluation </w:t>
      </w:r>
      <w:r w:rsidRPr="00C8239A">
        <w:rPr>
          <w:rFonts w:cs="Times New Roman"/>
        </w:rPr>
        <w:t>measures the implementation of activities and how effectively this is done. It enables the stakeholders to develop a better understanding of the functioning of the program. In particular, it allows the stakeholders to understand the links between resource use, program activities, the intended and unintended immediate effects of those activities, the predetermined objectives, which are pursued, and the contribution of the program to some long-term vision.</w:t>
      </w:r>
      <w:bookmarkStart w:id="211" w:name="_Toc210773225"/>
    </w:p>
    <w:bookmarkEnd w:id="211"/>
    <w:p w:rsidR="00B70B86" w:rsidRPr="00C8239A" w:rsidRDefault="00B70B86" w:rsidP="003E6C47">
      <w:pPr>
        <w:spacing w:after="0" w:line="360" w:lineRule="auto"/>
        <w:jc w:val="both"/>
        <w:rPr>
          <w:rFonts w:cs="Times New Roman"/>
        </w:rPr>
      </w:pPr>
      <w:r w:rsidRPr="00C8239A">
        <w:rPr>
          <w:rFonts w:cs="Times New Roman"/>
          <w:b/>
        </w:rPr>
        <w:t xml:space="preserve">Reporting: </w:t>
      </w:r>
      <w:r w:rsidRPr="00C8239A">
        <w:rPr>
          <w:rFonts w:cs="Times New Roman"/>
        </w:rPr>
        <w:t>Regular reporting will be done on outputs achieved. The ‘foreman’ or community facilitator reports to the DA on outputs whenever there is an achievement. This could be daily or in longer intervals, depending on the season and the ongoing activities.</w:t>
      </w:r>
    </w:p>
    <w:p w:rsidR="00B70B86" w:rsidRPr="00C8239A" w:rsidRDefault="00B70B86" w:rsidP="00B70B86">
      <w:pPr>
        <w:numPr>
          <w:ilvl w:val="0"/>
          <w:numId w:val="45"/>
        </w:numPr>
        <w:spacing w:after="0" w:line="360" w:lineRule="auto"/>
        <w:ind w:left="630"/>
        <w:jc w:val="both"/>
        <w:rPr>
          <w:rFonts w:cs="Times New Roman"/>
        </w:rPr>
      </w:pPr>
      <w:r w:rsidRPr="00C8239A">
        <w:rPr>
          <w:rFonts w:cs="Times New Roman"/>
        </w:rPr>
        <w:t>The DA reports monthly on output achievement to Woreda Focal Person at the monthly Woreda meeting. The Woreda Focal Person will check on regular basis.</w:t>
      </w:r>
    </w:p>
    <w:p w:rsidR="00B70B86" w:rsidRPr="00C8239A" w:rsidRDefault="00B70B86" w:rsidP="00B70B86">
      <w:pPr>
        <w:numPr>
          <w:ilvl w:val="0"/>
          <w:numId w:val="45"/>
        </w:numPr>
        <w:spacing w:after="0" w:line="360" w:lineRule="auto"/>
        <w:ind w:left="630"/>
        <w:jc w:val="both"/>
        <w:rPr>
          <w:rFonts w:cs="Times New Roman"/>
        </w:rPr>
      </w:pPr>
      <w:r w:rsidRPr="00C8239A">
        <w:rPr>
          <w:rFonts w:cs="Times New Roman"/>
        </w:rPr>
        <w:t>The Woreda Focal Person summarizes output achievement on Woreda level and sends monthly, quarterly and annual reports to the Regional level.</w:t>
      </w:r>
    </w:p>
    <w:p w:rsidR="008E6558" w:rsidRPr="00C8239A" w:rsidRDefault="008E6558" w:rsidP="005D7FA5">
      <w:pPr>
        <w:spacing w:after="0" w:line="240" w:lineRule="auto"/>
        <w:rPr>
          <w:rFonts w:cs="Times New Roman"/>
          <w:color w:val="000000" w:themeColor="text1"/>
        </w:rPr>
      </w:pPr>
      <w:r w:rsidRPr="00C8239A">
        <w:rPr>
          <w:rFonts w:cs="Times New Roman"/>
          <w:color w:val="000000" w:themeColor="text1"/>
        </w:rPr>
        <w:br w:type="page"/>
      </w:r>
    </w:p>
    <w:p w:rsidR="00DC138F" w:rsidRPr="00C8239A" w:rsidRDefault="00403201" w:rsidP="005D7FA5">
      <w:pPr>
        <w:pStyle w:val="Heading1"/>
        <w:rPr>
          <w:rFonts w:asciiTheme="minorHAnsi" w:hAnsiTheme="minorHAnsi" w:cs="Times New Roman"/>
          <w:szCs w:val="24"/>
        </w:rPr>
      </w:pPr>
      <w:bookmarkStart w:id="212" w:name="_Toc454527996"/>
      <w:r w:rsidRPr="00C8239A">
        <w:rPr>
          <w:rFonts w:asciiTheme="minorHAnsi" w:hAnsiTheme="minorHAnsi" w:cs="Times New Roman"/>
          <w:szCs w:val="24"/>
        </w:rPr>
        <w:lastRenderedPageBreak/>
        <w:t>CONCLUSION</w:t>
      </w:r>
      <w:bookmarkEnd w:id="205"/>
      <w:bookmarkEnd w:id="212"/>
    </w:p>
    <w:p w:rsidR="005D7FA5" w:rsidRPr="00C8239A" w:rsidRDefault="005D7FA5" w:rsidP="005D7FA5">
      <w:pPr>
        <w:spacing w:after="0" w:line="240" w:lineRule="auto"/>
        <w:jc w:val="both"/>
        <w:rPr>
          <w:rFonts w:cs="Times New Roman"/>
          <w:color w:val="000000" w:themeColor="text1"/>
          <w:lang w:val="en-GB" w:eastAsia="zh-CN"/>
        </w:rPr>
      </w:pPr>
    </w:p>
    <w:p w:rsidR="008D34C2" w:rsidRPr="00C8239A" w:rsidRDefault="008D34C2" w:rsidP="008D34C2">
      <w:pPr>
        <w:spacing w:after="0" w:line="360" w:lineRule="auto"/>
        <w:jc w:val="both"/>
        <w:rPr>
          <w:rFonts w:cs="Times New Roman"/>
          <w:color w:val="000000" w:themeColor="text1"/>
        </w:rPr>
      </w:pPr>
      <w:r w:rsidRPr="00C8239A">
        <w:rPr>
          <w:rFonts w:cs="Times New Roman"/>
        </w:rPr>
        <w:t xml:space="preserve">Conversion of forest, shrubs, and grass lands to agricultural land, cultivation of steep slopes and free grazing were commonly practiced activities observed in </w:t>
      </w:r>
      <w:r w:rsidR="00DF3256" w:rsidRPr="00C8239A">
        <w:rPr>
          <w:rFonts w:cs="Times New Roman"/>
        </w:rPr>
        <w:t>AeltuNegede</w:t>
      </w:r>
      <w:r w:rsidRPr="00C8239A">
        <w:rPr>
          <w:rFonts w:cs="Times New Roman"/>
        </w:rPr>
        <w:t xml:space="preserve"> watershed. Besides, the majority of the watershed is under intensive cultivation of cereal crops that accelerated soil erosion. Grazing lands were highly trampled by livestock due to overstocking and greatly affected the physical structure of the soil. In addition, the average annual </w:t>
      </w:r>
      <w:r w:rsidRPr="00C8239A">
        <w:rPr>
          <w:rFonts w:cs="Times New Roman"/>
          <w:color w:val="000000" w:themeColor="text1"/>
        </w:rPr>
        <w:t xml:space="preserve">rainfall of the area, its rugged topography, soil characteristics, scarce vegetation cover, and inappropriate management practices are the main factors that contributed to soil erosion process in the </w:t>
      </w:r>
      <w:r w:rsidR="00DF3256" w:rsidRPr="00C8239A">
        <w:rPr>
          <w:rFonts w:cs="Times New Roman"/>
          <w:color w:val="000000" w:themeColor="text1"/>
        </w:rPr>
        <w:t>AeltuNegede</w:t>
      </w:r>
      <w:r w:rsidRPr="00C8239A">
        <w:rPr>
          <w:rFonts w:cs="Times New Roman"/>
          <w:color w:val="000000" w:themeColor="text1"/>
        </w:rPr>
        <w:t xml:space="preserve"> watershed. </w:t>
      </w:r>
    </w:p>
    <w:p w:rsidR="008D34C2" w:rsidRPr="00C8239A" w:rsidRDefault="008D34C2" w:rsidP="008D34C2">
      <w:pPr>
        <w:spacing w:after="0" w:line="360" w:lineRule="auto"/>
        <w:jc w:val="both"/>
        <w:rPr>
          <w:rFonts w:cs="Times New Roman"/>
          <w:color w:val="000000" w:themeColor="text1"/>
          <w:lang w:val="en-GB" w:eastAsia="zh-CN"/>
        </w:rPr>
      </w:pPr>
      <w:r w:rsidRPr="00C8239A">
        <w:rPr>
          <w:rStyle w:val="a"/>
          <w:rFonts w:cs="Times New Roman"/>
        </w:rPr>
        <w:t>T</w:t>
      </w:r>
      <w:r w:rsidRPr="00C8239A">
        <w:rPr>
          <w:rFonts w:cs="Times New Roman"/>
        </w:rPr>
        <w:t>he rapidly growing number of population &amp; rising demand for more food and agricultural land created pressure on land and its resources. These processes combined with poor farming system &amp; the lack of appropriate soil and water conservation strategies caused the increase in the risk of floods and landslides, organic matter depletion, accelerated soil erosion, nutrient leaching and increased the amounts of sediment loads entering streams, rivers, reservoirs, and irrigation structures.</w:t>
      </w:r>
    </w:p>
    <w:p w:rsidR="008D34C2" w:rsidRPr="00C8239A" w:rsidRDefault="008D34C2" w:rsidP="008D34C2">
      <w:pPr>
        <w:spacing w:after="0" w:line="360" w:lineRule="auto"/>
        <w:jc w:val="both"/>
        <w:rPr>
          <w:rFonts w:cs="Times New Roman"/>
        </w:rPr>
      </w:pPr>
      <w:r w:rsidRPr="00C8239A">
        <w:rPr>
          <w:rFonts w:cs="Times New Roman"/>
        </w:rPr>
        <w:t xml:space="preserve">Because of the loss of protective vegetative cover and the gradual expansion of agricultural activities from gently sloping land onto the steeper slopes of the neighboring hills and mountainous areas, a large portion of the </w:t>
      </w:r>
      <w:r w:rsidR="00DF3256" w:rsidRPr="00C8239A">
        <w:rPr>
          <w:rFonts w:cs="Times New Roman"/>
        </w:rPr>
        <w:t>AeltuNegede</w:t>
      </w:r>
      <w:r w:rsidRPr="00C8239A">
        <w:rPr>
          <w:rFonts w:cs="Times New Roman"/>
        </w:rPr>
        <w:t xml:space="preserve"> watershed is severely degraded and soil erosion is observed in various land use types in the watersheds.</w:t>
      </w:r>
    </w:p>
    <w:p w:rsidR="008D34C2" w:rsidRPr="00C8239A" w:rsidRDefault="008D34C2" w:rsidP="008D34C2">
      <w:pPr>
        <w:spacing w:after="0" w:line="360" w:lineRule="auto"/>
        <w:jc w:val="both"/>
        <w:rPr>
          <w:rFonts w:cs="Times New Roman"/>
          <w:color w:val="000000" w:themeColor="text1"/>
          <w:lang w:val="en-GB" w:eastAsia="zh-CN"/>
        </w:rPr>
      </w:pPr>
      <w:r w:rsidRPr="00C8239A">
        <w:rPr>
          <w:rFonts w:cs="Times New Roman"/>
          <w:color w:val="000000" w:themeColor="text1"/>
          <w:lang w:val="en-GB" w:eastAsia="zh-CN"/>
        </w:rPr>
        <w:t>Therefore, appropriate watershed management interventions are crucial in this study area to maintain and improve existing natural resources and thereby improve the livelihood of the community living in the watershed.</w:t>
      </w:r>
    </w:p>
    <w:p w:rsidR="00F3342B" w:rsidRPr="00C8239A" w:rsidRDefault="00F3342B" w:rsidP="005D7FA5">
      <w:pPr>
        <w:spacing w:after="0" w:line="240" w:lineRule="auto"/>
        <w:rPr>
          <w:rFonts w:cs="Times New Roman"/>
          <w:color w:val="000000" w:themeColor="text1"/>
          <w:lang w:val="en-GB" w:eastAsia="zh-CN"/>
        </w:rPr>
      </w:pPr>
      <w:r w:rsidRPr="00C8239A">
        <w:rPr>
          <w:rFonts w:cs="Times New Roman"/>
          <w:color w:val="000000" w:themeColor="text1"/>
          <w:lang w:val="en-GB" w:eastAsia="zh-CN"/>
        </w:rPr>
        <w:br w:type="page"/>
      </w:r>
    </w:p>
    <w:p w:rsidR="00F3342B" w:rsidRPr="00C8239A" w:rsidRDefault="00F3342B" w:rsidP="005D7FA5">
      <w:pPr>
        <w:pStyle w:val="Heading1"/>
        <w:rPr>
          <w:rFonts w:asciiTheme="minorHAnsi" w:hAnsiTheme="minorHAnsi" w:cs="Times New Roman"/>
        </w:rPr>
      </w:pPr>
      <w:bookmarkStart w:id="213" w:name="_Toc454527997"/>
      <w:r w:rsidRPr="00C8239A">
        <w:rPr>
          <w:rFonts w:asciiTheme="minorHAnsi" w:hAnsiTheme="minorHAnsi" w:cs="Times New Roman"/>
          <w:szCs w:val="24"/>
        </w:rPr>
        <w:lastRenderedPageBreak/>
        <w:t>References</w:t>
      </w:r>
      <w:bookmarkEnd w:id="213"/>
    </w:p>
    <w:p w:rsidR="00CA137E" w:rsidRPr="00C8239A" w:rsidRDefault="00CA137E" w:rsidP="00CA137E">
      <w:pPr>
        <w:spacing w:after="0" w:line="360" w:lineRule="auto"/>
        <w:ind w:left="810" w:hanging="810"/>
        <w:jc w:val="both"/>
        <w:rPr>
          <w:rFonts w:cs="Times New Roman"/>
          <w:bCs/>
          <w:color w:val="000000"/>
        </w:rPr>
      </w:pPr>
      <w:r w:rsidRPr="00C8239A">
        <w:rPr>
          <w:rFonts w:cs="Times New Roman"/>
          <w:bCs/>
          <w:color w:val="000000"/>
        </w:rPr>
        <w:t>Abdi B. Desalegn C. &amp;Ekasit K. 2012. Simulation of sediment yield using SWAT model in Fincha watershed, Ethiopia.</w:t>
      </w:r>
      <w:r w:rsidRPr="00C8239A">
        <w:rPr>
          <w:rFonts w:cs="Times New Roman"/>
        </w:rPr>
        <w:t>Kasetsart J. Nat. Sci. 46: 1 – 15</w:t>
      </w:r>
      <w:r w:rsidRPr="00C8239A">
        <w:rPr>
          <w:rFonts w:cs="Times New Roman"/>
          <w:bCs/>
          <w:color w:val="000000"/>
        </w:rPr>
        <w:t>, Thailand.</w:t>
      </w:r>
    </w:p>
    <w:p w:rsidR="00CA137E" w:rsidRPr="00C8239A" w:rsidRDefault="00CA137E" w:rsidP="00CA137E">
      <w:pPr>
        <w:spacing w:after="0" w:line="360" w:lineRule="auto"/>
        <w:ind w:left="810" w:hanging="810"/>
        <w:jc w:val="both"/>
        <w:rPr>
          <w:rFonts w:cs="Times New Roman"/>
        </w:rPr>
      </w:pPr>
      <w:r w:rsidRPr="00C8239A">
        <w:rPr>
          <w:rFonts w:cs="Times New Roman"/>
        </w:rPr>
        <w:t xml:space="preserve">Bezuayehu, T. 2006. People and dams: environmental and socio-economic impacts of Fincha’a hydropower dam, western Ethiopia. Tropical Res. Manag.Kebeleper 75.Wageningen University and Research Center, Wageningen, The Netherlands. </w:t>
      </w:r>
    </w:p>
    <w:p w:rsidR="00CA137E" w:rsidRPr="00C8239A" w:rsidRDefault="00CA137E" w:rsidP="00CA137E">
      <w:pPr>
        <w:spacing w:after="0" w:line="360" w:lineRule="auto"/>
        <w:jc w:val="both"/>
        <w:rPr>
          <w:rFonts w:cs="Times New Roman"/>
        </w:rPr>
      </w:pPr>
      <w:r w:rsidRPr="00C8239A">
        <w:rPr>
          <w:rFonts w:cs="Times New Roman"/>
        </w:rPr>
        <w:t xml:space="preserve">BirhanuFenataw .2003 .Integrated watershed management Training manual, Ethiopia, Addis Ababa </w:t>
      </w:r>
    </w:p>
    <w:p w:rsidR="00CA137E" w:rsidRPr="00C8239A" w:rsidRDefault="00CA137E" w:rsidP="00CA137E">
      <w:pPr>
        <w:spacing w:after="0" w:line="360" w:lineRule="auto"/>
        <w:ind w:left="810" w:hanging="810"/>
        <w:jc w:val="both"/>
        <w:rPr>
          <w:rFonts w:cs="Times New Roman"/>
        </w:rPr>
      </w:pPr>
      <w:r w:rsidRPr="00C8239A">
        <w:rPr>
          <w:rFonts w:cs="Times New Roman"/>
        </w:rPr>
        <w:t>Blaikie P.1985. Political economy of Soil Erosion in Developing Countries.Longman Development Studies, New York.</w:t>
      </w:r>
    </w:p>
    <w:p w:rsidR="00CA137E" w:rsidRPr="00C8239A" w:rsidRDefault="00CA137E" w:rsidP="00CA137E">
      <w:pPr>
        <w:spacing w:after="0" w:line="360" w:lineRule="auto"/>
        <w:jc w:val="both"/>
        <w:rPr>
          <w:rFonts w:cs="Times New Roman"/>
        </w:rPr>
      </w:pPr>
      <w:r w:rsidRPr="00C8239A">
        <w:rPr>
          <w:rFonts w:cs="Times New Roman"/>
        </w:rPr>
        <w:t xml:space="preserve">E.K. Biamha and K.Fahlston. 1997. Soil and water conservation manual for Kenya, Nairobi, Kenya </w:t>
      </w:r>
    </w:p>
    <w:p w:rsidR="00CA137E" w:rsidRPr="00C8239A" w:rsidRDefault="00CA137E" w:rsidP="00CA137E">
      <w:pPr>
        <w:spacing w:after="0" w:line="360" w:lineRule="auto"/>
        <w:jc w:val="both"/>
        <w:rPr>
          <w:rFonts w:cs="Times New Roman"/>
        </w:rPr>
      </w:pPr>
      <w:r w:rsidRPr="00C8239A">
        <w:rPr>
          <w:rFonts w:cs="Times New Roman"/>
        </w:rPr>
        <w:t xml:space="preserve">EHRS. 1988. Ethiopia High Land Reclamation Study </w:t>
      </w:r>
    </w:p>
    <w:p w:rsidR="00CA137E" w:rsidRPr="00C8239A" w:rsidRDefault="00CA137E" w:rsidP="00CA137E">
      <w:pPr>
        <w:spacing w:after="0" w:line="360" w:lineRule="auto"/>
        <w:ind w:left="810" w:hanging="810"/>
        <w:jc w:val="both"/>
        <w:rPr>
          <w:rFonts w:cs="Times New Roman"/>
        </w:rPr>
      </w:pPr>
      <w:r w:rsidRPr="00C8239A">
        <w:rPr>
          <w:rFonts w:cs="Times New Roman"/>
        </w:rPr>
        <w:t>Escobedo, J.U. (1988). Land classification for Use in soil Conservation, Communities forests and soil conservation Department, MoA, Assistance to Soil and Water Conservation Programme phase II, Addis Ababa, Ethiopia.</w:t>
      </w:r>
    </w:p>
    <w:p w:rsidR="00CA137E" w:rsidRPr="00C8239A" w:rsidRDefault="00CA137E" w:rsidP="00CA137E">
      <w:pPr>
        <w:spacing w:after="0" w:line="360" w:lineRule="auto"/>
        <w:ind w:left="810" w:hanging="810"/>
        <w:jc w:val="both"/>
        <w:rPr>
          <w:rFonts w:cs="Times New Roman"/>
        </w:rPr>
      </w:pPr>
      <w:r w:rsidRPr="00C8239A">
        <w:rPr>
          <w:rFonts w:cs="Times New Roman"/>
        </w:rPr>
        <w:t>Foster, G.R., and R.E. Highfill. 1983. Effect of terraces on soil loss: USLE P-factor values for terraces. J. Soil Water Conserv. 38:48-51.</w:t>
      </w:r>
    </w:p>
    <w:p w:rsidR="00CA137E" w:rsidRPr="00C8239A" w:rsidRDefault="00CA137E" w:rsidP="00CA137E">
      <w:pPr>
        <w:spacing w:after="0" w:line="360" w:lineRule="auto"/>
        <w:ind w:left="810" w:hanging="810"/>
        <w:jc w:val="both"/>
        <w:rPr>
          <w:rFonts w:cs="Times New Roman"/>
          <w:bCs/>
        </w:rPr>
      </w:pPr>
      <w:r w:rsidRPr="00C8239A">
        <w:rPr>
          <w:rFonts w:cs="Times New Roman"/>
        </w:rPr>
        <w:t>Hilko years, Ann Mollema and Egger Topper .2002 .Erosion Control in the Tropics, Wageningen, The Netherlands</w:t>
      </w:r>
    </w:p>
    <w:p w:rsidR="00CA137E" w:rsidRPr="00C8239A" w:rsidRDefault="00CA137E" w:rsidP="00CA137E">
      <w:pPr>
        <w:spacing w:after="0" w:line="360" w:lineRule="auto"/>
        <w:jc w:val="both"/>
        <w:rPr>
          <w:rFonts w:cs="Times New Roman"/>
        </w:rPr>
      </w:pPr>
      <w:r w:rsidRPr="00C8239A">
        <w:rPr>
          <w:rFonts w:cs="Times New Roman"/>
        </w:rPr>
        <w:t xml:space="preserve">Gizachew .A .2003.  Integrated Watershed Management Training Manual, Ethiopia Addis Ababa  </w:t>
      </w:r>
    </w:p>
    <w:p w:rsidR="00CA137E" w:rsidRPr="00C8239A" w:rsidRDefault="00CA137E" w:rsidP="00CA137E">
      <w:pPr>
        <w:spacing w:after="0" w:line="360" w:lineRule="auto"/>
        <w:jc w:val="both"/>
        <w:rPr>
          <w:rFonts w:cs="Times New Roman"/>
        </w:rPr>
      </w:pPr>
      <w:r w:rsidRPr="00C8239A">
        <w:rPr>
          <w:rFonts w:cs="Times New Roman"/>
        </w:rPr>
        <w:t xml:space="preserve">Javier Escobedo. 1990 .Soil and Land Classification guidelines </w:t>
      </w:r>
    </w:p>
    <w:p w:rsidR="00CA137E" w:rsidRPr="00C8239A" w:rsidRDefault="00CA137E" w:rsidP="00CA137E">
      <w:pPr>
        <w:spacing w:after="0" w:line="360" w:lineRule="auto"/>
        <w:ind w:left="810" w:hanging="810"/>
        <w:jc w:val="both"/>
        <w:rPr>
          <w:rFonts w:cs="Times New Roman"/>
        </w:rPr>
      </w:pPr>
      <w:r w:rsidRPr="00C8239A">
        <w:rPr>
          <w:rFonts w:cs="Times New Roman"/>
        </w:rPr>
        <w:t xml:space="preserve">HanspeterLinjger&amp; William Critchely.2007. Case studies and analysis of soil and water conservation initiatives world wide </w:t>
      </w:r>
    </w:p>
    <w:p w:rsidR="00CA137E" w:rsidRPr="00C8239A" w:rsidRDefault="00CA137E" w:rsidP="00CA137E">
      <w:pPr>
        <w:pStyle w:val="NormalWeb"/>
        <w:spacing w:before="0" w:beforeAutospacing="0" w:after="0" w:afterAutospacing="0" w:line="360" w:lineRule="auto"/>
        <w:jc w:val="both"/>
        <w:rPr>
          <w:rFonts w:asciiTheme="minorHAnsi" w:hAnsiTheme="minorHAnsi"/>
          <w:sz w:val="22"/>
          <w:szCs w:val="22"/>
        </w:rPr>
      </w:pPr>
      <w:r w:rsidRPr="00C8239A">
        <w:rPr>
          <w:rFonts w:asciiTheme="minorHAnsi" w:hAnsiTheme="minorHAnsi"/>
          <w:sz w:val="22"/>
          <w:szCs w:val="22"/>
        </w:rPr>
        <w:t>Hudson N. 1981.</w:t>
      </w:r>
      <w:r w:rsidRPr="00C8239A">
        <w:rPr>
          <w:rFonts w:asciiTheme="minorHAnsi" w:hAnsiTheme="minorHAnsi"/>
          <w:i/>
          <w:iCs/>
          <w:sz w:val="22"/>
          <w:szCs w:val="22"/>
        </w:rPr>
        <w:t>Soil conservation.</w:t>
      </w:r>
      <w:r w:rsidRPr="00C8239A">
        <w:rPr>
          <w:rFonts w:asciiTheme="minorHAnsi" w:hAnsiTheme="minorHAnsi"/>
          <w:sz w:val="22"/>
          <w:szCs w:val="22"/>
        </w:rPr>
        <w:t>B.T. Batsford Limited, London, UK.324 pp.</w:t>
      </w:r>
    </w:p>
    <w:p w:rsidR="00CA137E" w:rsidRPr="00C8239A" w:rsidRDefault="00CA137E" w:rsidP="00CA137E">
      <w:pPr>
        <w:spacing w:after="0" w:line="360" w:lineRule="auto"/>
        <w:ind w:left="720" w:hanging="720"/>
        <w:jc w:val="both"/>
        <w:rPr>
          <w:rFonts w:cs="Times New Roman"/>
        </w:rPr>
      </w:pPr>
      <w:r w:rsidRPr="00C8239A">
        <w:rPr>
          <w:rFonts w:cs="Times New Roman"/>
        </w:rPr>
        <w:t xml:space="preserve">Hurni, H. 1990. Degradation and conservation of soil resources in the Ethiopian highlands. Mountain research and development 8 (2-3): 123-130, University of Bern, Switzerland. </w:t>
      </w:r>
    </w:p>
    <w:p w:rsidR="00CA137E" w:rsidRPr="00C8239A" w:rsidRDefault="00CA137E" w:rsidP="00CA137E">
      <w:pPr>
        <w:spacing w:after="0" w:line="360" w:lineRule="auto"/>
        <w:ind w:left="810" w:hanging="810"/>
        <w:jc w:val="both"/>
        <w:rPr>
          <w:rFonts w:cs="Times New Roman"/>
        </w:rPr>
      </w:pPr>
      <w:r w:rsidRPr="00C8239A">
        <w:rPr>
          <w:rFonts w:cs="Times New Roman"/>
        </w:rPr>
        <w:t xml:space="preserve">Hurni, H. 1993. Land degradation, famine, and land resource scenarios in Ethiopia. In: Pimental D. (ed) World soil erosion and conservation. Cambridge Univ. Press. </w:t>
      </w:r>
    </w:p>
    <w:p w:rsidR="00CA137E" w:rsidRPr="00C8239A" w:rsidRDefault="00CA137E" w:rsidP="00CA137E">
      <w:pPr>
        <w:spacing w:after="0" w:line="360" w:lineRule="auto"/>
        <w:jc w:val="both"/>
        <w:rPr>
          <w:rFonts w:cs="Times New Roman"/>
        </w:rPr>
      </w:pPr>
      <w:r w:rsidRPr="00C8239A">
        <w:rPr>
          <w:rFonts w:cs="Times New Roman"/>
        </w:rPr>
        <w:t xml:space="preserve">Javier Escobedo. 1990 .Soil and Land Classification guidelines </w:t>
      </w:r>
    </w:p>
    <w:p w:rsidR="00CA137E" w:rsidRPr="00C8239A" w:rsidRDefault="00CA137E" w:rsidP="00CA137E">
      <w:pPr>
        <w:spacing w:after="0" w:line="360" w:lineRule="auto"/>
        <w:jc w:val="both"/>
        <w:rPr>
          <w:rFonts w:cs="Times New Roman"/>
        </w:rPr>
      </w:pPr>
      <w:r w:rsidRPr="00C8239A">
        <w:rPr>
          <w:rFonts w:cs="Times New Roman"/>
        </w:rPr>
        <w:t xml:space="preserve">Lakew Desta.2006 .Soil and Water conservation training Manual, Ethiopia, Addis Ababa  </w:t>
      </w:r>
    </w:p>
    <w:p w:rsidR="00CA137E" w:rsidRPr="00C8239A" w:rsidRDefault="00CA137E" w:rsidP="00CA137E">
      <w:pPr>
        <w:spacing w:after="0" w:line="360" w:lineRule="auto"/>
        <w:ind w:left="720" w:hanging="720"/>
        <w:jc w:val="both"/>
        <w:rPr>
          <w:rFonts w:cs="Times New Roman"/>
        </w:rPr>
      </w:pPr>
      <w:r w:rsidRPr="00C8239A">
        <w:rPr>
          <w:rFonts w:cs="Times New Roman"/>
        </w:rPr>
        <w:t>MoWR (1999). Data Collection, Site Investigation, Survey and Analysis, AbayDawa  River Basin Integrated Development Master Plan Project, Vol. XIII, Part 1, MoWR, Addis Ababa.</w:t>
      </w:r>
    </w:p>
    <w:p w:rsidR="00CA137E" w:rsidRPr="00C8239A" w:rsidRDefault="00CA137E" w:rsidP="00CA137E">
      <w:pPr>
        <w:spacing w:after="0" w:line="360" w:lineRule="auto"/>
        <w:ind w:left="810" w:hanging="810"/>
        <w:jc w:val="both"/>
        <w:rPr>
          <w:rFonts w:cs="Times New Roman"/>
          <w:bCs/>
        </w:rPr>
      </w:pPr>
      <w:r w:rsidRPr="00C8239A">
        <w:rPr>
          <w:rFonts w:cs="Times New Roman"/>
        </w:rPr>
        <w:t xml:space="preserve">MoARD.2000. Participatory Watershed Management Planning Guideline Part I and II, Ethiopia, Addis Ababa </w:t>
      </w:r>
    </w:p>
    <w:p w:rsidR="00CA137E" w:rsidRPr="00C8239A" w:rsidRDefault="00CA137E" w:rsidP="00CA137E">
      <w:pPr>
        <w:spacing w:after="0" w:line="360" w:lineRule="auto"/>
        <w:ind w:left="720" w:hanging="720"/>
        <w:jc w:val="both"/>
        <w:rPr>
          <w:rFonts w:cs="Times New Roman"/>
        </w:rPr>
      </w:pPr>
      <w:r w:rsidRPr="00C8239A">
        <w:rPr>
          <w:rFonts w:cs="Times New Roman"/>
        </w:rPr>
        <w:lastRenderedPageBreak/>
        <w:t xml:space="preserve">MoARD (2004). Woody Biomass Inventory and Strategic Planning Project, A national strategic plan for Biomass energy sector, final report, Addis Ababa, Ethiopia. </w:t>
      </w:r>
    </w:p>
    <w:p w:rsidR="00CA137E" w:rsidRPr="00C8239A" w:rsidRDefault="00CA137E" w:rsidP="00CA137E">
      <w:pPr>
        <w:spacing w:after="0" w:line="360" w:lineRule="auto"/>
        <w:ind w:left="720" w:hanging="720"/>
        <w:jc w:val="both"/>
        <w:rPr>
          <w:rFonts w:cs="Times New Roman"/>
        </w:rPr>
      </w:pPr>
      <w:r w:rsidRPr="00C8239A">
        <w:rPr>
          <w:rFonts w:cs="Times New Roman"/>
        </w:rPr>
        <w:t>MoARD (2005). Communities Based Participatory Watershed Development: A Guideline. Part 1, first edition, Addis Ababa, Ethiopia</w:t>
      </w:r>
    </w:p>
    <w:p w:rsidR="00CA137E" w:rsidRPr="00C8239A" w:rsidRDefault="00CA137E" w:rsidP="00CA137E">
      <w:pPr>
        <w:spacing w:after="0" w:line="360" w:lineRule="auto"/>
        <w:ind w:left="360" w:hanging="360"/>
        <w:jc w:val="both"/>
        <w:rPr>
          <w:rFonts w:cs="Times New Roman"/>
        </w:rPr>
      </w:pPr>
      <w:r w:rsidRPr="00C8239A">
        <w:rPr>
          <w:rFonts w:cs="Times New Roman"/>
        </w:rPr>
        <w:t xml:space="preserve">Prof. Tuffa. 2000.  Soil and Water Conservation for Sustainable Agriculture  </w:t>
      </w:r>
    </w:p>
    <w:p w:rsidR="00CA137E" w:rsidRPr="00C8239A" w:rsidRDefault="00CA137E" w:rsidP="00CA137E">
      <w:pPr>
        <w:autoSpaceDE w:val="0"/>
        <w:autoSpaceDN w:val="0"/>
        <w:adjustRightInd w:val="0"/>
        <w:spacing w:after="0" w:line="360" w:lineRule="auto"/>
        <w:ind w:left="720" w:hanging="720"/>
        <w:jc w:val="both"/>
        <w:rPr>
          <w:rFonts w:cs="Times New Roman"/>
        </w:rPr>
      </w:pPr>
      <w:r w:rsidRPr="00C8239A">
        <w:rPr>
          <w:rFonts w:cs="Times New Roman"/>
        </w:rPr>
        <w:t>Renard, K.G., Foster, G.R., Weesies, G.A., McCool, D.K. and Yoder, D.C., (1997). Predicting soil erosion by water: a guide to conservation planning with the Revised Universal Soil Loss Equation (RUSLE). Agriculture Handbook No. 703. Agricultural Res. Service, Washington, DC</w:t>
      </w:r>
    </w:p>
    <w:p w:rsidR="00CA137E" w:rsidRPr="00C8239A" w:rsidRDefault="00CA137E" w:rsidP="00CA137E">
      <w:pPr>
        <w:autoSpaceDE w:val="0"/>
        <w:autoSpaceDN w:val="0"/>
        <w:adjustRightInd w:val="0"/>
        <w:spacing w:after="0" w:line="360" w:lineRule="auto"/>
        <w:ind w:left="720" w:hanging="720"/>
        <w:jc w:val="both"/>
        <w:rPr>
          <w:rFonts w:cs="Times New Roman"/>
          <w:sz w:val="24"/>
          <w:szCs w:val="24"/>
        </w:rPr>
      </w:pPr>
      <w:r w:rsidRPr="00C8239A">
        <w:rPr>
          <w:rFonts w:cs="Times New Roman"/>
          <w:sz w:val="24"/>
          <w:szCs w:val="24"/>
        </w:rPr>
        <w:t>Saavedra, C., (2005). Estimating spatial patterns of soil erosion and deposition in the Andean region using geo-information techniques: a case study in Cochabamba, Bolivia Ph.D. dissertation, Wageningen University, The Netherlands.</w:t>
      </w:r>
    </w:p>
    <w:p w:rsidR="00CA137E" w:rsidRPr="00C8239A" w:rsidRDefault="00CA137E" w:rsidP="00CA137E">
      <w:pPr>
        <w:autoSpaceDE w:val="0"/>
        <w:autoSpaceDN w:val="0"/>
        <w:adjustRightInd w:val="0"/>
        <w:spacing w:after="0" w:line="360" w:lineRule="auto"/>
        <w:ind w:left="720" w:hanging="720"/>
        <w:jc w:val="both"/>
        <w:rPr>
          <w:rFonts w:cs="Times New Roman"/>
          <w:sz w:val="24"/>
          <w:szCs w:val="24"/>
        </w:rPr>
      </w:pPr>
      <w:r w:rsidRPr="00C8239A">
        <w:rPr>
          <w:rFonts w:cs="Times New Roman"/>
          <w:sz w:val="24"/>
          <w:szCs w:val="24"/>
        </w:rPr>
        <w:t>Shi, Z.H., Cali, C.F., Ding, S.W., Wang, T.W. and Chow, T.L., (2003). Soil conservation planning at the small watershed level using RUSLE with GIS: a case study in the Three Gorge Area of China. Catena 55, 33–48.</w:t>
      </w:r>
    </w:p>
    <w:p w:rsidR="00CA137E" w:rsidRPr="00C8239A" w:rsidRDefault="00CA137E" w:rsidP="00CA137E">
      <w:pPr>
        <w:spacing w:after="0" w:line="360" w:lineRule="auto"/>
        <w:jc w:val="both"/>
        <w:rPr>
          <w:rFonts w:cs="Times New Roman"/>
        </w:rPr>
      </w:pPr>
      <w:r w:rsidRPr="00C8239A">
        <w:rPr>
          <w:rFonts w:cs="Times New Roman"/>
        </w:rPr>
        <w:t xml:space="preserve">Sileshi Getahun.2005.  Integrated Watershed Management Training Manual, Ethiopia, Addis Ababa </w:t>
      </w:r>
    </w:p>
    <w:p w:rsidR="00CA137E" w:rsidRPr="00C8239A" w:rsidRDefault="00CA137E" w:rsidP="00CA137E">
      <w:pPr>
        <w:spacing w:after="0" w:line="360" w:lineRule="auto"/>
        <w:ind w:left="360" w:hanging="360"/>
        <w:jc w:val="both"/>
        <w:rPr>
          <w:rFonts w:cs="Times New Roman"/>
        </w:rPr>
      </w:pPr>
      <w:r w:rsidRPr="00C8239A">
        <w:rPr>
          <w:rFonts w:cs="Times New Roman"/>
        </w:rPr>
        <w:t xml:space="preserve">S.K.GARG.2005. Hydrology and water Resources Engineering   </w:t>
      </w:r>
    </w:p>
    <w:p w:rsidR="00CA137E" w:rsidRPr="00C8239A" w:rsidRDefault="00CA137E" w:rsidP="00CA137E">
      <w:pPr>
        <w:spacing w:after="0" w:line="360" w:lineRule="auto"/>
        <w:ind w:left="720" w:hanging="720"/>
        <w:jc w:val="both"/>
        <w:rPr>
          <w:rFonts w:cs="Times New Roman"/>
        </w:rPr>
      </w:pPr>
      <w:r w:rsidRPr="00C8239A">
        <w:rPr>
          <w:rFonts w:cs="Times New Roman"/>
        </w:rPr>
        <w:t>Sutcliffe JP. 1993. Economic assessment of land degradation in the Ethiopian highlands: A case study. National Conservation Strategy Secretariat, Ministry of Planning and Economic Development, Addis Ababa.</w:t>
      </w:r>
    </w:p>
    <w:p w:rsidR="00CA137E" w:rsidRPr="00C8239A" w:rsidRDefault="00CA137E" w:rsidP="00CA137E">
      <w:pPr>
        <w:spacing w:after="0" w:line="360" w:lineRule="auto"/>
        <w:ind w:left="360" w:hanging="360"/>
        <w:jc w:val="both"/>
        <w:rPr>
          <w:rFonts w:cs="Times New Roman"/>
        </w:rPr>
      </w:pPr>
      <w:r w:rsidRPr="00C8239A">
        <w:rPr>
          <w:rFonts w:cs="Times New Roman"/>
        </w:rPr>
        <w:t xml:space="preserve">T.C. Sheng.1990. The FAO Watershed Management Field Manual conservation guideline 13  </w:t>
      </w:r>
    </w:p>
    <w:p w:rsidR="00CA137E" w:rsidRPr="00C8239A" w:rsidRDefault="00CA137E" w:rsidP="00CA137E">
      <w:pPr>
        <w:spacing w:after="0" w:line="360" w:lineRule="auto"/>
        <w:ind w:left="360" w:hanging="360"/>
        <w:jc w:val="both"/>
        <w:rPr>
          <w:rFonts w:cs="Times New Roman"/>
        </w:rPr>
      </w:pPr>
      <w:r w:rsidRPr="00C8239A">
        <w:rPr>
          <w:rFonts w:cs="Times New Roman"/>
        </w:rPr>
        <w:t xml:space="preserve">V. Caruchi .2000. Guideline for SWC and Water Harvesting for moisture deficit areas in Ethiopia </w:t>
      </w:r>
    </w:p>
    <w:p w:rsidR="00CA137E" w:rsidRPr="00C8239A" w:rsidRDefault="00CA137E" w:rsidP="00CA137E">
      <w:pPr>
        <w:autoSpaceDE w:val="0"/>
        <w:autoSpaceDN w:val="0"/>
        <w:adjustRightInd w:val="0"/>
        <w:spacing w:after="0" w:line="360" w:lineRule="auto"/>
        <w:ind w:left="720" w:hanging="720"/>
        <w:jc w:val="both"/>
        <w:rPr>
          <w:rFonts w:cs="Times New Roman"/>
        </w:rPr>
      </w:pPr>
      <w:r w:rsidRPr="00C8239A">
        <w:rPr>
          <w:rFonts w:cs="Times New Roman"/>
        </w:rPr>
        <w:t>Universal Soil Loss Equation (RUSLE). Agriculture Handbook No. 703. Agricultural Research Service, Washington, DC.</w:t>
      </w:r>
    </w:p>
    <w:p w:rsidR="00CA137E" w:rsidRPr="008423C8" w:rsidRDefault="00CA137E" w:rsidP="00CA137E">
      <w:pPr>
        <w:pStyle w:val="Default"/>
        <w:spacing w:line="360" w:lineRule="auto"/>
        <w:rPr>
          <w:rFonts w:asciiTheme="minorHAnsi" w:hAnsiTheme="minorHAnsi" w:cs="Times New Roman"/>
          <w:sz w:val="22"/>
          <w:szCs w:val="22"/>
        </w:rPr>
      </w:pPr>
      <w:r w:rsidRPr="00C8239A">
        <w:rPr>
          <w:rFonts w:asciiTheme="minorHAnsi" w:hAnsiTheme="minorHAnsi" w:cs="Times New Roman"/>
          <w:sz w:val="22"/>
          <w:szCs w:val="22"/>
        </w:rPr>
        <w:t>WWDSE (2011). Welmel Irrigation project feasibility study, Addis Ababa</w:t>
      </w:r>
    </w:p>
    <w:p w:rsidR="00F04892" w:rsidRPr="008423C8" w:rsidRDefault="00F04892" w:rsidP="00847CC9">
      <w:pPr>
        <w:pStyle w:val="Default"/>
        <w:rPr>
          <w:rFonts w:asciiTheme="minorHAnsi" w:hAnsiTheme="minorHAnsi" w:cs="Times New Roman"/>
          <w:sz w:val="22"/>
          <w:szCs w:val="22"/>
        </w:rPr>
      </w:pPr>
    </w:p>
    <w:p w:rsidR="00F3342B" w:rsidRPr="008423C8" w:rsidRDefault="00F3342B" w:rsidP="005D7FA5">
      <w:pPr>
        <w:spacing w:after="0" w:line="240" w:lineRule="auto"/>
        <w:rPr>
          <w:rFonts w:cs="Times New Roman"/>
        </w:rPr>
      </w:pPr>
    </w:p>
    <w:p w:rsidR="005407F9" w:rsidRPr="008423C8" w:rsidRDefault="005407F9" w:rsidP="005D7FA5">
      <w:pPr>
        <w:spacing w:after="0" w:line="240" w:lineRule="auto"/>
        <w:jc w:val="both"/>
        <w:rPr>
          <w:rFonts w:cs="Times New Roman"/>
          <w:color w:val="000000" w:themeColor="text1"/>
          <w:u w:val="single"/>
        </w:rPr>
      </w:pPr>
    </w:p>
    <w:sectPr w:rsidR="005407F9" w:rsidRPr="008423C8" w:rsidSect="00E1013C">
      <w:pgSz w:w="11907" w:h="16839" w:code="9"/>
      <w:pgMar w:top="1089"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2AA0" w:rsidRDefault="00F52AA0" w:rsidP="00572A94">
      <w:pPr>
        <w:spacing w:after="0" w:line="240" w:lineRule="auto"/>
      </w:pPr>
      <w:r>
        <w:separator/>
      </w:r>
    </w:p>
  </w:endnote>
  <w:endnote w:type="continuationSeparator" w:id="1">
    <w:p w:rsidR="00F52AA0" w:rsidRDefault="00F52AA0" w:rsidP="00572A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NewBaskerville-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tempelGaramondLTStd-Roman">
    <w:panose1 w:val="00000000000000000000"/>
    <w:charset w:val="00"/>
    <w:family w:val="auto"/>
    <w:notTrueType/>
    <w:pitch w:val="default"/>
    <w:sig w:usb0="00000003" w:usb1="00000000" w:usb2="00000000" w:usb3="00000000" w:csb0="00000001" w:csb1="00000000"/>
  </w:font>
  <w:font w:name="NotDefSpecial">
    <w:altName w:val="MS Mincho"/>
    <w:panose1 w:val="00000000000000000000"/>
    <w:charset w:val="80"/>
    <w:family w:val="auto"/>
    <w:notTrueType/>
    <w:pitch w:val="default"/>
    <w:sig w:usb0="00000000"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9146894"/>
      <w:docPartObj>
        <w:docPartGallery w:val="Page Numbers (Bottom of Page)"/>
        <w:docPartUnique/>
      </w:docPartObj>
    </w:sdtPr>
    <w:sdtEndPr>
      <w:rPr>
        <w:color w:val="7F7F7F" w:themeColor="background1" w:themeShade="7F"/>
        <w:spacing w:val="60"/>
      </w:rPr>
    </w:sdtEndPr>
    <w:sdtContent>
      <w:p w:rsidR="001E7D7B" w:rsidRDefault="00040F3A">
        <w:pPr>
          <w:pStyle w:val="Footer"/>
          <w:pBdr>
            <w:top w:val="single" w:sz="4" w:space="1" w:color="D9D9D9" w:themeColor="background1" w:themeShade="D9"/>
          </w:pBdr>
          <w:jc w:val="right"/>
        </w:pPr>
        <w:fldSimple w:instr=" PAGE   \* MERGEFORMAT ">
          <w:r w:rsidR="00F2447C">
            <w:rPr>
              <w:noProof/>
            </w:rPr>
            <w:t>2</w:t>
          </w:r>
        </w:fldSimple>
        <w:r w:rsidR="001E7D7B">
          <w:t xml:space="preserve"> | </w:t>
        </w:r>
        <w:r w:rsidR="001E7D7B">
          <w:rPr>
            <w:color w:val="7F7F7F" w:themeColor="background1" w:themeShade="7F"/>
            <w:spacing w:val="60"/>
          </w:rPr>
          <w:t>Page</w:t>
        </w:r>
      </w:p>
    </w:sdtContent>
  </w:sdt>
  <w:p w:rsidR="001E7D7B" w:rsidRDefault="001E7D7B" w:rsidP="00E1013C">
    <w:pPr>
      <w:pStyle w:val="Footer"/>
      <w:pBdr>
        <w:top w:val="single" w:sz="4" w:space="1" w:color="auto"/>
      </w:pBd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16180910"/>
      <w:docPartObj>
        <w:docPartGallery w:val="Page Numbers (Bottom of Page)"/>
        <w:docPartUnique/>
      </w:docPartObj>
    </w:sdtPr>
    <w:sdtEndPr>
      <w:rPr>
        <w:color w:val="7F7F7F" w:themeColor="background1" w:themeShade="7F"/>
        <w:spacing w:val="60"/>
      </w:rPr>
    </w:sdtEndPr>
    <w:sdtContent>
      <w:p w:rsidR="001E7D7B" w:rsidRDefault="00040F3A">
        <w:pPr>
          <w:pStyle w:val="Footer"/>
          <w:pBdr>
            <w:top w:val="single" w:sz="4" w:space="1" w:color="D9D9D9" w:themeColor="background1" w:themeShade="D9"/>
          </w:pBdr>
          <w:jc w:val="right"/>
        </w:pPr>
        <w:fldSimple w:instr=" PAGE   \* MERGEFORMAT ">
          <w:r w:rsidR="00F2447C">
            <w:rPr>
              <w:noProof/>
            </w:rPr>
            <w:t>70</w:t>
          </w:r>
        </w:fldSimple>
        <w:r w:rsidR="001E7D7B">
          <w:t xml:space="preserve"> | </w:t>
        </w:r>
        <w:r w:rsidR="001E7D7B">
          <w:rPr>
            <w:color w:val="7F7F7F" w:themeColor="background1" w:themeShade="7F"/>
            <w:spacing w:val="60"/>
          </w:rPr>
          <w:t>Page</w:t>
        </w:r>
      </w:p>
    </w:sdtContent>
  </w:sdt>
  <w:p w:rsidR="001E7D7B" w:rsidRDefault="001E7D7B" w:rsidP="00E1013C">
    <w:pPr>
      <w:pStyle w:val="Footer"/>
      <w:pBdr>
        <w:top w:val="single" w:sz="4" w:space="1" w:color="auto"/>
      </w:pBd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2AA0" w:rsidRDefault="00F52AA0" w:rsidP="00572A94">
      <w:pPr>
        <w:spacing w:after="0" w:line="240" w:lineRule="auto"/>
      </w:pPr>
      <w:r>
        <w:separator/>
      </w:r>
    </w:p>
  </w:footnote>
  <w:footnote w:type="continuationSeparator" w:id="1">
    <w:p w:rsidR="00F52AA0" w:rsidRDefault="00F52AA0" w:rsidP="00572A9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8104"/>
      <w:gridCol w:w="1153"/>
    </w:tblGrid>
    <w:tr w:rsidR="001E7D7B">
      <w:trPr>
        <w:trHeight w:val="288"/>
      </w:trPr>
      <w:sdt>
        <w:sdtPr>
          <w:rPr>
            <w:i/>
            <w:sz w:val="20"/>
          </w:rPr>
          <w:alias w:val="Title"/>
          <w:id w:val="77761602"/>
          <w:placeholder>
            <w:docPart w:val="30AC0326D75E48D1A7F92B3E45DA399F"/>
          </w:placeholder>
          <w:dataBinding w:prefixMappings="xmlns:ns0='http://schemas.openxmlformats.org/package/2006/metadata/core-properties' xmlns:ns1='http://purl.org/dc/elements/1.1/'" w:xpath="/ns0:coreProperties[1]/ns1:title[1]" w:storeItemID="{6C3C8BC8-F283-45AE-878A-BAB7291924A1}"/>
          <w:text/>
        </w:sdtPr>
        <w:sdtContent>
          <w:tc>
            <w:tcPr>
              <w:tcW w:w="7765" w:type="dxa"/>
            </w:tcPr>
            <w:p w:rsidR="001E7D7B" w:rsidRDefault="0080753D" w:rsidP="00527BB0">
              <w:pPr>
                <w:pStyle w:val="Header"/>
                <w:jc w:val="right"/>
                <w:rPr>
                  <w:rFonts w:asciiTheme="majorHAnsi" w:eastAsiaTheme="majorEastAsia" w:hAnsiTheme="majorHAnsi" w:cstheme="majorBidi"/>
                  <w:sz w:val="36"/>
                  <w:szCs w:val="36"/>
                </w:rPr>
              </w:pPr>
              <w:r>
                <w:rPr>
                  <w:i/>
                  <w:sz w:val="20"/>
                </w:rPr>
                <w:t>Aleltu Negede SSIP  Final Feasibility Study and Detail Design  Report, Catchment Management</w:t>
              </w:r>
            </w:p>
          </w:tc>
        </w:sdtContent>
      </w:sdt>
      <w:sdt>
        <w:sdtPr>
          <w:rPr>
            <w:rFonts w:asciiTheme="majorHAnsi" w:eastAsiaTheme="majorEastAsia" w:hAnsiTheme="majorHAnsi" w:cstheme="majorBidi"/>
            <w:bCs/>
            <w:i/>
            <w:color w:val="4F81BD" w:themeColor="accent1"/>
            <w:szCs w:val="36"/>
          </w:rPr>
          <w:alias w:val="Year"/>
          <w:id w:val="77761609"/>
          <w:placeholder>
            <w:docPart w:val="1A62B6AFD9554B759A132171B7ACA484"/>
          </w:placeholder>
          <w:dataBinding w:prefixMappings="xmlns:ns0='http://schemas.microsoft.com/office/2006/coverPageProps'" w:xpath="/ns0:CoverPageProperties[1]/ns0:PublishDate[1]" w:storeItemID="{55AF091B-3C7A-41E3-B477-F2FDAA23CFDA}"/>
          <w:date w:fullDate="2016-01-01T00:00:00Z">
            <w:dateFormat w:val="yyyy"/>
            <w:lid w:val="en-US"/>
            <w:storeMappedDataAs w:val="dateTime"/>
            <w:calendar w:val="gregorian"/>
          </w:date>
        </w:sdtPr>
        <w:sdtContent>
          <w:tc>
            <w:tcPr>
              <w:tcW w:w="1105" w:type="dxa"/>
            </w:tcPr>
            <w:p w:rsidR="001E7D7B" w:rsidRDefault="00980E7C" w:rsidP="000D6970">
              <w:pPr>
                <w:pStyle w:val="Header"/>
                <w:rPr>
                  <w:rFonts w:asciiTheme="majorHAnsi" w:eastAsiaTheme="majorEastAsia" w:hAnsiTheme="majorHAnsi" w:cstheme="majorBidi"/>
                  <w:b/>
                  <w:bCs/>
                  <w:color w:val="4F81BD" w:themeColor="accent1"/>
                  <w:sz w:val="36"/>
                  <w:szCs w:val="36"/>
                </w:rPr>
              </w:pPr>
              <w:r>
                <w:rPr>
                  <w:rFonts w:asciiTheme="majorHAnsi" w:eastAsiaTheme="majorEastAsia" w:hAnsiTheme="majorHAnsi" w:cstheme="majorBidi"/>
                  <w:bCs/>
                  <w:i/>
                  <w:color w:val="4F81BD" w:themeColor="accent1"/>
                  <w:szCs w:val="36"/>
                </w:rPr>
                <w:t>2016</w:t>
              </w:r>
            </w:p>
          </w:tc>
        </w:sdtContent>
      </w:sdt>
    </w:tr>
  </w:tbl>
  <w:p w:rsidR="001E7D7B" w:rsidRPr="00E1013C" w:rsidRDefault="001E7D7B" w:rsidP="00E1013C">
    <w:pPr>
      <w:pBdr>
        <w:bottom w:val="single" w:sz="4" w:space="1" w:color="auto"/>
      </w:pBdr>
      <w:spacing w:line="240" w:lineRule="auto"/>
      <w:jc w:val="center"/>
      <w:rPr>
        <w:rFonts w:ascii="Times New Roman" w:hAnsi="Times New Roman" w:cs="Times New Roman"/>
        <w:b/>
        <w:i/>
        <w:color w:val="000000" w:themeColor="text1"/>
        <w:sz w:val="28"/>
        <w:szCs w:val="3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D7B" w:rsidRPr="007C202A" w:rsidRDefault="001E7D7B" w:rsidP="00E835D9">
    <w:pPr>
      <w:pBdr>
        <w:bottom w:val="single" w:sz="4" w:space="1" w:color="auto"/>
      </w:pBdr>
      <w:spacing w:line="240" w:lineRule="auto"/>
      <w:jc w:val="center"/>
      <w:rPr>
        <w:rFonts w:ascii="Times New Roman" w:hAnsi="Times New Roman" w:cs="Times New Roman"/>
        <w:b/>
        <w:i/>
        <w:color w:val="000000" w:themeColor="text1"/>
        <w:szCs w:val="32"/>
      </w:rPr>
    </w:pPr>
    <w:r w:rsidRPr="007C202A">
      <w:rPr>
        <w:rFonts w:ascii="Times New Roman" w:hAnsi="Times New Roman" w:cs="Times New Roman"/>
        <w:b/>
        <w:i/>
        <w:color w:val="000000" w:themeColor="text1"/>
        <w:szCs w:val="32"/>
      </w:rPr>
      <w:t>Wiliyo Small Scale Irrigation Feasibility Study Report on Catchment Management</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D7B" w:rsidRPr="007C202A" w:rsidRDefault="001E7D7B" w:rsidP="00E835D9">
    <w:pPr>
      <w:pBdr>
        <w:bottom w:val="single" w:sz="4" w:space="1" w:color="auto"/>
      </w:pBdr>
      <w:spacing w:line="240" w:lineRule="auto"/>
      <w:jc w:val="center"/>
      <w:rPr>
        <w:rFonts w:ascii="Times New Roman" w:hAnsi="Times New Roman" w:cs="Times New Roman"/>
        <w:b/>
        <w:i/>
        <w:color w:val="000000" w:themeColor="text1"/>
        <w:szCs w:val="32"/>
      </w:rPr>
    </w:pPr>
    <w:r w:rsidRPr="007C202A">
      <w:rPr>
        <w:rFonts w:ascii="Times New Roman" w:hAnsi="Times New Roman" w:cs="Times New Roman"/>
        <w:b/>
        <w:i/>
        <w:color w:val="000000" w:themeColor="text1"/>
        <w:szCs w:val="32"/>
      </w:rPr>
      <w:t>Wiliyo Small Scale Irrigation Feasibility Study Report on Catchment Management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7562D480"/>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FFFFFF89"/>
    <w:multiLevelType w:val="singleLevel"/>
    <w:tmpl w:val="B9440CE8"/>
    <w:lvl w:ilvl="0">
      <w:start w:val="1"/>
      <w:numFmt w:val="bullet"/>
      <w:pStyle w:val="Date"/>
      <w:lvlText w:val=""/>
      <w:lvlJc w:val="left"/>
      <w:pPr>
        <w:tabs>
          <w:tab w:val="num" w:pos="360"/>
        </w:tabs>
        <w:ind w:left="360" w:hanging="360"/>
      </w:pPr>
      <w:rPr>
        <w:rFonts w:ascii="Symbol" w:hAnsi="Symbol" w:hint="default"/>
      </w:rPr>
    </w:lvl>
  </w:abstractNum>
  <w:abstractNum w:abstractNumId="2">
    <w:nsid w:val="06A5089B"/>
    <w:multiLevelType w:val="hybridMultilevel"/>
    <w:tmpl w:val="C6F89956"/>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8541D2A"/>
    <w:multiLevelType w:val="multilevel"/>
    <w:tmpl w:val="04090025"/>
    <w:lvl w:ilvl="0">
      <w:start w:val="1"/>
      <w:numFmt w:val="decimal"/>
      <w:pStyle w:val="Heading1"/>
      <w:lvlText w:val="%1"/>
      <w:lvlJc w:val="left"/>
      <w:pPr>
        <w:ind w:left="702" w:hanging="432"/>
      </w:pPr>
    </w:lvl>
    <w:lvl w:ilvl="1">
      <w:start w:val="1"/>
      <w:numFmt w:val="decimal"/>
      <w:pStyle w:val="Heading2"/>
      <w:lvlText w:val="%1.%2"/>
      <w:lvlJc w:val="left"/>
      <w:pPr>
        <w:ind w:left="846" w:hanging="576"/>
      </w:pPr>
    </w:lvl>
    <w:lvl w:ilvl="2">
      <w:start w:val="1"/>
      <w:numFmt w:val="decimal"/>
      <w:pStyle w:val="Heading3"/>
      <w:lvlText w:val="%1.%2.%3"/>
      <w:lvlJc w:val="left"/>
      <w:pPr>
        <w:ind w:left="1530" w:hanging="720"/>
      </w:pPr>
    </w:lvl>
    <w:lvl w:ilvl="3">
      <w:start w:val="1"/>
      <w:numFmt w:val="decimal"/>
      <w:pStyle w:val="Heading4"/>
      <w:lvlText w:val="%1.%2.%3.%4"/>
      <w:lvlJc w:val="left"/>
      <w:pPr>
        <w:ind w:left="1134" w:hanging="864"/>
      </w:pPr>
    </w:lvl>
    <w:lvl w:ilvl="4">
      <w:start w:val="1"/>
      <w:numFmt w:val="decimal"/>
      <w:pStyle w:val="Heading5"/>
      <w:lvlText w:val="%1.%2.%3.%4.%5"/>
      <w:lvlJc w:val="left"/>
      <w:pPr>
        <w:ind w:left="1278" w:hanging="1008"/>
      </w:pPr>
    </w:lvl>
    <w:lvl w:ilvl="5">
      <w:start w:val="1"/>
      <w:numFmt w:val="decimal"/>
      <w:pStyle w:val="Heading6"/>
      <w:lvlText w:val="%1.%2.%3.%4.%5.%6"/>
      <w:lvlJc w:val="left"/>
      <w:pPr>
        <w:ind w:left="1422" w:hanging="1152"/>
      </w:pPr>
    </w:lvl>
    <w:lvl w:ilvl="6">
      <w:start w:val="1"/>
      <w:numFmt w:val="decimal"/>
      <w:pStyle w:val="Heading7"/>
      <w:lvlText w:val="%1.%2.%3.%4.%5.%6.%7"/>
      <w:lvlJc w:val="left"/>
      <w:pPr>
        <w:ind w:left="1566" w:hanging="1296"/>
      </w:pPr>
    </w:lvl>
    <w:lvl w:ilvl="7">
      <w:start w:val="1"/>
      <w:numFmt w:val="decimal"/>
      <w:pStyle w:val="Heading8"/>
      <w:lvlText w:val="%1.%2.%3.%4.%5.%6.%7.%8"/>
      <w:lvlJc w:val="left"/>
      <w:pPr>
        <w:ind w:left="1710" w:hanging="1440"/>
      </w:pPr>
    </w:lvl>
    <w:lvl w:ilvl="8">
      <w:start w:val="1"/>
      <w:numFmt w:val="decimal"/>
      <w:pStyle w:val="Heading9"/>
      <w:lvlText w:val="%1.%2.%3.%4.%5.%6.%7.%8.%9"/>
      <w:lvlJc w:val="left"/>
      <w:pPr>
        <w:ind w:left="1854" w:hanging="1584"/>
      </w:pPr>
    </w:lvl>
  </w:abstractNum>
  <w:abstractNum w:abstractNumId="4">
    <w:nsid w:val="0CE3249D"/>
    <w:multiLevelType w:val="hybridMultilevel"/>
    <w:tmpl w:val="5C185E68"/>
    <w:lvl w:ilvl="0" w:tplc="04090005">
      <w:start w:val="1"/>
      <w:numFmt w:val="bullet"/>
      <w:lvlText w:val=""/>
      <w:lvlJc w:val="left"/>
      <w:pPr>
        <w:tabs>
          <w:tab w:val="num" w:pos="1080"/>
        </w:tabs>
        <w:ind w:left="1080" w:hanging="360"/>
      </w:pPr>
      <w:rPr>
        <w:rFonts w:ascii="Wingdings" w:hAnsi="Wingdings" w:hint="default"/>
      </w:rPr>
    </w:lvl>
    <w:lvl w:ilvl="1" w:tplc="6C9E7B50">
      <w:start w:val="3"/>
      <w:numFmt w:val="bullet"/>
      <w:lvlText w:val="-"/>
      <w:lvlJc w:val="left"/>
      <w:pPr>
        <w:tabs>
          <w:tab w:val="num" w:pos="1920"/>
        </w:tabs>
        <w:ind w:left="1920" w:hanging="360"/>
      </w:pPr>
      <w:rPr>
        <w:rFonts w:ascii="Arial" w:eastAsia="Times New Roman" w:hAnsi="Arial" w:hint="default"/>
      </w:rPr>
    </w:lvl>
    <w:lvl w:ilvl="2" w:tplc="04090005">
      <w:start w:val="1"/>
      <w:numFmt w:val="bullet"/>
      <w:lvlText w:val=""/>
      <w:lvlJc w:val="left"/>
      <w:pPr>
        <w:ind w:left="2640" w:hanging="360"/>
      </w:pPr>
      <w:rPr>
        <w:rFonts w:ascii="Wingdings" w:hAnsi="Wingdings" w:hint="default"/>
      </w:rPr>
    </w:lvl>
    <w:lvl w:ilvl="3" w:tplc="04090001">
      <w:start w:val="1"/>
      <w:numFmt w:val="bullet"/>
      <w:lvlText w:val=""/>
      <w:lvlJc w:val="left"/>
      <w:pPr>
        <w:ind w:left="3360" w:hanging="360"/>
      </w:pPr>
      <w:rPr>
        <w:rFonts w:ascii="Symbol" w:hAnsi="Symbol" w:hint="default"/>
      </w:rPr>
    </w:lvl>
    <w:lvl w:ilvl="4" w:tplc="04090003">
      <w:start w:val="1"/>
      <w:numFmt w:val="bullet"/>
      <w:lvlText w:val="o"/>
      <w:lvlJc w:val="left"/>
      <w:pPr>
        <w:ind w:left="4080" w:hanging="360"/>
      </w:pPr>
      <w:rPr>
        <w:rFonts w:ascii="Courier New" w:hAnsi="Courier New" w:hint="default"/>
      </w:rPr>
    </w:lvl>
    <w:lvl w:ilvl="5" w:tplc="04090005">
      <w:start w:val="1"/>
      <w:numFmt w:val="bullet"/>
      <w:lvlText w:val=""/>
      <w:lvlJc w:val="left"/>
      <w:pPr>
        <w:ind w:left="4800" w:hanging="360"/>
      </w:pPr>
      <w:rPr>
        <w:rFonts w:ascii="Wingdings" w:hAnsi="Wingdings" w:hint="default"/>
      </w:rPr>
    </w:lvl>
    <w:lvl w:ilvl="6" w:tplc="04090001">
      <w:start w:val="1"/>
      <w:numFmt w:val="bullet"/>
      <w:lvlText w:val=""/>
      <w:lvlJc w:val="left"/>
      <w:pPr>
        <w:ind w:left="5520" w:hanging="360"/>
      </w:pPr>
      <w:rPr>
        <w:rFonts w:ascii="Symbol" w:hAnsi="Symbol" w:hint="default"/>
      </w:rPr>
    </w:lvl>
    <w:lvl w:ilvl="7" w:tplc="04090003">
      <w:start w:val="1"/>
      <w:numFmt w:val="bullet"/>
      <w:lvlText w:val="o"/>
      <w:lvlJc w:val="left"/>
      <w:pPr>
        <w:ind w:left="6240" w:hanging="360"/>
      </w:pPr>
      <w:rPr>
        <w:rFonts w:ascii="Courier New" w:hAnsi="Courier New" w:hint="default"/>
      </w:rPr>
    </w:lvl>
    <w:lvl w:ilvl="8" w:tplc="04090005">
      <w:start w:val="1"/>
      <w:numFmt w:val="bullet"/>
      <w:lvlText w:val=""/>
      <w:lvlJc w:val="left"/>
      <w:pPr>
        <w:ind w:left="6960" w:hanging="360"/>
      </w:pPr>
      <w:rPr>
        <w:rFonts w:ascii="Wingdings" w:hAnsi="Wingdings" w:hint="default"/>
      </w:rPr>
    </w:lvl>
  </w:abstractNum>
  <w:abstractNum w:abstractNumId="5">
    <w:nsid w:val="0F637C1F"/>
    <w:multiLevelType w:val="hybridMultilevel"/>
    <w:tmpl w:val="15ACE8DC"/>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nsid w:val="1409602B"/>
    <w:multiLevelType w:val="hybridMultilevel"/>
    <w:tmpl w:val="219E0F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4F1056A"/>
    <w:multiLevelType w:val="hybridMultilevel"/>
    <w:tmpl w:val="CF823B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FC4206"/>
    <w:multiLevelType w:val="hybridMultilevel"/>
    <w:tmpl w:val="2D2EAD50"/>
    <w:lvl w:ilvl="0" w:tplc="FE4443C4">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nsid w:val="15C14B4E"/>
    <w:multiLevelType w:val="hybridMultilevel"/>
    <w:tmpl w:val="7C845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81C1AA9"/>
    <w:multiLevelType w:val="hybridMultilevel"/>
    <w:tmpl w:val="1B18D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95D39E2"/>
    <w:multiLevelType w:val="hybridMultilevel"/>
    <w:tmpl w:val="89A6341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1C9B0D50"/>
    <w:multiLevelType w:val="singleLevel"/>
    <w:tmpl w:val="DF6230EC"/>
    <w:lvl w:ilvl="0">
      <w:start w:val="8"/>
      <w:numFmt w:val="none"/>
      <w:lvlText w:val=""/>
      <w:legacy w:legacy="1" w:legacySpace="120" w:legacyIndent="360"/>
      <w:lvlJc w:val="left"/>
      <w:pPr>
        <w:ind w:left="720" w:hanging="360"/>
      </w:pPr>
      <w:rPr>
        <w:rFonts w:ascii="Wingdings" w:hAnsi="Wingdings" w:cs="Wingdings" w:hint="default"/>
      </w:rPr>
    </w:lvl>
  </w:abstractNum>
  <w:abstractNum w:abstractNumId="13">
    <w:nsid w:val="1F287A71"/>
    <w:multiLevelType w:val="singleLevel"/>
    <w:tmpl w:val="6ABC0810"/>
    <w:lvl w:ilvl="0">
      <w:start w:val="1"/>
      <w:numFmt w:val="none"/>
      <w:lvlText w:val=""/>
      <w:legacy w:legacy="1" w:legacySpace="120" w:legacyIndent="360"/>
      <w:lvlJc w:val="left"/>
      <w:pPr>
        <w:ind w:left="720" w:hanging="360"/>
      </w:pPr>
      <w:rPr>
        <w:rFonts w:ascii="Wingdings" w:hAnsi="Wingdings" w:cs="Wingdings" w:hint="default"/>
      </w:rPr>
    </w:lvl>
  </w:abstractNum>
  <w:abstractNum w:abstractNumId="14">
    <w:nsid w:val="213F17F6"/>
    <w:multiLevelType w:val="hybridMultilevel"/>
    <w:tmpl w:val="D618D948"/>
    <w:lvl w:ilvl="0" w:tplc="04090005">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706"/>
        </w:tabs>
        <w:ind w:left="1706" w:hanging="360"/>
      </w:pPr>
    </w:lvl>
    <w:lvl w:ilvl="2" w:tplc="0409001B" w:tentative="1">
      <w:start w:val="1"/>
      <w:numFmt w:val="lowerRoman"/>
      <w:lvlText w:val="%3."/>
      <w:lvlJc w:val="right"/>
      <w:pPr>
        <w:tabs>
          <w:tab w:val="num" w:pos="2426"/>
        </w:tabs>
        <w:ind w:left="2426" w:hanging="180"/>
      </w:pPr>
    </w:lvl>
    <w:lvl w:ilvl="3" w:tplc="0409000F" w:tentative="1">
      <w:start w:val="1"/>
      <w:numFmt w:val="decimal"/>
      <w:lvlText w:val="%4."/>
      <w:lvlJc w:val="left"/>
      <w:pPr>
        <w:tabs>
          <w:tab w:val="num" w:pos="3146"/>
        </w:tabs>
        <w:ind w:left="3146" w:hanging="360"/>
      </w:pPr>
    </w:lvl>
    <w:lvl w:ilvl="4" w:tplc="04090019" w:tentative="1">
      <w:start w:val="1"/>
      <w:numFmt w:val="lowerLetter"/>
      <w:lvlText w:val="%5."/>
      <w:lvlJc w:val="left"/>
      <w:pPr>
        <w:tabs>
          <w:tab w:val="num" w:pos="3866"/>
        </w:tabs>
        <w:ind w:left="3866" w:hanging="360"/>
      </w:pPr>
    </w:lvl>
    <w:lvl w:ilvl="5" w:tplc="0409001B" w:tentative="1">
      <w:start w:val="1"/>
      <w:numFmt w:val="lowerRoman"/>
      <w:lvlText w:val="%6."/>
      <w:lvlJc w:val="right"/>
      <w:pPr>
        <w:tabs>
          <w:tab w:val="num" w:pos="4586"/>
        </w:tabs>
        <w:ind w:left="4586" w:hanging="180"/>
      </w:pPr>
    </w:lvl>
    <w:lvl w:ilvl="6" w:tplc="0409000F" w:tentative="1">
      <w:start w:val="1"/>
      <w:numFmt w:val="decimal"/>
      <w:lvlText w:val="%7."/>
      <w:lvlJc w:val="left"/>
      <w:pPr>
        <w:tabs>
          <w:tab w:val="num" w:pos="5306"/>
        </w:tabs>
        <w:ind w:left="5306" w:hanging="360"/>
      </w:pPr>
    </w:lvl>
    <w:lvl w:ilvl="7" w:tplc="04090019" w:tentative="1">
      <w:start w:val="1"/>
      <w:numFmt w:val="lowerLetter"/>
      <w:lvlText w:val="%8."/>
      <w:lvlJc w:val="left"/>
      <w:pPr>
        <w:tabs>
          <w:tab w:val="num" w:pos="6026"/>
        </w:tabs>
        <w:ind w:left="6026" w:hanging="360"/>
      </w:pPr>
    </w:lvl>
    <w:lvl w:ilvl="8" w:tplc="0409001B" w:tentative="1">
      <w:start w:val="1"/>
      <w:numFmt w:val="lowerRoman"/>
      <w:lvlText w:val="%9."/>
      <w:lvlJc w:val="right"/>
      <w:pPr>
        <w:tabs>
          <w:tab w:val="num" w:pos="6746"/>
        </w:tabs>
        <w:ind w:left="6746" w:hanging="180"/>
      </w:pPr>
    </w:lvl>
  </w:abstractNum>
  <w:abstractNum w:abstractNumId="15">
    <w:nsid w:val="247C5F75"/>
    <w:multiLevelType w:val="hybridMultilevel"/>
    <w:tmpl w:val="D12AD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657B08"/>
    <w:multiLevelType w:val="hybridMultilevel"/>
    <w:tmpl w:val="831E7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D308D9"/>
    <w:multiLevelType w:val="hybridMultilevel"/>
    <w:tmpl w:val="5186E7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24EB3"/>
    <w:multiLevelType w:val="hybridMultilevel"/>
    <w:tmpl w:val="7C78A1F4"/>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F8B2F69"/>
    <w:multiLevelType w:val="hybridMultilevel"/>
    <w:tmpl w:val="36F60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02822D7"/>
    <w:multiLevelType w:val="singleLevel"/>
    <w:tmpl w:val="82323A66"/>
    <w:lvl w:ilvl="0">
      <w:start w:val="16"/>
      <w:numFmt w:val="none"/>
      <w:lvlText w:val=""/>
      <w:legacy w:legacy="1" w:legacySpace="120" w:legacyIndent="360"/>
      <w:lvlJc w:val="left"/>
      <w:pPr>
        <w:ind w:left="720" w:hanging="360"/>
      </w:pPr>
      <w:rPr>
        <w:rFonts w:ascii="Wingdings" w:hAnsi="Wingdings" w:cs="Wingdings" w:hint="default"/>
      </w:rPr>
    </w:lvl>
  </w:abstractNum>
  <w:abstractNum w:abstractNumId="21">
    <w:nsid w:val="30764AB0"/>
    <w:multiLevelType w:val="hybridMultilevel"/>
    <w:tmpl w:val="9ECEE7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1E60EB5"/>
    <w:multiLevelType w:val="hybridMultilevel"/>
    <w:tmpl w:val="D5000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464298C"/>
    <w:multiLevelType w:val="hybridMultilevel"/>
    <w:tmpl w:val="FAF07B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4D4723C"/>
    <w:multiLevelType w:val="hybridMultilevel"/>
    <w:tmpl w:val="4F04B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6175396"/>
    <w:multiLevelType w:val="hybridMultilevel"/>
    <w:tmpl w:val="CA5CB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9FB1CE2"/>
    <w:multiLevelType w:val="hybridMultilevel"/>
    <w:tmpl w:val="A13E4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0C3412B"/>
    <w:multiLevelType w:val="hybridMultilevel"/>
    <w:tmpl w:val="B6D8FE58"/>
    <w:lvl w:ilvl="0" w:tplc="04090001">
      <w:start w:val="1"/>
      <w:numFmt w:val="bullet"/>
      <w:lvlText w:val=""/>
      <w:lvlJc w:val="left"/>
      <w:pPr>
        <w:ind w:left="838" w:hanging="360"/>
      </w:pPr>
      <w:rPr>
        <w:rFonts w:ascii="Symbol" w:hAnsi="Symbol" w:hint="default"/>
      </w:rPr>
    </w:lvl>
    <w:lvl w:ilvl="1" w:tplc="04090003" w:tentative="1">
      <w:start w:val="1"/>
      <w:numFmt w:val="bullet"/>
      <w:lvlText w:val="o"/>
      <w:lvlJc w:val="left"/>
      <w:pPr>
        <w:ind w:left="1558" w:hanging="360"/>
      </w:pPr>
      <w:rPr>
        <w:rFonts w:ascii="Courier New" w:hAnsi="Courier New" w:cs="Courier New" w:hint="default"/>
      </w:rPr>
    </w:lvl>
    <w:lvl w:ilvl="2" w:tplc="04090005" w:tentative="1">
      <w:start w:val="1"/>
      <w:numFmt w:val="bullet"/>
      <w:lvlText w:val=""/>
      <w:lvlJc w:val="left"/>
      <w:pPr>
        <w:ind w:left="2278" w:hanging="360"/>
      </w:pPr>
      <w:rPr>
        <w:rFonts w:ascii="Wingdings" w:hAnsi="Wingdings" w:hint="default"/>
      </w:rPr>
    </w:lvl>
    <w:lvl w:ilvl="3" w:tplc="04090001" w:tentative="1">
      <w:start w:val="1"/>
      <w:numFmt w:val="bullet"/>
      <w:lvlText w:val=""/>
      <w:lvlJc w:val="left"/>
      <w:pPr>
        <w:ind w:left="2998" w:hanging="360"/>
      </w:pPr>
      <w:rPr>
        <w:rFonts w:ascii="Symbol" w:hAnsi="Symbol" w:hint="default"/>
      </w:rPr>
    </w:lvl>
    <w:lvl w:ilvl="4" w:tplc="04090003" w:tentative="1">
      <w:start w:val="1"/>
      <w:numFmt w:val="bullet"/>
      <w:lvlText w:val="o"/>
      <w:lvlJc w:val="left"/>
      <w:pPr>
        <w:ind w:left="3718" w:hanging="360"/>
      </w:pPr>
      <w:rPr>
        <w:rFonts w:ascii="Courier New" w:hAnsi="Courier New" w:cs="Courier New" w:hint="default"/>
      </w:rPr>
    </w:lvl>
    <w:lvl w:ilvl="5" w:tplc="04090005" w:tentative="1">
      <w:start w:val="1"/>
      <w:numFmt w:val="bullet"/>
      <w:lvlText w:val=""/>
      <w:lvlJc w:val="left"/>
      <w:pPr>
        <w:ind w:left="4438" w:hanging="360"/>
      </w:pPr>
      <w:rPr>
        <w:rFonts w:ascii="Wingdings" w:hAnsi="Wingdings" w:hint="default"/>
      </w:rPr>
    </w:lvl>
    <w:lvl w:ilvl="6" w:tplc="04090001" w:tentative="1">
      <w:start w:val="1"/>
      <w:numFmt w:val="bullet"/>
      <w:lvlText w:val=""/>
      <w:lvlJc w:val="left"/>
      <w:pPr>
        <w:ind w:left="5158" w:hanging="360"/>
      </w:pPr>
      <w:rPr>
        <w:rFonts w:ascii="Symbol" w:hAnsi="Symbol" w:hint="default"/>
      </w:rPr>
    </w:lvl>
    <w:lvl w:ilvl="7" w:tplc="04090003" w:tentative="1">
      <w:start w:val="1"/>
      <w:numFmt w:val="bullet"/>
      <w:lvlText w:val="o"/>
      <w:lvlJc w:val="left"/>
      <w:pPr>
        <w:ind w:left="5878" w:hanging="360"/>
      </w:pPr>
      <w:rPr>
        <w:rFonts w:ascii="Courier New" w:hAnsi="Courier New" w:cs="Courier New" w:hint="default"/>
      </w:rPr>
    </w:lvl>
    <w:lvl w:ilvl="8" w:tplc="04090005" w:tentative="1">
      <w:start w:val="1"/>
      <w:numFmt w:val="bullet"/>
      <w:lvlText w:val=""/>
      <w:lvlJc w:val="left"/>
      <w:pPr>
        <w:ind w:left="6598" w:hanging="360"/>
      </w:pPr>
      <w:rPr>
        <w:rFonts w:ascii="Wingdings" w:hAnsi="Wingdings" w:hint="default"/>
      </w:rPr>
    </w:lvl>
  </w:abstractNum>
  <w:abstractNum w:abstractNumId="28">
    <w:nsid w:val="422A1395"/>
    <w:multiLevelType w:val="hybridMultilevel"/>
    <w:tmpl w:val="E0EEB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27421E5"/>
    <w:multiLevelType w:val="hybridMultilevel"/>
    <w:tmpl w:val="0C08E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BA957A1"/>
    <w:multiLevelType w:val="hybridMultilevel"/>
    <w:tmpl w:val="117881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C24590B"/>
    <w:multiLevelType w:val="hybridMultilevel"/>
    <w:tmpl w:val="999673EA"/>
    <w:lvl w:ilvl="0" w:tplc="04090005">
      <w:start w:val="1"/>
      <w:numFmt w:val="bullet"/>
      <w:lvlText w:val=""/>
      <w:lvlJc w:val="left"/>
      <w:pPr>
        <w:tabs>
          <w:tab w:val="num" w:pos="630"/>
        </w:tabs>
        <w:ind w:left="630" w:hanging="360"/>
      </w:pPr>
      <w:rPr>
        <w:rFonts w:ascii="Wingdings" w:hAnsi="Wingdings" w:hint="default"/>
      </w:rPr>
    </w:lvl>
    <w:lvl w:ilvl="1" w:tplc="FFFFFFFF">
      <w:start w:val="1"/>
      <w:numFmt w:val="decimal"/>
      <w:lvlText w:val="%2."/>
      <w:lvlJc w:val="left"/>
      <w:pPr>
        <w:tabs>
          <w:tab w:val="num" w:pos="1350"/>
        </w:tabs>
        <w:ind w:left="1350" w:hanging="360"/>
      </w:pPr>
      <w:rPr>
        <w:rFonts w:hint="default"/>
      </w:rPr>
    </w:lvl>
    <w:lvl w:ilvl="2" w:tplc="FFFFFFFF" w:tentative="1">
      <w:start w:val="1"/>
      <w:numFmt w:val="bullet"/>
      <w:lvlText w:val=""/>
      <w:lvlJc w:val="left"/>
      <w:pPr>
        <w:tabs>
          <w:tab w:val="num" w:pos="2070"/>
        </w:tabs>
        <w:ind w:left="2070" w:hanging="360"/>
      </w:pPr>
      <w:rPr>
        <w:rFonts w:ascii="Wingdings" w:hAnsi="Wingdings" w:hint="default"/>
      </w:rPr>
    </w:lvl>
    <w:lvl w:ilvl="3" w:tplc="FFFFFFFF" w:tentative="1">
      <w:start w:val="1"/>
      <w:numFmt w:val="bullet"/>
      <w:lvlText w:val=""/>
      <w:lvlJc w:val="left"/>
      <w:pPr>
        <w:tabs>
          <w:tab w:val="num" w:pos="2790"/>
        </w:tabs>
        <w:ind w:left="2790" w:hanging="360"/>
      </w:pPr>
      <w:rPr>
        <w:rFonts w:ascii="Symbol" w:hAnsi="Symbol" w:hint="default"/>
      </w:rPr>
    </w:lvl>
    <w:lvl w:ilvl="4" w:tplc="FFFFFFFF" w:tentative="1">
      <w:start w:val="1"/>
      <w:numFmt w:val="bullet"/>
      <w:lvlText w:val="o"/>
      <w:lvlJc w:val="left"/>
      <w:pPr>
        <w:tabs>
          <w:tab w:val="num" w:pos="3510"/>
        </w:tabs>
        <w:ind w:left="3510" w:hanging="360"/>
      </w:pPr>
      <w:rPr>
        <w:rFonts w:ascii="Courier New" w:hAnsi="Courier New" w:cs="Courier New" w:hint="default"/>
      </w:rPr>
    </w:lvl>
    <w:lvl w:ilvl="5" w:tplc="FFFFFFFF" w:tentative="1">
      <w:start w:val="1"/>
      <w:numFmt w:val="bullet"/>
      <w:lvlText w:val=""/>
      <w:lvlJc w:val="left"/>
      <w:pPr>
        <w:tabs>
          <w:tab w:val="num" w:pos="4230"/>
        </w:tabs>
        <w:ind w:left="4230" w:hanging="360"/>
      </w:pPr>
      <w:rPr>
        <w:rFonts w:ascii="Wingdings" w:hAnsi="Wingdings" w:hint="default"/>
      </w:rPr>
    </w:lvl>
    <w:lvl w:ilvl="6" w:tplc="FFFFFFFF" w:tentative="1">
      <w:start w:val="1"/>
      <w:numFmt w:val="bullet"/>
      <w:lvlText w:val=""/>
      <w:lvlJc w:val="left"/>
      <w:pPr>
        <w:tabs>
          <w:tab w:val="num" w:pos="4950"/>
        </w:tabs>
        <w:ind w:left="4950" w:hanging="360"/>
      </w:pPr>
      <w:rPr>
        <w:rFonts w:ascii="Symbol" w:hAnsi="Symbol" w:hint="default"/>
      </w:rPr>
    </w:lvl>
    <w:lvl w:ilvl="7" w:tplc="FFFFFFFF" w:tentative="1">
      <w:start w:val="1"/>
      <w:numFmt w:val="bullet"/>
      <w:lvlText w:val="o"/>
      <w:lvlJc w:val="left"/>
      <w:pPr>
        <w:tabs>
          <w:tab w:val="num" w:pos="5670"/>
        </w:tabs>
        <w:ind w:left="5670" w:hanging="360"/>
      </w:pPr>
      <w:rPr>
        <w:rFonts w:ascii="Courier New" w:hAnsi="Courier New" w:cs="Courier New" w:hint="default"/>
      </w:rPr>
    </w:lvl>
    <w:lvl w:ilvl="8" w:tplc="FFFFFFFF" w:tentative="1">
      <w:start w:val="1"/>
      <w:numFmt w:val="bullet"/>
      <w:lvlText w:val=""/>
      <w:lvlJc w:val="left"/>
      <w:pPr>
        <w:tabs>
          <w:tab w:val="num" w:pos="6390"/>
        </w:tabs>
        <w:ind w:left="6390" w:hanging="360"/>
      </w:pPr>
      <w:rPr>
        <w:rFonts w:ascii="Wingdings" w:hAnsi="Wingdings" w:hint="default"/>
      </w:rPr>
    </w:lvl>
  </w:abstractNum>
  <w:abstractNum w:abstractNumId="32">
    <w:nsid w:val="52097AB8"/>
    <w:multiLevelType w:val="hybridMultilevel"/>
    <w:tmpl w:val="762E279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52206C0F"/>
    <w:multiLevelType w:val="singleLevel"/>
    <w:tmpl w:val="AB904450"/>
    <w:lvl w:ilvl="0">
      <w:start w:val="7"/>
      <w:numFmt w:val="none"/>
      <w:lvlText w:val=""/>
      <w:lvlJc w:val="left"/>
      <w:pPr>
        <w:ind w:left="720" w:hanging="360"/>
      </w:pPr>
      <w:rPr>
        <w:rFonts w:ascii="Wingdings" w:hAnsi="Wingdings" w:cs="Wingdings" w:hint="default"/>
      </w:rPr>
    </w:lvl>
  </w:abstractNum>
  <w:abstractNum w:abstractNumId="34">
    <w:nsid w:val="53883E07"/>
    <w:multiLevelType w:val="hybridMultilevel"/>
    <w:tmpl w:val="8FB6A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4950E7E"/>
    <w:multiLevelType w:val="hybridMultilevel"/>
    <w:tmpl w:val="36BC2C10"/>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36">
    <w:nsid w:val="5A007E1E"/>
    <w:multiLevelType w:val="hybridMultilevel"/>
    <w:tmpl w:val="49803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B5E6200"/>
    <w:multiLevelType w:val="hybridMultilevel"/>
    <w:tmpl w:val="AA5C2B6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nsid w:val="61EE27F5"/>
    <w:multiLevelType w:val="hybridMultilevel"/>
    <w:tmpl w:val="3A8C9160"/>
    <w:lvl w:ilvl="0" w:tplc="04090001">
      <w:start w:val="1"/>
      <w:numFmt w:val="bullet"/>
      <w:lvlText w:val=""/>
      <w:lvlJc w:val="left"/>
      <w:pPr>
        <w:ind w:left="772" w:hanging="360"/>
      </w:pPr>
      <w:rPr>
        <w:rFonts w:ascii="Symbol" w:hAnsi="Symbol"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39">
    <w:nsid w:val="62AB7E53"/>
    <w:multiLevelType w:val="hybridMultilevel"/>
    <w:tmpl w:val="1CAEA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6256994"/>
    <w:multiLevelType w:val="hybridMultilevel"/>
    <w:tmpl w:val="25603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AEA6FED"/>
    <w:multiLevelType w:val="hybridMultilevel"/>
    <w:tmpl w:val="3A9C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CA83B0A"/>
    <w:multiLevelType w:val="hybridMultilevel"/>
    <w:tmpl w:val="40043C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5B32863"/>
    <w:multiLevelType w:val="hybridMultilevel"/>
    <w:tmpl w:val="439C3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7276B1E"/>
    <w:multiLevelType w:val="hybridMultilevel"/>
    <w:tmpl w:val="6C0A4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82739EC"/>
    <w:multiLevelType w:val="singleLevel"/>
    <w:tmpl w:val="6ABC0810"/>
    <w:lvl w:ilvl="0">
      <w:start w:val="1"/>
      <w:numFmt w:val="none"/>
      <w:lvlText w:val=""/>
      <w:legacy w:legacy="1" w:legacySpace="120" w:legacyIndent="360"/>
      <w:lvlJc w:val="left"/>
      <w:pPr>
        <w:ind w:left="720" w:hanging="360"/>
      </w:pPr>
      <w:rPr>
        <w:rFonts w:ascii="Wingdings" w:hAnsi="Wingdings" w:cs="Wingdings" w:hint="default"/>
      </w:rPr>
    </w:lvl>
  </w:abstractNum>
  <w:abstractNum w:abstractNumId="46">
    <w:nsid w:val="7F0665C8"/>
    <w:multiLevelType w:val="hybridMultilevel"/>
    <w:tmpl w:val="03005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31"/>
  </w:num>
  <w:num w:numId="3">
    <w:abstractNumId w:val="33"/>
  </w:num>
  <w:num w:numId="4">
    <w:abstractNumId w:val="12"/>
  </w:num>
  <w:num w:numId="5">
    <w:abstractNumId w:val="13"/>
  </w:num>
  <w:num w:numId="6">
    <w:abstractNumId w:val="45"/>
  </w:num>
  <w:num w:numId="7">
    <w:abstractNumId w:val="20"/>
  </w:num>
  <w:num w:numId="8">
    <w:abstractNumId w:val="26"/>
  </w:num>
  <w:num w:numId="9">
    <w:abstractNumId w:val="3"/>
  </w:num>
  <w:num w:numId="10">
    <w:abstractNumId w:val="4"/>
  </w:num>
  <w:num w:numId="11">
    <w:abstractNumId w:val="5"/>
  </w:num>
  <w:num w:numId="12">
    <w:abstractNumId w:val="21"/>
  </w:num>
  <w:num w:numId="13">
    <w:abstractNumId w:val="2"/>
  </w:num>
  <w:num w:numId="14">
    <w:abstractNumId w:val="19"/>
  </w:num>
  <w:num w:numId="15">
    <w:abstractNumId w:val="25"/>
  </w:num>
  <w:num w:numId="16">
    <w:abstractNumId w:val="18"/>
  </w:num>
  <w:num w:numId="17">
    <w:abstractNumId w:val="1"/>
  </w:num>
  <w:num w:numId="18">
    <w:abstractNumId w:val="15"/>
  </w:num>
  <w:num w:numId="19">
    <w:abstractNumId w:val="22"/>
  </w:num>
  <w:num w:numId="20">
    <w:abstractNumId w:val="0"/>
  </w:num>
  <w:num w:numId="21">
    <w:abstractNumId w:val="14"/>
  </w:num>
  <w:num w:numId="22">
    <w:abstractNumId w:val="38"/>
  </w:num>
  <w:num w:numId="23">
    <w:abstractNumId w:val="29"/>
  </w:num>
  <w:num w:numId="24">
    <w:abstractNumId w:val="27"/>
  </w:num>
  <w:num w:numId="25">
    <w:abstractNumId w:val="36"/>
  </w:num>
  <w:num w:numId="26">
    <w:abstractNumId w:val="35"/>
  </w:num>
  <w:num w:numId="27">
    <w:abstractNumId w:val="6"/>
  </w:num>
  <w:num w:numId="28">
    <w:abstractNumId w:val="42"/>
  </w:num>
  <w:num w:numId="29">
    <w:abstractNumId w:val="24"/>
  </w:num>
  <w:num w:numId="30">
    <w:abstractNumId w:val="40"/>
  </w:num>
  <w:num w:numId="31">
    <w:abstractNumId w:val="23"/>
  </w:num>
  <w:num w:numId="32">
    <w:abstractNumId w:val="11"/>
  </w:num>
  <w:num w:numId="33">
    <w:abstractNumId w:val="37"/>
  </w:num>
  <w:num w:numId="34">
    <w:abstractNumId w:val="3"/>
  </w:num>
  <w:num w:numId="35">
    <w:abstractNumId w:val="44"/>
  </w:num>
  <w:num w:numId="36">
    <w:abstractNumId w:val="8"/>
  </w:num>
  <w:num w:numId="37">
    <w:abstractNumId w:val="30"/>
  </w:num>
  <w:num w:numId="38">
    <w:abstractNumId w:val="43"/>
  </w:num>
  <w:num w:numId="39">
    <w:abstractNumId w:val="34"/>
  </w:num>
  <w:num w:numId="40">
    <w:abstractNumId w:val="41"/>
  </w:num>
  <w:num w:numId="41">
    <w:abstractNumId w:val="39"/>
  </w:num>
  <w:num w:numId="42">
    <w:abstractNumId w:val="28"/>
  </w:num>
  <w:num w:numId="43">
    <w:abstractNumId w:val="17"/>
  </w:num>
  <w:num w:numId="44">
    <w:abstractNumId w:val="10"/>
  </w:num>
  <w:num w:numId="45">
    <w:abstractNumId w:val="32"/>
  </w:num>
  <w:num w:numId="46">
    <w:abstractNumId w:val="46"/>
  </w:num>
  <w:num w:numId="47">
    <w:abstractNumId w:val="9"/>
  </w:num>
  <w:num w:numId="48">
    <w:abstractNumId w:val="7"/>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26626"/>
  </w:hdrShapeDefaults>
  <w:footnotePr>
    <w:footnote w:id="0"/>
    <w:footnote w:id="1"/>
  </w:footnotePr>
  <w:endnotePr>
    <w:endnote w:id="0"/>
    <w:endnote w:id="1"/>
  </w:endnotePr>
  <w:compat/>
  <w:rsids>
    <w:rsidRoot w:val="00BB4AA2"/>
    <w:rsid w:val="00000736"/>
    <w:rsid w:val="00000E1A"/>
    <w:rsid w:val="00000F83"/>
    <w:rsid w:val="0000163F"/>
    <w:rsid w:val="00006141"/>
    <w:rsid w:val="000105D6"/>
    <w:rsid w:val="0001276A"/>
    <w:rsid w:val="00012EEC"/>
    <w:rsid w:val="00013A80"/>
    <w:rsid w:val="00014CEB"/>
    <w:rsid w:val="00015510"/>
    <w:rsid w:val="0001573A"/>
    <w:rsid w:val="0001578F"/>
    <w:rsid w:val="000215FF"/>
    <w:rsid w:val="00023A5A"/>
    <w:rsid w:val="000245A9"/>
    <w:rsid w:val="00025B4F"/>
    <w:rsid w:val="00027F90"/>
    <w:rsid w:val="0003042D"/>
    <w:rsid w:val="00030E46"/>
    <w:rsid w:val="000315DC"/>
    <w:rsid w:val="00033F20"/>
    <w:rsid w:val="000349DD"/>
    <w:rsid w:val="00035A46"/>
    <w:rsid w:val="00035AE0"/>
    <w:rsid w:val="00036B9F"/>
    <w:rsid w:val="00040EF3"/>
    <w:rsid w:val="00040F3A"/>
    <w:rsid w:val="00044680"/>
    <w:rsid w:val="000448E5"/>
    <w:rsid w:val="000471C6"/>
    <w:rsid w:val="0005015C"/>
    <w:rsid w:val="00050C83"/>
    <w:rsid w:val="00052E08"/>
    <w:rsid w:val="00055791"/>
    <w:rsid w:val="000609FD"/>
    <w:rsid w:val="00060E64"/>
    <w:rsid w:val="0006264A"/>
    <w:rsid w:val="00063859"/>
    <w:rsid w:val="00063F0F"/>
    <w:rsid w:val="00064C00"/>
    <w:rsid w:val="00066AD7"/>
    <w:rsid w:val="00075C6F"/>
    <w:rsid w:val="00076460"/>
    <w:rsid w:val="00077080"/>
    <w:rsid w:val="000771C1"/>
    <w:rsid w:val="00077C59"/>
    <w:rsid w:val="000812B5"/>
    <w:rsid w:val="000813A1"/>
    <w:rsid w:val="00084381"/>
    <w:rsid w:val="00085CD7"/>
    <w:rsid w:val="00086C8F"/>
    <w:rsid w:val="000879F3"/>
    <w:rsid w:val="000906F0"/>
    <w:rsid w:val="00090923"/>
    <w:rsid w:val="0009170D"/>
    <w:rsid w:val="000931F7"/>
    <w:rsid w:val="000932AA"/>
    <w:rsid w:val="0009371C"/>
    <w:rsid w:val="00093D83"/>
    <w:rsid w:val="00094E04"/>
    <w:rsid w:val="000953D9"/>
    <w:rsid w:val="00096B31"/>
    <w:rsid w:val="00097111"/>
    <w:rsid w:val="000A24C6"/>
    <w:rsid w:val="000A72C7"/>
    <w:rsid w:val="000B28EA"/>
    <w:rsid w:val="000B4ED6"/>
    <w:rsid w:val="000B5E57"/>
    <w:rsid w:val="000B68B0"/>
    <w:rsid w:val="000B6CDE"/>
    <w:rsid w:val="000B6CEF"/>
    <w:rsid w:val="000C02C1"/>
    <w:rsid w:val="000C1F52"/>
    <w:rsid w:val="000C35A8"/>
    <w:rsid w:val="000C41A0"/>
    <w:rsid w:val="000C4CD0"/>
    <w:rsid w:val="000C532E"/>
    <w:rsid w:val="000C5522"/>
    <w:rsid w:val="000C5A69"/>
    <w:rsid w:val="000C69AE"/>
    <w:rsid w:val="000C79CE"/>
    <w:rsid w:val="000D17A2"/>
    <w:rsid w:val="000D200E"/>
    <w:rsid w:val="000D2594"/>
    <w:rsid w:val="000D26DE"/>
    <w:rsid w:val="000D2A86"/>
    <w:rsid w:val="000D4638"/>
    <w:rsid w:val="000D4FE4"/>
    <w:rsid w:val="000D5404"/>
    <w:rsid w:val="000D663A"/>
    <w:rsid w:val="000D6970"/>
    <w:rsid w:val="000D755C"/>
    <w:rsid w:val="000E244A"/>
    <w:rsid w:val="000E3EE4"/>
    <w:rsid w:val="000E4647"/>
    <w:rsid w:val="000F0B9B"/>
    <w:rsid w:val="000F10DA"/>
    <w:rsid w:val="000F142D"/>
    <w:rsid w:val="000F2126"/>
    <w:rsid w:val="000F2765"/>
    <w:rsid w:val="000F3015"/>
    <w:rsid w:val="000F43B7"/>
    <w:rsid w:val="000F4701"/>
    <w:rsid w:val="000F5FA5"/>
    <w:rsid w:val="001006F0"/>
    <w:rsid w:val="00101F2C"/>
    <w:rsid w:val="00103040"/>
    <w:rsid w:val="00105B2F"/>
    <w:rsid w:val="00106233"/>
    <w:rsid w:val="00106F8D"/>
    <w:rsid w:val="00110BD3"/>
    <w:rsid w:val="0011579C"/>
    <w:rsid w:val="00116E19"/>
    <w:rsid w:val="00120957"/>
    <w:rsid w:val="0012119F"/>
    <w:rsid w:val="00121FEB"/>
    <w:rsid w:val="001225E7"/>
    <w:rsid w:val="00123B8F"/>
    <w:rsid w:val="00124D0F"/>
    <w:rsid w:val="00130417"/>
    <w:rsid w:val="0013239D"/>
    <w:rsid w:val="0013272E"/>
    <w:rsid w:val="00133D93"/>
    <w:rsid w:val="001367C0"/>
    <w:rsid w:val="0013780C"/>
    <w:rsid w:val="00140EF3"/>
    <w:rsid w:val="00142443"/>
    <w:rsid w:val="0014315F"/>
    <w:rsid w:val="00144D8E"/>
    <w:rsid w:val="00145963"/>
    <w:rsid w:val="00145C6D"/>
    <w:rsid w:val="0015097E"/>
    <w:rsid w:val="001519D7"/>
    <w:rsid w:val="001522C3"/>
    <w:rsid w:val="00152C1C"/>
    <w:rsid w:val="00153E5B"/>
    <w:rsid w:val="00155E3B"/>
    <w:rsid w:val="00156751"/>
    <w:rsid w:val="0015741A"/>
    <w:rsid w:val="00160CF6"/>
    <w:rsid w:val="00162614"/>
    <w:rsid w:val="00164715"/>
    <w:rsid w:val="00164ED6"/>
    <w:rsid w:val="0017053D"/>
    <w:rsid w:val="0017135E"/>
    <w:rsid w:val="001727FD"/>
    <w:rsid w:val="00172DE8"/>
    <w:rsid w:val="00176455"/>
    <w:rsid w:val="001813BC"/>
    <w:rsid w:val="00181C9B"/>
    <w:rsid w:val="00181F0B"/>
    <w:rsid w:val="0018225C"/>
    <w:rsid w:val="00184070"/>
    <w:rsid w:val="00184219"/>
    <w:rsid w:val="00187568"/>
    <w:rsid w:val="001875D2"/>
    <w:rsid w:val="001908D4"/>
    <w:rsid w:val="00191358"/>
    <w:rsid w:val="00191453"/>
    <w:rsid w:val="00192C30"/>
    <w:rsid w:val="00193721"/>
    <w:rsid w:val="00194E6F"/>
    <w:rsid w:val="00195907"/>
    <w:rsid w:val="001A0B1B"/>
    <w:rsid w:val="001A1A43"/>
    <w:rsid w:val="001A21D9"/>
    <w:rsid w:val="001A26DA"/>
    <w:rsid w:val="001A331F"/>
    <w:rsid w:val="001A4981"/>
    <w:rsid w:val="001A5328"/>
    <w:rsid w:val="001A7675"/>
    <w:rsid w:val="001B0EB9"/>
    <w:rsid w:val="001B2DFD"/>
    <w:rsid w:val="001B3040"/>
    <w:rsid w:val="001B51C1"/>
    <w:rsid w:val="001B5761"/>
    <w:rsid w:val="001B5B1F"/>
    <w:rsid w:val="001B6DF9"/>
    <w:rsid w:val="001B7427"/>
    <w:rsid w:val="001B7A7E"/>
    <w:rsid w:val="001C1193"/>
    <w:rsid w:val="001C4820"/>
    <w:rsid w:val="001C62AC"/>
    <w:rsid w:val="001D0572"/>
    <w:rsid w:val="001D19EC"/>
    <w:rsid w:val="001D20F2"/>
    <w:rsid w:val="001D2646"/>
    <w:rsid w:val="001D3BC1"/>
    <w:rsid w:val="001D60A7"/>
    <w:rsid w:val="001D6D2D"/>
    <w:rsid w:val="001E2053"/>
    <w:rsid w:val="001E2C3D"/>
    <w:rsid w:val="001E44B9"/>
    <w:rsid w:val="001E6C94"/>
    <w:rsid w:val="001E7D7B"/>
    <w:rsid w:val="001F23D6"/>
    <w:rsid w:val="001F3ECC"/>
    <w:rsid w:val="001F45F8"/>
    <w:rsid w:val="001F5927"/>
    <w:rsid w:val="001F5DC1"/>
    <w:rsid w:val="001F5EC9"/>
    <w:rsid w:val="001F6552"/>
    <w:rsid w:val="0020132F"/>
    <w:rsid w:val="00202279"/>
    <w:rsid w:val="00203105"/>
    <w:rsid w:val="00204243"/>
    <w:rsid w:val="00206BD5"/>
    <w:rsid w:val="002143CB"/>
    <w:rsid w:val="00214942"/>
    <w:rsid w:val="002177F2"/>
    <w:rsid w:val="00217C3C"/>
    <w:rsid w:val="0022005D"/>
    <w:rsid w:val="00220F7F"/>
    <w:rsid w:val="002214F1"/>
    <w:rsid w:val="00225D9C"/>
    <w:rsid w:val="00226556"/>
    <w:rsid w:val="00230B16"/>
    <w:rsid w:val="00230E07"/>
    <w:rsid w:val="00231706"/>
    <w:rsid w:val="00233147"/>
    <w:rsid w:val="002339DE"/>
    <w:rsid w:val="002358F6"/>
    <w:rsid w:val="00241752"/>
    <w:rsid w:val="00242439"/>
    <w:rsid w:val="0024263F"/>
    <w:rsid w:val="0024374E"/>
    <w:rsid w:val="00243A4A"/>
    <w:rsid w:val="002459CF"/>
    <w:rsid w:val="002502D4"/>
    <w:rsid w:val="00250411"/>
    <w:rsid w:val="0025045F"/>
    <w:rsid w:val="00250E83"/>
    <w:rsid w:val="002526C3"/>
    <w:rsid w:val="0025404D"/>
    <w:rsid w:val="002552BD"/>
    <w:rsid w:val="00260111"/>
    <w:rsid w:val="0026024E"/>
    <w:rsid w:val="00262FB5"/>
    <w:rsid w:val="00264EAA"/>
    <w:rsid w:val="00266DC2"/>
    <w:rsid w:val="00267FB7"/>
    <w:rsid w:val="002716C5"/>
    <w:rsid w:val="00272A50"/>
    <w:rsid w:val="00273265"/>
    <w:rsid w:val="00274066"/>
    <w:rsid w:val="002762E3"/>
    <w:rsid w:val="0028312A"/>
    <w:rsid w:val="00283261"/>
    <w:rsid w:val="00291F3D"/>
    <w:rsid w:val="00295686"/>
    <w:rsid w:val="0029649D"/>
    <w:rsid w:val="00296771"/>
    <w:rsid w:val="00297527"/>
    <w:rsid w:val="002A22C1"/>
    <w:rsid w:val="002A354A"/>
    <w:rsid w:val="002A435A"/>
    <w:rsid w:val="002B2D36"/>
    <w:rsid w:val="002B6C48"/>
    <w:rsid w:val="002B7D87"/>
    <w:rsid w:val="002C51D1"/>
    <w:rsid w:val="002C5B2E"/>
    <w:rsid w:val="002C5BA8"/>
    <w:rsid w:val="002C7C6F"/>
    <w:rsid w:val="002D0417"/>
    <w:rsid w:val="002D2BBD"/>
    <w:rsid w:val="002D3B51"/>
    <w:rsid w:val="002D3E11"/>
    <w:rsid w:val="002D4AA2"/>
    <w:rsid w:val="002D60EB"/>
    <w:rsid w:val="002D6B9F"/>
    <w:rsid w:val="002E185D"/>
    <w:rsid w:val="002E206E"/>
    <w:rsid w:val="002E2470"/>
    <w:rsid w:val="002E3D41"/>
    <w:rsid w:val="002E6455"/>
    <w:rsid w:val="002E780F"/>
    <w:rsid w:val="002F0367"/>
    <w:rsid w:val="002F204E"/>
    <w:rsid w:val="002F2BF8"/>
    <w:rsid w:val="002F2E30"/>
    <w:rsid w:val="002F553F"/>
    <w:rsid w:val="002F7389"/>
    <w:rsid w:val="0030171C"/>
    <w:rsid w:val="00305C36"/>
    <w:rsid w:val="00307176"/>
    <w:rsid w:val="00307265"/>
    <w:rsid w:val="00307C7B"/>
    <w:rsid w:val="0031010B"/>
    <w:rsid w:val="00310B16"/>
    <w:rsid w:val="00311AB3"/>
    <w:rsid w:val="00311B6D"/>
    <w:rsid w:val="00313264"/>
    <w:rsid w:val="00313E08"/>
    <w:rsid w:val="00314F7D"/>
    <w:rsid w:val="00315D92"/>
    <w:rsid w:val="00315E03"/>
    <w:rsid w:val="00316F7B"/>
    <w:rsid w:val="00321C55"/>
    <w:rsid w:val="0032363D"/>
    <w:rsid w:val="00323CF5"/>
    <w:rsid w:val="00323D44"/>
    <w:rsid w:val="003254FB"/>
    <w:rsid w:val="00327541"/>
    <w:rsid w:val="00331171"/>
    <w:rsid w:val="0033199E"/>
    <w:rsid w:val="00333938"/>
    <w:rsid w:val="00333A34"/>
    <w:rsid w:val="00333CDE"/>
    <w:rsid w:val="0033470D"/>
    <w:rsid w:val="00334A07"/>
    <w:rsid w:val="00335268"/>
    <w:rsid w:val="00335341"/>
    <w:rsid w:val="003370E6"/>
    <w:rsid w:val="0034150C"/>
    <w:rsid w:val="00343A43"/>
    <w:rsid w:val="00343C49"/>
    <w:rsid w:val="00344E0D"/>
    <w:rsid w:val="0034606A"/>
    <w:rsid w:val="003463DF"/>
    <w:rsid w:val="00346FF9"/>
    <w:rsid w:val="003477BA"/>
    <w:rsid w:val="00350036"/>
    <w:rsid w:val="00350CD9"/>
    <w:rsid w:val="003537B3"/>
    <w:rsid w:val="003547AB"/>
    <w:rsid w:val="0035482C"/>
    <w:rsid w:val="00355E23"/>
    <w:rsid w:val="00357452"/>
    <w:rsid w:val="0036070E"/>
    <w:rsid w:val="00362116"/>
    <w:rsid w:val="0036412C"/>
    <w:rsid w:val="00364A41"/>
    <w:rsid w:val="0036553D"/>
    <w:rsid w:val="00365655"/>
    <w:rsid w:val="00366BF7"/>
    <w:rsid w:val="003710B2"/>
    <w:rsid w:val="003712A8"/>
    <w:rsid w:val="0037159A"/>
    <w:rsid w:val="00371D06"/>
    <w:rsid w:val="00372AE6"/>
    <w:rsid w:val="003804ED"/>
    <w:rsid w:val="00381B03"/>
    <w:rsid w:val="0038204F"/>
    <w:rsid w:val="00382089"/>
    <w:rsid w:val="00382877"/>
    <w:rsid w:val="00383997"/>
    <w:rsid w:val="00384D4E"/>
    <w:rsid w:val="0038538E"/>
    <w:rsid w:val="0038594D"/>
    <w:rsid w:val="00385AA8"/>
    <w:rsid w:val="00390D4E"/>
    <w:rsid w:val="00390E5E"/>
    <w:rsid w:val="003912CD"/>
    <w:rsid w:val="00393195"/>
    <w:rsid w:val="00393906"/>
    <w:rsid w:val="003962B3"/>
    <w:rsid w:val="00396E20"/>
    <w:rsid w:val="003A1258"/>
    <w:rsid w:val="003A1823"/>
    <w:rsid w:val="003A518D"/>
    <w:rsid w:val="003A5E25"/>
    <w:rsid w:val="003A6A2F"/>
    <w:rsid w:val="003A726D"/>
    <w:rsid w:val="003A7DA4"/>
    <w:rsid w:val="003B0914"/>
    <w:rsid w:val="003B0E3F"/>
    <w:rsid w:val="003B376E"/>
    <w:rsid w:val="003B396E"/>
    <w:rsid w:val="003B5F97"/>
    <w:rsid w:val="003C1878"/>
    <w:rsid w:val="003C2EFD"/>
    <w:rsid w:val="003C45F5"/>
    <w:rsid w:val="003C4892"/>
    <w:rsid w:val="003C520C"/>
    <w:rsid w:val="003C7426"/>
    <w:rsid w:val="003D4421"/>
    <w:rsid w:val="003D6FAF"/>
    <w:rsid w:val="003D704F"/>
    <w:rsid w:val="003D7C3D"/>
    <w:rsid w:val="003E076F"/>
    <w:rsid w:val="003E1283"/>
    <w:rsid w:val="003E163C"/>
    <w:rsid w:val="003E1BFD"/>
    <w:rsid w:val="003E3792"/>
    <w:rsid w:val="003E3B0C"/>
    <w:rsid w:val="003E40DD"/>
    <w:rsid w:val="003E43D5"/>
    <w:rsid w:val="003E6C47"/>
    <w:rsid w:val="003F0F42"/>
    <w:rsid w:val="003F0F5F"/>
    <w:rsid w:val="003F1E23"/>
    <w:rsid w:val="003F3759"/>
    <w:rsid w:val="003F622A"/>
    <w:rsid w:val="003F6442"/>
    <w:rsid w:val="003F657F"/>
    <w:rsid w:val="003F7C0B"/>
    <w:rsid w:val="004001A1"/>
    <w:rsid w:val="0040033D"/>
    <w:rsid w:val="0040184D"/>
    <w:rsid w:val="00402416"/>
    <w:rsid w:val="00402E0C"/>
    <w:rsid w:val="00403201"/>
    <w:rsid w:val="00406199"/>
    <w:rsid w:val="0040797D"/>
    <w:rsid w:val="004163BC"/>
    <w:rsid w:val="00417541"/>
    <w:rsid w:val="0042081E"/>
    <w:rsid w:val="00420E33"/>
    <w:rsid w:val="00421824"/>
    <w:rsid w:val="00422199"/>
    <w:rsid w:val="00424C69"/>
    <w:rsid w:val="00425A18"/>
    <w:rsid w:val="00426B56"/>
    <w:rsid w:val="00430766"/>
    <w:rsid w:val="00430838"/>
    <w:rsid w:val="004341D9"/>
    <w:rsid w:val="004376C2"/>
    <w:rsid w:val="00442910"/>
    <w:rsid w:val="00442B5C"/>
    <w:rsid w:val="00443C27"/>
    <w:rsid w:val="004451C1"/>
    <w:rsid w:val="00446160"/>
    <w:rsid w:val="00447820"/>
    <w:rsid w:val="00451322"/>
    <w:rsid w:val="00451B0C"/>
    <w:rsid w:val="00451B2A"/>
    <w:rsid w:val="00451C69"/>
    <w:rsid w:val="004524E9"/>
    <w:rsid w:val="00452C06"/>
    <w:rsid w:val="00452D97"/>
    <w:rsid w:val="0045325B"/>
    <w:rsid w:val="0045435A"/>
    <w:rsid w:val="0045446E"/>
    <w:rsid w:val="00454810"/>
    <w:rsid w:val="00456055"/>
    <w:rsid w:val="00457016"/>
    <w:rsid w:val="004608CC"/>
    <w:rsid w:val="00462091"/>
    <w:rsid w:val="00462F4F"/>
    <w:rsid w:val="00465D2C"/>
    <w:rsid w:val="00470DA9"/>
    <w:rsid w:val="00473002"/>
    <w:rsid w:val="004745AB"/>
    <w:rsid w:val="0047718D"/>
    <w:rsid w:val="00477F6B"/>
    <w:rsid w:val="00484A86"/>
    <w:rsid w:val="004859E5"/>
    <w:rsid w:val="004860A8"/>
    <w:rsid w:val="004865F0"/>
    <w:rsid w:val="00486E48"/>
    <w:rsid w:val="004904C5"/>
    <w:rsid w:val="00490D37"/>
    <w:rsid w:val="00491579"/>
    <w:rsid w:val="00491946"/>
    <w:rsid w:val="00494899"/>
    <w:rsid w:val="00497359"/>
    <w:rsid w:val="004A1712"/>
    <w:rsid w:val="004A4B0A"/>
    <w:rsid w:val="004A71FF"/>
    <w:rsid w:val="004B5EBE"/>
    <w:rsid w:val="004B6564"/>
    <w:rsid w:val="004C1DAB"/>
    <w:rsid w:val="004C2127"/>
    <w:rsid w:val="004C3FFC"/>
    <w:rsid w:val="004C43A4"/>
    <w:rsid w:val="004C638F"/>
    <w:rsid w:val="004C655D"/>
    <w:rsid w:val="004C74CF"/>
    <w:rsid w:val="004C78CF"/>
    <w:rsid w:val="004D1892"/>
    <w:rsid w:val="004D41C0"/>
    <w:rsid w:val="004D5D03"/>
    <w:rsid w:val="004D62E4"/>
    <w:rsid w:val="004D790E"/>
    <w:rsid w:val="004D7D16"/>
    <w:rsid w:val="004E089A"/>
    <w:rsid w:val="004E2AB1"/>
    <w:rsid w:val="004E2B43"/>
    <w:rsid w:val="004E2C86"/>
    <w:rsid w:val="004E33AC"/>
    <w:rsid w:val="004E5E11"/>
    <w:rsid w:val="004E6F6C"/>
    <w:rsid w:val="004F0107"/>
    <w:rsid w:val="004F1ECB"/>
    <w:rsid w:val="004F2EBF"/>
    <w:rsid w:val="004F46FC"/>
    <w:rsid w:val="005006F3"/>
    <w:rsid w:val="00501773"/>
    <w:rsid w:val="00501D52"/>
    <w:rsid w:val="00502AD8"/>
    <w:rsid w:val="00503185"/>
    <w:rsid w:val="00503B64"/>
    <w:rsid w:val="00503DC2"/>
    <w:rsid w:val="00504428"/>
    <w:rsid w:val="00504C17"/>
    <w:rsid w:val="00504FE7"/>
    <w:rsid w:val="00512BBC"/>
    <w:rsid w:val="00514159"/>
    <w:rsid w:val="0051423A"/>
    <w:rsid w:val="00522535"/>
    <w:rsid w:val="00522EFE"/>
    <w:rsid w:val="00524178"/>
    <w:rsid w:val="005259C1"/>
    <w:rsid w:val="00525FBD"/>
    <w:rsid w:val="0052615D"/>
    <w:rsid w:val="00526386"/>
    <w:rsid w:val="00527BB0"/>
    <w:rsid w:val="00527D05"/>
    <w:rsid w:val="0053000C"/>
    <w:rsid w:val="00532BDD"/>
    <w:rsid w:val="005332F2"/>
    <w:rsid w:val="00534804"/>
    <w:rsid w:val="005378FD"/>
    <w:rsid w:val="005407F9"/>
    <w:rsid w:val="00543FB3"/>
    <w:rsid w:val="00544906"/>
    <w:rsid w:val="00547F50"/>
    <w:rsid w:val="005503E6"/>
    <w:rsid w:val="0055417C"/>
    <w:rsid w:val="00555A17"/>
    <w:rsid w:val="005578E6"/>
    <w:rsid w:val="005609FD"/>
    <w:rsid w:val="00561474"/>
    <w:rsid w:val="0056445C"/>
    <w:rsid w:val="00564CE1"/>
    <w:rsid w:val="005661BE"/>
    <w:rsid w:val="0056695A"/>
    <w:rsid w:val="005676C4"/>
    <w:rsid w:val="00571BCF"/>
    <w:rsid w:val="00572A94"/>
    <w:rsid w:val="00573E90"/>
    <w:rsid w:val="005743D8"/>
    <w:rsid w:val="0057452B"/>
    <w:rsid w:val="00575DEB"/>
    <w:rsid w:val="005765A0"/>
    <w:rsid w:val="00577B4A"/>
    <w:rsid w:val="0058064F"/>
    <w:rsid w:val="00580FBB"/>
    <w:rsid w:val="00581D32"/>
    <w:rsid w:val="00582530"/>
    <w:rsid w:val="00582A1A"/>
    <w:rsid w:val="00582A56"/>
    <w:rsid w:val="00583375"/>
    <w:rsid w:val="00584A3C"/>
    <w:rsid w:val="005912B1"/>
    <w:rsid w:val="005925F3"/>
    <w:rsid w:val="00594C59"/>
    <w:rsid w:val="00594CD2"/>
    <w:rsid w:val="005A1AAE"/>
    <w:rsid w:val="005A1D85"/>
    <w:rsid w:val="005A3262"/>
    <w:rsid w:val="005A42CC"/>
    <w:rsid w:val="005A4DFA"/>
    <w:rsid w:val="005A51B3"/>
    <w:rsid w:val="005B011A"/>
    <w:rsid w:val="005B08B6"/>
    <w:rsid w:val="005B26AB"/>
    <w:rsid w:val="005B2A35"/>
    <w:rsid w:val="005B34E5"/>
    <w:rsid w:val="005B692C"/>
    <w:rsid w:val="005C0C1B"/>
    <w:rsid w:val="005C13A5"/>
    <w:rsid w:val="005C1674"/>
    <w:rsid w:val="005C3699"/>
    <w:rsid w:val="005C554A"/>
    <w:rsid w:val="005C5631"/>
    <w:rsid w:val="005D0903"/>
    <w:rsid w:val="005D1516"/>
    <w:rsid w:val="005D2F99"/>
    <w:rsid w:val="005D32AB"/>
    <w:rsid w:val="005D44CA"/>
    <w:rsid w:val="005D7FA5"/>
    <w:rsid w:val="005E03E1"/>
    <w:rsid w:val="005E36BE"/>
    <w:rsid w:val="005E456E"/>
    <w:rsid w:val="005E5999"/>
    <w:rsid w:val="005F4A83"/>
    <w:rsid w:val="005F5A3F"/>
    <w:rsid w:val="005F6931"/>
    <w:rsid w:val="005F70F0"/>
    <w:rsid w:val="00602E7E"/>
    <w:rsid w:val="00604916"/>
    <w:rsid w:val="0060576C"/>
    <w:rsid w:val="00605BE6"/>
    <w:rsid w:val="00606E0E"/>
    <w:rsid w:val="0061061E"/>
    <w:rsid w:val="00612C22"/>
    <w:rsid w:val="00615E08"/>
    <w:rsid w:val="00616BCD"/>
    <w:rsid w:val="00617993"/>
    <w:rsid w:val="00617EB5"/>
    <w:rsid w:val="0062307A"/>
    <w:rsid w:val="00624216"/>
    <w:rsid w:val="00624685"/>
    <w:rsid w:val="00624A93"/>
    <w:rsid w:val="006258B0"/>
    <w:rsid w:val="006276CA"/>
    <w:rsid w:val="00630460"/>
    <w:rsid w:val="006317EA"/>
    <w:rsid w:val="00631A80"/>
    <w:rsid w:val="006325F4"/>
    <w:rsid w:val="006328EB"/>
    <w:rsid w:val="00632A7C"/>
    <w:rsid w:val="006346F5"/>
    <w:rsid w:val="0064269C"/>
    <w:rsid w:val="0064308C"/>
    <w:rsid w:val="006442E2"/>
    <w:rsid w:val="00646C64"/>
    <w:rsid w:val="00651322"/>
    <w:rsid w:val="006521C0"/>
    <w:rsid w:val="006528BA"/>
    <w:rsid w:val="006534FC"/>
    <w:rsid w:val="0065403D"/>
    <w:rsid w:val="00654851"/>
    <w:rsid w:val="0065579C"/>
    <w:rsid w:val="00660503"/>
    <w:rsid w:val="00660540"/>
    <w:rsid w:val="00660621"/>
    <w:rsid w:val="00661432"/>
    <w:rsid w:val="006616E5"/>
    <w:rsid w:val="0066240B"/>
    <w:rsid w:val="00666E36"/>
    <w:rsid w:val="006679FE"/>
    <w:rsid w:val="00670589"/>
    <w:rsid w:val="006710E4"/>
    <w:rsid w:val="00671530"/>
    <w:rsid w:val="00672897"/>
    <w:rsid w:val="00672D16"/>
    <w:rsid w:val="00673361"/>
    <w:rsid w:val="0067446B"/>
    <w:rsid w:val="00677106"/>
    <w:rsid w:val="00680285"/>
    <w:rsid w:val="00680D7F"/>
    <w:rsid w:val="00681AE6"/>
    <w:rsid w:val="00681FFE"/>
    <w:rsid w:val="00682B6E"/>
    <w:rsid w:val="00682E19"/>
    <w:rsid w:val="006833C9"/>
    <w:rsid w:val="0068547F"/>
    <w:rsid w:val="0068664B"/>
    <w:rsid w:val="0068684D"/>
    <w:rsid w:val="006873A5"/>
    <w:rsid w:val="00690F3F"/>
    <w:rsid w:val="006912EE"/>
    <w:rsid w:val="006A005E"/>
    <w:rsid w:val="006A14DA"/>
    <w:rsid w:val="006A152D"/>
    <w:rsid w:val="006A6E7B"/>
    <w:rsid w:val="006B1D28"/>
    <w:rsid w:val="006B257F"/>
    <w:rsid w:val="006B4610"/>
    <w:rsid w:val="006B4BEC"/>
    <w:rsid w:val="006B633A"/>
    <w:rsid w:val="006B6420"/>
    <w:rsid w:val="006B7171"/>
    <w:rsid w:val="006B75E0"/>
    <w:rsid w:val="006C092D"/>
    <w:rsid w:val="006C1174"/>
    <w:rsid w:val="006C60FD"/>
    <w:rsid w:val="006C7859"/>
    <w:rsid w:val="006C7D0D"/>
    <w:rsid w:val="006D0487"/>
    <w:rsid w:val="006D1B0C"/>
    <w:rsid w:val="006D247E"/>
    <w:rsid w:val="006D5A0A"/>
    <w:rsid w:val="006D5D02"/>
    <w:rsid w:val="006D62A1"/>
    <w:rsid w:val="006D688C"/>
    <w:rsid w:val="006D7BF4"/>
    <w:rsid w:val="006E1FBB"/>
    <w:rsid w:val="006E264B"/>
    <w:rsid w:val="006E2B5C"/>
    <w:rsid w:val="006E36F5"/>
    <w:rsid w:val="006E3E5A"/>
    <w:rsid w:val="006E4611"/>
    <w:rsid w:val="006E46F9"/>
    <w:rsid w:val="006E68E1"/>
    <w:rsid w:val="006E71B4"/>
    <w:rsid w:val="006F0198"/>
    <w:rsid w:val="006F023A"/>
    <w:rsid w:val="006F07AF"/>
    <w:rsid w:val="006F3700"/>
    <w:rsid w:val="006F37F3"/>
    <w:rsid w:val="006F411A"/>
    <w:rsid w:val="006F4AD8"/>
    <w:rsid w:val="006F52E4"/>
    <w:rsid w:val="006F664C"/>
    <w:rsid w:val="006F6C70"/>
    <w:rsid w:val="007006CB"/>
    <w:rsid w:val="007031FD"/>
    <w:rsid w:val="00704261"/>
    <w:rsid w:val="0070481A"/>
    <w:rsid w:val="00712AFD"/>
    <w:rsid w:val="00712FCB"/>
    <w:rsid w:val="00714AFB"/>
    <w:rsid w:val="007160A5"/>
    <w:rsid w:val="0071634C"/>
    <w:rsid w:val="007165BA"/>
    <w:rsid w:val="0071694D"/>
    <w:rsid w:val="00717389"/>
    <w:rsid w:val="007176B4"/>
    <w:rsid w:val="0072134A"/>
    <w:rsid w:val="0072186C"/>
    <w:rsid w:val="00721B7B"/>
    <w:rsid w:val="00721E30"/>
    <w:rsid w:val="00721F1A"/>
    <w:rsid w:val="00722AA3"/>
    <w:rsid w:val="00727520"/>
    <w:rsid w:val="007307B1"/>
    <w:rsid w:val="007355CF"/>
    <w:rsid w:val="00735768"/>
    <w:rsid w:val="0073726E"/>
    <w:rsid w:val="00737883"/>
    <w:rsid w:val="007379DB"/>
    <w:rsid w:val="00740401"/>
    <w:rsid w:val="00741521"/>
    <w:rsid w:val="0074626D"/>
    <w:rsid w:val="00747073"/>
    <w:rsid w:val="007470A3"/>
    <w:rsid w:val="00752476"/>
    <w:rsid w:val="00753E67"/>
    <w:rsid w:val="00756014"/>
    <w:rsid w:val="0075613F"/>
    <w:rsid w:val="00756BC9"/>
    <w:rsid w:val="00760254"/>
    <w:rsid w:val="00760581"/>
    <w:rsid w:val="007605B7"/>
    <w:rsid w:val="00761108"/>
    <w:rsid w:val="00761CA5"/>
    <w:rsid w:val="00761D64"/>
    <w:rsid w:val="0076460E"/>
    <w:rsid w:val="00765E04"/>
    <w:rsid w:val="00766EBB"/>
    <w:rsid w:val="00767F6B"/>
    <w:rsid w:val="00772E97"/>
    <w:rsid w:val="00774A00"/>
    <w:rsid w:val="0078024E"/>
    <w:rsid w:val="00782865"/>
    <w:rsid w:val="007832D4"/>
    <w:rsid w:val="00787B49"/>
    <w:rsid w:val="00792965"/>
    <w:rsid w:val="00793286"/>
    <w:rsid w:val="00793AFB"/>
    <w:rsid w:val="007940E1"/>
    <w:rsid w:val="0079619A"/>
    <w:rsid w:val="007A0273"/>
    <w:rsid w:val="007A08D6"/>
    <w:rsid w:val="007A0AA0"/>
    <w:rsid w:val="007A0DEC"/>
    <w:rsid w:val="007A21F9"/>
    <w:rsid w:val="007A28CD"/>
    <w:rsid w:val="007A340F"/>
    <w:rsid w:val="007A3872"/>
    <w:rsid w:val="007A4FD3"/>
    <w:rsid w:val="007A5001"/>
    <w:rsid w:val="007A6C7B"/>
    <w:rsid w:val="007A6E2F"/>
    <w:rsid w:val="007A7515"/>
    <w:rsid w:val="007B0943"/>
    <w:rsid w:val="007B5476"/>
    <w:rsid w:val="007B6411"/>
    <w:rsid w:val="007B659D"/>
    <w:rsid w:val="007B6A56"/>
    <w:rsid w:val="007C202A"/>
    <w:rsid w:val="007C2137"/>
    <w:rsid w:val="007C3912"/>
    <w:rsid w:val="007C6019"/>
    <w:rsid w:val="007D147F"/>
    <w:rsid w:val="007D15F0"/>
    <w:rsid w:val="007D1C8C"/>
    <w:rsid w:val="007D33FA"/>
    <w:rsid w:val="007D3D14"/>
    <w:rsid w:val="007D73DE"/>
    <w:rsid w:val="007D75C1"/>
    <w:rsid w:val="007E08B1"/>
    <w:rsid w:val="007E157D"/>
    <w:rsid w:val="007E277D"/>
    <w:rsid w:val="007E31CC"/>
    <w:rsid w:val="007E4F1F"/>
    <w:rsid w:val="007E6BB5"/>
    <w:rsid w:val="007F3D7D"/>
    <w:rsid w:val="007F47BB"/>
    <w:rsid w:val="007F4F8E"/>
    <w:rsid w:val="007F66D0"/>
    <w:rsid w:val="0080000F"/>
    <w:rsid w:val="00800BAC"/>
    <w:rsid w:val="00802251"/>
    <w:rsid w:val="0080329A"/>
    <w:rsid w:val="00803C29"/>
    <w:rsid w:val="00805945"/>
    <w:rsid w:val="00805DA6"/>
    <w:rsid w:val="008069BE"/>
    <w:rsid w:val="00806B63"/>
    <w:rsid w:val="0080753D"/>
    <w:rsid w:val="008104C1"/>
    <w:rsid w:val="0081086F"/>
    <w:rsid w:val="00811831"/>
    <w:rsid w:val="00817BAF"/>
    <w:rsid w:val="00820BC1"/>
    <w:rsid w:val="00821B72"/>
    <w:rsid w:val="00822BB9"/>
    <w:rsid w:val="00823095"/>
    <w:rsid w:val="00823692"/>
    <w:rsid w:val="00825C7D"/>
    <w:rsid w:val="00826784"/>
    <w:rsid w:val="00826807"/>
    <w:rsid w:val="0083034D"/>
    <w:rsid w:val="0083146E"/>
    <w:rsid w:val="0083227D"/>
    <w:rsid w:val="00835E94"/>
    <w:rsid w:val="00835FFD"/>
    <w:rsid w:val="00836560"/>
    <w:rsid w:val="00837D2F"/>
    <w:rsid w:val="00840E59"/>
    <w:rsid w:val="008414B8"/>
    <w:rsid w:val="008423C8"/>
    <w:rsid w:val="00842DEB"/>
    <w:rsid w:val="008464A1"/>
    <w:rsid w:val="00846613"/>
    <w:rsid w:val="00847CC9"/>
    <w:rsid w:val="00850B68"/>
    <w:rsid w:val="008515CB"/>
    <w:rsid w:val="00854E60"/>
    <w:rsid w:val="00855FB9"/>
    <w:rsid w:val="00857372"/>
    <w:rsid w:val="0086071B"/>
    <w:rsid w:val="00864249"/>
    <w:rsid w:val="00865EEA"/>
    <w:rsid w:val="008761C0"/>
    <w:rsid w:val="008762A5"/>
    <w:rsid w:val="00876CB2"/>
    <w:rsid w:val="008777BF"/>
    <w:rsid w:val="008807D1"/>
    <w:rsid w:val="00880B54"/>
    <w:rsid w:val="008810FC"/>
    <w:rsid w:val="00882A94"/>
    <w:rsid w:val="00883A8C"/>
    <w:rsid w:val="00883DE4"/>
    <w:rsid w:val="00884E91"/>
    <w:rsid w:val="00885057"/>
    <w:rsid w:val="008854AC"/>
    <w:rsid w:val="00887749"/>
    <w:rsid w:val="0089181D"/>
    <w:rsid w:val="0089268A"/>
    <w:rsid w:val="008935A4"/>
    <w:rsid w:val="00894C85"/>
    <w:rsid w:val="00897A9A"/>
    <w:rsid w:val="008A217C"/>
    <w:rsid w:val="008A3AB4"/>
    <w:rsid w:val="008A69D4"/>
    <w:rsid w:val="008A7A80"/>
    <w:rsid w:val="008B06D4"/>
    <w:rsid w:val="008B15A8"/>
    <w:rsid w:val="008B1B52"/>
    <w:rsid w:val="008B203C"/>
    <w:rsid w:val="008B4921"/>
    <w:rsid w:val="008B5B65"/>
    <w:rsid w:val="008B5C18"/>
    <w:rsid w:val="008C01FD"/>
    <w:rsid w:val="008C0A64"/>
    <w:rsid w:val="008C5F9B"/>
    <w:rsid w:val="008D0E1E"/>
    <w:rsid w:val="008D2467"/>
    <w:rsid w:val="008D2533"/>
    <w:rsid w:val="008D2C61"/>
    <w:rsid w:val="008D34C2"/>
    <w:rsid w:val="008D67AC"/>
    <w:rsid w:val="008D6ED3"/>
    <w:rsid w:val="008D7798"/>
    <w:rsid w:val="008D7E7F"/>
    <w:rsid w:val="008E1984"/>
    <w:rsid w:val="008E260D"/>
    <w:rsid w:val="008E3BC9"/>
    <w:rsid w:val="008E400A"/>
    <w:rsid w:val="008E59B3"/>
    <w:rsid w:val="008E6558"/>
    <w:rsid w:val="008E6A29"/>
    <w:rsid w:val="008E7186"/>
    <w:rsid w:val="008E755A"/>
    <w:rsid w:val="008F0EF1"/>
    <w:rsid w:val="008F0F36"/>
    <w:rsid w:val="008F186B"/>
    <w:rsid w:val="008F3714"/>
    <w:rsid w:val="008F5761"/>
    <w:rsid w:val="008F5D72"/>
    <w:rsid w:val="008F6D87"/>
    <w:rsid w:val="00901D24"/>
    <w:rsid w:val="0090343B"/>
    <w:rsid w:val="0090441F"/>
    <w:rsid w:val="009055B8"/>
    <w:rsid w:val="009058E8"/>
    <w:rsid w:val="00906B2A"/>
    <w:rsid w:val="00906BD1"/>
    <w:rsid w:val="00907D55"/>
    <w:rsid w:val="00910318"/>
    <w:rsid w:val="00910A56"/>
    <w:rsid w:val="00910B38"/>
    <w:rsid w:val="0091112F"/>
    <w:rsid w:val="009112F2"/>
    <w:rsid w:val="00912086"/>
    <w:rsid w:val="00912C99"/>
    <w:rsid w:val="00920569"/>
    <w:rsid w:val="00920F16"/>
    <w:rsid w:val="0092682F"/>
    <w:rsid w:val="009327D0"/>
    <w:rsid w:val="00933F26"/>
    <w:rsid w:val="00934873"/>
    <w:rsid w:val="00935E31"/>
    <w:rsid w:val="00936169"/>
    <w:rsid w:val="00936659"/>
    <w:rsid w:val="00936EFC"/>
    <w:rsid w:val="00940AB7"/>
    <w:rsid w:val="0094255A"/>
    <w:rsid w:val="009455BB"/>
    <w:rsid w:val="0094657A"/>
    <w:rsid w:val="0094769B"/>
    <w:rsid w:val="009476CA"/>
    <w:rsid w:val="00947830"/>
    <w:rsid w:val="00951E77"/>
    <w:rsid w:val="0095215B"/>
    <w:rsid w:val="00952B6B"/>
    <w:rsid w:val="00953C56"/>
    <w:rsid w:val="009567E8"/>
    <w:rsid w:val="00956955"/>
    <w:rsid w:val="0095743D"/>
    <w:rsid w:val="00957947"/>
    <w:rsid w:val="00957CA8"/>
    <w:rsid w:val="00960CCF"/>
    <w:rsid w:val="00962B48"/>
    <w:rsid w:val="00962D91"/>
    <w:rsid w:val="00967505"/>
    <w:rsid w:val="00971629"/>
    <w:rsid w:val="009736D7"/>
    <w:rsid w:val="00973EA1"/>
    <w:rsid w:val="00974068"/>
    <w:rsid w:val="0097555D"/>
    <w:rsid w:val="00980E7C"/>
    <w:rsid w:val="00982737"/>
    <w:rsid w:val="00982868"/>
    <w:rsid w:val="009864B4"/>
    <w:rsid w:val="00987482"/>
    <w:rsid w:val="00991D7D"/>
    <w:rsid w:val="00993A67"/>
    <w:rsid w:val="00994EEE"/>
    <w:rsid w:val="009A0797"/>
    <w:rsid w:val="009A2618"/>
    <w:rsid w:val="009A4D70"/>
    <w:rsid w:val="009A580B"/>
    <w:rsid w:val="009B0268"/>
    <w:rsid w:val="009B1DFF"/>
    <w:rsid w:val="009B42ED"/>
    <w:rsid w:val="009B526D"/>
    <w:rsid w:val="009B536B"/>
    <w:rsid w:val="009B670C"/>
    <w:rsid w:val="009B7A64"/>
    <w:rsid w:val="009B7BC9"/>
    <w:rsid w:val="009B7FD9"/>
    <w:rsid w:val="009C179E"/>
    <w:rsid w:val="009C482E"/>
    <w:rsid w:val="009C5849"/>
    <w:rsid w:val="009C6AAE"/>
    <w:rsid w:val="009C6F7D"/>
    <w:rsid w:val="009C7FE3"/>
    <w:rsid w:val="009D6D29"/>
    <w:rsid w:val="009D7B4D"/>
    <w:rsid w:val="009D7B7B"/>
    <w:rsid w:val="009D7F33"/>
    <w:rsid w:val="009E0D4D"/>
    <w:rsid w:val="009E2705"/>
    <w:rsid w:val="009E2A9B"/>
    <w:rsid w:val="009E2B27"/>
    <w:rsid w:val="009E2B74"/>
    <w:rsid w:val="009E2FC6"/>
    <w:rsid w:val="009E3374"/>
    <w:rsid w:val="009E4BA5"/>
    <w:rsid w:val="009F02BE"/>
    <w:rsid w:val="009F08DB"/>
    <w:rsid w:val="009F2FA0"/>
    <w:rsid w:val="009F33E5"/>
    <w:rsid w:val="009F3ECA"/>
    <w:rsid w:val="009F3F3E"/>
    <w:rsid w:val="009F452C"/>
    <w:rsid w:val="009F4723"/>
    <w:rsid w:val="009F69AA"/>
    <w:rsid w:val="00A00B8D"/>
    <w:rsid w:val="00A018D5"/>
    <w:rsid w:val="00A03EB6"/>
    <w:rsid w:val="00A04372"/>
    <w:rsid w:val="00A05055"/>
    <w:rsid w:val="00A052FB"/>
    <w:rsid w:val="00A0542F"/>
    <w:rsid w:val="00A05C2F"/>
    <w:rsid w:val="00A06299"/>
    <w:rsid w:val="00A06D27"/>
    <w:rsid w:val="00A07508"/>
    <w:rsid w:val="00A07831"/>
    <w:rsid w:val="00A07879"/>
    <w:rsid w:val="00A07E96"/>
    <w:rsid w:val="00A10C30"/>
    <w:rsid w:val="00A125E9"/>
    <w:rsid w:val="00A131A4"/>
    <w:rsid w:val="00A142BD"/>
    <w:rsid w:val="00A232A7"/>
    <w:rsid w:val="00A23919"/>
    <w:rsid w:val="00A23E74"/>
    <w:rsid w:val="00A2572A"/>
    <w:rsid w:val="00A25F28"/>
    <w:rsid w:val="00A26F6B"/>
    <w:rsid w:val="00A270EE"/>
    <w:rsid w:val="00A33DD4"/>
    <w:rsid w:val="00A433A9"/>
    <w:rsid w:val="00A47AAB"/>
    <w:rsid w:val="00A47F3E"/>
    <w:rsid w:val="00A52818"/>
    <w:rsid w:val="00A53461"/>
    <w:rsid w:val="00A53497"/>
    <w:rsid w:val="00A535AF"/>
    <w:rsid w:val="00A563A8"/>
    <w:rsid w:val="00A61CE9"/>
    <w:rsid w:val="00A61E1A"/>
    <w:rsid w:val="00A62DA0"/>
    <w:rsid w:val="00A62FDE"/>
    <w:rsid w:val="00A658E5"/>
    <w:rsid w:val="00A66727"/>
    <w:rsid w:val="00A67E04"/>
    <w:rsid w:val="00A71054"/>
    <w:rsid w:val="00A716B8"/>
    <w:rsid w:val="00A75327"/>
    <w:rsid w:val="00A7551E"/>
    <w:rsid w:val="00A7748B"/>
    <w:rsid w:val="00A77B6A"/>
    <w:rsid w:val="00A77D46"/>
    <w:rsid w:val="00A81413"/>
    <w:rsid w:val="00A8178F"/>
    <w:rsid w:val="00A81807"/>
    <w:rsid w:val="00A81CCD"/>
    <w:rsid w:val="00A83433"/>
    <w:rsid w:val="00A835B9"/>
    <w:rsid w:val="00A87802"/>
    <w:rsid w:val="00A87C05"/>
    <w:rsid w:val="00A90432"/>
    <w:rsid w:val="00A91547"/>
    <w:rsid w:val="00A957CC"/>
    <w:rsid w:val="00A95984"/>
    <w:rsid w:val="00A96ADE"/>
    <w:rsid w:val="00AA1881"/>
    <w:rsid w:val="00AA4806"/>
    <w:rsid w:val="00AA5574"/>
    <w:rsid w:val="00AA6A27"/>
    <w:rsid w:val="00AA7BB5"/>
    <w:rsid w:val="00AB3A4E"/>
    <w:rsid w:val="00AB52D2"/>
    <w:rsid w:val="00AB6962"/>
    <w:rsid w:val="00AB69ED"/>
    <w:rsid w:val="00AB72FE"/>
    <w:rsid w:val="00AC1034"/>
    <w:rsid w:val="00AC2E7E"/>
    <w:rsid w:val="00AC427E"/>
    <w:rsid w:val="00AC5BEE"/>
    <w:rsid w:val="00AC75A8"/>
    <w:rsid w:val="00AC7B4D"/>
    <w:rsid w:val="00AD1B11"/>
    <w:rsid w:val="00AD32F8"/>
    <w:rsid w:val="00AD4B0D"/>
    <w:rsid w:val="00AD5484"/>
    <w:rsid w:val="00AD6C2E"/>
    <w:rsid w:val="00AD74A4"/>
    <w:rsid w:val="00AE06BF"/>
    <w:rsid w:val="00AE073C"/>
    <w:rsid w:val="00AE1D28"/>
    <w:rsid w:val="00AE4E97"/>
    <w:rsid w:val="00AE65CB"/>
    <w:rsid w:val="00AE74CB"/>
    <w:rsid w:val="00AE7D6E"/>
    <w:rsid w:val="00AF0194"/>
    <w:rsid w:val="00AF06D4"/>
    <w:rsid w:val="00AF0D76"/>
    <w:rsid w:val="00AF2102"/>
    <w:rsid w:val="00AF27F2"/>
    <w:rsid w:val="00AF322B"/>
    <w:rsid w:val="00AF4A68"/>
    <w:rsid w:val="00AF6276"/>
    <w:rsid w:val="00AF6514"/>
    <w:rsid w:val="00AF6921"/>
    <w:rsid w:val="00AF7453"/>
    <w:rsid w:val="00AF7EEC"/>
    <w:rsid w:val="00B0174F"/>
    <w:rsid w:val="00B01967"/>
    <w:rsid w:val="00B02292"/>
    <w:rsid w:val="00B0245F"/>
    <w:rsid w:val="00B03913"/>
    <w:rsid w:val="00B0644B"/>
    <w:rsid w:val="00B1001B"/>
    <w:rsid w:val="00B10423"/>
    <w:rsid w:val="00B12F19"/>
    <w:rsid w:val="00B14813"/>
    <w:rsid w:val="00B15A55"/>
    <w:rsid w:val="00B15C5A"/>
    <w:rsid w:val="00B16D7A"/>
    <w:rsid w:val="00B17963"/>
    <w:rsid w:val="00B22111"/>
    <w:rsid w:val="00B225A3"/>
    <w:rsid w:val="00B42133"/>
    <w:rsid w:val="00B459E5"/>
    <w:rsid w:val="00B51162"/>
    <w:rsid w:val="00B52043"/>
    <w:rsid w:val="00B52403"/>
    <w:rsid w:val="00B530E9"/>
    <w:rsid w:val="00B537D6"/>
    <w:rsid w:val="00B53A63"/>
    <w:rsid w:val="00B5598C"/>
    <w:rsid w:val="00B63457"/>
    <w:rsid w:val="00B65400"/>
    <w:rsid w:val="00B65686"/>
    <w:rsid w:val="00B65BF5"/>
    <w:rsid w:val="00B70B86"/>
    <w:rsid w:val="00B70BF2"/>
    <w:rsid w:val="00B727B2"/>
    <w:rsid w:val="00B73897"/>
    <w:rsid w:val="00B74340"/>
    <w:rsid w:val="00B75FF6"/>
    <w:rsid w:val="00B77823"/>
    <w:rsid w:val="00B77CBD"/>
    <w:rsid w:val="00B81658"/>
    <w:rsid w:val="00B835FD"/>
    <w:rsid w:val="00B83749"/>
    <w:rsid w:val="00B84640"/>
    <w:rsid w:val="00B84FE8"/>
    <w:rsid w:val="00B85E5C"/>
    <w:rsid w:val="00B874EE"/>
    <w:rsid w:val="00B8757C"/>
    <w:rsid w:val="00B9179C"/>
    <w:rsid w:val="00B94D23"/>
    <w:rsid w:val="00B957CC"/>
    <w:rsid w:val="00B970DE"/>
    <w:rsid w:val="00B97976"/>
    <w:rsid w:val="00BA18FA"/>
    <w:rsid w:val="00BA2D87"/>
    <w:rsid w:val="00BA5578"/>
    <w:rsid w:val="00BA6E2C"/>
    <w:rsid w:val="00BB0256"/>
    <w:rsid w:val="00BB1C69"/>
    <w:rsid w:val="00BB3C2C"/>
    <w:rsid w:val="00BB4AA2"/>
    <w:rsid w:val="00BB53E8"/>
    <w:rsid w:val="00BC17CD"/>
    <w:rsid w:val="00BC4CAA"/>
    <w:rsid w:val="00BC4D47"/>
    <w:rsid w:val="00BC5319"/>
    <w:rsid w:val="00BC7D22"/>
    <w:rsid w:val="00BD2824"/>
    <w:rsid w:val="00BD34D4"/>
    <w:rsid w:val="00BD6677"/>
    <w:rsid w:val="00BD67D2"/>
    <w:rsid w:val="00BD7062"/>
    <w:rsid w:val="00BE04C2"/>
    <w:rsid w:val="00BE07B0"/>
    <w:rsid w:val="00BE0BEE"/>
    <w:rsid w:val="00BE2478"/>
    <w:rsid w:val="00BE2995"/>
    <w:rsid w:val="00BE2DC6"/>
    <w:rsid w:val="00BE4129"/>
    <w:rsid w:val="00BE4C7C"/>
    <w:rsid w:val="00BE545C"/>
    <w:rsid w:val="00BE7592"/>
    <w:rsid w:val="00BF00ED"/>
    <w:rsid w:val="00BF04BF"/>
    <w:rsid w:val="00BF1B59"/>
    <w:rsid w:val="00BF29B5"/>
    <w:rsid w:val="00BF2E9A"/>
    <w:rsid w:val="00BF42EC"/>
    <w:rsid w:val="00BF5408"/>
    <w:rsid w:val="00C01080"/>
    <w:rsid w:val="00C0203B"/>
    <w:rsid w:val="00C03AA2"/>
    <w:rsid w:val="00C04AB7"/>
    <w:rsid w:val="00C04E94"/>
    <w:rsid w:val="00C0655A"/>
    <w:rsid w:val="00C074B9"/>
    <w:rsid w:val="00C12CA3"/>
    <w:rsid w:val="00C1553A"/>
    <w:rsid w:val="00C15D6B"/>
    <w:rsid w:val="00C16F09"/>
    <w:rsid w:val="00C22DCB"/>
    <w:rsid w:val="00C23A7B"/>
    <w:rsid w:val="00C2764A"/>
    <w:rsid w:val="00C30101"/>
    <w:rsid w:val="00C32483"/>
    <w:rsid w:val="00C335C8"/>
    <w:rsid w:val="00C34F05"/>
    <w:rsid w:val="00C3574F"/>
    <w:rsid w:val="00C35C6C"/>
    <w:rsid w:val="00C36F21"/>
    <w:rsid w:val="00C40F48"/>
    <w:rsid w:val="00C43035"/>
    <w:rsid w:val="00C45995"/>
    <w:rsid w:val="00C46525"/>
    <w:rsid w:val="00C46566"/>
    <w:rsid w:val="00C47009"/>
    <w:rsid w:val="00C47E97"/>
    <w:rsid w:val="00C5080D"/>
    <w:rsid w:val="00C509DC"/>
    <w:rsid w:val="00C519F0"/>
    <w:rsid w:val="00C52267"/>
    <w:rsid w:val="00C550C5"/>
    <w:rsid w:val="00C55D43"/>
    <w:rsid w:val="00C563C4"/>
    <w:rsid w:val="00C57F07"/>
    <w:rsid w:val="00C601B6"/>
    <w:rsid w:val="00C60ABE"/>
    <w:rsid w:val="00C6213D"/>
    <w:rsid w:val="00C62DFF"/>
    <w:rsid w:val="00C631D3"/>
    <w:rsid w:val="00C632F1"/>
    <w:rsid w:val="00C653B7"/>
    <w:rsid w:val="00C66520"/>
    <w:rsid w:val="00C666E5"/>
    <w:rsid w:val="00C67EF3"/>
    <w:rsid w:val="00C720BF"/>
    <w:rsid w:val="00C72A53"/>
    <w:rsid w:val="00C73C68"/>
    <w:rsid w:val="00C7533A"/>
    <w:rsid w:val="00C75DB7"/>
    <w:rsid w:val="00C76976"/>
    <w:rsid w:val="00C82352"/>
    <w:rsid w:val="00C8239A"/>
    <w:rsid w:val="00C84D94"/>
    <w:rsid w:val="00C84FC6"/>
    <w:rsid w:val="00C8500D"/>
    <w:rsid w:val="00C87140"/>
    <w:rsid w:val="00C92C26"/>
    <w:rsid w:val="00C95AA3"/>
    <w:rsid w:val="00C96B26"/>
    <w:rsid w:val="00CA0937"/>
    <w:rsid w:val="00CA137E"/>
    <w:rsid w:val="00CA5CEE"/>
    <w:rsid w:val="00CA6FAB"/>
    <w:rsid w:val="00CA7C42"/>
    <w:rsid w:val="00CB12B7"/>
    <w:rsid w:val="00CB12FA"/>
    <w:rsid w:val="00CB1A09"/>
    <w:rsid w:val="00CB4A6B"/>
    <w:rsid w:val="00CB575E"/>
    <w:rsid w:val="00CB75C1"/>
    <w:rsid w:val="00CB7C99"/>
    <w:rsid w:val="00CC00D9"/>
    <w:rsid w:val="00CC078B"/>
    <w:rsid w:val="00CC0DEE"/>
    <w:rsid w:val="00CC0EFC"/>
    <w:rsid w:val="00CC112C"/>
    <w:rsid w:val="00CC1D7F"/>
    <w:rsid w:val="00CC1E05"/>
    <w:rsid w:val="00CC2800"/>
    <w:rsid w:val="00CC2D47"/>
    <w:rsid w:val="00CC56DF"/>
    <w:rsid w:val="00CC5A03"/>
    <w:rsid w:val="00CC62F2"/>
    <w:rsid w:val="00CC6EAB"/>
    <w:rsid w:val="00CC7BEA"/>
    <w:rsid w:val="00CD129C"/>
    <w:rsid w:val="00CD19C7"/>
    <w:rsid w:val="00CD2379"/>
    <w:rsid w:val="00CD335A"/>
    <w:rsid w:val="00CD36FD"/>
    <w:rsid w:val="00CD4438"/>
    <w:rsid w:val="00CD5738"/>
    <w:rsid w:val="00CD7C92"/>
    <w:rsid w:val="00CE0D3A"/>
    <w:rsid w:val="00CE364B"/>
    <w:rsid w:val="00CE3C66"/>
    <w:rsid w:val="00CE43CD"/>
    <w:rsid w:val="00CE47C1"/>
    <w:rsid w:val="00CE50DB"/>
    <w:rsid w:val="00CE576E"/>
    <w:rsid w:val="00CE6F60"/>
    <w:rsid w:val="00CE72B9"/>
    <w:rsid w:val="00CE7ED5"/>
    <w:rsid w:val="00CE7ED9"/>
    <w:rsid w:val="00CF0CE4"/>
    <w:rsid w:val="00CF1C54"/>
    <w:rsid w:val="00CF2347"/>
    <w:rsid w:val="00CF28EB"/>
    <w:rsid w:val="00CF3251"/>
    <w:rsid w:val="00CF6AEF"/>
    <w:rsid w:val="00CF6E64"/>
    <w:rsid w:val="00CF7365"/>
    <w:rsid w:val="00CF7877"/>
    <w:rsid w:val="00D00959"/>
    <w:rsid w:val="00D00B3E"/>
    <w:rsid w:val="00D02865"/>
    <w:rsid w:val="00D032A5"/>
    <w:rsid w:val="00D039A3"/>
    <w:rsid w:val="00D051BE"/>
    <w:rsid w:val="00D12B81"/>
    <w:rsid w:val="00D12E35"/>
    <w:rsid w:val="00D13C53"/>
    <w:rsid w:val="00D1598F"/>
    <w:rsid w:val="00D17EB2"/>
    <w:rsid w:val="00D20D96"/>
    <w:rsid w:val="00D22642"/>
    <w:rsid w:val="00D226A0"/>
    <w:rsid w:val="00D23B5A"/>
    <w:rsid w:val="00D267DC"/>
    <w:rsid w:val="00D27F07"/>
    <w:rsid w:val="00D3403F"/>
    <w:rsid w:val="00D34138"/>
    <w:rsid w:val="00D34201"/>
    <w:rsid w:val="00D35855"/>
    <w:rsid w:val="00D359EF"/>
    <w:rsid w:val="00D364AD"/>
    <w:rsid w:val="00D365DD"/>
    <w:rsid w:val="00D3778E"/>
    <w:rsid w:val="00D37ED8"/>
    <w:rsid w:val="00D37FED"/>
    <w:rsid w:val="00D41098"/>
    <w:rsid w:val="00D42884"/>
    <w:rsid w:val="00D44B00"/>
    <w:rsid w:val="00D45511"/>
    <w:rsid w:val="00D4644B"/>
    <w:rsid w:val="00D50902"/>
    <w:rsid w:val="00D50AF4"/>
    <w:rsid w:val="00D52880"/>
    <w:rsid w:val="00D56057"/>
    <w:rsid w:val="00D56A5F"/>
    <w:rsid w:val="00D572F9"/>
    <w:rsid w:val="00D57EA2"/>
    <w:rsid w:val="00D57EF9"/>
    <w:rsid w:val="00D60979"/>
    <w:rsid w:val="00D609F8"/>
    <w:rsid w:val="00D60F8D"/>
    <w:rsid w:val="00D614C3"/>
    <w:rsid w:val="00D62D27"/>
    <w:rsid w:val="00D63AF4"/>
    <w:rsid w:val="00D64D91"/>
    <w:rsid w:val="00D651EB"/>
    <w:rsid w:val="00D679CD"/>
    <w:rsid w:val="00D70003"/>
    <w:rsid w:val="00D70845"/>
    <w:rsid w:val="00D70BF2"/>
    <w:rsid w:val="00D7248F"/>
    <w:rsid w:val="00D7356D"/>
    <w:rsid w:val="00D74FC5"/>
    <w:rsid w:val="00D76954"/>
    <w:rsid w:val="00D77AEE"/>
    <w:rsid w:val="00D8061B"/>
    <w:rsid w:val="00D81A6F"/>
    <w:rsid w:val="00D81D76"/>
    <w:rsid w:val="00D824B1"/>
    <w:rsid w:val="00D82817"/>
    <w:rsid w:val="00D83DF3"/>
    <w:rsid w:val="00D859FF"/>
    <w:rsid w:val="00D85B42"/>
    <w:rsid w:val="00D87FBD"/>
    <w:rsid w:val="00D90883"/>
    <w:rsid w:val="00D91E5B"/>
    <w:rsid w:val="00D91EE2"/>
    <w:rsid w:val="00D92716"/>
    <w:rsid w:val="00D9607E"/>
    <w:rsid w:val="00D9789C"/>
    <w:rsid w:val="00DA1DC9"/>
    <w:rsid w:val="00DA3B5C"/>
    <w:rsid w:val="00DA607C"/>
    <w:rsid w:val="00DA6360"/>
    <w:rsid w:val="00DB06B6"/>
    <w:rsid w:val="00DB09EE"/>
    <w:rsid w:val="00DB1C92"/>
    <w:rsid w:val="00DB2EFE"/>
    <w:rsid w:val="00DB335F"/>
    <w:rsid w:val="00DB6D67"/>
    <w:rsid w:val="00DC0ACB"/>
    <w:rsid w:val="00DC0BD3"/>
    <w:rsid w:val="00DC138F"/>
    <w:rsid w:val="00DC1EC8"/>
    <w:rsid w:val="00DC303F"/>
    <w:rsid w:val="00DC3845"/>
    <w:rsid w:val="00DC5342"/>
    <w:rsid w:val="00DC5E7F"/>
    <w:rsid w:val="00DC6C2D"/>
    <w:rsid w:val="00DD1AA2"/>
    <w:rsid w:val="00DD283C"/>
    <w:rsid w:val="00DD4549"/>
    <w:rsid w:val="00DD52BA"/>
    <w:rsid w:val="00DD65F1"/>
    <w:rsid w:val="00DD688B"/>
    <w:rsid w:val="00DE030D"/>
    <w:rsid w:val="00DE0680"/>
    <w:rsid w:val="00DE119F"/>
    <w:rsid w:val="00DE2A7D"/>
    <w:rsid w:val="00DE39C1"/>
    <w:rsid w:val="00DE3D46"/>
    <w:rsid w:val="00DE3E18"/>
    <w:rsid w:val="00DE40E0"/>
    <w:rsid w:val="00DE4509"/>
    <w:rsid w:val="00DE501A"/>
    <w:rsid w:val="00DE5990"/>
    <w:rsid w:val="00DE6870"/>
    <w:rsid w:val="00DE720B"/>
    <w:rsid w:val="00DF015C"/>
    <w:rsid w:val="00DF01D2"/>
    <w:rsid w:val="00DF0842"/>
    <w:rsid w:val="00DF1F43"/>
    <w:rsid w:val="00DF23FD"/>
    <w:rsid w:val="00DF3256"/>
    <w:rsid w:val="00DF3454"/>
    <w:rsid w:val="00DF3900"/>
    <w:rsid w:val="00DF565A"/>
    <w:rsid w:val="00E0103A"/>
    <w:rsid w:val="00E015F8"/>
    <w:rsid w:val="00E025E9"/>
    <w:rsid w:val="00E02A54"/>
    <w:rsid w:val="00E031AA"/>
    <w:rsid w:val="00E04E8A"/>
    <w:rsid w:val="00E06C25"/>
    <w:rsid w:val="00E07F75"/>
    <w:rsid w:val="00E1013C"/>
    <w:rsid w:val="00E11568"/>
    <w:rsid w:val="00E11ED9"/>
    <w:rsid w:val="00E120B0"/>
    <w:rsid w:val="00E12E7E"/>
    <w:rsid w:val="00E13C69"/>
    <w:rsid w:val="00E13EC4"/>
    <w:rsid w:val="00E140A7"/>
    <w:rsid w:val="00E162DA"/>
    <w:rsid w:val="00E16617"/>
    <w:rsid w:val="00E169F3"/>
    <w:rsid w:val="00E219E8"/>
    <w:rsid w:val="00E23B82"/>
    <w:rsid w:val="00E253A1"/>
    <w:rsid w:val="00E25F3E"/>
    <w:rsid w:val="00E300B2"/>
    <w:rsid w:val="00E30649"/>
    <w:rsid w:val="00E30F4D"/>
    <w:rsid w:val="00E33A05"/>
    <w:rsid w:val="00E34B24"/>
    <w:rsid w:val="00E34EE8"/>
    <w:rsid w:val="00E35347"/>
    <w:rsid w:val="00E3600F"/>
    <w:rsid w:val="00E40D22"/>
    <w:rsid w:val="00E42169"/>
    <w:rsid w:val="00E437FC"/>
    <w:rsid w:val="00E44074"/>
    <w:rsid w:val="00E44477"/>
    <w:rsid w:val="00E503F9"/>
    <w:rsid w:val="00E519FB"/>
    <w:rsid w:val="00E5211A"/>
    <w:rsid w:val="00E52249"/>
    <w:rsid w:val="00E52A2C"/>
    <w:rsid w:val="00E53B2D"/>
    <w:rsid w:val="00E55F7F"/>
    <w:rsid w:val="00E57989"/>
    <w:rsid w:val="00E57BE4"/>
    <w:rsid w:val="00E617B1"/>
    <w:rsid w:val="00E61A89"/>
    <w:rsid w:val="00E63D37"/>
    <w:rsid w:val="00E670B0"/>
    <w:rsid w:val="00E67248"/>
    <w:rsid w:val="00E70D12"/>
    <w:rsid w:val="00E70F34"/>
    <w:rsid w:val="00E7529F"/>
    <w:rsid w:val="00E77BAA"/>
    <w:rsid w:val="00E77CEA"/>
    <w:rsid w:val="00E80A59"/>
    <w:rsid w:val="00E835D9"/>
    <w:rsid w:val="00E85D44"/>
    <w:rsid w:val="00E86426"/>
    <w:rsid w:val="00E86CD8"/>
    <w:rsid w:val="00E9307C"/>
    <w:rsid w:val="00E96C2F"/>
    <w:rsid w:val="00E9737B"/>
    <w:rsid w:val="00E978DC"/>
    <w:rsid w:val="00EA0258"/>
    <w:rsid w:val="00EA08C2"/>
    <w:rsid w:val="00EA124B"/>
    <w:rsid w:val="00EA288D"/>
    <w:rsid w:val="00EA493C"/>
    <w:rsid w:val="00EA521E"/>
    <w:rsid w:val="00EA5688"/>
    <w:rsid w:val="00EA5F3C"/>
    <w:rsid w:val="00EA6849"/>
    <w:rsid w:val="00EB0317"/>
    <w:rsid w:val="00EB05D5"/>
    <w:rsid w:val="00EB0F21"/>
    <w:rsid w:val="00EB1351"/>
    <w:rsid w:val="00EB3B83"/>
    <w:rsid w:val="00EB452B"/>
    <w:rsid w:val="00EB721F"/>
    <w:rsid w:val="00EB7782"/>
    <w:rsid w:val="00EC032F"/>
    <w:rsid w:val="00EC03F6"/>
    <w:rsid w:val="00EC13CD"/>
    <w:rsid w:val="00EC3524"/>
    <w:rsid w:val="00ED24B1"/>
    <w:rsid w:val="00ED35BF"/>
    <w:rsid w:val="00ED37FA"/>
    <w:rsid w:val="00ED4608"/>
    <w:rsid w:val="00ED5E42"/>
    <w:rsid w:val="00EE1075"/>
    <w:rsid w:val="00EE18F6"/>
    <w:rsid w:val="00EE2EFB"/>
    <w:rsid w:val="00EE3297"/>
    <w:rsid w:val="00EE33AB"/>
    <w:rsid w:val="00EE58AC"/>
    <w:rsid w:val="00EF05A4"/>
    <w:rsid w:val="00EF256D"/>
    <w:rsid w:val="00EF6EFC"/>
    <w:rsid w:val="00EF784C"/>
    <w:rsid w:val="00F00BBF"/>
    <w:rsid w:val="00F00E28"/>
    <w:rsid w:val="00F01523"/>
    <w:rsid w:val="00F034DA"/>
    <w:rsid w:val="00F0399E"/>
    <w:rsid w:val="00F03E62"/>
    <w:rsid w:val="00F04892"/>
    <w:rsid w:val="00F05944"/>
    <w:rsid w:val="00F06288"/>
    <w:rsid w:val="00F06E0E"/>
    <w:rsid w:val="00F0737E"/>
    <w:rsid w:val="00F073A1"/>
    <w:rsid w:val="00F11DA9"/>
    <w:rsid w:val="00F128E4"/>
    <w:rsid w:val="00F15487"/>
    <w:rsid w:val="00F1686A"/>
    <w:rsid w:val="00F2017B"/>
    <w:rsid w:val="00F210AB"/>
    <w:rsid w:val="00F22DF2"/>
    <w:rsid w:val="00F22E05"/>
    <w:rsid w:val="00F2447C"/>
    <w:rsid w:val="00F27774"/>
    <w:rsid w:val="00F32F2C"/>
    <w:rsid w:val="00F3342B"/>
    <w:rsid w:val="00F34DD9"/>
    <w:rsid w:val="00F35044"/>
    <w:rsid w:val="00F3528C"/>
    <w:rsid w:val="00F3545C"/>
    <w:rsid w:val="00F4182D"/>
    <w:rsid w:val="00F41B63"/>
    <w:rsid w:val="00F41E99"/>
    <w:rsid w:val="00F432A7"/>
    <w:rsid w:val="00F43480"/>
    <w:rsid w:val="00F43F5B"/>
    <w:rsid w:val="00F440E2"/>
    <w:rsid w:val="00F4485E"/>
    <w:rsid w:val="00F50127"/>
    <w:rsid w:val="00F52AA0"/>
    <w:rsid w:val="00F5359E"/>
    <w:rsid w:val="00F54E1E"/>
    <w:rsid w:val="00F55B5C"/>
    <w:rsid w:val="00F56A43"/>
    <w:rsid w:val="00F577BB"/>
    <w:rsid w:val="00F60DD0"/>
    <w:rsid w:val="00F610F3"/>
    <w:rsid w:val="00F61279"/>
    <w:rsid w:val="00F616B7"/>
    <w:rsid w:val="00F61E9F"/>
    <w:rsid w:val="00F6320A"/>
    <w:rsid w:val="00F6525B"/>
    <w:rsid w:val="00F6792F"/>
    <w:rsid w:val="00F67FA9"/>
    <w:rsid w:val="00F70377"/>
    <w:rsid w:val="00F709D4"/>
    <w:rsid w:val="00F73264"/>
    <w:rsid w:val="00F73D2C"/>
    <w:rsid w:val="00F744CC"/>
    <w:rsid w:val="00F7769E"/>
    <w:rsid w:val="00F806F4"/>
    <w:rsid w:val="00F83718"/>
    <w:rsid w:val="00F84276"/>
    <w:rsid w:val="00F872C9"/>
    <w:rsid w:val="00F95794"/>
    <w:rsid w:val="00F95C9C"/>
    <w:rsid w:val="00F97ABC"/>
    <w:rsid w:val="00FA000C"/>
    <w:rsid w:val="00FA3743"/>
    <w:rsid w:val="00FA3DBC"/>
    <w:rsid w:val="00FA3E4F"/>
    <w:rsid w:val="00FA68EB"/>
    <w:rsid w:val="00FB0D6F"/>
    <w:rsid w:val="00FB3952"/>
    <w:rsid w:val="00FB566D"/>
    <w:rsid w:val="00FB617C"/>
    <w:rsid w:val="00FB6B38"/>
    <w:rsid w:val="00FB6E4F"/>
    <w:rsid w:val="00FC15D2"/>
    <w:rsid w:val="00FC315F"/>
    <w:rsid w:val="00FC49B5"/>
    <w:rsid w:val="00FC6C84"/>
    <w:rsid w:val="00FC799A"/>
    <w:rsid w:val="00FD0476"/>
    <w:rsid w:val="00FD2BF9"/>
    <w:rsid w:val="00FD42CE"/>
    <w:rsid w:val="00FD4B04"/>
    <w:rsid w:val="00FD7EA2"/>
    <w:rsid w:val="00FE166E"/>
    <w:rsid w:val="00FE574C"/>
    <w:rsid w:val="00FE64F0"/>
    <w:rsid w:val="00FE6A0F"/>
    <w:rsid w:val="00FE7DE0"/>
    <w:rsid w:val="00FF0FBA"/>
    <w:rsid w:val="00FF1C49"/>
    <w:rsid w:val="00FF4E6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List"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Date"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Table Grid 8"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4AA2"/>
  </w:style>
  <w:style w:type="paragraph" w:styleId="Heading1">
    <w:name w:val="heading 1"/>
    <w:basedOn w:val="Normal"/>
    <w:next w:val="Normal"/>
    <w:link w:val="Heading1Char"/>
    <w:uiPriority w:val="9"/>
    <w:qFormat/>
    <w:rsid w:val="00E835D9"/>
    <w:pPr>
      <w:keepNext/>
      <w:keepLines/>
      <w:numPr>
        <w:numId w:val="9"/>
      </w:numPr>
      <w:spacing w:after="0" w:line="240" w:lineRule="auto"/>
      <w:ind w:left="432"/>
      <w:outlineLvl w:val="0"/>
    </w:pPr>
    <w:rPr>
      <w:rFonts w:asciiTheme="majorHAnsi" w:eastAsiaTheme="majorEastAsia" w:hAnsiTheme="majorHAnsi" w:cstheme="majorBidi"/>
      <w:b/>
      <w:bCs/>
      <w:sz w:val="26"/>
      <w:szCs w:val="28"/>
    </w:rPr>
  </w:style>
  <w:style w:type="paragraph" w:styleId="Heading2">
    <w:name w:val="heading 2"/>
    <w:basedOn w:val="Normal"/>
    <w:next w:val="Normal"/>
    <w:link w:val="Heading2Char"/>
    <w:uiPriority w:val="9"/>
    <w:unhideWhenUsed/>
    <w:qFormat/>
    <w:rsid w:val="005D7FA5"/>
    <w:pPr>
      <w:keepNext/>
      <w:keepLines/>
      <w:numPr>
        <w:ilvl w:val="1"/>
        <w:numId w:val="9"/>
      </w:numPr>
      <w:spacing w:after="0" w:line="240" w:lineRule="auto"/>
      <w:jc w:val="both"/>
      <w:outlineLvl w:val="1"/>
    </w:pPr>
    <w:rPr>
      <w:rFonts w:asciiTheme="majorHAnsi" w:eastAsiaTheme="majorEastAsia" w:hAnsiTheme="majorHAnsi" w:cstheme="majorBidi"/>
      <w:b/>
      <w:bCs/>
      <w:sz w:val="24"/>
      <w:szCs w:val="26"/>
    </w:rPr>
  </w:style>
  <w:style w:type="paragraph" w:styleId="Heading3">
    <w:name w:val="heading 3"/>
    <w:basedOn w:val="Normal"/>
    <w:next w:val="Normal"/>
    <w:link w:val="Heading3Char"/>
    <w:uiPriority w:val="9"/>
    <w:unhideWhenUsed/>
    <w:qFormat/>
    <w:rsid w:val="005D7FA5"/>
    <w:pPr>
      <w:keepNext/>
      <w:keepLines/>
      <w:numPr>
        <w:ilvl w:val="2"/>
        <w:numId w:val="9"/>
      </w:numPr>
      <w:spacing w:after="0" w:line="240" w:lineRule="auto"/>
      <w:ind w:left="720"/>
      <w:outlineLvl w:val="2"/>
    </w:pPr>
    <w:rPr>
      <w:rFonts w:asciiTheme="majorHAnsi" w:eastAsiaTheme="majorEastAsia" w:hAnsiTheme="majorHAnsi" w:cstheme="majorBidi"/>
      <w:b/>
      <w:bCs/>
      <w:sz w:val="24"/>
    </w:rPr>
  </w:style>
  <w:style w:type="paragraph" w:styleId="Heading4">
    <w:name w:val="heading 4"/>
    <w:basedOn w:val="Normal"/>
    <w:next w:val="Normal"/>
    <w:link w:val="Heading4Char"/>
    <w:uiPriority w:val="9"/>
    <w:unhideWhenUsed/>
    <w:qFormat/>
    <w:rsid w:val="005D7FA5"/>
    <w:pPr>
      <w:keepNext/>
      <w:keepLines/>
      <w:numPr>
        <w:ilvl w:val="3"/>
        <w:numId w:val="9"/>
      </w:numPr>
      <w:spacing w:after="0" w:line="240" w:lineRule="auto"/>
      <w:ind w:left="864"/>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unhideWhenUsed/>
    <w:qFormat/>
    <w:rsid w:val="00BB4AA2"/>
    <w:pPr>
      <w:keepNext/>
      <w:keepLines/>
      <w:numPr>
        <w:ilvl w:val="4"/>
        <w:numId w:val="9"/>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B4AA2"/>
    <w:pPr>
      <w:keepNext/>
      <w:keepLines/>
      <w:numPr>
        <w:ilvl w:val="5"/>
        <w:numId w:val="9"/>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B4AA2"/>
    <w:pPr>
      <w:keepNext/>
      <w:keepLines/>
      <w:numPr>
        <w:ilvl w:val="6"/>
        <w:numId w:val="9"/>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B4AA2"/>
    <w:pPr>
      <w:keepNext/>
      <w:keepLines/>
      <w:numPr>
        <w:ilvl w:val="7"/>
        <w:numId w:val="9"/>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B4AA2"/>
    <w:pPr>
      <w:keepNext/>
      <w:keepLines/>
      <w:numPr>
        <w:ilvl w:val="8"/>
        <w:numId w:val="9"/>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35D9"/>
    <w:rPr>
      <w:rFonts w:asciiTheme="majorHAnsi" w:eastAsiaTheme="majorEastAsia" w:hAnsiTheme="majorHAnsi" w:cstheme="majorBidi"/>
      <w:b/>
      <w:bCs/>
      <w:sz w:val="26"/>
      <w:szCs w:val="28"/>
    </w:rPr>
  </w:style>
  <w:style w:type="character" w:customStyle="1" w:styleId="Heading2Char">
    <w:name w:val="Heading 2 Char"/>
    <w:basedOn w:val="DefaultParagraphFont"/>
    <w:link w:val="Heading2"/>
    <w:uiPriority w:val="9"/>
    <w:rsid w:val="005D7FA5"/>
    <w:rPr>
      <w:rFonts w:asciiTheme="majorHAnsi" w:eastAsiaTheme="majorEastAsia" w:hAnsiTheme="majorHAnsi" w:cstheme="majorBidi"/>
      <w:b/>
      <w:bCs/>
      <w:sz w:val="24"/>
      <w:szCs w:val="26"/>
    </w:rPr>
  </w:style>
  <w:style w:type="character" w:customStyle="1" w:styleId="Heading3Char">
    <w:name w:val="Heading 3 Char"/>
    <w:basedOn w:val="DefaultParagraphFont"/>
    <w:link w:val="Heading3"/>
    <w:uiPriority w:val="9"/>
    <w:rsid w:val="005D7FA5"/>
    <w:rPr>
      <w:rFonts w:asciiTheme="majorHAnsi" w:eastAsiaTheme="majorEastAsia" w:hAnsiTheme="majorHAnsi" w:cstheme="majorBidi"/>
      <w:b/>
      <w:bCs/>
      <w:sz w:val="24"/>
    </w:rPr>
  </w:style>
  <w:style w:type="character" w:customStyle="1" w:styleId="Heading4Char">
    <w:name w:val="Heading 4 Char"/>
    <w:basedOn w:val="DefaultParagraphFont"/>
    <w:link w:val="Heading4"/>
    <w:uiPriority w:val="9"/>
    <w:rsid w:val="005D7FA5"/>
    <w:rPr>
      <w:rFonts w:asciiTheme="majorHAnsi" w:eastAsiaTheme="majorEastAsia" w:hAnsiTheme="majorHAnsi" w:cstheme="majorBidi"/>
      <w:b/>
      <w:bCs/>
      <w:iCs/>
    </w:rPr>
  </w:style>
  <w:style w:type="character" w:customStyle="1" w:styleId="Heading5Char">
    <w:name w:val="Heading 5 Char"/>
    <w:basedOn w:val="DefaultParagraphFont"/>
    <w:link w:val="Heading5"/>
    <w:uiPriority w:val="9"/>
    <w:rsid w:val="00BB4AA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B4AA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B4AA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B4AA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B4AA2"/>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BB4AA2"/>
    <w:pPr>
      <w:ind w:left="720"/>
      <w:contextualSpacing/>
    </w:pPr>
  </w:style>
  <w:style w:type="paragraph" w:styleId="BalloonText">
    <w:name w:val="Balloon Text"/>
    <w:basedOn w:val="Normal"/>
    <w:link w:val="BalloonTextChar"/>
    <w:uiPriority w:val="99"/>
    <w:semiHidden/>
    <w:unhideWhenUsed/>
    <w:rsid w:val="00BB4A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4AA2"/>
    <w:rPr>
      <w:rFonts w:ascii="Tahoma" w:hAnsi="Tahoma" w:cs="Tahoma"/>
      <w:sz w:val="16"/>
      <w:szCs w:val="16"/>
    </w:rPr>
  </w:style>
  <w:style w:type="paragraph" w:customStyle="1" w:styleId="StyleJustified">
    <w:name w:val="Style Justified"/>
    <w:basedOn w:val="Normal"/>
    <w:next w:val="Heading4"/>
    <w:autoRedefine/>
    <w:rsid w:val="005A4DFA"/>
    <w:pPr>
      <w:spacing w:before="240" w:after="0" w:line="360" w:lineRule="auto"/>
      <w:jc w:val="both"/>
    </w:pPr>
    <w:rPr>
      <w:rFonts w:ascii="Arial" w:eastAsia="Times New Roman" w:hAnsi="Arial" w:cs="Arial"/>
      <w:sz w:val="24"/>
      <w:szCs w:val="24"/>
      <w:lang w:val="en-GB"/>
    </w:rPr>
  </w:style>
  <w:style w:type="paragraph" w:styleId="NoSpacing">
    <w:name w:val="No Spacing"/>
    <w:link w:val="NoSpacingChar"/>
    <w:uiPriority w:val="1"/>
    <w:qFormat/>
    <w:rsid w:val="00A270EE"/>
    <w:pPr>
      <w:spacing w:after="0" w:line="240" w:lineRule="auto"/>
    </w:pPr>
  </w:style>
  <w:style w:type="character" w:customStyle="1" w:styleId="NoSpacingChar">
    <w:name w:val="No Spacing Char"/>
    <w:basedOn w:val="DefaultParagraphFont"/>
    <w:link w:val="NoSpacing"/>
    <w:uiPriority w:val="1"/>
    <w:rsid w:val="007165BA"/>
  </w:style>
  <w:style w:type="paragraph" w:styleId="DocumentMap">
    <w:name w:val="Document Map"/>
    <w:basedOn w:val="Normal"/>
    <w:link w:val="DocumentMapChar"/>
    <w:uiPriority w:val="99"/>
    <w:semiHidden/>
    <w:unhideWhenUsed/>
    <w:rsid w:val="00D0095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00959"/>
    <w:rPr>
      <w:rFonts w:ascii="Tahoma" w:hAnsi="Tahoma" w:cs="Tahoma"/>
      <w:sz w:val="16"/>
      <w:szCs w:val="16"/>
    </w:rPr>
  </w:style>
  <w:style w:type="paragraph" w:styleId="BodyText3">
    <w:name w:val="Body Text 3"/>
    <w:basedOn w:val="Normal"/>
    <w:link w:val="BodyText3Char"/>
    <w:uiPriority w:val="99"/>
    <w:semiHidden/>
    <w:unhideWhenUsed/>
    <w:rsid w:val="00920569"/>
    <w:pPr>
      <w:spacing w:after="120" w:line="360" w:lineRule="auto"/>
    </w:pPr>
    <w:rPr>
      <w:rFonts w:ascii="Arial" w:eastAsia="Times New Roman" w:hAnsi="Arial" w:cs="Arial"/>
      <w:sz w:val="16"/>
      <w:szCs w:val="16"/>
    </w:rPr>
  </w:style>
  <w:style w:type="character" w:customStyle="1" w:styleId="BodyText3Char">
    <w:name w:val="Body Text 3 Char"/>
    <w:basedOn w:val="DefaultParagraphFont"/>
    <w:link w:val="BodyText3"/>
    <w:uiPriority w:val="99"/>
    <w:semiHidden/>
    <w:rsid w:val="00920569"/>
    <w:rPr>
      <w:rFonts w:ascii="Arial" w:eastAsia="Times New Roman" w:hAnsi="Arial" w:cs="Arial"/>
      <w:sz w:val="16"/>
      <w:szCs w:val="16"/>
    </w:rPr>
  </w:style>
  <w:style w:type="paragraph" w:styleId="TOCHeading">
    <w:name w:val="TOC Heading"/>
    <w:basedOn w:val="Heading1"/>
    <w:next w:val="Normal"/>
    <w:uiPriority w:val="39"/>
    <w:semiHidden/>
    <w:unhideWhenUsed/>
    <w:qFormat/>
    <w:rsid w:val="00A61E1A"/>
    <w:pPr>
      <w:numPr>
        <w:numId w:val="0"/>
      </w:numPr>
      <w:outlineLvl w:val="9"/>
    </w:pPr>
  </w:style>
  <w:style w:type="paragraph" w:styleId="TOC1">
    <w:name w:val="toc 1"/>
    <w:basedOn w:val="Normal"/>
    <w:next w:val="Normal"/>
    <w:autoRedefine/>
    <w:uiPriority w:val="39"/>
    <w:unhideWhenUsed/>
    <w:rsid w:val="00A61E1A"/>
    <w:pPr>
      <w:spacing w:before="120" w:after="120"/>
    </w:pPr>
    <w:rPr>
      <w:b/>
      <w:bCs/>
      <w:caps/>
      <w:sz w:val="20"/>
      <w:szCs w:val="20"/>
    </w:rPr>
  </w:style>
  <w:style w:type="paragraph" w:styleId="TOC2">
    <w:name w:val="toc 2"/>
    <w:basedOn w:val="Normal"/>
    <w:next w:val="Normal"/>
    <w:autoRedefine/>
    <w:uiPriority w:val="39"/>
    <w:unhideWhenUsed/>
    <w:rsid w:val="00A61E1A"/>
    <w:pPr>
      <w:spacing w:after="0"/>
      <w:ind w:left="220"/>
    </w:pPr>
    <w:rPr>
      <w:smallCaps/>
      <w:sz w:val="20"/>
      <w:szCs w:val="20"/>
    </w:rPr>
  </w:style>
  <w:style w:type="paragraph" w:styleId="TOC3">
    <w:name w:val="toc 3"/>
    <w:basedOn w:val="Normal"/>
    <w:next w:val="Normal"/>
    <w:autoRedefine/>
    <w:uiPriority w:val="39"/>
    <w:unhideWhenUsed/>
    <w:rsid w:val="00A61E1A"/>
    <w:pPr>
      <w:spacing w:after="0"/>
      <w:ind w:left="440"/>
    </w:pPr>
    <w:rPr>
      <w:i/>
      <w:iCs/>
      <w:sz w:val="20"/>
      <w:szCs w:val="20"/>
    </w:rPr>
  </w:style>
  <w:style w:type="character" w:styleId="Hyperlink">
    <w:name w:val="Hyperlink"/>
    <w:basedOn w:val="DefaultParagraphFont"/>
    <w:uiPriority w:val="99"/>
    <w:unhideWhenUsed/>
    <w:rsid w:val="00A61E1A"/>
    <w:rPr>
      <w:color w:val="0000FF" w:themeColor="hyperlink"/>
      <w:u w:val="single"/>
    </w:rPr>
  </w:style>
  <w:style w:type="paragraph" w:styleId="Header">
    <w:name w:val="header"/>
    <w:basedOn w:val="Normal"/>
    <w:link w:val="HeaderChar"/>
    <w:uiPriority w:val="99"/>
    <w:unhideWhenUsed/>
    <w:rsid w:val="00572A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2A94"/>
  </w:style>
  <w:style w:type="paragraph" w:styleId="Footer">
    <w:name w:val="footer"/>
    <w:basedOn w:val="Normal"/>
    <w:link w:val="FooterChar"/>
    <w:uiPriority w:val="99"/>
    <w:unhideWhenUsed/>
    <w:rsid w:val="00572A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2A94"/>
  </w:style>
  <w:style w:type="paragraph" w:styleId="Caption">
    <w:name w:val="caption"/>
    <w:aliases w:val="style3"/>
    <w:basedOn w:val="Normal"/>
    <w:next w:val="Normal"/>
    <w:link w:val="CaptionChar"/>
    <w:qFormat/>
    <w:rsid w:val="005925F3"/>
    <w:pPr>
      <w:spacing w:after="0" w:line="360" w:lineRule="auto"/>
    </w:pPr>
    <w:rPr>
      <w:rFonts w:ascii="Arial" w:eastAsia="Times New Roman" w:hAnsi="Arial" w:cs="Arial"/>
      <w:b/>
      <w:bCs/>
    </w:rPr>
  </w:style>
  <w:style w:type="character" w:customStyle="1" w:styleId="CaptionChar">
    <w:name w:val="Caption Char"/>
    <w:aliases w:val="style3 Char"/>
    <w:basedOn w:val="DefaultParagraphFont"/>
    <w:link w:val="Caption"/>
    <w:locked/>
    <w:rsid w:val="005925F3"/>
    <w:rPr>
      <w:rFonts w:ascii="Arial" w:eastAsia="Times New Roman" w:hAnsi="Arial" w:cs="Arial"/>
      <w:b/>
      <w:bCs/>
    </w:rPr>
  </w:style>
  <w:style w:type="table" w:styleId="TableGrid">
    <w:name w:val="Table Grid"/>
    <w:basedOn w:val="TableNormal"/>
    <w:uiPriority w:val="59"/>
    <w:rsid w:val="005925F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lockText">
    <w:name w:val="Block Text"/>
    <w:basedOn w:val="Normal"/>
    <w:semiHidden/>
    <w:rsid w:val="003962B3"/>
    <w:pPr>
      <w:ind w:left="144" w:right="144"/>
      <w:jc w:val="both"/>
    </w:pPr>
    <w:rPr>
      <w:rFonts w:ascii="Cambria" w:eastAsia="Times New Roman" w:hAnsi="Cambria" w:cs="Cambria"/>
    </w:rPr>
  </w:style>
  <w:style w:type="paragraph" w:styleId="BodyText2">
    <w:name w:val="Body Text 2"/>
    <w:basedOn w:val="Normal"/>
    <w:link w:val="BodyText2Char"/>
    <w:uiPriority w:val="99"/>
    <w:unhideWhenUsed/>
    <w:rsid w:val="0036412C"/>
    <w:pPr>
      <w:spacing w:after="120" w:line="480" w:lineRule="auto"/>
    </w:pPr>
  </w:style>
  <w:style w:type="character" w:customStyle="1" w:styleId="BodyText2Char">
    <w:name w:val="Body Text 2 Char"/>
    <w:basedOn w:val="DefaultParagraphFont"/>
    <w:link w:val="BodyText2"/>
    <w:uiPriority w:val="99"/>
    <w:rsid w:val="0036412C"/>
  </w:style>
  <w:style w:type="paragraph" w:customStyle="1" w:styleId="Style1">
    <w:name w:val="Style1"/>
    <w:basedOn w:val="Caption"/>
    <w:link w:val="Style1Char"/>
    <w:qFormat/>
    <w:rsid w:val="00DB2EFE"/>
  </w:style>
  <w:style w:type="character" w:customStyle="1" w:styleId="Style1Char">
    <w:name w:val="Style1 Char"/>
    <w:basedOn w:val="CaptionChar"/>
    <w:link w:val="Style1"/>
    <w:rsid w:val="00DB2EFE"/>
    <w:rPr>
      <w:rFonts w:ascii="Arial" w:eastAsia="Times New Roman" w:hAnsi="Arial" w:cs="Arial"/>
      <w:b/>
      <w:bCs/>
    </w:rPr>
  </w:style>
  <w:style w:type="paragraph" w:styleId="BodyText">
    <w:name w:val="Body Text"/>
    <w:basedOn w:val="Normal"/>
    <w:link w:val="BodyTextChar"/>
    <w:uiPriority w:val="99"/>
    <w:semiHidden/>
    <w:unhideWhenUsed/>
    <w:rsid w:val="004376C2"/>
    <w:pPr>
      <w:spacing w:after="120" w:line="360" w:lineRule="auto"/>
    </w:pPr>
    <w:rPr>
      <w:rFonts w:ascii="Arial" w:eastAsia="Times New Roman" w:hAnsi="Arial" w:cs="Arial"/>
    </w:rPr>
  </w:style>
  <w:style w:type="character" w:customStyle="1" w:styleId="BodyTextChar">
    <w:name w:val="Body Text Char"/>
    <w:basedOn w:val="DefaultParagraphFont"/>
    <w:link w:val="BodyText"/>
    <w:uiPriority w:val="99"/>
    <w:semiHidden/>
    <w:rsid w:val="004376C2"/>
    <w:rPr>
      <w:rFonts w:ascii="Arial" w:eastAsia="Times New Roman" w:hAnsi="Arial" w:cs="Arial"/>
    </w:rPr>
  </w:style>
  <w:style w:type="paragraph" w:styleId="FootnoteText">
    <w:name w:val="footnote text"/>
    <w:aliases w:val=" Char,Char"/>
    <w:basedOn w:val="Normal"/>
    <w:link w:val="FootnoteTextChar"/>
    <w:semiHidden/>
    <w:rsid w:val="007E31CC"/>
    <w:pPr>
      <w:spacing w:after="0" w:line="360" w:lineRule="auto"/>
    </w:pPr>
    <w:rPr>
      <w:rFonts w:ascii="Times New Roman" w:eastAsia="Book Antiqua" w:hAnsi="Times New Roman" w:cs="Times New Roman"/>
      <w:sz w:val="20"/>
      <w:szCs w:val="20"/>
      <w:lang w:val="en-GB" w:eastAsia="zh-CN"/>
    </w:rPr>
  </w:style>
  <w:style w:type="character" w:customStyle="1" w:styleId="FootnoteTextChar">
    <w:name w:val="Footnote Text Char"/>
    <w:aliases w:val=" Char Char,Char Char"/>
    <w:basedOn w:val="DefaultParagraphFont"/>
    <w:link w:val="FootnoteText"/>
    <w:semiHidden/>
    <w:rsid w:val="007E31CC"/>
    <w:rPr>
      <w:rFonts w:ascii="Times New Roman" w:eastAsia="Book Antiqua" w:hAnsi="Times New Roman" w:cs="Times New Roman"/>
      <w:sz w:val="20"/>
      <w:szCs w:val="20"/>
      <w:lang w:val="en-GB" w:eastAsia="zh-CN"/>
    </w:rPr>
  </w:style>
  <w:style w:type="paragraph" w:styleId="BodyTextIndent">
    <w:name w:val="Body Text Indent"/>
    <w:basedOn w:val="Normal"/>
    <w:link w:val="BodyTextIndentChar"/>
    <w:uiPriority w:val="99"/>
    <w:semiHidden/>
    <w:unhideWhenUsed/>
    <w:rsid w:val="0017053D"/>
    <w:pPr>
      <w:spacing w:after="120"/>
      <w:ind w:left="360"/>
    </w:pPr>
  </w:style>
  <w:style w:type="character" w:customStyle="1" w:styleId="BodyTextIndentChar">
    <w:name w:val="Body Text Indent Char"/>
    <w:basedOn w:val="DefaultParagraphFont"/>
    <w:link w:val="BodyTextIndent"/>
    <w:uiPriority w:val="99"/>
    <w:semiHidden/>
    <w:rsid w:val="0017053D"/>
  </w:style>
  <w:style w:type="paragraph" w:styleId="List">
    <w:name w:val="List"/>
    <w:basedOn w:val="Normal"/>
    <w:link w:val="ListChar"/>
    <w:rsid w:val="000B68B0"/>
    <w:pPr>
      <w:spacing w:after="0" w:line="360" w:lineRule="auto"/>
      <w:ind w:left="283" w:hanging="283"/>
    </w:pPr>
    <w:rPr>
      <w:rFonts w:ascii="Arial" w:eastAsia="Times New Roman" w:hAnsi="Arial" w:cs="Arial"/>
    </w:rPr>
  </w:style>
  <w:style w:type="character" w:customStyle="1" w:styleId="ListChar">
    <w:name w:val="List Char"/>
    <w:basedOn w:val="DefaultParagraphFont"/>
    <w:link w:val="List"/>
    <w:rsid w:val="000B68B0"/>
    <w:rPr>
      <w:rFonts w:ascii="Arial" w:eastAsia="Times New Roman" w:hAnsi="Arial" w:cs="Arial"/>
    </w:rPr>
  </w:style>
  <w:style w:type="paragraph" w:styleId="Date">
    <w:name w:val="Date"/>
    <w:basedOn w:val="Normal"/>
    <w:next w:val="Normal"/>
    <w:link w:val="DateChar"/>
    <w:rsid w:val="00987482"/>
    <w:pPr>
      <w:numPr>
        <w:numId w:val="17"/>
      </w:numPr>
      <w:spacing w:after="0" w:line="360" w:lineRule="auto"/>
    </w:pPr>
    <w:rPr>
      <w:rFonts w:ascii="Arial" w:eastAsia="Times New Roman" w:hAnsi="Arial" w:cs="Arial"/>
    </w:rPr>
  </w:style>
  <w:style w:type="character" w:customStyle="1" w:styleId="DateChar">
    <w:name w:val="Date Char"/>
    <w:basedOn w:val="DefaultParagraphFont"/>
    <w:link w:val="Date"/>
    <w:rsid w:val="00987482"/>
    <w:rPr>
      <w:rFonts w:ascii="Arial" w:eastAsia="Times New Roman" w:hAnsi="Arial" w:cs="Arial"/>
    </w:rPr>
  </w:style>
  <w:style w:type="paragraph" w:styleId="ListBullet">
    <w:name w:val="List Bullet"/>
    <w:basedOn w:val="Normal"/>
    <w:autoRedefine/>
    <w:rsid w:val="00987482"/>
    <w:pPr>
      <w:spacing w:after="0" w:line="360" w:lineRule="auto"/>
      <w:ind w:left="702" w:hanging="432"/>
    </w:pPr>
    <w:rPr>
      <w:rFonts w:ascii="Arial" w:eastAsia="Times New Roman" w:hAnsi="Arial" w:cs="Arial"/>
      <w:b/>
      <w:bCs/>
    </w:rPr>
  </w:style>
  <w:style w:type="paragraph" w:styleId="ListBullet2">
    <w:name w:val="List Bullet 2"/>
    <w:basedOn w:val="Normal"/>
    <w:uiPriority w:val="99"/>
    <w:semiHidden/>
    <w:unhideWhenUsed/>
    <w:rsid w:val="00B225A3"/>
    <w:pPr>
      <w:numPr>
        <w:numId w:val="20"/>
      </w:numPr>
      <w:spacing w:after="0" w:line="360" w:lineRule="auto"/>
      <w:contextualSpacing/>
    </w:pPr>
    <w:rPr>
      <w:rFonts w:ascii="Arial" w:eastAsia="Times New Roman" w:hAnsi="Arial" w:cs="Arial"/>
    </w:rPr>
  </w:style>
  <w:style w:type="paragraph" w:styleId="BodyTextIndent3">
    <w:name w:val="Body Text Indent 3"/>
    <w:basedOn w:val="Normal"/>
    <w:link w:val="BodyTextIndent3Char"/>
    <w:uiPriority w:val="99"/>
    <w:semiHidden/>
    <w:unhideWhenUsed/>
    <w:rsid w:val="00063F0F"/>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063F0F"/>
    <w:rPr>
      <w:sz w:val="16"/>
      <w:szCs w:val="16"/>
    </w:rPr>
  </w:style>
  <w:style w:type="table" w:styleId="TableGrid8">
    <w:name w:val="Table Grid 8"/>
    <w:basedOn w:val="TableNormal"/>
    <w:rsid w:val="00063F0F"/>
    <w:pPr>
      <w:spacing w:after="0" w:line="360" w:lineRule="auto"/>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Subtitle">
    <w:name w:val="Subtitle"/>
    <w:basedOn w:val="Normal"/>
    <w:next w:val="Normal"/>
    <w:link w:val="SubtitleChar"/>
    <w:uiPriority w:val="11"/>
    <w:qFormat/>
    <w:rsid w:val="007B094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B0943"/>
    <w:rPr>
      <w:rFonts w:asciiTheme="majorHAnsi" w:eastAsiaTheme="majorEastAsia" w:hAnsiTheme="majorHAnsi" w:cstheme="majorBidi"/>
      <w:i/>
      <w:iCs/>
      <w:color w:val="4F81BD" w:themeColor="accent1"/>
      <w:spacing w:val="15"/>
      <w:sz w:val="24"/>
      <w:szCs w:val="24"/>
    </w:rPr>
  </w:style>
  <w:style w:type="paragraph" w:styleId="TableofFigures">
    <w:name w:val="table of figures"/>
    <w:basedOn w:val="Normal"/>
    <w:next w:val="Normal"/>
    <w:uiPriority w:val="99"/>
    <w:unhideWhenUsed/>
    <w:rsid w:val="00230B16"/>
    <w:pPr>
      <w:spacing w:after="0"/>
      <w:ind w:left="440" w:hanging="440"/>
    </w:pPr>
    <w:rPr>
      <w:smallCaps/>
      <w:sz w:val="20"/>
      <w:szCs w:val="20"/>
    </w:rPr>
  </w:style>
  <w:style w:type="paragraph" w:styleId="NormalWeb">
    <w:name w:val="Normal (Web)"/>
    <w:basedOn w:val="Normal"/>
    <w:rsid w:val="00F3342B"/>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Default">
    <w:name w:val="Default"/>
    <w:rsid w:val="00F3342B"/>
    <w:pPr>
      <w:autoSpaceDE w:val="0"/>
      <w:autoSpaceDN w:val="0"/>
      <w:adjustRightInd w:val="0"/>
      <w:spacing w:after="0" w:line="240" w:lineRule="auto"/>
    </w:pPr>
    <w:rPr>
      <w:rFonts w:ascii="Arial" w:eastAsia="MS Mincho" w:hAnsi="Arial" w:cs="Arial"/>
      <w:color w:val="000000"/>
      <w:sz w:val="24"/>
      <w:szCs w:val="24"/>
      <w:lang w:eastAsia="ja-JP"/>
    </w:rPr>
  </w:style>
  <w:style w:type="character" w:styleId="LineNumber">
    <w:name w:val="line number"/>
    <w:basedOn w:val="DefaultParagraphFont"/>
    <w:uiPriority w:val="99"/>
    <w:semiHidden/>
    <w:unhideWhenUsed/>
    <w:rsid w:val="00A433A9"/>
  </w:style>
  <w:style w:type="paragraph" w:styleId="TOC4">
    <w:name w:val="toc 4"/>
    <w:basedOn w:val="Normal"/>
    <w:next w:val="Normal"/>
    <w:autoRedefine/>
    <w:uiPriority w:val="39"/>
    <w:unhideWhenUsed/>
    <w:rsid w:val="0040797D"/>
    <w:pPr>
      <w:spacing w:after="0"/>
      <w:ind w:left="660"/>
    </w:pPr>
    <w:rPr>
      <w:sz w:val="18"/>
      <w:szCs w:val="18"/>
    </w:rPr>
  </w:style>
  <w:style w:type="paragraph" w:styleId="TOC5">
    <w:name w:val="toc 5"/>
    <w:basedOn w:val="Normal"/>
    <w:next w:val="Normal"/>
    <w:autoRedefine/>
    <w:uiPriority w:val="39"/>
    <w:unhideWhenUsed/>
    <w:rsid w:val="0040797D"/>
    <w:pPr>
      <w:spacing w:after="0"/>
      <w:ind w:left="880"/>
    </w:pPr>
    <w:rPr>
      <w:sz w:val="18"/>
      <w:szCs w:val="18"/>
    </w:rPr>
  </w:style>
  <w:style w:type="paragraph" w:styleId="TOC6">
    <w:name w:val="toc 6"/>
    <w:basedOn w:val="Normal"/>
    <w:next w:val="Normal"/>
    <w:autoRedefine/>
    <w:uiPriority w:val="39"/>
    <w:unhideWhenUsed/>
    <w:rsid w:val="0040797D"/>
    <w:pPr>
      <w:spacing w:after="0"/>
      <w:ind w:left="1100"/>
    </w:pPr>
    <w:rPr>
      <w:sz w:val="18"/>
      <w:szCs w:val="18"/>
    </w:rPr>
  </w:style>
  <w:style w:type="paragraph" w:styleId="TOC7">
    <w:name w:val="toc 7"/>
    <w:basedOn w:val="Normal"/>
    <w:next w:val="Normal"/>
    <w:autoRedefine/>
    <w:uiPriority w:val="39"/>
    <w:unhideWhenUsed/>
    <w:rsid w:val="0040797D"/>
    <w:pPr>
      <w:spacing w:after="0"/>
      <w:ind w:left="1320"/>
    </w:pPr>
    <w:rPr>
      <w:sz w:val="18"/>
      <w:szCs w:val="18"/>
    </w:rPr>
  </w:style>
  <w:style w:type="paragraph" w:styleId="TOC8">
    <w:name w:val="toc 8"/>
    <w:basedOn w:val="Normal"/>
    <w:next w:val="Normal"/>
    <w:autoRedefine/>
    <w:uiPriority w:val="39"/>
    <w:unhideWhenUsed/>
    <w:rsid w:val="0040797D"/>
    <w:pPr>
      <w:spacing w:after="0"/>
      <w:ind w:left="1540"/>
    </w:pPr>
    <w:rPr>
      <w:sz w:val="18"/>
      <w:szCs w:val="18"/>
    </w:rPr>
  </w:style>
  <w:style w:type="paragraph" w:styleId="TOC9">
    <w:name w:val="toc 9"/>
    <w:basedOn w:val="Normal"/>
    <w:next w:val="Normal"/>
    <w:autoRedefine/>
    <w:uiPriority w:val="39"/>
    <w:unhideWhenUsed/>
    <w:rsid w:val="0040797D"/>
    <w:pPr>
      <w:spacing w:after="0"/>
      <w:ind w:left="1760"/>
    </w:pPr>
    <w:rPr>
      <w:sz w:val="18"/>
      <w:szCs w:val="18"/>
    </w:rPr>
  </w:style>
  <w:style w:type="character" w:customStyle="1" w:styleId="a">
    <w:name w:val="a"/>
    <w:basedOn w:val="DefaultParagraphFont"/>
    <w:rsid w:val="0061061E"/>
  </w:style>
  <w:style w:type="character" w:customStyle="1" w:styleId="l6">
    <w:name w:val="l6"/>
    <w:basedOn w:val="DefaultParagraphFont"/>
    <w:rsid w:val="0061061E"/>
  </w:style>
  <w:style w:type="character" w:customStyle="1" w:styleId="l">
    <w:name w:val="l"/>
    <w:basedOn w:val="DefaultParagraphFont"/>
    <w:rsid w:val="0052615D"/>
  </w:style>
  <w:style w:type="character" w:customStyle="1" w:styleId="l7">
    <w:name w:val="l7"/>
    <w:basedOn w:val="DefaultParagraphFont"/>
    <w:rsid w:val="00192C30"/>
  </w:style>
  <w:style w:type="character" w:customStyle="1" w:styleId="l8">
    <w:name w:val="l8"/>
    <w:basedOn w:val="DefaultParagraphFont"/>
    <w:rsid w:val="00192C30"/>
  </w:style>
  <w:style w:type="character" w:styleId="FollowedHyperlink">
    <w:name w:val="FollowedHyperlink"/>
    <w:basedOn w:val="DefaultParagraphFont"/>
    <w:uiPriority w:val="99"/>
    <w:semiHidden/>
    <w:unhideWhenUsed/>
    <w:rsid w:val="00E52A2C"/>
    <w:rPr>
      <w:color w:val="954F72"/>
      <w:u w:val="single"/>
    </w:rPr>
  </w:style>
  <w:style w:type="paragraph" w:customStyle="1" w:styleId="font5">
    <w:name w:val="font5"/>
    <w:basedOn w:val="Normal"/>
    <w:rsid w:val="00E52A2C"/>
    <w:pPr>
      <w:spacing w:before="100" w:beforeAutospacing="1" w:after="100" w:afterAutospacing="1" w:line="240" w:lineRule="auto"/>
    </w:pPr>
    <w:rPr>
      <w:rFonts w:ascii="Times New Roman" w:eastAsia="Times New Roman" w:hAnsi="Times New Roman" w:cs="Times New Roman"/>
      <w:b/>
      <w:bCs/>
      <w:color w:val="000000"/>
    </w:rPr>
  </w:style>
  <w:style w:type="paragraph" w:customStyle="1" w:styleId="xl65">
    <w:name w:val="xl65"/>
    <w:basedOn w:val="Normal"/>
    <w:rsid w:val="00E52A2C"/>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6">
    <w:name w:val="xl66"/>
    <w:basedOn w:val="Normal"/>
    <w:rsid w:val="00E52A2C"/>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67">
    <w:name w:val="xl67"/>
    <w:basedOn w:val="Normal"/>
    <w:rsid w:val="00E52A2C"/>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8">
    <w:name w:val="xl68"/>
    <w:basedOn w:val="Normal"/>
    <w:rsid w:val="00E52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69">
    <w:name w:val="xl69"/>
    <w:basedOn w:val="Normal"/>
    <w:rsid w:val="00E52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0">
    <w:name w:val="xl70"/>
    <w:basedOn w:val="Normal"/>
    <w:rsid w:val="00E52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1">
    <w:name w:val="xl71"/>
    <w:basedOn w:val="Normal"/>
    <w:rsid w:val="00E52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2">
    <w:name w:val="xl72"/>
    <w:basedOn w:val="Normal"/>
    <w:rsid w:val="00E52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73">
    <w:name w:val="xl73"/>
    <w:basedOn w:val="Normal"/>
    <w:rsid w:val="00E52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4">
    <w:name w:val="xl74"/>
    <w:basedOn w:val="Normal"/>
    <w:rsid w:val="00E52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75">
    <w:name w:val="xl75"/>
    <w:basedOn w:val="Normal"/>
    <w:rsid w:val="00E52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76">
    <w:name w:val="xl76"/>
    <w:basedOn w:val="Normal"/>
    <w:rsid w:val="00E52A2C"/>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77">
    <w:name w:val="xl77"/>
    <w:basedOn w:val="Normal"/>
    <w:rsid w:val="00E52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78">
    <w:name w:val="xl78"/>
    <w:basedOn w:val="Normal"/>
    <w:rsid w:val="00E52A2C"/>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79">
    <w:name w:val="xl79"/>
    <w:basedOn w:val="Normal"/>
    <w:rsid w:val="00E52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rPr>
  </w:style>
  <w:style w:type="paragraph" w:customStyle="1" w:styleId="xl80">
    <w:name w:val="xl80"/>
    <w:basedOn w:val="Normal"/>
    <w:rsid w:val="00E52A2C"/>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1">
    <w:name w:val="xl81"/>
    <w:basedOn w:val="Normal"/>
    <w:rsid w:val="00E52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2">
    <w:name w:val="xl82"/>
    <w:basedOn w:val="Normal"/>
    <w:rsid w:val="00E52A2C"/>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83">
    <w:name w:val="xl83"/>
    <w:basedOn w:val="Normal"/>
    <w:rsid w:val="00145C6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4">
    <w:name w:val="xl84"/>
    <w:basedOn w:val="Normal"/>
    <w:rsid w:val="00145C6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85">
    <w:name w:val="xl85"/>
    <w:basedOn w:val="Normal"/>
    <w:rsid w:val="00145C6D"/>
    <w:pPr>
      <w:pBdr>
        <w:top w:val="single" w:sz="4" w:space="0" w:color="auto"/>
        <w:left w:val="single" w:sz="4" w:space="0" w:color="auto"/>
        <w:right w:val="single" w:sz="4"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6">
    <w:name w:val="xl86"/>
    <w:basedOn w:val="Normal"/>
    <w:rsid w:val="00145C6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7">
    <w:name w:val="xl87"/>
    <w:basedOn w:val="Normal"/>
    <w:rsid w:val="00145C6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8">
    <w:name w:val="xl88"/>
    <w:basedOn w:val="Normal"/>
    <w:rsid w:val="00145C6D"/>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table" w:customStyle="1" w:styleId="GridTableLight">
    <w:name w:val="Grid Table Light"/>
    <w:basedOn w:val="TableNormal"/>
    <w:uiPriority w:val="40"/>
    <w:rsid w:val="009A4D70"/>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5">
    <w:name w:val="Plain Table 5"/>
    <w:basedOn w:val="TableNormal"/>
    <w:uiPriority w:val="45"/>
    <w:rsid w:val="006F023A"/>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List"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Date"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Table Grid 8"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4AA2"/>
  </w:style>
  <w:style w:type="paragraph" w:styleId="Heading1">
    <w:name w:val="heading 1"/>
    <w:basedOn w:val="Normal"/>
    <w:next w:val="Normal"/>
    <w:link w:val="Heading1Char"/>
    <w:uiPriority w:val="9"/>
    <w:qFormat/>
    <w:rsid w:val="00E835D9"/>
    <w:pPr>
      <w:keepNext/>
      <w:keepLines/>
      <w:numPr>
        <w:numId w:val="9"/>
      </w:numPr>
      <w:spacing w:after="0" w:line="240" w:lineRule="auto"/>
      <w:ind w:left="432"/>
      <w:outlineLvl w:val="0"/>
    </w:pPr>
    <w:rPr>
      <w:rFonts w:asciiTheme="majorHAnsi" w:eastAsiaTheme="majorEastAsia" w:hAnsiTheme="majorHAnsi" w:cstheme="majorBidi"/>
      <w:b/>
      <w:bCs/>
      <w:sz w:val="26"/>
      <w:szCs w:val="28"/>
    </w:rPr>
  </w:style>
  <w:style w:type="paragraph" w:styleId="Heading2">
    <w:name w:val="heading 2"/>
    <w:basedOn w:val="Normal"/>
    <w:next w:val="Normal"/>
    <w:link w:val="Heading2Char"/>
    <w:uiPriority w:val="9"/>
    <w:unhideWhenUsed/>
    <w:qFormat/>
    <w:rsid w:val="005D7FA5"/>
    <w:pPr>
      <w:keepNext/>
      <w:keepLines/>
      <w:numPr>
        <w:ilvl w:val="1"/>
        <w:numId w:val="9"/>
      </w:numPr>
      <w:spacing w:after="0" w:line="240" w:lineRule="auto"/>
      <w:jc w:val="both"/>
      <w:outlineLvl w:val="1"/>
    </w:pPr>
    <w:rPr>
      <w:rFonts w:asciiTheme="majorHAnsi" w:eastAsiaTheme="majorEastAsia" w:hAnsiTheme="majorHAnsi" w:cstheme="majorBidi"/>
      <w:b/>
      <w:bCs/>
      <w:sz w:val="24"/>
      <w:szCs w:val="26"/>
    </w:rPr>
  </w:style>
  <w:style w:type="paragraph" w:styleId="Heading3">
    <w:name w:val="heading 3"/>
    <w:basedOn w:val="Normal"/>
    <w:next w:val="Normal"/>
    <w:link w:val="Heading3Char"/>
    <w:uiPriority w:val="9"/>
    <w:unhideWhenUsed/>
    <w:qFormat/>
    <w:rsid w:val="005D7FA5"/>
    <w:pPr>
      <w:keepNext/>
      <w:keepLines/>
      <w:numPr>
        <w:ilvl w:val="2"/>
        <w:numId w:val="9"/>
      </w:numPr>
      <w:spacing w:after="0" w:line="240" w:lineRule="auto"/>
      <w:ind w:left="720"/>
      <w:outlineLvl w:val="2"/>
    </w:pPr>
    <w:rPr>
      <w:rFonts w:asciiTheme="majorHAnsi" w:eastAsiaTheme="majorEastAsia" w:hAnsiTheme="majorHAnsi" w:cstheme="majorBidi"/>
      <w:b/>
      <w:bCs/>
      <w:sz w:val="24"/>
    </w:rPr>
  </w:style>
  <w:style w:type="paragraph" w:styleId="Heading4">
    <w:name w:val="heading 4"/>
    <w:basedOn w:val="Normal"/>
    <w:next w:val="Normal"/>
    <w:link w:val="Heading4Char"/>
    <w:uiPriority w:val="9"/>
    <w:unhideWhenUsed/>
    <w:qFormat/>
    <w:rsid w:val="005D7FA5"/>
    <w:pPr>
      <w:keepNext/>
      <w:keepLines/>
      <w:numPr>
        <w:ilvl w:val="3"/>
        <w:numId w:val="9"/>
      </w:numPr>
      <w:spacing w:after="0" w:line="240" w:lineRule="auto"/>
      <w:ind w:left="864"/>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unhideWhenUsed/>
    <w:qFormat/>
    <w:rsid w:val="00BB4AA2"/>
    <w:pPr>
      <w:keepNext/>
      <w:keepLines/>
      <w:numPr>
        <w:ilvl w:val="4"/>
        <w:numId w:val="9"/>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B4AA2"/>
    <w:pPr>
      <w:keepNext/>
      <w:keepLines/>
      <w:numPr>
        <w:ilvl w:val="5"/>
        <w:numId w:val="9"/>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B4AA2"/>
    <w:pPr>
      <w:keepNext/>
      <w:keepLines/>
      <w:numPr>
        <w:ilvl w:val="6"/>
        <w:numId w:val="9"/>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B4AA2"/>
    <w:pPr>
      <w:keepNext/>
      <w:keepLines/>
      <w:numPr>
        <w:ilvl w:val="7"/>
        <w:numId w:val="9"/>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B4AA2"/>
    <w:pPr>
      <w:keepNext/>
      <w:keepLines/>
      <w:numPr>
        <w:ilvl w:val="8"/>
        <w:numId w:val="9"/>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35D9"/>
    <w:rPr>
      <w:rFonts w:asciiTheme="majorHAnsi" w:eastAsiaTheme="majorEastAsia" w:hAnsiTheme="majorHAnsi" w:cstheme="majorBidi"/>
      <w:b/>
      <w:bCs/>
      <w:sz w:val="26"/>
      <w:szCs w:val="28"/>
    </w:rPr>
  </w:style>
  <w:style w:type="character" w:customStyle="1" w:styleId="Heading2Char">
    <w:name w:val="Heading 2 Char"/>
    <w:basedOn w:val="DefaultParagraphFont"/>
    <w:link w:val="Heading2"/>
    <w:uiPriority w:val="9"/>
    <w:rsid w:val="005D7FA5"/>
    <w:rPr>
      <w:rFonts w:asciiTheme="majorHAnsi" w:eastAsiaTheme="majorEastAsia" w:hAnsiTheme="majorHAnsi" w:cstheme="majorBidi"/>
      <w:b/>
      <w:bCs/>
      <w:sz w:val="24"/>
      <w:szCs w:val="26"/>
    </w:rPr>
  </w:style>
  <w:style w:type="character" w:customStyle="1" w:styleId="Heading3Char">
    <w:name w:val="Heading 3 Char"/>
    <w:basedOn w:val="DefaultParagraphFont"/>
    <w:link w:val="Heading3"/>
    <w:uiPriority w:val="9"/>
    <w:rsid w:val="005D7FA5"/>
    <w:rPr>
      <w:rFonts w:asciiTheme="majorHAnsi" w:eastAsiaTheme="majorEastAsia" w:hAnsiTheme="majorHAnsi" w:cstheme="majorBidi"/>
      <w:b/>
      <w:bCs/>
      <w:sz w:val="24"/>
    </w:rPr>
  </w:style>
  <w:style w:type="character" w:customStyle="1" w:styleId="Heading4Char">
    <w:name w:val="Heading 4 Char"/>
    <w:basedOn w:val="DefaultParagraphFont"/>
    <w:link w:val="Heading4"/>
    <w:uiPriority w:val="9"/>
    <w:rsid w:val="005D7FA5"/>
    <w:rPr>
      <w:rFonts w:asciiTheme="majorHAnsi" w:eastAsiaTheme="majorEastAsia" w:hAnsiTheme="majorHAnsi" w:cstheme="majorBidi"/>
      <w:b/>
      <w:bCs/>
      <w:iCs/>
    </w:rPr>
  </w:style>
  <w:style w:type="character" w:customStyle="1" w:styleId="Heading5Char">
    <w:name w:val="Heading 5 Char"/>
    <w:basedOn w:val="DefaultParagraphFont"/>
    <w:link w:val="Heading5"/>
    <w:uiPriority w:val="9"/>
    <w:rsid w:val="00BB4AA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B4AA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B4AA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B4AA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B4AA2"/>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BB4AA2"/>
    <w:pPr>
      <w:ind w:left="720"/>
      <w:contextualSpacing/>
    </w:pPr>
  </w:style>
  <w:style w:type="paragraph" w:styleId="BalloonText">
    <w:name w:val="Balloon Text"/>
    <w:basedOn w:val="Normal"/>
    <w:link w:val="BalloonTextChar"/>
    <w:uiPriority w:val="99"/>
    <w:semiHidden/>
    <w:unhideWhenUsed/>
    <w:rsid w:val="00BB4A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4AA2"/>
    <w:rPr>
      <w:rFonts w:ascii="Tahoma" w:hAnsi="Tahoma" w:cs="Tahoma"/>
      <w:sz w:val="16"/>
      <w:szCs w:val="16"/>
    </w:rPr>
  </w:style>
  <w:style w:type="paragraph" w:customStyle="1" w:styleId="StyleJustified">
    <w:name w:val="Style Justified"/>
    <w:basedOn w:val="Normal"/>
    <w:next w:val="Heading4"/>
    <w:autoRedefine/>
    <w:rsid w:val="005A4DFA"/>
    <w:pPr>
      <w:spacing w:before="240" w:after="0" w:line="360" w:lineRule="auto"/>
      <w:jc w:val="both"/>
    </w:pPr>
    <w:rPr>
      <w:rFonts w:ascii="Arial" w:eastAsia="Times New Roman" w:hAnsi="Arial" w:cs="Arial"/>
      <w:sz w:val="24"/>
      <w:szCs w:val="24"/>
      <w:lang w:val="en-GB"/>
    </w:rPr>
  </w:style>
  <w:style w:type="paragraph" w:styleId="NoSpacing">
    <w:name w:val="No Spacing"/>
    <w:link w:val="NoSpacingChar"/>
    <w:uiPriority w:val="1"/>
    <w:qFormat/>
    <w:rsid w:val="00A270EE"/>
    <w:pPr>
      <w:spacing w:after="0" w:line="240" w:lineRule="auto"/>
    </w:pPr>
  </w:style>
  <w:style w:type="character" w:customStyle="1" w:styleId="NoSpacingChar">
    <w:name w:val="No Spacing Char"/>
    <w:basedOn w:val="DefaultParagraphFont"/>
    <w:link w:val="NoSpacing"/>
    <w:uiPriority w:val="1"/>
    <w:rsid w:val="007165BA"/>
  </w:style>
  <w:style w:type="paragraph" w:styleId="DocumentMap">
    <w:name w:val="Document Map"/>
    <w:basedOn w:val="Normal"/>
    <w:link w:val="DocumentMapChar"/>
    <w:uiPriority w:val="99"/>
    <w:semiHidden/>
    <w:unhideWhenUsed/>
    <w:rsid w:val="00D0095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00959"/>
    <w:rPr>
      <w:rFonts w:ascii="Tahoma" w:hAnsi="Tahoma" w:cs="Tahoma"/>
      <w:sz w:val="16"/>
      <w:szCs w:val="16"/>
    </w:rPr>
  </w:style>
  <w:style w:type="paragraph" w:styleId="BodyText3">
    <w:name w:val="Body Text 3"/>
    <w:basedOn w:val="Normal"/>
    <w:link w:val="BodyText3Char"/>
    <w:uiPriority w:val="99"/>
    <w:semiHidden/>
    <w:unhideWhenUsed/>
    <w:rsid w:val="00920569"/>
    <w:pPr>
      <w:spacing w:after="120" w:line="360" w:lineRule="auto"/>
    </w:pPr>
    <w:rPr>
      <w:rFonts w:ascii="Arial" w:eastAsia="Times New Roman" w:hAnsi="Arial" w:cs="Arial"/>
      <w:sz w:val="16"/>
      <w:szCs w:val="16"/>
    </w:rPr>
  </w:style>
  <w:style w:type="character" w:customStyle="1" w:styleId="BodyText3Char">
    <w:name w:val="Body Text 3 Char"/>
    <w:basedOn w:val="DefaultParagraphFont"/>
    <w:link w:val="BodyText3"/>
    <w:uiPriority w:val="99"/>
    <w:semiHidden/>
    <w:rsid w:val="00920569"/>
    <w:rPr>
      <w:rFonts w:ascii="Arial" w:eastAsia="Times New Roman" w:hAnsi="Arial" w:cs="Arial"/>
      <w:sz w:val="16"/>
      <w:szCs w:val="16"/>
    </w:rPr>
  </w:style>
  <w:style w:type="paragraph" w:styleId="TOCHeading">
    <w:name w:val="TOC Heading"/>
    <w:basedOn w:val="Heading1"/>
    <w:next w:val="Normal"/>
    <w:uiPriority w:val="39"/>
    <w:semiHidden/>
    <w:unhideWhenUsed/>
    <w:qFormat/>
    <w:rsid w:val="00A61E1A"/>
    <w:pPr>
      <w:numPr>
        <w:numId w:val="0"/>
      </w:numPr>
      <w:outlineLvl w:val="9"/>
    </w:pPr>
  </w:style>
  <w:style w:type="paragraph" w:styleId="TOC1">
    <w:name w:val="toc 1"/>
    <w:basedOn w:val="Normal"/>
    <w:next w:val="Normal"/>
    <w:autoRedefine/>
    <w:uiPriority w:val="39"/>
    <w:unhideWhenUsed/>
    <w:rsid w:val="00A61E1A"/>
    <w:pPr>
      <w:spacing w:before="120" w:after="120"/>
    </w:pPr>
    <w:rPr>
      <w:b/>
      <w:bCs/>
      <w:caps/>
      <w:sz w:val="20"/>
      <w:szCs w:val="20"/>
    </w:rPr>
  </w:style>
  <w:style w:type="paragraph" w:styleId="TOC2">
    <w:name w:val="toc 2"/>
    <w:basedOn w:val="Normal"/>
    <w:next w:val="Normal"/>
    <w:autoRedefine/>
    <w:uiPriority w:val="39"/>
    <w:unhideWhenUsed/>
    <w:rsid w:val="00A61E1A"/>
    <w:pPr>
      <w:spacing w:after="0"/>
      <w:ind w:left="220"/>
    </w:pPr>
    <w:rPr>
      <w:smallCaps/>
      <w:sz w:val="20"/>
      <w:szCs w:val="20"/>
    </w:rPr>
  </w:style>
  <w:style w:type="paragraph" w:styleId="TOC3">
    <w:name w:val="toc 3"/>
    <w:basedOn w:val="Normal"/>
    <w:next w:val="Normal"/>
    <w:autoRedefine/>
    <w:uiPriority w:val="39"/>
    <w:unhideWhenUsed/>
    <w:rsid w:val="00A61E1A"/>
    <w:pPr>
      <w:spacing w:after="0"/>
      <w:ind w:left="440"/>
    </w:pPr>
    <w:rPr>
      <w:i/>
      <w:iCs/>
      <w:sz w:val="20"/>
      <w:szCs w:val="20"/>
    </w:rPr>
  </w:style>
  <w:style w:type="character" w:styleId="Hyperlink">
    <w:name w:val="Hyperlink"/>
    <w:basedOn w:val="DefaultParagraphFont"/>
    <w:uiPriority w:val="99"/>
    <w:unhideWhenUsed/>
    <w:rsid w:val="00A61E1A"/>
    <w:rPr>
      <w:color w:val="0000FF" w:themeColor="hyperlink"/>
      <w:u w:val="single"/>
    </w:rPr>
  </w:style>
  <w:style w:type="paragraph" w:styleId="Header">
    <w:name w:val="header"/>
    <w:basedOn w:val="Normal"/>
    <w:link w:val="HeaderChar"/>
    <w:uiPriority w:val="99"/>
    <w:unhideWhenUsed/>
    <w:rsid w:val="00572A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2A94"/>
  </w:style>
  <w:style w:type="paragraph" w:styleId="Footer">
    <w:name w:val="footer"/>
    <w:basedOn w:val="Normal"/>
    <w:link w:val="FooterChar"/>
    <w:uiPriority w:val="99"/>
    <w:unhideWhenUsed/>
    <w:rsid w:val="00572A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2A94"/>
  </w:style>
  <w:style w:type="paragraph" w:styleId="Caption">
    <w:name w:val="caption"/>
    <w:aliases w:val="style3"/>
    <w:basedOn w:val="Normal"/>
    <w:next w:val="Normal"/>
    <w:link w:val="CaptionChar"/>
    <w:qFormat/>
    <w:rsid w:val="005925F3"/>
    <w:pPr>
      <w:spacing w:after="0" w:line="360" w:lineRule="auto"/>
    </w:pPr>
    <w:rPr>
      <w:rFonts w:ascii="Arial" w:eastAsia="Times New Roman" w:hAnsi="Arial" w:cs="Arial"/>
      <w:b/>
      <w:bCs/>
    </w:rPr>
  </w:style>
  <w:style w:type="character" w:customStyle="1" w:styleId="CaptionChar">
    <w:name w:val="Caption Char"/>
    <w:aliases w:val="style3 Char"/>
    <w:basedOn w:val="DefaultParagraphFont"/>
    <w:link w:val="Caption"/>
    <w:locked/>
    <w:rsid w:val="005925F3"/>
    <w:rPr>
      <w:rFonts w:ascii="Arial" w:eastAsia="Times New Roman" w:hAnsi="Arial" w:cs="Arial"/>
      <w:b/>
      <w:bCs/>
    </w:rPr>
  </w:style>
  <w:style w:type="table" w:styleId="TableGrid">
    <w:name w:val="Table Grid"/>
    <w:basedOn w:val="TableNormal"/>
    <w:uiPriority w:val="59"/>
    <w:rsid w:val="005925F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lockText">
    <w:name w:val="Block Text"/>
    <w:basedOn w:val="Normal"/>
    <w:semiHidden/>
    <w:rsid w:val="003962B3"/>
    <w:pPr>
      <w:ind w:left="144" w:right="144"/>
      <w:jc w:val="both"/>
    </w:pPr>
    <w:rPr>
      <w:rFonts w:ascii="Cambria" w:eastAsia="Times New Roman" w:hAnsi="Cambria" w:cs="Cambria"/>
    </w:rPr>
  </w:style>
  <w:style w:type="paragraph" w:styleId="BodyText2">
    <w:name w:val="Body Text 2"/>
    <w:basedOn w:val="Normal"/>
    <w:link w:val="BodyText2Char"/>
    <w:uiPriority w:val="99"/>
    <w:unhideWhenUsed/>
    <w:rsid w:val="0036412C"/>
    <w:pPr>
      <w:spacing w:after="120" w:line="480" w:lineRule="auto"/>
    </w:pPr>
  </w:style>
  <w:style w:type="character" w:customStyle="1" w:styleId="BodyText2Char">
    <w:name w:val="Body Text 2 Char"/>
    <w:basedOn w:val="DefaultParagraphFont"/>
    <w:link w:val="BodyText2"/>
    <w:uiPriority w:val="99"/>
    <w:rsid w:val="0036412C"/>
  </w:style>
  <w:style w:type="paragraph" w:customStyle="1" w:styleId="Style1">
    <w:name w:val="Style1"/>
    <w:basedOn w:val="Caption"/>
    <w:link w:val="Style1Char"/>
    <w:qFormat/>
    <w:rsid w:val="00DB2EFE"/>
  </w:style>
  <w:style w:type="character" w:customStyle="1" w:styleId="Style1Char">
    <w:name w:val="Style1 Char"/>
    <w:basedOn w:val="CaptionChar"/>
    <w:link w:val="Style1"/>
    <w:rsid w:val="00DB2EFE"/>
    <w:rPr>
      <w:rFonts w:ascii="Arial" w:eastAsia="Times New Roman" w:hAnsi="Arial" w:cs="Arial"/>
      <w:b/>
      <w:bCs/>
    </w:rPr>
  </w:style>
  <w:style w:type="paragraph" w:styleId="BodyText">
    <w:name w:val="Body Text"/>
    <w:basedOn w:val="Normal"/>
    <w:link w:val="BodyTextChar"/>
    <w:uiPriority w:val="99"/>
    <w:semiHidden/>
    <w:unhideWhenUsed/>
    <w:rsid w:val="004376C2"/>
    <w:pPr>
      <w:spacing w:after="120" w:line="360" w:lineRule="auto"/>
    </w:pPr>
    <w:rPr>
      <w:rFonts w:ascii="Arial" w:eastAsia="Times New Roman" w:hAnsi="Arial" w:cs="Arial"/>
    </w:rPr>
  </w:style>
  <w:style w:type="character" w:customStyle="1" w:styleId="BodyTextChar">
    <w:name w:val="Body Text Char"/>
    <w:basedOn w:val="DefaultParagraphFont"/>
    <w:link w:val="BodyText"/>
    <w:uiPriority w:val="99"/>
    <w:semiHidden/>
    <w:rsid w:val="004376C2"/>
    <w:rPr>
      <w:rFonts w:ascii="Arial" w:eastAsia="Times New Roman" w:hAnsi="Arial" w:cs="Arial"/>
    </w:rPr>
  </w:style>
  <w:style w:type="paragraph" w:styleId="FootnoteText">
    <w:name w:val="footnote text"/>
    <w:aliases w:val=" Char,Char"/>
    <w:basedOn w:val="Normal"/>
    <w:link w:val="FootnoteTextChar"/>
    <w:semiHidden/>
    <w:rsid w:val="007E31CC"/>
    <w:pPr>
      <w:spacing w:after="0" w:line="360" w:lineRule="auto"/>
    </w:pPr>
    <w:rPr>
      <w:rFonts w:ascii="Times New Roman" w:eastAsia="Book Antiqua" w:hAnsi="Times New Roman" w:cs="Times New Roman"/>
      <w:sz w:val="20"/>
      <w:szCs w:val="20"/>
      <w:lang w:val="en-GB" w:eastAsia="zh-CN"/>
    </w:rPr>
  </w:style>
  <w:style w:type="character" w:customStyle="1" w:styleId="FootnoteTextChar">
    <w:name w:val="Footnote Text Char"/>
    <w:aliases w:val=" Char Char,Char Char"/>
    <w:basedOn w:val="DefaultParagraphFont"/>
    <w:link w:val="FootnoteText"/>
    <w:semiHidden/>
    <w:rsid w:val="007E31CC"/>
    <w:rPr>
      <w:rFonts w:ascii="Times New Roman" w:eastAsia="Book Antiqua" w:hAnsi="Times New Roman" w:cs="Times New Roman"/>
      <w:sz w:val="20"/>
      <w:szCs w:val="20"/>
      <w:lang w:val="en-GB" w:eastAsia="zh-CN"/>
    </w:rPr>
  </w:style>
  <w:style w:type="paragraph" w:styleId="BodyTextIndent">
    <w:name w:val="Body Text Indent"/>
    <w:basedOn w:val="Normal"/>
    <w:link w:val="BodyTextIndentChar"/>
    <w:uiPriority w:val="99"/>
    <w:semiHidden/>
    <w:unhideWhenUsed/>
    <w:rsid w:val="0017053D"/>
    <w:pPr>
      <w:spacing w:after="120"/>
      <w:ind w:left="360"/>
    </w:pPr>
  </w:style>
  <w:style w:type="character" w:customStyle="1" w:styleId="BodyTextIndentChar">
    <w:name w:val="Body Text Indent Char"/>
    <w:basedOn w:val="DefaultParagraphFont"/>
    <w:link w:val="BodyTextIndent"/>
    <w:uiPriority w:val="99"/>
    <w:semiHidden/>
    <w:rsid w:val="0017053D"/>
  </w:style>
  <w:style w:type="paragraph" w:styleId="List">
    <w:name w:val="List"/>
    <w:basedOn w:val="Normal"/>
    <w:link w:val="ListChar"/>
    <w:rsid w:val="000B68B0"/>
    <w:pPr>
      <w:spacing w:after="0" w:line="360" w:lineRule="auto"/>
      <w:ind w:left="283" w:hanging="283"/>
    </w:pPr>
    <w:rPr>
      <w:rFonts w:ascii="Arial" w:eastAsia="Times New Roman" w:hAnsi="Arial" w:cs="Arial"/>
    </w:rPr>
  </w:style>
  <w:style w:type="character" w:customStyle="1" w:styleId="ListChar">
    <w:name w:val="List Char"/>
    <w:basedOn w:val="DefaultParagraphFont"/>
    <w:link w:val="List"/>
    <w:rsid w:val="000B68B0"/>
    <w:rPr>
      <w:rFonts w:ascii="Arial" w:eastAsia="Times New Roman" w:hAnsi="Arial" w:cs="Arial"/>
    </w:rPr>
  </w:style>
  <w:style w:type="paragraph" w:styleId="Date">
    <w:name w:val="Date"/>
    <w:basedOn w:val="Normal"/>
    <w:next w:val="Normal"/>
    <w:link w:val="DateChar"/>
    <w:rsid w:val="00987482"/>
    <w:pPr>
      <w:numPr>
        <w:numId w:val="17"/>
      </w:numPr>
      <w:spacing w:after="0" w:line="360" w:lineRule="auto"/>
    </w:pPr>
    <w:rPr>
      <w:rFonts w:ascii="Arial" w:eastAsia="Times New Roman" w:hAnsi="Arial" w:cs="Arial"/>
    </w:rPr>
  </w:style>
  <w:style w:type="character" w:customStyle="1" w:styleId="DateChar">
    <w:name w:val="Date Char"/>
    <w:basedOn w:val="DefaultParagraphFont"/>
    <w:link w:val="Date"/>
    <w:rsid w:val="00987482"/>
    <w:rPr>
      <w:rFonts w:ascii="Arial" w:eastAsia="Times New Roman" w:hAnsi="Arial" w:cs="Arial"/>
    </w:rPr>
  </w:style>
  <w:style w:type="paragraph" w:styleId="ListBullet">
    <w:name w:val="List Bullet"/>
    <w:basedOn w:val="Normal"/>
    <w:autoRedefine/>
    <w:rsid w:val="00987482"/>
    <w:pPr>
      <w:spacing w:after="0" w:line="360" w:lineRule="auto"/>
      <w:ind w:left="702" w:hanging="432"/>
    </w:pPr>
    <w:rPr>
      <w:rFonts w:ascii="Arial" w:eastAsia="Times New Roman" w:hAnsi="Arial" w:cs="Arial"/>
      <w:b/>
      <w:bCs/>
    </w:rPr>
  </w:style>
  <w:style w:type="paragraph" w:styleId="ListBullet2">
    <w:name w:val="List Bullet 2"/>
    <w:basedOn w:val="Normal"/>
    <w:uiPriority w:val="99"/>
    <w:semiHidden/>
    <w:unhideWhenUsed/>
    <w:rsid w:val="00B225A3"/>
    <w:pPr>
      <w:numPr>
        <w:numId w:val="20"/>
      </w:numPr>
      <w:spacing w:after="0" w:line="360" w:lineRule="auto"/>
      <w:contextualSpacing/>
    </w:pPr>
    <w:rPr>
      <w:rFonts w:ascii="Arial" w:eastAsia="Times New Roman" w:hAnsi="Arial" w:cs="Arial"/>
    </w:rPr>
  </w:style>
  <w:style w:type="paragraph" w:styleId="BodyTextIndent3">
    <w:name w:val="Body Text Indent 3"/>
    <w:basedOn w:val="Normal"/>
    <w:link w:val="BodyTextIndent3Char"/>
    <w:uiPriority w:val="99"/>
    <w:semiHidden/>
    <w:unhideWhenUsed/>
    <w:rsid w:val="00063F0F"/>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063F0F"/>
    <w:rPr>
      <w:sz w:val="16"/>
      <w:szCs w:val="16"/>
    </w:rPr>
  </w:style>
  <w:style w:type="table" w:styleId="TableGrid8">
    <w:name w:val="Table Grid 8"/>
    <w:basedOn w:val="TableNormal"/>
    <w:rsid w:val="00063F0F"/>
    <w:pPr>
      <w:spacing w:after="0" w:line="360" w:lineRule="auto"/>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Subtitle">
    <w:name w:val="Subtitle"/>
    <w:basedOn w:val="Normal"/>
    <w:next w:val="Normal"/>
    <w:link w:val="SubtitleChar"/>
    <w:uiPriority w:val="11"/>
    <w:qFormat/>
    <w:rsid w:val="007B094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B0943"/>
    <w:rPr>
      <w:rFonts w:asciiTheme="majorHAnsi" w:eastAsiaTheme="majorEastAsia" w:hAnsiTheme="majorHAnsi" w:cstheme="majorBidi"/>
      <w:i/>
      <w:iCs/>
      <w:color w:val="4F81BD" w:themeColor="accent1"/>
      <w:spacing w:val="15"/>
      <w:sz w:val="24"/>
      <w:szCs w:val="24"/>
    </w:rPr>
  </w:style>
  <w:style w:type="paragraph" w:styleId="TableofFigures">
    <w:name w:val="table of figures"/>
    <w:basedOn w:val="Normal"/>
    <w:next w:val="Normal"/>
    <w:uiPriority w:val="99"/>
    <w:unhideWhenUsed/>
    <w:rsid w:val="00230B16"/>
    <w:pPr>
      <w:spacing w:after="0"/>
      <w:ind w:left="440" w:hanging="440"/>
    </w:pPr>
    <w:rPr>
      <w:smallCaps/>
      <w:sz w:val="20"/>
      <w:szCs w:val="20"/>
    </w:rPr>
  </w:style>
  <w:style w:type="paragraph" w:styleId="NormalWeb">
    <w:name w:val="Normal (Web)"/>
    <w:basedOn w:val="Normal"/>
    <w:rsid w:val="00F3342B"/>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Default">
    <w:name w:val="Default"/>
    <w:rsid w:val="00F3342B"/>
    <w:pPr>
      <w:autoSpaceDE w:val="0"/>
      <w:autoSpaceDN w:val="0"/>
      <w:adjustRightInd w:val="0"/>
      <w:spacing w:after="0" w:line="240" w:lineRule="auto"/>
    </w:pPr>
    <w:rPr>
      <w:rFonts w:ascii="Arial" w:eastAsia="MS Mincho" w:hAnsi="Arial" w:cs="Arial"/>
      <w:color w:val="000000"/>
      <w:sz w:val="24"/>
      <w:szCs w:val="24"/>
      <w:lang w:eastAsia="ja-JP"/>
    </w:rPr>
  </w:style>
  <w:style w:type="character" w:styleId="LineNumber">
    <w:name w:val="line number"/>
    <w:basedOn w:val="DefaultParagraphFont"/>
    <w:uiPriority w:val="99"/>
    <w:semiHidden/>
    <w:unhideWhenUsed/>
    <w:rsid w:val="00A433A9"/>
  </w:style>
  <w:style w:type="paragraph" w:styleId="TOC4">
    <w:name w:val="toc 4"/>
    <w:basedOn w:val="Normal"/>
    <w:next w:val="Normal"/>
    <w:autoRedefine/>
    <w:uiPriority w:val="39"/>
    <w:unhideWhenUsed/>
    <w:rsid w:val="0040797D"/>
    <w:pPr>
      <w:spacing w:after="0"/>
      <w:ind w:left="660"/>
    </w:pPr>
    <w:rPr>
      <w:sz w:val="18"/>
      <w:szCs w:val="18"/>
    </w:rPr>
  </w:style>
  <w:style w:type="paragraph" w:styleId="TOC5">
    <w:name w:val="toc 5"/>
    <w:basedOn w:val="Normal"/>
    <w:next w:val="Normal"/>
    <w:autoRedefine/>
    <w:uiPriority w:val="39"/>
    <w:unhideWhenUsed/>
    <w:rsid w:val="0040797D"/>
    <w:pPr>
      <w:spacing w:after="0"/>
      <w:ind w:left="880"/>
    </w:pPr>
    <w:rPr>
      <w:sz w:val="18"/>
      <w:szCs w:val="18"/>
    </w:rPr>
  </w:style>
  <w:style w:type="paragraph" w:styleId="TOC6">
    <w:name w:val="toc 6"/>
    <w:basedOn w:val="Normal"/>
    <w:next w:val="Normal"/>
    <w:autoRedefine/>
    <w:uiPriority w:val="39"/>
    <w:unhideWhenUsed/>
    <w:rsid w:val="0040797D"/>
    <w:pPr>
      <w:spacing w:after="0"/>
      <w:ind w:left="1100"/>
    </w:pPr>
    <w:rPr>
      <w:sz w:val="18"/>
      <w:szCs w:val="18"/>
    </w:rPr>
  </w:style>
  <w:style w:type="paragraph" w:styleId="TOC7">
    <w:name w:val="toc 7"/>
    <w:basedOn w:val="Normal"/>
    <w:next w:val="Normal"/>
    <w:autoRedefine/>
    <w:uiPriority w:val="39"/>
    <w:unhideWhenUsed/>
    <w:rsid w:val="0040797D"/>
    <w:pPr>
      <w:spacing w:after="0"/>
      <w:ind w:left="1320"/>
    </w:pPr>
    <w:rPr>
      <w:sz w:val="18"/>
      <w:szCs w:val="18"/>
    </w:rPr>
  </w:style>
  <w:style w:type="paragraph" w:styleId="TOC8">
    <w:name w:val="toc 8"/>
    <w:basedOn w:val="Normal"/>
    <w:next w:val="Normal"/>
    <w:autoRedefine/>
    <w:uiPriority w:val="39"/>
    <w:unhideWhenUsed/>
    <w:rsid w:val="0040797D"/>
    <w:pPr>
      <w:spacing w:after="0"/>
      <w:ind w:left="1540"/>
    </w:pPr>
    <w:rPr>
      <w:sz w:val="18"/>
      <w:szCs w:val="18"/>
    </w:rPr>
  </w:style>
  <w:style w:type="paragraph" w:styleId="TOC9">
    <w:name w:val="toc 9"/>
    <w:basedOn w:val="Normal"/>
    <w:next w:val="Normal"/>
    <w:autoRedefine/>
    <w:uiPriority w:val="39"/>
    <w:unhideWhenUsed/>
    <w:rsid w:val="0040797D"/>
    <w:pPr>
      <w:spacing w:after="0"/>
      <w:ind w:left="1760"/>
    </w:pPr>
    <w:rPr>
      <w:sz w:val="18"/>
      <w:szCs w:val="18"/>
    </w:rPr>
  </w:style>
  <w:style w:type="character" w:customStyle="1" w:styleId="a">
    <w:name w:val="a"/>
    <w:basedOn w:val="DefaultParagraphFont"/>
    <w:rsid w:val="0061061E"/>
  </w:style>
  <w:style w:type="character" w:customStyle="1" w:styleId="l6">
    <w:name w:val="l6"/>
    <w:basedOn w:val="DefaultParagraphFont"/>
    <w:rsid w:val="0061061E"/>
  </w:style>
  <w:style w:type="character" w:customStyle="1" w:styleId="l">
    <w:name w:val="l"/>
    <w:basedOn w:val="DefaultParagraphFont"/>
    <w:rsid w:val="0052615D"/>
  </w:style>
  <w:style w:type="character" w:customStyle="1" w:styleId="l7">
    <w:name w:val="l7"/>
    <w:basedOn w:val="DefaultParagraphFont"/>
    <w:rsid w:val="00192C30"/>
  </w:style>
  <w:style w:type="character" w:customStyle="1" w:styleId="l8">
    <w:name w:val="l8"/>
    <w:basedOn w:val="DefaultParagraphFont"/>
    <w:rsid w:val="00192C30"/>
  </w:style>
  <w:style w:type="character" w:styleId="FollowedHyperlink">
    <w:name w:val="FollowedHyperlink"/>
    <w:basedOn w:val="DefaultParagraphFont"/>
    <w:uiPriority w:val="99"/>
    <w:semiHidden/>
    <w:unhideWhenUsed/>
    <w:rsid w:val="00E52A2C"/>
    <w:rPr>
      <w:color w:val="954F72"/>
      <w:u w:val="single"/>
    </w:rPr>
  </w:style>
  <w:style w:type="paragraph" w:customStyle="1" w:styleId="font5">
    <w:name w:val="font5"/>
    <w:basedOn w:val="Normal"/>
    <w:rsid w:val="00E52A2C"/>
    <w:pPr>
      <w:spacing w:before="100" w:beforeAutospacing="1" w:after="100" w:afterAutospacing="1" w:line="240" w:lineRule="auto"/>
    </w:pPr>
    <w:rPr>
      <w:rFonts w:ascii="Times New Roman" w:eastAsia="Times New Roman" w:hAnsi="Times New Roman" w:cs="Times New Roman"/>
      <w:b/>
      <w:bCs/>
      <w:color w:val="000000"/>
    </w:rPr>
  </w:style>
  <w:style w:type="paragraph" w:customStyle="1" w:styleId="xl65">
    <w:name w:val="xl65"/>
    <w:basedOn w:val="Normal"/>
    <w:rsid w:val="00E52A2C"/>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6">
    <w:name w:val="xl66"/>
    <w:basedOn w:val="Normal"/>
    <w:rsid w:val="00E52A2C"/>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67">
    <w:name w:val="xl67"/>
    <w:basedOn w:val="Normal"/>
    <w:rsid w:val="00E52A2C"/>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8">
    <w:name w:val="xl68"/>
    <w:basedOn w:val="Normal"/>
    <w:rsid w:val="00E52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69">
    <w:name w:val="xl69"/>
    <w:basedOn w:val="Normal"/>
    <w:rsid w:val="00E52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0">
    <w:name w:val="xl70"/>
    <w:basedOn w:val="Normal"/>
    <w:rsid w:val="00E52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1">
    <w:name w:val="xl71"/>
    <w:basedOn w:val="Normal"/>
    <w:rsid w:val="00E52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2">
    <w:name w:val="xl72"/>
    <w:basedOn w:val="Normal"/>
    <w:rsid w:val="00E52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73">
    <w:name w:val="xl73"/>
    <w:basedOn w:val="Normal"/>
    <w:rsid w:val="00E52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4">
    <w:name w:val="xl74"/>
    <w:basedOn w:val="Normal"/>
    <w:rsid w:val="00E52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75">
    <w:name w:val="xl75"/>
    <w:basedOn w:val="Normal"/>
    <w:rsid w:val="00E52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76">
    <w:name w:val="xl76"/>
    <w:basedOn w:val="Normal"/>
    <w:rsid w:val="00E52A2C"/>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77">
    <w:name w:val="xl77"/>
    <w:basedOn w:val="Normal"/>
    <w:rsid w:val="00E52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78">
    <w:name w:val="xl78"/>
    <w:basedOn w:val="Normal"/>
    <w:rsid w:val="00E52A2C"/>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79">
    <w:name w:val="xl79"/>
    <w:basedOn w:val="Normal"/>
    <w:rsid w:val="00E52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rPr>
  </w:style>
  <w:style w:type="paragraph" w:customStyle="1" w:styleId="xl80">
    <w:name w:val="xl80"/>
    <w:basedOn w:val="Normal"/>
    <w:rsid w:val="00E52A2C"/>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1">
    <w:name w:val="xl81"/>
    <w:basedOn w:val="Normal"/>
    <w:rsid w:val="00E52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2">
    <w:name w:val="xl82"/>
    <w:basedOn w:val="Normal"/>
    <w:rsid w:val="00E52A2C"/>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83">
    <w:name w:val="xl83"/>
    <w:basedOn w:val="Normal"/>
    <w:rsid w:val="00145C6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4">
    <w:name w:val="xl84"/>
    <w:basedOn w:val="Normal"/>
    <w:rsid w:val="00145C6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85">
    <w:name w:val="xl85"/>
    <w:basedOn w:val="Normal"/>
    <w:rsid w:val="00145C6D"/>
    <w:pPr>
      <w:pBdr>
        <w:top w:val="single" w:sz="4" w:space="0" w:color="auto"/>
        <w:left w:val="single" w:sz="4" w:space="0" w:color="auto"/>
        <w:right w:val="single" w:sz="4"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6">
    <w:name w:val="xl86"/>
    <w:basedOn w:val="Normal"/>
    <w:rsid w:val="00145C6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7">
    <w:name w:val="xl87"/>
    <w:basedOn w:val="Normal"/>
    <w:rsid w:val="00145C6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8">
    <w:name w:val="xl88"/>
    <w:basedOn w:val="Normal"/>
    <w:rsid w:val="00145C6D"/>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table" w:customStyle="1" w:styleId="GridTableLight">
    <w:name w:val="Grid Table Light"/>
    <w:basedOn w:val="TableNormal"/>
    <w:uiPriority w:val="40"/>
    <w:rsid w:val="009A4D70"/>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5">
    <w:name w:val="Plain Table 5"/>
    <w:basedOn w:val="TableNormal"/>
    <w:uiPriority w:val="45"/>
    <w:rsid w:val="006F023A"/>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r="http://schemas.openxmlformats.org/officeDocument/2006/relationships" xmlns:w="http://schemas.openxmlformats.org/wordprocessingml/2006/main">
  <w:divs>
    <w:div w:id="34620370">
      <w:bodyDiv w:val="1"/>
      <w:marLeft w:val="0"/>
      <w:marRight w:val="0"/>
      <w:marTop w:val="0"/>
      <w:marBottom w:val="0"/>
      <w:divBdr>
        <w:top w:val="none" w:sz="0" w:space="0" w:color="auto"/>
        <w:left w:val="none" w:sz="0" w:space="0" w:color="auto"/>
        <w:bottom w:val="none" w:sz="0" w:space="0" w:color="auto"/>
        <w:right w:val="none" w:sz="0" w:space="0" w:color="auto"/>
      </w:divBdr>
    </w:div>
    <w:div w:id="90902466">
      <w:bodyDiv w:val="1"/>
      <w:marLeft w:val="0"/>
      <w:marRight w:val="0"/>
      <w:marTop w:val="0"/>
      <w:marBottom w:val="0"/>
      <w:divBdr>
        <w:top w:val="none" w:sz="0" w:space="0" w:color="auto"/>
        <w:left w:val="none" w:sz="0" w:space="0" w:color="auto"/>
        <w:bottom w:val="none" w:sz="0" w:space="0" w:color="auto"/>
        <w:right w:val="none" w:sz="0" w:space="0" w:color="auto"/>
      </w:divBdr>
    </w:div>
    <w:div w:id="117377452">
      <w:bodyDiv w:val="1"/>
      <w:marLeft w:val="0"/>
      <w:marRight w:val="0"/>
      <w:marTop w:val="0"/>
      <w:marBottom w:val="0"/>
      <w:divBdr>
        <w:top w:val="none" w:sz="0" w:space="0" w:color="auto"/>
        <w:left w:val="none" w:sz="0" w:space="0" w:color="auto"/>
        <w:bottom w:val="none" w:sz="0" w:space="0" w:color="auto"/>
        <w:right w:val="none" w:sz="0" w:space="0" w:color="auto"/>
      </w:divBdr>
    </w:div>
    <w:div w:id="161360510">
      <w:bodyDiv w:val="1"/>
      <w:marLeft w:val="0"/>
      <w:marRight w:val="0"/>
      <w:marTop w:val="0"/>
      <w:marBottom w:val="0"/>
      <w:divBdr>
        <w:top w:val="none" w:sz="0" w:space="0" w:color="auto"/>
        <w:left w:val="none" w:sz="0" w:space="0" w:color="auto"/>
        <w:bottom w:val="none" w:sz="0" w:space="0" w:color="auto"/>
        <w:right w:val="none" w:sz="0" w:space="0" w:color="auto"/>
      </w:divBdr>
    </w:div>
    <w:div w:id="172112920">
      <w:bodyDiv w:val="1"/>
      <w:marLeft w:val="0"/>
      <w:marRight w:val="0"/>
      <w:marTop w:val="0"/>
      <w:marBottom w:val="0"/>
      <w:divBdr>
        <w:top w:val="none" w:sz="0" w:space="0" w:color="auto"/>
        <w:left w:val="none" w:sz="0" w:space="0" w:color="auto"/>
        <w:bottom w:val="none" w:sz="0" w:space="0" w:color="auto"/>
        <w:right w:val="none" w:sz="0" w:space="0" w:color="auto"/>
      </w:divBdr>
    </w:div>
    <w:div w:id="264656529">
      <w:bodyDiv w:val="1"/>
      <w:marLeft w:val="0"/>
      <w:marRight w:val="0"/>
      <w:marTop w:val="0"/>
      <w:marBottom w:val="0"/>
      <w:divBdr>
        <w:top w:val="none" w:sz="0" w:space="0" w:color="auto"/>
        <w:left w:val="none" w:sz="0" w:space="0" w:color="auto"/>
        <w:bottom w:val="none" w:sz="0" w:space="0" w:color="auto"/>
        <w:right w:val="none" w:sz="0" w:space="0" w:color="auto"/>
      </w:divBdr>
    </w:div>
    <w:div w:id="307829625">
      <w:bodyDiv w:val="1"/>
      <w:marLeft w:val="0"/>
      <w:marRight w:val="0"/>
      <w:marTop w:val="0"/>
      <w:marBottom w:val="0"/>
      <w:divBdr>
        <w:top w:val="none" w:sz="0" w:space="0" w:color="auto"/>
        <w:left w:val="none" w:sz="0" w:space="0" w:color="auto"/>
        <w:bottom w:val="none" w:sz="0" w:space="0" w:color="auto"/>
        <w:right w:val="none" w:sz="0" w:space="0" w:color="auto"/>
      </w:divBdr>
    </w:div>
    <w:div w:id="342049686">
      <w:bodyDiv w:val="1"/>
      <w:marLeft w:val="0"/>
      <w:marRight w:val="0"/>
      <w:marTop w:val="0"/>
      <w:marBottom w:val="0"/>
      <w:divBdr>
        <w:top w:val="none" w:sz="0" w:space="0" w:color="auto"/>
        <w:left w:val="none" w:sz="0" w:space="0" w:color="auto"/>
        <w:bottom w:val="none" w:sz="0" w:space="0" w:color="auto"/>
        <w:right w:val="none" w:sz="0" w:space="0" w:color="auto"/>
      </w:divBdr>
    </w:div>
    <w:div w:id="351223521">
      <w:bodyDiv w:val="1"/>
      <w:marLeft w:val="0"/>
      <w:marRight w:val="0"/>
      <w:marTop w:val="0"/>
      <w:marBottom w:val="0"/>
      <w:divBdr>
        <w:top w:val="none" w:sz="0" w:space="0" w:color="auto"/>
        <w:left w:val="none" w:sz="0" w:space="0" w:color="auto"/>
        <w:bottom w:val="none" w:sz="0" w:space="0" w:color="auto"/>
        <w:right w:val="none" w:sz="0" w:space="0" w:color="auto"/>
      </w:divBdr>
    </w:div>
    <w:div w:id="400064377">
      <w:bodyDiv w:val="1"/>
      <w:marLeft w:val="0"/>
      <w:marRight w:val="0"/>
      <w:marTop w:val="0"/>
      <w:marBottom w:val="0"/>
      <w:divBdr>
        <w:top w:val="none" w:sz="0" w:space="0" w:color="auto"/>
        <w:left w:val="none" w:sz="0" w:space="0" w:color="auto"/>
        <w:bottom w:val="none" w:sz="0" w:space="0" w:color="auto"/>
        <w:right w:val="none" w:sz="0" w:space="0" w:color="auto"/>
      </w:divBdr>
    </w:div>
    <w:div w:id="400518360">
      <w:bodyDiv w:val="1"/>
      <w:marLeft w:val="0"/>
      <w:marRight w:val="0"/>
      <w:marTop w:val="0"/>
      <w:marBottom w:val="0"/>
      <w:divBdr>
        <w:top w:val="none" w:sz="0" w:space="0" w:color="auto"/>
        <w:left w:val="none" w:sz="0" w:space="0" w:color="auto"/>
        <w:bottom w:val="none" w:sz="0" w:space="0" w:color="auto"/>
        <w:right w:val="none" w:sz="0" w:space="0" w:color="auto"/>
      </w:divBdr>
    </w:div>
    <w:div w:id="410204457">
      <w:bodyDiv w:val="1"/>
      <w:marLeft w:val="0"/>
      <w:marRight w:val="0"/>
      <w:marTop w:val="0"/>
      <w:marBottom w:val="0"/>
      <w:divBdr>
        <w:top w:val="none" w:sz="0" w:space="0" w:color="auto"/>
        <w:left w:val="none" w:sz="0" w:space="0" w:color="auto"/>
        <w:bottom w:val="none" w:sz="0" w:space="0" w:color="auto"/>
        <w:right w:val="none" w:sz="0" w:space="0" w:color="auto"/>
      </w:divBdr>
    </w:div>
    <w:div w:id="455879048">
      <w:bodyDiv w:val="1"/>
      <w:marLeft w:val="0"/>
      <w:marRight w:val="0"/>
      <w:marTop w:val="0"/>
      <w:marBottom w:val="0"/>
      <w:divBdr>
        <w:top w:val="none" w:sz="0" w:space="0" w:color="auto"/>
        <w:left w:val="none" w:sz="0" w:space="0" w:color="auto"/>
        <w:bottom w:val="none" w:sz="0" w:space="0" w:color="auto"/>
        <w:right w:val="none" w:sz="0" w:space="0" w:color="auto"/>
      </w:divBdr>
    </w:div>
    <w:div w:id="508179936">
      <w:bodyDiv w:val="1"/>
      <w:marLeft w:val="0"/>
      <w:marRight w:val="0"/>
      <w:marTop w:val="0"/>
      <w:marBottom w:val="0"/>
      <w:divBdr>
        <w:top w:val="none" w:sz="0" w:space="0" w:color="auto"/>
        <w:left w:val="none" w:sz="0" w:space="0" w:color="auto"/>
        <w:bottom w:val="none" w:sz="0" w:space="0" w:color="auto"/>
        <w:right w:val="none" w:sz="0" w:space="0" w:color="auto"/>
      </w:divBdr>
    </w:div>
    <w:div w:id="517307695">
      <w:bodyDiv w:val="1"/>
      <w:marLeft w:val="0"/>
      <w:marRight w:val="0"/>
      <w:marTop w:val="0"/>
      <w:marBottom w:val="0"/>
      <w:divBdr>
        <w:top w:val="none" w:sz="0" w:space="0" w:color="auto"/>
        <w:left w:val="none" w:sz="0" w:space="0" w:color="auto"/>
        <w:bottom w:val="none" w:sz="0" w:space="0" w:color="auto"/>
        <w:right w:val="none" w:sz="0" w:space="0" w:color="auto"/>
      </w:divBdr>
    </w:div>
    <w:div w:id="590117764">
      <w:bodyDiv w:val="1"/>
      <w:marLeft w:val="0"/>
      <w:marRight w:val="0"/>
      <w:marTop w:val="0"/>
      <w:marBottom w:val="0"/>
      <w:divBdr>
        <w:top w:val="none" w:sz="0" w:space="0" w:color="auto"/>
        <w:left w:val="none" w:sz="0" w:space="0" w:color="auto"/>
        <w:bottom w:val="none" w:sz="0" w:space="0" w:color="auto"/>
        <w:right w:val="none" w:sz="0" w:space="0" w:color="auto"/>
      </w:divBdr>
    </w:div>
    <w:div w:id="600379191">
      <w:bodyDiv w:val="1"/>
      <w:marLeft w:val="0"/>
      <w:marRight w:val="0"/>
      <w:marTop w:val="0"/>
      <w:marBottom w:val="0"/>
      <w:divBdr>
        <w:top w:val="none" w:sz="0" w:space="0" w:color="auto"/>
        <w:left w:val="none" w:sz="0" w:space="0" w:color="auto"/>
        <w:bottom w:val="none" w:sz="0" w:space="0" w:color="auto"/>
        <w:right w:val="none" w:sz="0" w:space="0" w:color="auto"/>
      </w:divBdr>
    </w:div>
    <w:div w:id="610207163">
      <w:bodyDiv w:val="1"/>
      <w:marLeft w:val="0"/>
      <w:marRight w:val="0"/>
      <w:marTop w:val="0"/>
      <w:marBottom w:val="0"/>
      <w:divBdr>
        <w:top w:val="none" w:sz="0" w:space="0" w:color="auto"/>
        <w:left w:val="none" w:sz="0" w:space="0" w:color="auto"/>
        <w:bottom w:val="none" w:sz="0" w:space="0" w:color="auto"/>
        <w:right w:val="none" w:sz="0" w:space="0" w:color="auto"/>
      </w:divBdr>
    </w:div>
    <w:div w:id="660474163">
      <w:bodyDiv w:val="1"/>
      <w:marLeft w:val="0"/>
      <w:marRight w:val="0"/>
      <w:marTop w:val="0"/>
      <w:marBottom w:val="0"/>
      <w:divBdr>
        <w:top w:val="none" w:sz="0" w:space="0" w:color="auto"/>
        <w:left w:val="none" w:sz="0" w:space="0" w:color="auto"/>
        <w:bottom w:val="none" w:sz="0" w:space="0" w:color="auto"/>
        <w:right w:val="none" w:sz="0" w:space="0" w:color="auto"/>
      </w:divBdr>
    </w:div>
    <w:div w:id="667056968">
      <w:bodyDiv w:val="1"/>
      <w:marLeft w:val="0"/>
      <w:marRight w:val="0"/>
      <w:marTop w:val="0"/>
      <w:marBottom w:val="0"/>
      <w:divBdr>
        <w:top w:val="none" w:sz="0" w:space="0" w:color="auto"/>
        <w:left w:val="none" w:sz="0" w:space="0" w:color="auto"/>
        <w:bottom w:val="none" w:sz="0" w:space="0" w:color="auto"/>
        <w:right w:val="none" w:sz="0" w:space="0" w:color="auto"/>
      </w:divBdr>
    </w:div>
    <w:div w:id="671571790">
      <w:bodyDiv w:val="1"/>
      <w:marLeft w:val="0"/>
      <w:marRight w:val="0"/>
      <w:marTop w:val="0"/>
      <w:marBottom w:val="0"/>
      <w:divBdr>
        <w:top w:val="none" w:sz="0" w:space="0" w:color="auto"/>
        <w:left w:val="none" w:sz="0" w:space="0" w:color="auto"/>
        <w:bottom w:val="none" w:sz="0" w:space="0" w:color="auto"/>
        <w:right w:val="none" w:sz="0" w:space="0" w:color="auto"/>
      </w:divBdr>
    </w:div>
    <w:div w:id="723522604">
      <w:bodyDiv w:val="1"/>
      <w:marLeft w:val="0"/>
      <w:marRight w:val="0"/>
      <w:marTop w:val="0"/>
      <w:marBottom w:val="0"/>
      <w:divBdr>
        <w:top w:val="none" w:sz="0" w:space="0" w:color="auto"/>
        <w:left w:val="none" w:sz="0" w:space="0" w:color="auto"/>
        <w:bottom w:val="none" w:sz="0" w:space="0" w:color="auto"/>
        <w:right w:val="none" w:sz="0" w:space="0" w:color="auto"/>
      </w:divBdr>
    </w:div>
    <w:div w:id="752702673">
      <w:bodyDiv w:val="1"/>
      <w:marLeft w:val="0"/>
      <w:marRight w:val="0"/>
      <w:marTop w:val="0"/>
      <w:marBottom w:val="0"/>
      <w:divBdr>
        <w:top w:val="none" w:sz="0" w:space="0" w:color="auto"/>
        <w:left w:val="none" w:sz="0" w:space="0" w:color="auto"/>
        <w:bottom w:val="none" w:sz="0" w:space="0" w:color="auto"/>
        <w:right w:val="none" w:sz="0" w:space="0" w:color="auto"/>
      </w:divBdr>
    </w:div>
    <w:div w:id="890845023">
      <w:bodyDiv w:val="1"/>
      <w:marLeft w:val="0"/>
      <w:marRight w:val="0"/>
      <w:marTop w:val="0"/>
      <w:marBottom w:val="0"/>
      <w:divBdr>
        <w:top w:val="none" w:sz="0" w:space="0" w:color="auto"/>
        <w:left w:val="none" w:sz="0" w:space="0" w:color="auto"/>
        <w:bottom w:val="none" w:sz="0" w:space="0" w:color="auto"/>
        <w:right w:val="none" w:sz="0" w:space="0" w:color="auto"/>
      </w:divBdr>
    </w:div>
    <w:div w:id="967204626">
      <w:bodyDiv w:val="1"/>
      <w:marLeft w:val="0"/>
      <w:marRight w:val="0"/>
      <w:marTop w:val="0"/>
      <w:marBottom w:val="0"/>
      <w:divBdr>
        <w:top w:val="none" w:sz="0" w:space="0" w:color="auto"/>
        <w:left w:val="none" w:sz="0" w:space="0" w:color="auto"/>
        <w:bottom w:val="none" w:sz="0" w:space="0" w:color="auto"/>
        <w:right w:val="none" w:sz="0" w:space="0" w:color="auto"/>
      </w:divBdr>
    </w:div>
    <w:div w:id="1056202158">
      <w:bodyDiv w:val="1"/>
      <w:marLeft w:val="0"/>
      <w:marRight w:val="0"/>
      <w:marTop w:val="0"/>
      <w:marBottom w:val="0"/>
      <w:divBdr>
        <w:top w:val="none" w:sz="0" w:space="0" w:color="auto"/>
        <w:left w:val="none" w:sz="0" w:space="0" w:color="auto"/>
        <w:bottom w:val="none" w:sz="0" w:space="0" w:color="auto"/>
        <w:right w:val="none" w:sz="0" w:space="0" w:color="auto"/>
      </w:divBdr>
    </w:div>
    <w:div w:id="1133132473">
      <w:bodyDiv w:val="1"/>
      <w:marLeft w:val="0"/>
      <w:marRight w:val="0"/>
      <w:marTop w:val="0"/>
      <w:marBottom w:val="0"/>
      <w:divBdr>
        <w:top w:val="none" w:sz="0" w:space="0" w:color="auto"/>
        <w:left w:val="none" w:sz="0" w:space="0" w:color="auto"/>
        <w:bottom w:val="none" w:sz="0" w:space="0" w:color="auto"/>
        <w:right w:val="none" w:sz="0" w:space="0" w:color="auto"/>
      </w:divBdr>
    </w:div>
    <w:div w:id="1219130499">
      <w:bodyDiv w:val="1"/>
      <w:marLeft w:val="0"/>
      <w:marRight w:val="0"/>
      <w:marTop w:val="0"/>
      <w:marBottom w:val="0"/>
      <w:divBdr>
        <w:top w:val="none" w:sz="0" w:space="0" w:color="auto"/>
        <w:left w:val="none" w:sz="0" w:space="0" w:color="auto"/>
        <w:bottom w:val="none" w:sz="0" w:space="0" w:color="auto"/>
        <w:right w:val="none" w:sz="0" w:space="0" w:color="auto"/>
      </w:divBdr>
    </w:div>
    <w:div w:id="1228999233">
      <w:bodyDiv w:val="1"/>
      <w:marLeft w:val="0"/>
      <w:marRight w:val="0"/>
      <w:marTop w:val="0"/>
      <w:marBottom w:val="0"/>
      <w:divBdr>
        <w:top w:val="none" w:sz="0" w:space="0" w:color="auto"/>
        <w:left w:val="none" w:sz="0" w:space="0" w:color="auto"/>
        <w:bottom w:val="none" w:sz="0" w:space="0" w:color="auto"/>
        <w:right w:val="none" w:sz="0" w:space="0" w:color="auto"/>
      </w:divBdr>
    </w:div>
    <w:div w:id="1280794855">
      <w:bodyDiv w:val="1"/>
      <w:marLeft w:val="0"/>
      <w:marRight w:val="0"/>
      <w:marTop w:val="0"/>
      <w:marBottom w:val="0"/>
      <w:divBdr>
        <w:top w:val="none" w:sz="0" w:space="0" w:color="auto"/>
        <w:left w:val="none" w:sz="0" w:space="0" w:color="auto"/>
        <w:bottom w:val="none" w:sz="0" w:space="0" w:color="auto"/>
        <w:right w:val="none" w:sz="0" w:space="0" w:color="auto"/>
      </w:divBdr>
    </w:div>
    <w:div w:id="1319650667">
      <w:bodyDiv w:val="1"/>
      <w:marLeft w:val="0"/>
      <w:marRight w:val="0"/>
      <w:marTop w:val="0"/>
      <w:marBottom w:val="0"/>
      <w:divBdr>
        <w:top w:val="none" w:sz="0" w:space="0" w:color="auto"/>
        <w:left w:val="none" w:sz="0" w:space="0" w:color="auto"/>
        <w:bottom w:val="none" w:sz="0" w:space="0" w:color="auto"/>
        <w:right w:val="none" w:sz="0" w:space="0" w:color="auto"/>
      </w:divBdr>
    </w:div>
    <w:div w:id="1325166039">
      <w:bodyDiv w:val="1"/>
      <w:marLeft w:val="0"/>
      <w:marRight w:val="0"/>
      <w:marTop w:val="0"/>
      <w:marBottom w:val="0"/>
      <w:divBdr>
        <w:top w:val="none" w:sz="0" w:space="0" w:color="auto"/>
        <w:left w:val="none" w:sz="0" w:space="0" w:color="auto"/>
        <w:bottom w:val="none" w:sz="0" w:space="0" w:color="auto"/>
        <w:right w:val="none" w:sz="0" w:space="0" w:color="auto"/>
      </w:divBdr>
    </w:div>
    <w:div w:id="1332611099">
      <w:bodyDiv w:val="1"/>
      <w:marLeft w:val="0"/>
      <w:marRight w:val="0"/>
      <w:marTop w:val="0"/>
      <w:marBottom w:val="0"/>
      <w:divBdr>
        <w:top w:val="none" w:sz="0" w:space="0" w:color="auto"/>
        <w:left w:val="none" w:sz="0" w:space="0" w:color="auto"/>
        <w:bottom w:val="none" w:sz="0" w:space="0" w:color="auto"/>
        <w:right w:val="none" w:sz="0" w:space="0" w:color="auto"/>
      </w:divBdr>
    </w:div>
    <w:div w:id="1341129519">
      <w:bodyDiv w:val="1"/>
      <w:marLeft w:val="0"/>
      <w:marRight w:val="0"/>
      <w:marTop w:val="0"/>
      <w:marBottom w:val="0"/>
      <w:divBdr>
        <w:top w:val="none" w:sz="0" w:space="0" w:color="auto"/>
        <w:left w:val="none" w:sz="0" w:space="0" w:color="auto"/>
        <w:bottom w:val="none" w:sz="0" w:space="0" w:color="auto"/>
        <w:right w:val="none" w:sz="0" w:space="0" w:color="auto"/>
      </w:divBdr>
    </w:div>
    <w:div w:id="1349334168">
      <w:bodyDiv w:val="1"/>
      <w:marLeft w:val="0"/>
      <w:marRight w:val="0"/>
      <w:marTop w:val="0"/>
      <w:marBottom w:val="0"/>
      <w:divBdr>
        <w:top w:val="none" w:sz="0" w:space="0" w:color="auto"/>
        <w:left w:val="none" w:sz="0" w:space="0" w:color="auto"/>
        <w:bottom w:val="none" w:sz="0" w:space="0" w:color="auto"/>
        <w:right w:val="none" w:sz="0" w:space="0" w:color="auto"/>
      </w:divBdr>
    </w:div>
    <w:div w:id="1532066658">
      <w:bodyDiv w:val="1"/>
      <w:marLeft w:val="0"/>
      <w:marRight w:val="0"/>
      <w:marTop w:val="0"/>
      <w:marBottom w:val="0"/>
      <w:divBdr>
        <w:top w:val="none" w:sz="0" w:space="0" w:color="auto"/>
        <w:left w:val="none" w:sz="0" w:space="0" w:color="auto"/>
        <w:bottom w:val="none" w:sz="0" w:space="0" w:color="auto"/>
        <w:right w:val="none" w:sz="0" w:space="0" w:color="auto"/>
      </w:divBdr>
    </w:div>
    <w:div w:id="1597858433">
      <w:bodyDiv w:val="1"/>
      <w:marLeft w:val="0"/>
      <w:marRight w:val="0"/>
      <w:marTop w:val="0"/>
      <w:marBottom w:val="0"/>
      <w:divBdr>
        <w:top w:val="none" w:sz="0" w:space="0" w:color="auto"/>
        <w:left w:val="none" w:sz="0" w:space="0" w:color="auto"/>
        <w:bottom w:val="none" w:sz="0" w:space="0" w:color="auto"/>
        <w:right w:val="none" w:sz="0" w:space="0" w:color="auto"/>
      </w:divBdr>
    </w:div>
    <w:div w:id="1620381717">
      <w:bodyDiv w:val="1"/>
      <w:marLeft w:val="0"/>
      <w:marRight w:val="0"/>
      <w:marTop w:val="0"/>
      <w:marBottom w:val="0"/>
      <w:divBdr>
        <w:top w:val="none" w:sz="0" w:space="0" w:color="auto"/>
        <w:left w:val="none" w:sz="0" w:space="0" w:color="auto"/>
        <w:bottom w:val="none" w:sz="0" w:space="0" w:color="auto"/>
        <w:right w:val="none" w:sz="0" w:space="0" w:color="auto"/>
      </w:divBdr>
    </w:div>
    <w:div w:id="1686009472">
      <w:bodyDiv w:val="1"/>
      <w:marLeft w:val="0"/>
      <w:marRight w:val="0"/>
      <w:marTop w:val="0"/>
      <w:marBottom w:val="0"/>
      <w:divBdr>
        <w:top w:val="none" w:sz="0" w:space="0" w:color="auto"/>
        <w:left w:val="none" w:sz="0" w:space="0" w:color="auto"/>
        <w:bottom w:val="none" w:sz="0" w:space="0" w:color="auto"/>
        <w:right w:val="none" w:sz="0" w:space="0" w:color="auto"/>
      </w:divBdr>
    </w:div>
    <w:div w:id="1715421407">
      <w:bodyDiv w:val="1"/>
      <w:marLeft w:val="0"/>
      <w:marRight w:val="0"/>
      <w:marTop w:val="0"/>
      <w:marBottom w:val="0"/>
      <w:divBdr>
        <w:top w:val="none" w:sz="0" w:space="0" w:color="auto"/>
        <w:left w:val="none" w:sz="0" w:space="0" w:color="auto"/>
        <w:bottom w:val="none" w:sz="0" w:space="0" w:color="auto"/>
        <w:right w:val="none" w:sz="0" w:space="0" w:color="auto"/>
      </w:divBdr>
    </w:div>
    <w:div w:id="1723363718">
      <w:bodyDiv w:val="1"/>
      <w:marLeft w:val="0"/>
      <w:marRight w:val="0"/>
      <w:marTop w:val="0"/>
      <w:marBottom w:val="0"/>
      <w:divBdr>
        <w:top w:val="none" w:sz="0" w:space="0" w:color="auto"/>
        <w:left w:val="none" w:sz="0" w:space="0" w:color="auto"/>
        <w:bottom w:val="none" w:sz="0" w:space="0" w:color="auto"/>
        <w:right w:val="none" w:sz="0" w:space="0" w:color="auto"/>
      </w:divBdr>
    </w:div>
    <w:div w:id="1798254689">
      <w:bodyDiv w:val="1"/>
      <w:marLeft w:val="0"/>
      <w:marRight w:val="0"/>
      <w:marTop w:val="0"/>
      <w:marBottom w:val="0"/>
      <w:divBdr>
        <w:top w:val="none" w:sz="0" w:space="0" w:color="auto"/>
        <w:left w:val="none" w:sz="0" w:space="0" w:color="auto"/>
        <w:bottom w:val="none" w:sz="0" w:space="0" w:color="auto"/>
        <w:right w:val="none" w:sz="0" w:space="0" w:color="auto"/>
      </w:divBdr>
    </w:div>
    <w:div w:id="1896577467">
      <w:bodyDiv w:val="1"/>
      <w:marLeft w:val="0"/>
      <w:marRight w:val="0"/>
      <w:marTop w:val="0"/>
      <w:marBottom w:val="0"/>
      <w:divBdr>
        <w:top w:val="none" w:sz="0" w:space="0" w:color="auto"/>
        <w:left w:val="none" w:sz="0" w:space="0" w:color="auto"/>
        <w:bottom w:val="none" w:sz="0" w:space="0" w:color="auto"/>
        <w:right w:val="none" w:sz="0" w:space="0" w:color="auto"/>
      </w:divBdr>
    </w:div>
    <w:div w:id="1945841570">
      <w:bodyDiv w:val="1"/>
      <w:marLeft w:val="0"/>
      <w:marRight w:val="0"/>
      <w:marTop w:val="0"/>
      <w:marBottom w:val="0"/>
      <w:divBdr>
        <w:top w:val="none" w:sz="0" w:space="0" w:color="auto"/>
        <w:left w:val="none" w:sz="0" w:space="0" w:color="auto"/>
        <w:bottom w:val="none" w:sz="0" w:space="0" w:color="auto"/>
        <w:right w:val="none" w:sz="0" w:space="0" w:color="auto"/>
      </w:divBdr>
    </w:div>
    <w:div w:id="2007634446">
      <w:bodyDiv w:val="1"/>
      <w:marLeft w:val="0"/>
      <w:marRight w:val="0"/>
      <w:marTop w:val="0"/>
      <w:marBottom w:val="0"/>
      <w:divBdr>
        <w:top w:val="none" w:sz="0" w:space="0" w:color="auto"/>
        <w:left w:val="none" w:sz="0" w:space="0" w:color="auto"/>
        <w:bottom w:val="none" w:sz="0" w:space="0" w:color="auto"/>
        <w:right w:val="none" w:sz="0" w:space="0" w:color="auto"/>
      </w:divBdr>
    </w:div>
    <w:div w:id="2008819343">
      <w:bodyDiv w:val="1"/>
      <w:marLeft w:val="0"/>
      <w:marRight w:val="0"/>
      <w:marTop w:val="0"/>
      <w:marBottom w:val="0"/>
      <w:divBdr>
        <w:top w:val="none" w:sz="0" w:space="0" w:color="auto"/>
        <w:left w:val="none" w:sz="0" w:space="0" w:color="auto"/>
        <w:bottom w:val="none" w:sz="0" w:space="0" w:color="auto"/>
        <w:right w:val="none" w:sz="0" w:space="0" w:color="auto"/>
      </w:divBdr>
    </w:div>
    <w:div w:id="2031489190">
      <w:bodyDiv w:val="1"/>
      <w:marLeft w:val="0"/>
      <w:marRight w:val="0"/>
      <w:marTop w:val="0"/>
      <w:marBottom w:val="0"/>
      <w:divBdr>
        <w:top w:val="none" w:sz="0" w:space="0" w:color="auto"/>
        <w:left w:val="none" w:sz="0" w:space="0" w:color="auto"/>
        <w:bottom w:val="none" w:sz="0" w:space="0" w:color="auto"/>
        <w:right w:val="none" w:sz="0" w:space="0" w:color="auto"/>
      </w:divBdr>
    </w:div>
    <w:div w:id="2106268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26"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oter" Target="footer2.xml"/><Relationship Id="rId28" Type="http://schemas.microsoft.com/office/2007/relationships/stylesWithEffects" Target="stylesWithEffects.xml"/><Relationship Id="rId10" Type="http://schemas.openxmlformats.org/officeDocument/2006/relationships/footer" Target="footer1.xml"/><Relationship Id="rId19" Type="http://schemas.microsoft.com/office/2007/relationships/hdphoto" Target="media/hdphoto1.wdp"/><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30AC0326D75E48D1A7F92B3E45DA399F"/>
        <w:category>
          <w:name w:val="General"/>
          <w:gallery w:val="placeholder"/>
        </w:category>
        <w:types>
          <w:type w:val="bbPlcHdr"/>
        </w:types>
        <w:behaviors>
          <w:behavior w:val="content"/>
        </w:behaviors>
        <w:guid w:val="{F5D8EF2B-2DA4-4EED-8F65-67B472C962CF}"/>
      </w:docPartPr>
      <w:docPartBody>
        <w:p w:rsidR="00DE2C77" w:rsidRDefault="009A59D5" w:rsidP="009A59D5">
          <w:pPr>
            <w:pStyle w:val="30AC0326D75E48D1A7F92B3E45DA399F"/>
          </w:pPr>
          <w:r>
            <w:rPr>
              <w:rFonts w:asciiTheme="majorHAnsi" w:eastAsiaTheme="majorEastAsia" w:hAnsiTheme="majorHAnsi" w:cstheme="majorBidi"/>
              <w:sz w:val="36"/>
              <w:szCs w:val="36"/>
            </w:rPr>
            <w:t>[Type the document title]</w:t>
          </w:r>
        </w:p>
      </w:docPartBody>
    </w:docPart>
    <w:docPart>
      <w:docPartPr>
        <w:name w:val="1A62B6AFD9554B759A132171B7ACA484"/>
        <w:category>
          <w:name w:val="General"/>
          <w:gallery w:val="placeholder"/>
        </w:category>
        <w:types>
          <w:type w:val="bbPlcHdr"/>
        </w:types>
        <w:behaviors>
          <w:behavior w:val="content"/>
        </w:behaviors>
        <w:guid w:val="{91159CB8-0096-4833-A52C-F155BABACCEF}"/>
      </w:docPartPr>
      <w:docPartBody>
        <w:p w:rsidR="00DE2C77" w:rsidRDefault="009A59D5" w:rsidP="009A59D5">
          <w:pPr>
            <w:pStyle w:val="1A62B6AFD9554B759A132171B7ACA484"/>
          </w:pPr>
          <w:r>
            <w:rPr>
              <w:rFonts w:asciiTheme="majorHAnsi" w:eastAsiaTheme="majorEastAsia" w:hAnsiTheme="majorHAnsi" w:cstheme="majorBidi"/>
              <w:b/>
              <w:bCs/>
              <w:color w:val="4F81BD" w:themeColor="accent1"/>
              <w:sz w:val="36"/>
              <w:szCs w:val="36"/>
            </w:rPr>
            <w:t>[Year]</w:t>
          </w:r>
        </w:p>
      </w:docPartBody>
    </w:docPart>
    <w:docPart>
      <w:docPartPr>
        <w:name w:val="E58C1C512A4947CEB03A6063A9CD7DE7"/>
        <w:category>
          <w:name w:val="General"/>
          <w:gallery w:val="placeholder"/>
        </w:category>
        <w:types>
          <w:type w:val="bbPlcHdr"/>
        </w:types>
        <w:behaviors>
          <w:behavior w:val="content"/>
        </w:behaviors>
        <w:guid w:val="{4BB36C87-5EB1-40D7-A878-6152C6E7E2C7}"/>
      </w:docPartPr>
      <w:docPartBody>
        <w:p w:rsidR="00330B3F" w:rsidRDefault="00330B3F" w:rsidP="00330B3F">
          <w:pPr>
            <w:pStyle w:val="E58C1C512A4947CEB03A6063A9CD7DE7"/>
          </w:pPr>
          <w:r>
            <w:rPr>
              <w:rFonts w:asciiTheme="majorHAnsi" w:eastAsiaTheme="majorEastAsia" w:hAnsiTheme="majorHAnsi" w:cstheme="majorBidi"/>
              <w:sz w:val="80"/>
              <w:szCs w:val="80"/>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NewBaskerville-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tempelGaramondLTStd-Roman">
    <w:panose1 w:val="00000000000000000000"/>
    <w:charset w:val="00"/>
    <w:family w:val="auto"/>
    <w:notTrueType/>
    <w:pitch w:val="default"/>
    <w:sig w:usb0="00000003" w:usb1="00000000" w:usb2="00000000" w:usb3="00000000" w:csb0="00000001" w:csb1="00000000"/>
  </w:font>
  <w:font w:name="NotDefSpecial">
    <w:altName w:val="MS Mincho"/>
    <w:panose1 w:val="00000000000000000000"/>
    <w:charset w:val="80"/>
    <w:family w:val="auto"/>
    <w:notTrueType/>
    <w:pitch w:val="default"/>
    <w:sig w:usb0="00000000"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9A59D5"/>
    <w:rsid w:val="00006DD2"/>
    <w:rsid w:val="00015DA5"/>
    <w:rsid w:val="000B27DE"/>
    <w:rsid w:val="000E3FC8"/>
    <w:rsid w:val="002A4DEF"/>
    <w:rsid w:val="00330B3F"/>
    <w:rsid w:val="00332FFA"/>
    <w:rsid w:val="0058041B"/>
    <w:rsid w:val="005942B2"/>
    <w:rsid w:val="00672FAB"/>
    <w:rsid w:val="006977DA"/>
    <w:rsid w:val="00826B0C"/>
    <w:rsid w:val="009A59D5"/>
    <w:rsid w:val="009B6D20"/>
    <w:rsid w:val="00A03C5B"/>
    <w:rsid w:val="00A60B72"/>
    <w:rsid w:val="00A6595B"/>
    <w:rsid w:val="00B362DB"/>
    <w:rsid w:val="00B9353E"/>
    <w:rsid w:val="00BE3C41"/>
    <w:rsid w:val="00C27DB5"/>
    <w:rsid w:val="00C74B35"/>
    <w:rsid w:val="00D033B7"/>
    <w:rsid w:val="00D347DA"/>
    <w:rsid w:val="00DE2C77"/>
    <w:rsid w:val="00E75E73"/>
    <w:rsid w:val="00FB6B7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3C5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9DB6DC3F6124110978CC6BD7B761775">
    <w:name w:val="39DB6DC3F6124110978CC6BD7B761775"/>
    <w:rsid w:val="009A59D5"/>
  </w:style>
  <w:style w:type="paragraph" w:customStyle="1" w:styleId="E8F89AECD0404EAE9DEE4F1EBB681C8A">
    <w:name w:val="E8F89AECD0404EAE9DEE4F1EBB681C8A"/>
    <w:rsid w:val="009A59D5"/>
  </w:style>
  <w:style w:type="paragraph" w:customStyle="1" w:styleId="C384A5F7B7F145FC889145DA8E9427ED">
    <w:name w:val="C384A5F7B7F145FC889145DA8E9427ED"/>
    <w:rsid w:val="009A59D5"/>
  </w:style>
  <w:style w:type="paragraph" w:customStyle="1" w:styleId="B850E926022E4706A068AF90DDE9C2C9">
    <w:name w:val="B850E926022E4706A068AF90DDE9C2C9"/>
    <w:rsid w:val="009A59D5"/>
  </w:style>
  <w:style w:type="paragraph" w:customStyle="1" w:styleId="30AC0326D75E48D1A7F92B3E45DA399F">
    <w:name w:val="30AC0326D75E48D1A7F92B3E45DA399F"/>
    <w:rsid w:val="009A59D5"/>
  </w:style>
  <w:style w:type="paragraph" w:customStyle="1" w:styleId="1A62B6AFD9554B759A132171B7ACA484">
    <w:name w:val="1A62B6AFD9554B759A132171B7ACA484"/>
    <w:rsid w:val="009A59D5"/>
  </w:style>
  <w:style w:type="paragraph" w:customStyle="1" w:styleId="3DAA1CB6C728475F8BBC7A9B684236AC">
    <w:name w:val="3DAA1CB6C728475F8BBC7A9B684236AC"/>
    <w:rsid w:val="00330B3F"/>
    <w:pPr>
      <w:spacing w:after="200" w:line="276" w:lineRule="auto"/>
    </w:pPr>
  </w:style>
  <w:style w:type="paragraph" w:customStyle="1" w:styleId="E58C1C512A4947CEB03A6063A9CD7DE7">
    <w:name w:val="E58C1C512A4947CEB03A6063A9CD7DE7"/>
    <w:rsid w:val="00330B3F"/>
    <w:pPr>
      <w:spacing w:after="200" w:line="276" w:lineRule="auto"/>
    </w:pPr>
  </w:style>
  <w:style w:type="paragraph" w:customStyle="1" w:styleId="0FD04C9185054B2A909067548585FB39">
    <w:name w:val="0FD04C9185054B2A909067548585FB39"/>
    <w:rsid w:val="00330B3F"/>
    <w:pPr>
      <w:spacing w:after="200" w:line="276" w:lineRule="auto"/>
    </w:p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PublishDate>
  <Abstract>                                                                                                                                                                     October 2012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803C44E-2DC2-4BF8-A74B-80093CA35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1474</TotalTime>
  <Pages>70</Pages>
  <Words>21549</Words>
  <Characters>122832</Characters>
  <Application>Microsoft Office Word</Application>
  <DocSecurity>0</DocSecurity>
  <Lines>1023</Lines>
  <Paragraphs>288</Paragraphs>
  <ScaleCrop>false</ScaleCrop>
  <HeadingPairs>
    <vt:vector size="2" baseType="variant">
      <vt:variant>
        <vt:lpstr>Title</vt:lpstr>
      </vt:variant>
      <vt:variant>
        <vt:i4>1</vt:i4>
      </vt:variant>
    </vt:vector>
  </HeadingPairs>
  <TitlesOfParts>
    <vt:vector size="1" baseType="lpstr">
      <vt:lpstr>Aleltu Negede SSIP Feasibility Study &amp; Detail Design Final Report, Catchment Management</vt:lpstr>
    </vt:vector>
  </TitlesOfParts>
  <Company>oromia national regional State </Company>
  <LinksUpToDate>false</LinksUpToDate>
  <CharactersWithSpaces>144093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Aleltu Negede SSIP  Final Feasibility Study and Detail Design  Report, Catchment Management</dc:title>
  <dc:subject/>
  <dc:creator>user</dc:creator>
  <cp:keywords/>
  <dc:description/>
  <cp:lastModifiedBy>user</cp:lastModifiedBy>
  <cp:revision>377</cp:revision>
  <cp:lastPrinted>2016-06-24T21:59:00Z</cp:lastPrinted>
  <dcterms:created xsi:type="dcterms:W3CDTF">2015-05-25T16:29:00Z</dcterms:created>
  <dcterms:modified xsi:type="dcterms:W3CDTF">2016-11-24T11:07:00Z</dcterms:modified>
</cp:coreProperties>
</file>