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Toc329764970" w:displacedByCustomXml="next"/>
    <w:sdt>
      <w:sdtPr>
        <w:rPr>
          <w:rFonts w:ascii="Times New Roman" w:eastAsiaTheme="minorHAnsi" w:hAnsi="Times New Roman" w:cs="Times New Roman"/>
          <w:color w:val="4F81BD" w:themeColor="accent1"/>
        </w:rPr>
        <w:id w:val="-1665012608"/>
        <w:docPartObj>
          <w:docPartGallery w:val="Cover Pages"/>
          <w:docPartUnique/>
        </w:docPartObj>
      </w:sdtPr>
      <w:sdtEndPr>
        <w:rPr>
          <w:b/>
          <w:color w:val="000000" w:themeColor="text1"/>
        </w:rPr>
      </w:sdtEndPr>
      <w:sdtContent>
        <w:p w:rsidR="007825DE" w:rsidRDefault="007825DE">
          <w:pPr>
            <w:pStyle w:val="NoSpacing"/>
            <w:spacing w:before="1540" w:after="240"/>
            <w:jc w:val="center"/>
            <w:rPr>
              <w:rFonts w:ascii="Times New Roman" w:eastAsiaTheme="minorHAnsi" w:hAnsi="Times New Roman" w:cs="Times New Roman"/>
              <w:color w:val="4F81BD" w:themeColor="accent1"/>
            </w:rPr>
          </w:pPr>
        </w:p>
        <w:p w:rsidR="00864C79" w:rsidRDefault="00864C79">
          <w:pPr>
            <w:pStyle w:val="NoSpacing"/>
            <w:spacing w:before="1540" w:after="240"/>
            <w:jc w:val="center"/>
            <w:rPr>
              <w:rFonts w:ascii="Times New Roman" w:eastAsiaTheme="minorHAnsi" w:hAnsi="Times New Roman" w:cs="Times New Roman"/>
              <w:color w:val="4F81BD" w:themeColor="accent1"/>
            </w:rPr>
          </w:pPr>
        </w:p>
        <w:p w:rsidR="00864C79" w:rsidRPr="009D18DF" w:rsidRDefault="00864C79">
          <w:pPr>
            <w:pStyle w:val="NoSpacing"/>
            <w:spacing w:before="1540" w:after="240"/>
            <w:jc w:val="center"/>
            <w:rPr>
              <w:rFonts w:ascii="Times New Roman" w:hAnsi="Times New Roman" w:cs="Times New Roman"/>
              <w:color w:val="4F81BD" w:themeColor="accent1"/>
            </w:rPr>
          </w:pPr>
        </w:p>
        <w:sdt>
          <w:sdtPr>
            <w:rPr>
              <w:rFonts w:ascii="Times New Roman" w:eastAsiaTheme="majorEastAsia" w:hAnsi="Times New Roman" w:cs="Times New Roman"/>
              <w:caps/>
              <w:color w:val="000000" w:themeColor="text1"/>
              <w:sz w:val="72"/>
              <w:szCs w:val="72"/>
            </w:rPr>
            <w:alias w:val="Title"/>
            <w:tag w:val=""/>
            <w:id w:val="1735040861"/>
            <w:dataBinding w:prefixMappings="xmlns:ns0='http://purl.org/dc/elements/1.1/' xmlns:ns1='http://schemas.openxmlformats.org/package/2006/metadata/core-properties' " w:xpath="/ns1:coreProperties[1]/ns0:title[1]" w:storeItemID="{6C3C8BC8-F283-45AE-878A-BAB7291924A1}"/>
            <w:text/>
          </w:sdtPr>
          <w:sdtContent>
            <w:p w:rsidR="007825DE" w:rsidRPr="009D18DF" w:rsidRDefault="007825DE">
              <w:pPr>
                <w:pStyle w:val="NoSpacing"/>
                <w:pBdr>
                  <w:top w:val="single" w:sz="6" w:space="6" w:color="4F81BD" w:themeColor="accent1"/>
                  <w:bottom w:val="single" w:sz="6" w:space="6" w:color="4F81BD" w:themeColor="accent1"/>
                </w:pBdr>
                <w:spacing w:after="240"/>
                <w:jc w:val="center"/>
                <w:rPr>
                  <w:rFonts w:ascii="Times New Roman" w:eastAsiaTheme="majorEastAsia" w:hAnsi="Times New Roman" w:cs="Times New Roman"/>
                  <w:caps/>
                  <w:color w:val="000000" w:themeColor="text1"/>
                  <w:sz w:val="80"/>
                  <w:szCs w:val="80"/>
                </w:rPr>
              </w:pPr>
              <w:r w:rsidRPr="009D18DF">
                <w:rPr>
                  <w:rFonts w:ascii="Times New Roman" w:eastAsiaTheme="majorEastAsia" w:hAnsi="Times New Roman" w:cs="Times New Roman"/>
                  <w:caps/>
                  <w:color w:val="000000" w:themeColor="text1"/>
                  <w:sz w:val="72"/>
                  <w:szCs w:val="72"/>
                </w:rPr>
                <w:t>ANNEX D</w:t>
              </w:r>
            </w:p>
          </w:sdtContent>
        </w:sdt>
        <w:sdt>
          <w:sdtPr>
            <w:rPr>
              <w:rFonts w:ascii="Times New Roman" w:hAnsi="Times New Roman" w:cs="Times New Roman"/>
              <w:b/>
              <w:color w:val="000000" w:themeColor="text1"/>
              <w:sz w:val="36"/>
              <w:szCs w:val="36"/>
            </w:rPr>
            <w:alias w:val="Subtitle"/>
            <w:tag w:val=""/>
            <w:id w:val="328029620"/>
            <w:dataBinding w:prefixMappings="xmlns:ns0='http://purl.org/dc/elements/1.1/' xmlns:ns1='http://schemas.openxmlformats.org/package/2006/metadata/core-properties' " w:xpath="/ns1:coreProperties[1]/ns0:subject[1]" w:storeItemID="{6C3C8BC8-F283-45AE-878A-BAB7291924A1}"/>
            <w:text/>
          </w:sdtPr>
          <w:sdtContent>
            <w:p w:rsidR="007825DE" w:rsidRPr="009D18DF" w:rsidRDefault="009B4456">
              <w:pPr>
                <w:pStyle w:val="NoSpacing"/>
                <w:jc w:val="center"/>
                <w:rPr>
                  <w:rFonts w:ascii="Times New Roman" w:hAnsi="Times New Roman" w:cs="Times New Roman"/>
                  <w:color w:val="4F81BD" w:themeColor="accent1"/>
                  <w:sz w:val="28"/>
                  <w:szCs w:val="28"/>
                </w:rPr>
              </w:pPr>
              <w:r w:rsidRPr="009D18DF">
                <w:rPr>
                  <w:rFonts w:ascii="Times New Roman" w:hAnsi="Times New Roman" w:cs="Times New Roman"/>
                  <w:b/>
                  <w:color w:val="000000" w:themeColor="text1"/>
                  <w:sz w:val="36"/>
                  <w:szCs w:val="36"/>
                </w:rPr>
                <w:t>HEADWORKS AND IRRIGATION INFRASTRUCTURE</w:t>
              </w:r>
            </w:p>
          </w:sdtContent>
        </w:sdt>
        <w:p w:rsidR="007825DE" w:rsidRPr="009D18DF" w:rsidRDefault="00BD029B">
          <w:pPr>
            <w:pStyle w:val="NoSpacing"/>
            <w:spacing w:before="480"/>
            <w:jc w:val="center"/>
            <w:rPr>
              <w:rFonts w:ascii="Times New Roman" w:hAnsi="Times New Roman" w:cs="Times New Roman"/>
              <w:color w:val="4F81BD" w:themeColor="accent1"/>
            </w:rPr>
          </w:pPr>
          <w:r w:rsidRPr="00BD029B">
            <w:rPr>
              <w:rFonts w:ascii="Times New Roman" w:hAnsi="Times New Roman" w:cs="Times New Roman"/>
              <w:noProof/>
              <w:color w:val="4F81BD" w:themeColor="accent1"/>
              <w:lang w:val="en-GB" w:eastAsia="en-GB"/>
            </w:rPr>
            <w:pict>
              <v:shapetype id="_x0000_t202" coordsize="21600,21600" o:spt="202" path="m,l,21600r21600,l21600,xe">
                <v:stroke joinstyle="miter"/>
                <v:path gradientshapeok="t" o:connecttype="rect"/>
              </v:shapetype>
              <v:shape id="Text Box 142" o:spid="_x0000_s1026" type="#_x0000_t202" style="position:absolute;left:0;text-align:left;margin-left:4272.8pt;margin-top:0;width:516pt;height:43.9pt;z-index:251669504;visibility:visible;mso-width-percent:1000;mso-position-horizontal:right;mso-position-horizontal-relative:margin;mso-position-vertical:bottom;mso-position-vertical-relative:margin;mso-width-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TjOdwIAAF0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" filled="f" stroked="f" strokeweight=".5pt">
                <v:textbox style="mso-fit-shape-to-text:t" inset="0,0,0,0">
                  <w:txbxContent>
                    <w:p w:rsidR="00803873" w:rsidRDefault="00803873">
                      <w:pPr>
                        <w:pStyle w:val="NoSpacing"/>
                        <w:jc w:val="center"/>
                        <w:rPr>
                          <w:color w:val="4F81BD" w:themeColor="accent1"/>
                        </w:rPr>
                      </w:pPr>
                    </w:p>
                  </w:txbxContent>
                </v:textbox>
                <w10:wrap anchorx="margin" anchory="margin"/>
              </v:shape>
            </w:pict>
          </w:r>
        </w:p>
        <w:p w:rsidR="007825DE" w:rsidRPr="009D18DF" w:rsidRDefault="007825DE">
          <w:pPr>
            <w:rPr>
              <w:rFonts w:ascii="Times New Roman" w:hAnsi="Times New Roman" w:cs="Times New Roman"/>
              <w:b/>
              <w:color w:val="000000" w:themeColor="text1"/>
            </w:rPr>
          </w:pPr>
          <w:r w:rsidRPr="009D18DF">
            <w:rPr>
              <w:rFonts w:ascii="Times New Roman" w:hAnsi="Times New Roman" w:cs="Times New Roman"/>
              <w:b/>
              <w:color w:val="000000" w:themeColor="text1"/>
            </w:rPr>
            <w:br w:type="page"/>
          </w:r>
        </w:p>
      </w:sdtContent>
    </w:sdt>
    <w:p w:rsidR="007825DE" w:rsidRPr="009D18DF" w:rsidRDefault="007825DE" w:rsidP="009D4F0A">
      <w:pPr>
        <w:spacing w:after="0"/>
        <w:jc w:val="center"/>
        <w:rPr>
          <w:rFonts w:ascii="Times New Roman" w:hAnsi="Times New Roman" w:cs="Times New Roman"/>
          <w:b/>
          <w:color w:val="000000" w:themeColor="text1"/>
        </w:rPr>
      </w:pPr>
    </w:p>
    <w:p w:rsidR="007825DE" w:rsidRPr="009D18DF" w:rsidRDefault="007825DE" w:rsidP="007825DE">
      <w:pPr>
        <w:pStyle w:val="NoSpacing"/>
        <w:spacing w:line="360" w:lineRule="auto"/>
        <w:ind w:left="90"/>
        <w:jc w:val="center"/>
        <w:rPr>
          <w:rFonts w:ascii="Times New Roman" w:hAnsi="Times New Roman" w:cs="Times New Roman"/>
          <w:b/>
          <w:sz w:val="40"/>
          <w:szCs w:val="40"/>
        </w:rPr>
      </w:pPr>
    </w:p>
    <w:p w:rsidR="007825DE" w:rsidRPr="009D18DF" w:rsidRDefault="007825DE" w:rsidP="007825DE">
      <w:pPr>
        <w:pStyle w:val="NoSpacing"/>
        <w:spacing w:line="360" w:lineRule="auto"/>
        <w:ind w:left="90"/>
        <w:jc w:val="center"/>
        <w:rPr>
          <w:rFonts w:ascii="Times New Roman" w:hAnsi="Times New Roman" w:cs="Times New Roman"/>
          <w:b/>
          <w:sz w:val="40"/>
          <w:szCs w:val="40"/>
        </w:rPr>
      </w:pPr>
      <w:r w:rsidRPr="009D18DF">
        <w:rPr>
          <w:rFonts w:ascii="Times New Roman" w:hAnsi="Times New Roman" w:cs="Times New Roman"/>
          <w:b/>
          <w:sz w:val="40"/>
          <w:szCs w:val="40"/>
        </w:rPr>
        <w:t>OROMIYA NATIONAL REGIONAL STATE</w:t>
      </w:r>
    </w:p>
    <w:p w:rsidR="007825DE" w:rsidRPr="009D18DF" w:rsidRDefault="007825DE" w:rsidP="007825DE">
      <w:pPr>
        <w:pStyle w:val="NoSpacing"/>
        <w:spacing w:line="360" w:lineRule="auto"/>
        <w:ind w:left="90"/>
        <w:jc w:val="center"/>
        <w:rPr>
          <w:rFonts w:ascii="Times New Roman" w:hAnsi="Times New Roman" w:cs="Times New Roman"/>
          <w:b/>
          <w:sz w:val="40"/>
          <w:szCs w:val="40"/>
        </w:rPr>
      </w:pPr>
    </w:p>
    <w:p w:rsidR="007825DE" w:rsidRPr="009D18DF" w:rsidRDefault="007825DE" w:rsidP="007825DE">
      <w:pPr>
        <w:ind w:left="270"/>
        <w:jc w:val="center"/>
        <w:rPr>
          <w:rFonts w:ascii="Times New Roman" w:hAnsi="Times New Roman" w:cs="Times New Roman"/>
          <w:b/>
          <w:sz w:val="36"/>
          <w:szCs w:val="36"/>
        </w:rPr>
      </w:pPr>
      <w:r w:rsidRPr="009D18DF">
        <w:rPr>
          <w:rFonts w:ascii="Times New Roman" w:hAnsi="Times New Roman" w:cs="Times New Roman"/>
          <w:b/>
          <w:sz w:val="36"/>
          <w:szCs w:val="36"/>
        </w:rPr>
        <w:t>OROMIA IRRIGATION DEVELOPMENT AGENCY (OIDA)</w:t>
      </w:r>
    </w:p>
    <w:p w:rsidR="007825DE" w:rsidRPr="009D18DF" w:rsidRDefault="007825DE" w:rsidP="007825DE">
      <w:pPr>
        <w:spacing w:before="240" w:after="240" w:line="360" w:lineRule="auto"/>
        <w:jc w:val="center"/>
        <w:rPr>
          <w:rFonts w:ascii="Times New Roman" w:hAnsi="Times New Roman" w:cs="Times New Roman"/>
          <w:b/>
          <w:sz w:val="32"/>
        </w:rPr>
      </w:pPr>
      <w:r w:rsidRPr="009D18DF">
        <w:rPr>
          <w:rFonts w:ascii="Times New Roman" w:hAnsi="Times New Roman" w:cs="Times New Roman"/>
          <w:b/>
          <w:sz w:val="32"/>
        </w:rPr>
        <w:t xml:space="preserve">SORIYA SMALL SCALE IRRIGATION PROJECT </w:t>
      </w:r>
    </w:p>
    <w:p w:rsidR="007825DE" w:rsidRPr="009D18DF" w:rsidRDefault="007825DE" w:rsidP="007825DE">
      <w:pPr>
        <w:pStyle w:val="NoSpacing"/>
        <w:spacing w:line="276" w:lineRule="auto"/>
        <w:ind w:left="426" w:hanging="11"/>
        <w:jc w:val="center"/>
        <w:rPr>
          <w:rFonts w:ascii="Times New Roman" w:hAnsi="Times New Roman" w:cs="Times New Roman"/>
          <w:b/>
          <w:sz w:val="28"/>
          <w:szCs w:val="28"/>
        </w:rPr>
      </w:pPr>
      <w:r w:rsidRPr="009D18DF">
        <w:rPr>
          <w:rFonts w:ascii="Times New Roman" w:hAnsi="Times New Roman" w:cs="Times New Roman"/>
          <w:b/>
          <w:sz w:val="32"/>
        </w:rPr>
        <w:t xml:space="preserve">Feasibility Study and </w:t>
      </w:r>
      <w:r w:rsidR="00750B8D" w:rsidRPr="009D18DF">
        <w:rPr>
          <w:rFonts w:ascii="Times New Roman" w:hAnsi="Times New Roman" w:cs="Times New Roman"/>
          <w:b/>
          <w:sz w:val="32"/>
        </w:rPr>
        <w:t>Detail</w:t>
      </w:r>
      <w:r w:rsidRPr="009D18DF">
        <w:rPr>
          <w:rFonts w:ascii="Times New Roman" w:hAnsi="Times New Roman" w:cs="Times New Roman"/>
          <w:b/>
          <w:sz w:val="32"/>
        </w:rPr>
        <w:t xml:space="preserve"> Design (</w:t>
      </w:r>
      <w:r w:rsidR="00AB2F10" w:rsidRPr="009D18DF">
        <w:rPr>
          <w:rFonts w:ascii="Times New Roman" w:hAnsi="Times New Roman" w:cs="Times New Roman"/>
          <w:b/>
          <w:sz w:val="32"/>
        </w:rPr>
        <w:t>Final</w:t>
      </w:r>
      <w:r w:rsidRPr="009D18DF">
        <w:rPr>
          <w:rFonts w:ascii="Times New Roman" w:hAnsi="Times New Roman" w:cs="Times New Roman"/>
          <w:b/>
          <w:sz w:val="32"/>
        </w:rPr>
        <w:t>)</w:t>
      </w:r>
    </w:p>
    <w:p w:rsidR="007825DE" w:rsidRPr="009D18DF" w:rsidRDefault="007825DE" w:rsidP="007825DE">
      <w:pPr>
        <w:pStyle w:val="NoSpacing"/>
        <w:spacing w:line="276" w:lineRule="auto"/>
        <w:ind w:left="426" w:hanging="11"/>
        <w:jc w:val="center"/>
        <w:rPr>
          <w:rFonts w:ascii="Times New Roman" w:hAnsi="Times New Roman" w:cs="Times New Roman"/>
          <w:b/>
          <w:sz w:val="28"/>
          <w:szCs w:val="28"/>
        </w:rPr>
      </w:pPr>
    </w:p>
    <w:p w:rsidR="007825DE" w:rsidRPr="009D18DF" w:rsidRDefault="007825DE" w:rsidP="007825DE">
      <w:pPr>
        <w:pStyle w:val="NoSpacing"/>
        <w:spacing w:line="276" w:lineRule="auto"/>
        <w:ind w:left="426" w:hanging="11"/>
        <w:jc w:val="center"/>
        <w:rPr>
          <w:rFonts w:ascii="Times New Roman" w:eastAsiaTheme="majorEastAsia" w:hAnsi="Times New Roman" w:cs="Times New Roman"/>
          <w:b/>
          <w:sz w:val="28"/>
          <w:szCs w:val="28"/>
        </w:rPr>
      </w:pPr>
      <w:r w:rsidRPr="009D18DF">
        <w:rPr>
          <w:rFonts w:ascii="Times New Roman" w:eastAsiaTheme="majorEastAsia" w:hAnsi="Times New Roman" w:cs="Times New Roman"/>
          <w:b/>
          <w:sz w:val="28"/>
          <w:szCs w:val="28"/>
        </w:rPr>
        <w:t xml:space="preserve">ANNEX D: </w:t>
      </w:r>
    </w:p>
    <w:p w:rsidR="007825DE" w:rsidRPr="009D18DF" w:rsidRDefault="007825DE" w:rsidP="007825DE">
      <w:pPr>
        <w:pStyle w:val="NoSpacing"/>
        <w:spacing w:line="276" w:lineRule="auto"/>
        <w:ind w:left="426" w:hanging="11"/>
        <w:jc w:val="center"/>
        <w:rPr>
          <w:rFonts w:ascii="Times New Roman" w:eastAsiaTheme="majorEastAsia" w:hAnsi="Times New Roman" w:cs="Times New Roman"/>
          <w:b/>
          <w:sz w:val="28"/>
          <w:szCs w:val="28"/>
        </w:rPr>
      </w:pPr>
      <w:r w:rsidRPr="009D18DF">
        <w:rPr>
          <w:rFonts w:ascii="Times New Roman" w:eastAsiaTheme="majorEastAsia" w:hAnsi="Times New Roman" w:cs="Times New Roman"/>
          <w:b/>
          <w:sz w:val="28"/>
          <w:szCs w:val="28"/>
        </w:rPr>
        <w:t xml:space="preserve">HEADWORKS &amp; IRRIGATION INFRASTRUCTURE </w:t>
      </w:r>
    </w:p>
    <w:p w:rsidR="007825DE" w:rsidRPr="009D18DF" w:rsidRDefault="007825DE" w:rsidP="007825DE">
      <w:pPr>
        <w:jc w:val="center"/>
        <w:rPr>
          <w:rFonts w:ascii="Times New Roman" w:hAnsi="Times New Roman" w:cs="Times New Roman"/>
          <w:b/>
          <w:color w:val="000000" w:themeColor="text1"/>
        </w:rPr>
      </w:pPr>
      <w:r w:rsidRPr="009D18DF">
        <w:rPr>
          <w:rFonts w:ascii="Times New Roman" w:eastAsiaTheme="majorEastAsia" w:hAnsi="Times New Roman" w:cs="Times New Roman"/>
          <w:noProof/>
          <w:sz w:val="24"/>
          <w:szCs w:val="24"/>
        </w:rPr>
        <w:drawing>
          <wp:inline distT="0" distB="0" distL="0" distR="0">
            <wp:extent cx="3133725" cy="3371850"/>
            <wp:effectExtent l="1905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cstate="print"/>
                    <a:srcRect/>
                    <a:stretch>
                      <a:fillRect/>
                    </a:stretch>
                  </pic:blipFill>
                  <pic:spPr bwMode="auto">
                    <a:xfrm>
                      <a:off x="0" y="0"/>
                      <a:ext cx="3133725" cy="3371850"/>
                    </a:xfrm>
                    <a:prstGeom prst="rect">
                      <a:avLst/>
                    </a:prstGeom>
                    <a:noFill/>
                    <a:ln w="9525">
                      <a:noFill/>
                      <a:miter lim="800000"/>
                      <a:headEnd/>
                      <a:tailEnd/>
                    </a:ln>
                  </pic:spPr>
                </pic:pic>
              </a:graphicData>
            </a:graphic>
          </wp:inline>
        </w:drawing>
      </w:r>
    </w:p>
    <w:p w:rsidR="007825DE" w:rsidRPr="009D18DF" w:rsidRDefault="007825DE" w:rsidP="007825DE">
      <w:pPr>
        <w:spacing w:after="0" w:line="240" w:lineRule="auto"/>
        <w:jc w:val="right"/>
        <w:rPr>
          <w:rFonts w:ascii="Times New Roman" w:hAnsi="Times New Roman" w:cs="Times New Roman"/>
        </w:rPr>
      </w:pPr>
      <w:r w:rsidRPr="009D18DF">
        <w:rPr>
          <w:rFonts w:ascii="Times New Roman" w:hAnsi="Times New Roman" w:cs="Times New Roman"/>
        </w:rPr>
        <w:t>AWE Consultants plc</w:t>
      </w:r>
    </w:p>
    <w:p w:rsidR="007825DE" w:rsidRPr="009D18DF" w:rsidRDefault="00864C79" w:rsidP="007825DE">
      <w:pPr>
        <w:tabs>
          <w:tab w:val="left" w:pos="7275"/>
        </w:tabs>
        <w:spacing w:after="0" w:line="240" w:lineRule="auto"/>
        <w:jc w:val="right"/>
        <w:rPr>
          <w:rFonts w:ascii="Times New Roman" w:hAnsi="Times New Roman" w:cs="Times New Roman"/>
        </w:rPr>
        <w:sectPr w:rsidR="007825DE" w:rsidRPr="009D18DF" w:rsidSect="007825DE">
          <w:headerReference w:type="default" r:id="rId9"/>
          <w:footerReference w:type="default" r:id="rId10"/>
          <w:headerReference w:type="first" r:id="rId11"/>
          <w:footerReference w:type="first" r:id="rId12"/>
          <w:pgSz w:w="12240" w:h="15840"/>
          <w:pgMar w:top="461" w:right="1440" w:bottom="1440" w:left="1440" w:header="720" w:footer="720" w:gutter="0"/>
          <w:pgNumType w:fmt="lowerRoman" w:start="0"/>
          <w:cols w:space="720"/>
          <w:titlePg/>
          <w:docGrid w:linePitch="360"/>
        </w:sectPr>
      </w:pPr>
      <w:r>
        <w:rPr>
          <w:rFonts w:ascii="Times New Roman" w:hAnsi="Times New Roman" w:cs="Times New Roman"/>
        </w:rPr>
        <w:t xml:space="preserve">NOVEMBER, </w:t>
      </w:r>
      <w:r w:rsidR="007825DE" w:rsidRPr="009D18DF">
        <w:rPr>
          <w:rFonts w:ascii="Times New Roman" w:hAnsi="Times New Roman" w:cs="Times New Roman"/>
        </w:rPr>
        <w:t>2016</w:t>
      </w:r>
    </w:p>
    <w:p w:rsidR="007825DE" w:rsidRPr="009D18DF" w:rsidRDefault="007825DE">
      <w:pPr>
        <w:rPr>
          <w:rFonts w:ascii="Times New Roman" w:hAnsi="Times New Roman" w:cs="Times New Roman"/>
          <w:b/>
          <w:color w:val="000000" w:themeColor="text1"/>
        </w:rPr>
      </w:pPr>
    </w:p>
    <w:p w:rsidR="00F63942" w:rsidRPr="009D18DF" w:rsidRDefault="00F63942" w:rsidP="009D4F0A">
      <w:pPr>
        <w:spacing w:after="0"/>
        <w:jc w:val="center"/>
        <w:rPr>
          <w:rFonts w:ascii="Times New Roman" w:hAnsi="Times New Roman" w:cs="Times New Roman"/>
          <w:b/>
          <w:bCs/>
          <w:color w:val="000000" w:themeColor="text1"/>
        </w:rPr>
      </w:pPr>
      <w:r w:rsidRPr="009D18DF">
        <w:rPr>
          <w:rFonts w:ascii="Times New Roman" w:hAnsi="Times New Roman" w:cs="Times New Roman"/>
          <w:b/>
          <w:color w:val="000000" w:themeColor="text1"/>
        </w:rPr>
        <w:t>TABLE OF CONTENTS</w:t>
      </w:r>
    </w:p>
    <w:p w:rsidR="00281E01" w:rsidRDefault="00BD029B">
      <w:pPr>
        <w:pStyle w:val="TOC1"/>
        <w:tabs>
          <w:tab w:val="left" w:pos="440"/>
          <w:tab w:val="right" w:leader="dot" w:pos="9350"/>
        </w:tabs>
        <w:rPr>
          <w:rFonts w:eastAsiaTheme="minorEastAsia"/>
          <w:b w:val="0"/>
          <w:bCs w:val="0"/>
          <w:caps w:val="0"/>
          <w:noProof/>
          <w:sz w:val="22"/>
          <w:szCs w:val="22"/>
        </w:rPr>
      </w:pPr>
      <w:r w:rsidRPr="00BD029B">
        <w:rPr>
          <w:rFonts w:ascii="Times New Roman" w:hAnsi="Times New Roman" w:cs="Times New Roman"/>
          <w:b w:val="0"/>
          <w:bCs w:val="0"/>
          <w:caps w:val="0"/>
          <w:color w:val="000000" w:themeColor="text1"/>
          <w:sz w:val="22"/>
          <w:szCs w:val="22"/>
        </w:rPr>
        <w:fldChar w:fldCharType="begin"/>
      </w:r>
      <w:r w:rsidR="008B7BF6" w:rsidRPr="009D18DF">
        <w:rPr>
          <w:rFonts w:ascii="Times New Roman" w:hAnsi="Times New Roman" w:cs="Times New Roman"/>
          <w:b w:val="0"/>
          <w:bCs w:val="0"/>
          <w:caps w:val="0"/>
          <w:color w:val="000000" w:themeColor="text1"/>
          <w:sz w:val="22"/>
          <w:szCs w:val="22"/>
        </w:rPr>
        <w:instrText xml:space="preserve"> TOC \o "1-6" \h \z \u </w:instrText>
      </w:r>
      <w:r w:rsidRPr="00BD029B">
        <w:rPr>
          <w:rFonts w:ascii="Times New Roman" w:hAnsi="Times New Roman" w:cs="Times New Roman"/>
          <w:b w:val="0"/>
          <w:bCs w:val="0"/>
          <w:caps w:val="0"/>
          <w:color w:val="000000" w:themeColor="text1"/>
          <w:sz w:val="22"/>
          <w:szCs w:val="22"/>
        </w:rPr>
        <w:fldChar w:fldCharType="separate"/>
      </w:r>
      <w:hyperlink w:anchor="_Toc466793610" w:history="1">
        <w:r w:rsidR="00281E01" w:rsidRPr="00AD68C3">
          <w:rPr>
            <w:rStyle w:val="Hyperlink"/>
            <w:rFonts w:ascii="Times New Roman" w:hAnsi="Times New Roman" w:cs="Times New Roman"/>
            <w:noProof/>
          </w:rPr>
          <w:t>1</w:t>
        </w:r>
        <w:r w:rsidR="00281E01">
          <w:rPr>
            <w:rFonts w:eastAsiaTheme="minorEastAsia"/>
            <w:b w:val="0"/>
            <w:bCs w:val="0"/>
            <w:caps w:val="0"/>
            <w:noProof/>
            <w:sz w:val="22"/>
            <w:szCs w:val="22"/>
          </w:rPr>
          <w:tab/>
        </w:r>
        <w:r w:rsidR="00281E01" w:rsidRPr="00AD68C3">
          <w:rPr>
            <w:rStyle w:val="Hyperlink"/>
            <w:rFonts w:ascii="Times New Roman" w:hAnsi="Times New Roman" w:cs="Times New Roman"/>
            <w:noProof/>
          </w:rPr>
          <w:t>INTRODUCTION</w:t>
        </w:r>
        <w:r w:rsidR="00281E01">
          <w:rPr>
            <w:noProof/>
            <w:webHidden/>
          </w:rPr>
          <w:tab/>
        </w:r>
        <w:r>
          <w:rPr>
            <w:noProof/>
            <w:webHidden/>
          </w:rPr>
          <w:fldChar w:fldCharType="begin"/>
        </w:r>
        <w:r w:rsidR="00281E01">
          <w:rPr>
            <w:noProof/>
            <w:webHidden/>
          </w:rPr>
          <w:instrText xml:space="preserve"> PAGEREF _Toc466793610 \h </w:instrText>
        </w:r>
        <w:r>
          <w:rPr>
            <w:noProof/>
            <w:webHidden/>
          </w:rPr>
        </w:r>
        <w:r>
          <w:rPr>
            <w:noProof/>
            <w:webHidden/>
          </w:rPr>
          <w:fldChar w:fldCharType="separate"/>
        </w:r>
        <w:r w:rsidR="00E36B21">
          <w:rPr>
            <w:noProof/>
            <w:webHidden/>
          </w:rPr>
          <w:t>3</w:t>
        </w:r>
        <w:r>
          <w:rPr>
            <w:noProof/>
            <w:webHidden/>
          </w:rPr>
          <w:fldChar w:fldCharType="end"/>
        </w:r>
      </w:hyperlink>
    </w:p>
    <w:p w:rsidR="00281E01" w:rsidRDefault="00BD029B">
      <w:pPr>
        <w:pStyle w:val="TOC2"/>
        <w:tabs>
          <w:tab w:val="left" w:pos="880"/>
          <w:tab w:val="right" w:leader="dot" w:pos="9350"/>
        </w:tabs>
        <w:rPr>
          <w:rFonts w:eastAsiaTheme="minorEastAsia"/>
          <w:smallCaps w:val="0"/>
          <w:noProof/>
          <w:sz w:val="22"/>
          <w:szCs w:val="22"/>
        </w:rPr>
      </w:pPr>
      <w:hyperlink w:anchor="_Toc466793611" w:history="1">
        <w:r w:rsidR="00281E01" w:rsidRPr="00AD68C3">
          <w:rPr>
            <w:rStyle w:val="Hyperlink"/>
            <w:rFonts w:ascii="Times New Roman" w:hAnsi="Times New Roman" w:cs="Times New Roman"/>
            <w:noProof/>
            <w:snapToGrid w:val="0"/>
            <w:w w:val="0"/>
          </w:rPr>
          <w:t>1.1</w:t>
        </w:r>
        <w:r w:rsidR="00281E01">
          <w:rPr>
            <w:rFonts w:eastAsiaTheme="minorEastAsia"/>
            <w:smallCaps w:val="0"/>
            <w:noProof/>
            <w:sz w:val="22"/>
            <w:szCs w:val="22"/>
          </w:rPr>
          <w:tab/>
        </w:r>
        <w:r w:rsidR="00281E01" w:rsidRPr="00AD68C3">
          <w:rPr>
            <w:rStyle w:val="Hyperlink"/>
            <w:rFonts w:ascii="Times New Roman" w:hAnsi="Times New Roman" w:cs="Times New Roman"/>
            <w:noProof/>
          </w:rPr>
          <w:t>General</w:t>
        </w:r>
        <w:r w:rsidR="00281E01">
          <w:rPr>
            <w:noProof/>
            <w:webHidden/>
          </w:rPr>
          <w:tab/>
        </w:r>
        <w:r>
          <w:rPr>
            <w:noProof/>
            <w:webHidden/>
          </w:rPr>
          <w:fldChar w:fldCharType="begin"/>
        </w:r>
        <w:r w:rsidR="00281E01">
          <w:rPr>
            <w:noProof/>
            <w:webHidden/>
          </w:rPr>
          <w:instrText xml:space="preserve"> PAGEREF _Toc466793611 \h </w:instrText>
        </w:r>
        <w:r>
          <w:rPr>
            <w:noProof/>
            <w:webHidden/>
          </w:rPr>
        </w:r>
        <w:r>
          <w:rPr>
            <w:noProof/>
            <w:webHidden/>
          </w:rPr>
          <w:fldChar w:fldCharType="separate"/>
        </w:r>
        <w:r w:rsidR="00E36B21">
          <w:rPr>
            <w:noProof/>
            <w:webHidden/>
          </w:rPr>
          <w:t>3</w:t>
        </w:r>
        <w:r>
          <w:rPr>
            <w:noProof/>
            <w:webHidden/>
          </w:rPr>
          <w:fldChar w:fldCharType="end"/>
        </w:r>
      </w:hyperlink>
    </w:p>
    <w:p w:rsidR="00281E01" w:rsidRDefault="00BD029B">
      <w:pPr>
        <w:pStyle w:val="TOC2"/>
        <w:tabs>
          <w:tab w:val="left" w:pos="880"/>
          <w:tab w:val="right" w:leader="dot" w:pos="9350"/>
        </w:tabs>
        <w:rPr>
          <w:rFonts w:eastAsiaTheme="minorEastAsia"/>
          <w:smallCaps w:val="0"/>
          <w:noProof/>
          <w:sz w:val="22"/>
          <w:szCs w:val="22"/>
        </w:rPr>
      </w:pPr>
      <w:hyperlink w:anchor="_Toc466793612" w:history="1">
        <w:r w:rsidR="00281E01" w:rsidRPr="00AD68C3">
          <w:rPr>
            <w:rStyle w:val="Hyperlink"/>
            <w:rFonts w:ascii="Times New Roman" w:hAnsi="Times New Roman" w:cs="Times New Roman"/>
            <w:noProof/>
            <w:snapToGrid w:val="0"/>
            <w:w w:val="0"/>
          </w:rPr>
          <w:t>1.2</w:t>
        </w:r>
        <w:r w:rsidR="00281E01">
          <w:rPr>
            <w:rFonts w:eastAsiaTheme="minorEastAsia"/>
            <w:smallCaps w:val="0"/>
            <w:noProof/>
            <w:sz w:val="22"/>
            <w:szCs w:val="22"/>
          </w:rPr>
          <w:tab/>
        </w:r>
        <w:r w:rsidR="00281E01" w:rsidRPr="00AD68C3">
          <w:rPr>
            <w:rStyle w:val="Hyperlink"/>
            <w:rFonts w:ascii="Times New Roman" w:hAnsi="Times New Roman" w:cs="Times New Roman"/>
            <w:noProof/>
          </w:rPr>
          <w:t>Background</w:t>
        </w:r>
        <w:r w:rsidR="00281E01">
          <w:rPr>
            <w:noProof/>
            <w:webHidden/>
          </w:rPr>
          <w:tab/>
        </w:r>
        <w:r>
          <w:rPr>
            <w:noProof/>
            <w:webHidden/>
          </w:rPr>
          <w:fldChar w:fldCharType="begin"/>
        </w:r>
        <w:r w:rsidR="00281E01">
          <w:rPr>
            <w:noProof/>
            <w:webHidden/>
          </w:rPr>
          <w:instrText xml:space="preserve"> PAGEREF _Toc466793612 \h </w:instrText>
        </w:r>
        <w:r>
          <w:rPr>
            <w:noProof/>
            <w:webHidden/>
          </w:rPr>
        </w:r>
        <w:r>
          <w:rPr>
            <w:noProof/>
            <w:webHidden/>
          </w:rPr>
          <w:fldChar w:fldCharType="separate"/>
        </w:r>
        <w:r w:rsidR="00E36B21">
          <w:rPr>
            <w:noProof/>
            <w:webHidden/>
          </w:rPr>
          <w:t>3</w:t>
        </w:r>
        <w:r>
          <w:rPr>
            <w:noProof/>
            <w:webHidden/>
          </w:rPr>
          <w:fldChar w:fldCharType="end"/>
        </w:r>
      </w:hyperlink>
    </w:p>
    <w:p w:rsidR="00281E01" w:rsidRDefault="00BD029B">
      <w:pPr>
        <w:pStyle w:val="TOC2"/>
        <w:tabs>
          <w:tab w:val="left" w:pos="880"/>
          <w:tab w:val="right" w:leader="dot" w:pos="9350"/>
        </w:tabs>
        <w:rPr>
          <w:rFonts w:eastAsiaTheme="minorEastAsia"/>
          <w:smallCaps w:val="0"/>
          <w:noProof/>
          <w:sz w:val="22"/>
          <w:szCs w:val="22"/>
        </w:rPr>
      </w:pPr>
      <w:hyperlink w:anchor="_Toc466793613" w:history="1">
        <w:r w:rsidR="00281E01" w:rsidRPr="00AD68C3">
          <w:rPr>
            <w:rStyle w:val="Hyperlink"/>
            <w:rFonts w:ascii="Times New Roman" w:hAnsi="Times New Roman" w:cs="Times New Roman"/>
            <w:noProof/>
            <w:snapToGrid w:val="0"/>
            <w:w w:val="0"/>
          </w:rPr>
          <w:t>1.3</w:t>
        </w:r>
        <w:r w:rsidR="00281E01">
          <w:rPr>
            <w:rFonts w:eastAsiaTheme="minorEastAsia"/>
            <w:smallCaps w:val="0"/>
            <w:noProof/>
            <w:sz w:val="22"/>
            <w:szCs w:val="22"/>
          </w:rPr>
          <w:tab/>
        </w:r>
        <w:r w:rsidR="00281E01" w:rsidRPr="00AD68C3">
          <w:rPr>
            <w:rStyle w:val="Hyperlink"/>
            <w:rFonts w:ascii="Times New Roman" w:hAnsi="Times New Roman" w:cs="Times New Roman"/>
            <w:noProof/>
          </w:rPr>
          <w:t>Scheme location</w:t>
        </w:r>
        <w:r w:rsidR="00281E01">
          <w:rPr>
            <w:noProof/>
            <w:webHidden/>
          </w:rPr>
          <w:tab/>
        </w:r>
        <w:r>
          <w:rPr>
            <w:noProof/>
            <w:webHidden/>
          </w:rPr>
          <w:fldChar w:fldCharType="begin"/>
        </w:r>
        <w:r w:rsidR="00281E01">
          <w:rPr>
            <w:noProof/>
            <w:webHidden/>
          </w:rPr>
          <w:instrText xml:space="preserve"> PAGEREF _Toc466793613 \h </w:instrText>
        </w:r>
        <w:r>
          <w:rPr>
            <w:noProof/>
            <w:webHidden/>
          </w:rPr>
        </w:r>
        <w:r>
          <w:rPr>
            <w:noProof/>
            <w:webHidden/>
          </w:rPr>
          <w:fldChar w:fldCharType="separate"/>
        </w:r>
        <w:r w:rsidR="00E36B21">
          <w:rPr>
            <w:noProof/>
            <w:webHidden/>
          </w:rPr>
          <w:t>3</w:t>
        </w:r>
        <w:r>
          <w:rPr>
            <w:noProof/>
            <w:webHidden/>
          </w:rPr>
          <w:fldChar w:fldCharType="end"/>
        </w:r>
      </w:hyperlink>
    </w:p>
    <w:p w:rsidR="00281E01" w:rsidRDefault="00BD029B">
      <w:pPr>
        <w:pStyle w:val="TOC2"/>
        <w:tabs>
          <w:tab w:val="left" w:pos="880"/>
          <w:tab w:val="right" w:leader="dot" w:pos="9350"/>
        </w:tabs>
        <w:rPr>
          <w:rFonts w:eastAsiaTheme="minorEastAsia"/>
          <w:smallCaps w:val="0"/>
          <w:noProof/>
          <w:sz w:val="22"/>
          <w:szCs w:val="22"/>
        </w:rPr>
      </w:pPr>
      <w:hyperlink w:anchor="_Toc466793614" w:history="1">
        <w:r w:rsidR="00281E01" w:rsidRPr="00AD68C3">
          <w:rPr>
            <w:rStyle w:val="Hyperlink"/>
            <w:rFonts w:ascii="Times New Roman" w:hAnsi="Times New Roman" w:cs="Times New Roman"/>
            <w:noProof/>
            <w:snapToGrid w:val="0"/>
            <w:w w:val="0"/>
          </w:rPr>
          <w:t>1.4</w:t>
        </w:r>
        <w:r w:rsidR="00281E01">
          <w:rPr>
            <w:rFonts w:eastAsiaTheme="minorEastAsia"/>
            <w:smallCaps w:val="0"/>
            <w:noProof/>
            <w:sz w:val="22"/>
            <w:szCs w:val="22"/>
          </w:rPr>
          <w:tab/>
        </w:r>
        <w:r w:rsidR="00281E01" w:rsidRPr="00AD68C3">
          <w:rPr>
            <w:rStyle w:val="Hyperlink"/>
            <w:rFonts w:ascii="Times New Roman" w:hAnsi="Times New Roman" w:cs="Times New Roman"/>
            <w:noProof/>
          </w:rPr>
          <w:t>Project Goal</w:t>
        </w:r>
        <w:r w:rsidR="00281E01">
          <w:rPr>
            <w:noProof/>
            <w:webHidden/>
          </w:rPr>
          <w:tab/>
        </w:r>
        <w:r>
          <w:rPr>
            <w:noProof/>
            <w:webHidden/>
          </w:rPr>
          <w:fldChar w:fldCharType="begin"/>
        </w:r>
        <w:r w:rsidR="00281E01">
          <w:rPr>
            <w:noProof/>
            <w:webHidden/>
          </w:rPr>
          <w:instrText xml:space="preserve"> PAGEREF _Toc466793614 \h </w:instrText>
        </w:r>
        <w:r>
          <w:rPr>
            <w:noProof/>
            <w:webHidden/>
          </w:rPr>
        </w:r>
        <w:r>
          <w:rPr>
            <w:noProof/>
            <w:webHidden/>
          </w:rPr>
          <w:fldChar w:fldCharType="separate"/>
        </w:r>
        <w:r w:rsidR="00E36B21">
          <w:rPr>
            <w:noProof/>
            <w:webHidden/>
          </w:rPr>
          <w:t>3</w:t>
        </w:r>
        <w:r>
          <w:rPr>
            <w:noProof/>
            <w:webHidden/>
          </w:rPr>
          <w:fldChar w:fldCharType="end"/>
        </w:r>
      </w:hyperlink>
    </w:p>
    <w:p w:rsidR="00281E01" w:rsidRDefault="00BD029B">
      <w:pPr>
        <w:pStyle w:val="TOC2"/>
        <w:tabs>
          <w:tab w:val="left" w:pos="880"/>
          <w:tab w:val="right" w:leader="dot" w:pos="9350"/>
        </w:tabs>
        <w:rPr>
          <w:rFonts w:eastAsiaTheme="minorEastAsia"/>
          <w:smallCaps w:val="0"/>
          <w:noProof/>
          <w:sz w:val="22"/>
          <w:szCs w:val="22"/>
        </w:rPr>
      </w:pPr>
      <w:hyperlink w:anchor="_Toc466793615" w:history="1">
        <w:r w:rsidR="00281E01" w:rsidRPr="00AD68C3">
          <w:rPr>
            <w:rStyle w:val="Hyperlink"/>
            <w:rFonts w:ascii="Times New Roman" w:hAnsi="Times New Roman" w:cs="Times New Roman"/>
            <w:noProof/>
            <w:snapToGrid w:val="0"/>
            <w:w w:val="0"/>
          </w:rPr>
          <w:t>1.5</w:t>
        </w:r>
        <w:r w:rsidR="00281E01">
          <w:rPr>
            <w:rFonts w:eastAsiaTheme="minorEastAsia"/>
            <w:smallCaps w:val="0"/>
            <w:noProof/>
            <w:sz w:val="22"/>
            <w:szCs w:val="22"/>
          </w:rPr>
          <w:tab/>
        </w:r>
        <w:r w:rsidR="00281E01" w:rsidRPr="00AD68C3">
          <w:rPr>
            <w:rStyle w:val="Hyperlink"/>
            <w:rFonts w:ascii="Times New Roman" w:hAnsi="Times New Roman" w:cs="Times New Roman"/>
            <w:noProof/>
          </w:rPr>
          <w:t>Purpose of the project</w:t>
        </w:r>
        <w:r w:rsidR="00281E01">
          <w:rPr>
            <w:noProof/>
            <w:webHidden/>
          </w:rPr>
          <w:tab/>
        </w:r>
        <w:r>
          <w:rPr>
            <w:noProof/>
            <w:webHidden/>
          </w:rPr>
          <w:fldChar w:fldCharType="begin"/>
        </w:r>
        <w:r w:rsidR="00281E01">
          <w:rPr>
            <w:noProof/>
            <w:webHidden/>
          </w:rPr>
          <w:instrText xml:space="preserve"> PAGEREF _Toc466793615 \h </w:instrText>
        </w:r>
        <w:r>
          <w:rPr>
            <w:noProof/>
            <w:webHidden/>
          </w:rPr>
        </w:r>
        <w:r>
          <w:rPr>
            <w:noProof/>
            <w:webHidden/>
          </w:rPr>
          <w:fldChar w:fldCharType="separate"/>
        </w:r>
        <w:r w:rsidR="00E36B21">
          <w:rPr>
            <w:noProof/>
            <w:webHidden/>
          </w:rPr>
          <w:t>3</w:t>
        </w:r>
        <w:r>
          <w:rPr>
            <w:noProof/>
            <w:webHidden/>
          </w:rPr>
          <w:fldChar w:fldCharType="end"/>
        </w:r>
      </w:hyperlink>
    </w:p>
    <w:p w:rsidR="00281E01" w:rsidRDefault="00BD029B">
      <w:pPr>
        <w:pStyle w:val="TOC2"/>
        <w:tabs>
          <w:tab w:val="left" w:pos="880"/>
          <w:tab w:val="right" w:leader="dot" w:pos="9350"/>
        </w:tabs>
        <w:rPr>
          <w:rFonts w:eastAsiaTheme="minorEastAsia"/>
          <w:smallCaps w:val="0"/>
          <w:noProof/>
          <w:sz w:val="22"/>
          <w:szCs w:val="22"/>
        </w:rPr>
      </w:pPr>
      <w:hyperlink w:anchor="_Toc466793616" w:history="1">
        <w:r w:rsidR="00281E01" w:rsidRPr="00AD68C3">
          <w:rPr>
            <w:rStyle w:val="Hyperlink"/>
            <w:rFonts w:ascii="Times New Roman" w:hAnsi="Times New Roman" w:cs="Times New Roman"/>
            <w:noProof/>
            <w:snapToGrid w:val="0"/>
            <w:w w:val="0"/>
          </w:rPr>
          <w:t>1.6</w:t>
        </w:r>
        <w:r w:rsidR="00281E01">
          <w:rPr>
            <w:rFonts w:eastAsiaTheme="minorEastAsia"/>
            <w:smallCaps w:val="0"/>
            <w:noProof/>
            <w:sz w:val="22"/>
            <w:szCs w:val="22"/>
          </w:rPr>
          <w:tab/>
        </w:r>
        <w:r w:rsidR="00281E01" w:rsidRPr="00AD68C3">
          <w:rPr>
            <w:rStyle w:val="Hyperlink"/>
            <w:rFonts w:ascii="Times New Roman" w:hAnsi="Times New Roman" w:cs="Times New Roman"/>
            <w:noProof/>
          </w:rPr>
          <w:t>Scheme Objectives</w:t>
        </w:r>
        <w:r w:rsidR="00281E01">
          <w:rPr>
            <w:noProof/>
            <w:webHidden/>
          </w:rPr>
          <w:tab/>
        </w:r>
        <w:r>
          <w:rPr>
            <w:noProof/>
            <w:webHidden/>
          </w:rPr>
          <w:fldChar w:fldCharType="begin"/>
        </w:r>
        <w:r w:rsidR="00281E01">
          <w:rPr>
            <w:noProof/>
            <w:webHidden/>
          </w:rPr>
          <w:instrText xml:space="preserve"> PAGEREF _Toc466793616 \h </w:instrText>
        </w:r>
        <w:r>
          <w:rPr>
            <w:noProof/>
            <w:webHidden/>
          </w:rPr>
        </w:r>
        <w:r>
          <w:rPr>
            <w:noProof/>
            <w:webHidden/>
          </w:rPr>
          <w:fldChar w:fldCharType="separate"/>
        </w:r>
        <w:r w:rsidR="00E36B21">
          <w:rPr>
            <w:noProof/>
            <w:webHidden/>
          </w:rPr>
          <w:t>4</w:t>
        </w:r>
        <w:r>
          <w:rPr>
            <w:noProof/>
            <w:webHidden/>
          </w:rPr>
          <w:fldChar w:fldCharType="end"/>
        </w:r>
      </w:hyperlink>
    </w:p>
    <w:p w:rsidR="00281E01" w:rsidRDefault="00BD029B">
      <w:pPr>
        <w:pStyle w:val="TOC1"/>
        <w:tabs>
          <w:tab w:val="left" w:pos="440"/>
          <w:tab w:val="right" w:leader="dot" w:pos="9350"/>
        </w:tabs>
        <w:rPr>
          <w:rFonts w:eastAsiaTheme="minorEastAsia"/>
          <w:b w:val="0"/>
          <w:bCs w:val="0"/>
          <w:caps w:val="0"/>
          <w:noProof/>
          <w:sz w:val="22"/>
          <w:szCs w:val="22"/>
        </w:rPr>
      </w:pPr>
      <w:hyperlink w:anchor="_Toc466793617" w:history="1">
        <w:r w:rsidR="00281E01" w:rsidRPr="00AD68C3">
          <w:rPr>
            <w:rStyle w:val="Hyperlink"/>
            <w:rFonts w:ascii="Times New Roman" w:hAnsi="Times New Roman" w:cs="Times New Roman"/>
            <w:noProof/>
          </w:rPr>
          <w:t>2</w:t>
        </w:r>
        <w:r w:rsidR="00281E01">
          <w:rPr>
            <w:rFonts w:eastAsiaTheme="minorEastAsia"/>
            <w:b w:val="0"/>
            <w:bCs w:val="0"/>
            <w:caps w:val="0"/>
            <w:noProof/>
            <w:sz w:val="22"/>
            <w:szCs w:val="22"/>
          </w:rPr>
          <w:tab/>
        </w:r>
        <w:r w:rsidR="00281E01" w:rsidRPr="00AD68C3">
          <w:rPr>
            <w:rStyle w:val="Hyperlink"/>
            <w:rFonts w:ascii="Times New Roman" w:hAnsi="Times New Roman" w:cs="Times New Roman"/>
            <w:noProof/>
          </w:rPr>
          <w:t>Irrigation Design</w:t>
        </w:r>
        <w:r w:rsidR="00281E01">
          <w:rPr>
            <w:noProof/>
            <w:webHidden/>
          </w:rPr>
          <w:tab/>
        </w:r>
        <w:r>
          <w:rPr>
            <w:noProof/>
            <w:webHidden/>
          </w:rPr>
          <w:fldChar w:fldCharType="begin"/>
        </w:r>
        <w:r w:rsidR="00281E01">
          <w:rPr>
            <w:noProof/>
            <w:webHidden/>
          </w:rPr>
          <w:instrText xml:space="preserve"> PAGEREF _Toc466793617 \h </w:instrText>
        </w:r>
        <w:r>
          <w:rPr>
            <w:noProof/>
            <w:webHidden/>
          </w:rPr>
        </w:r>
        <w:r>
          <w:rPr>
            <w:noProof/>
            <w:webHidden/>
          </w:rPr>
          <w:fldChar w:fldCharType="separate"/>
        </w:r>
        <w:r w:rsidR="00E36B21">
          <w:rPr>
            <w:noProof/>
            <w:webHidden/>
          </w:rPr>
          <w:t>5</w:t>
        </w:r>
        <w:r>
          <w:rPr>
            <w:noProof/>
            <w:webHidden/>
          </w:rPr>
          <w:fldChar w:fldCharType="end"/>
        </w:r>
      </w:hyperlink>
    </w:p>
    <w:p w:rsidR="00281E01" w:rsidRDefault="00BD029B">
      <w:pPr>
        <w:pStyle w:val="TOC2"/>
        <w:tabs>
          <w:tab w:val="left" w:pos="880"/>
          <w:tab w:val="right" w:leader="dot" w:pos="9350"/>
        </w:tabs>
        <w:rPr>
          <w:rFonts w:eastAsiaTheme="minorEastAsia"/>
          <w:smallCaps w:val="0"/>
          <w:noProof/>
          <w:sz w:val="22"/>
          <w:szCs w:val="22"/>
        </w:rPr>
      </w:pPr>
      <w:hyperlink w:anchor="_Toc466793618" w:history="1">
        <w:r w:rsidR="00281E01" w:rsidRPr="00AD68C3">
          <w:rPr>
            <w:rStyle w:val="Hyperlink"/>
            <w:rFonts w:ascii="Times New Roman" w:hAnsi="Times New Roman" w:cs="Times New Roman"/>
            <w:noProof/>
            <w:snapToGrid w:val="0"/>
            <w:w w:val="0"/>
          </w:rPr>
          <w:t>2.1</w:t>
        </w:r>
        <w:r w:rsidR="00281E01">
          <w:rPr>
            <w:rFonts w:eastAsiaTheme="minorEastAsia"/>
            <w:smallCaps w:val="0"/>
            <w:noProof/>
            <w:sz w:val="22"/>
            <w:szCs w:val="22"/>
          </w:rPr>
          <w:tab/>
        </w:r>
        <w:r w:rsidR="00281E01" w:rsidRPr="00AD68C3">
          <w:rPr>
            <w:rStyle w:val="Hyperlink"/>
            <w:rFonts w:ascii="Times New Roman" w:hAnsi="Times New Roman" w:cs="Times New Roman"/>
            <w:noProof/>
          </w:rPr>
          <w:t>Head work site selection</w:t>
        </w:r>
        <w:r w:rsidR="00281E01">
          <w:rPr>
            <w:noProof/>
            <w:webHidden/>
          </w:rPr>
          <w:tab/>
        </w:r>
        <w:r>
          <w:rPr>
            <w:noProof/>
            <w:webHidden/>
          </w:rPr>
          <w:fldChar w:fldCharType="begin"/>
        </w:r>
        <w:r w:rsidR="00281E01">
          <w:rPr>
            <w:noProof/>
            <w:webHidden/>
          </w:rPr>
          <w:instrText xml:space="preserve"> PAGEREF _Toc466793618 \h </w:instrText>
        </w:r>
        <w:r>
          <w:rPr>
            <w:noProof/>
            <w:webHidden/>
          </w:rPr>
        </w:r>
        <w:r>
          <w:rPr>
            <w:noProof/>
            <w:webHidden/>
          </w:rPr>
          <w:fldChar w:fldCharType="separate"/>
        </w:r>
        <w:r w:rsidR="00E36B21">
          <w:rPr>
            <w:noProof/>
            <w:webHidden/>
          </w:rPr>
          <w:t>5</w:t>
        </w:r>
        <w:r>
          <w:rPr>
            <w:noProof/>
            <w:webHidden/>
          </w:rPr>
          <w:fldChar w:fldCharType="end"/>
        </w:r>
      </w:hyperlink>
    </w:p>
    <w:p w:rsidR="00281E01" w:rsidRDefault="00BD029B">
      <w:pPr>
        <w:pStyle w:val="TOC3"/>
        <w:tabs>
          <w:tab w:val="left" w:pos="1100"/>
          <w:tab w:val="right" w:leader="dot" w:pos="9350"/>
        </w:tabs>
        <w:rPr>
          <w:rFonts w:eastAsiaTheme="minorEastAsia"/>
          <w:i w:val="0"/>
          <w:iCs w:val="0"/>
          <w:noProof/>
          <w:sz w:val="22"/>
          <w:szCs w:val="22"/>
        </w:rPr>
      </w:pPr>
      <w:hyperlink w:anchor="_Toc466793619" w:history="1">
        <w:r w:rsidR="00281E01" w:rsidRPr="00AD68C3">
          <w:rPr>
            <w:rStyle w:val="Hyperlink"/>
            <w:rFonts w:ascii="Times New Roman" w:hAnsi="Times New Roman" w:cs="Times New Roman"/>
            <w:noProof/>
          </w:rPr>
          <w:t>2.1.1</w:t>
        </w:r>
        <w:r w:rsidR="00281E01">
          <w:rPr>
            <w:rFonts w:eastAsiaTheme="minorEastAsia"/>
            <w:i w:val="0"/>
            <w:iCs w:val="0"/>
            <w:noProof/>
            <w:sz w:val="22"/>
            <w:szCs w:val="22"/>
          </w:rPr>
          <w:tab/>
        </w:r>
        <w:r w:rsidR="00281E01" w:rsidRPr="00AD68C3">
          <w:rPr>
            <w:rStyle w:val="Hyperlink"/>
            <w:rFonts w:ascii="Times New Roman" w:hAnsi="Times New Roman" w:cs="Times New Roman"/>
            <w:noProof/>
          </w:rPr>
          <w:t>General Description</w:t>
        </w:r>
        <w:r w:rsidR="00281E01">
          <w:rPr>
            <w:noProof/>
            <w:webHidden/>
          </w:rPr>
          <w:tab/>
        </w:r>
        <w:r>
          <w:rPr>
            <w:noProof/>
            <w:webHidden/>
          </w:rPr>
          <w:fldChar w:fldCharType="begin"/>
        </w:r>
        <w:r w:rsidR="00281E01">
          <w:rPr>
            <w:noProof/>
            <w:webHidden/>
          </w:rPr>
          <w:instrText xml:space="preserve"> PAGEREF _Toc466793619 \h </w:instrText>
        </w:r>
        <w:r>
          <w:rPr>
            <w:noProof/>
            <w:webHidden/>
          </w:rPr>
        </w:r>
        <w:r>
          <w:rPr>
            <w:noProof/>
            <w:webHidden/>
          </w:rPr>
          <w:fldChar w:fldCharType="separate"/>
        </w:r>
        <w:r w:rsidR="00E36B21">
          <w:rPr>
            <w:noProof/>
            <w:webHidden/>
          </w:rPr>
          <w:t>5</w:t>
        </w:r>
        <w:r>
          <w:rPr>
            <w:noProof/>
            <w:webHidden/>
          </w:rPr>
          <w:fldChar w:fldCharType="end"/>
        </w:r>
      </w:hyperlink>
    </w:p>
    <w:p w:rsidR="00281E01" w:rsidRDefault="00BD029B">
      <w:pPr>
        <w:pStyle w:val="TOC3"/>
        <w:tabs>
          <w:tab w:val="left" w:pos="1100"/>
          <w:tab w:val="right" w:leader="dot" w:pos="9350"/>
        </w:tabs>
        <w:rPr>
          <w:rFonts w:eastAsiaTheme="minorEastAsia"/>
          <w:i w:val="0"/>
          <w:iCs w:val="0"/>
          <w:noProof/>
          <w:sz w:val="22"/>
          <w:szCs w:val="22"/>
        </w:rPr>
      </w:pPr>
      <w:hyperlink w:anchor="_Toc466793620" w:history="1">
        <w:r w:rsidR="00281E01" w:rsidRPr="00AD68C3">
          <w:rPr>
            <w:rStyle w:val="Hyperlink"/>
            <w:rFonts w:ascii="Times New Roman" w:hAnsi="Times New Roman" w:cs="Times New Roman"/>
            <w:noProof/>
          </w:rPr>
          <w:t>2.1.2</w:t>
        </w:r>
        <w:r w:rsidR="00281E01">
          <w:rPr>
            <w:rFonts w:eastAsiaTheme="minorEastAsia"/>
            <w:i w:val="0"/>
            <w:iCs w:val="0"/>
            <w:noProof/>
            <w:sz w:val="22"/>
            <w:szCs w:val="22"/>
          </w:rPr>
          <w:tab/>
        </w:r>
        <w:r w:rsidR="00281E01" w:rsidRPr="00AD68C3">
          <w:rPr>
            <w:rStyle w:val="Hyperlink"/>
            <w:rFonts w:ascii="Times New Roman" w:hAnsi="Times New Roman" w:cs="Times New Roman"/>
            <w:noProof/>
          </w:rPr>
          <w:t>Head work Site Selection</w:t>
        </w:r>
        <w:r w:rsidR="00281E01">
          <w:rPr>
            <w:noProof/>
            <w:webHidden/>
          </w:rPr>
          <w:tab/>
        </w:r>
        <w:r>
          <w:rPr>
            <w:noProof/>
            <w:webHidden/>
          </w:rPr>
          <w:fldChar w:fldCharType="begin"/>
        </w:r>
        <w:r w:rsidR="00281E01">
          <w:rPr>
            <w:noProof/>
            <w:webHidden/>
          </w:rPr>
          <w:instrText xml:space="preserve"> PAGEREF _Toc466793620 \h </w:instrText>
        </w:r>
        <w:r>
          <w:rPr>
            <w:noProof/>
            <w:webHidden/>
          </w:rPr>
        </w:r>
        <w:r>
          <w:rPr>
            <w:noProof/>
            <w:webHidden/>
          </w:rPr>
          <w:fldChar w:fldCharType="separate"/>
        </w:r>
        <w:r w:rsidR="00E36B21">
          <w:rPr>
            <w:noProof/>
            <w:webHidden/>
          </w:rPr>
          <w:t>5</w:t>
        </w:r>
        <w:r>
          <w:rPr>
            <w:noProof/>
            <w:webHidden/>
          </w:rPr>
          <w:fldChar w:fldCharType="end"/>
        </w:r>
      </w:hyperlink>
    </w:p>
    <w:p w:rsidR="00281E01" w:rsidRDefault="00BD029B">
      <w:pPr>
        <w:pStyle w:val="TOC3"/>
        <w:tabs>
          <w:tab w:val="left" w:pos="1100"/>
          <w:tab w:val="right" w:leader="dot" w:pos="9350"/>
        </w:tabs>
        <w:rPr>
          <w:rFonts w:eastAsiaTheme="minorEastAsia"/>
          <w:i w:val="0"/>
          <w:iCs w:val="0"/>
          <w:noProof/>
          <w:sz w:val="22"/>
          <w:szCs w:val="22"/>
        </w:rPr>
      </w:pPr>
      <w:hyperlink w:anchor="_Toc466793621" w:history="1">
        <w:r w:rsidR="00281E01" w:rsidRPr="00AD68C3">
          <w:rPr>
            <w:rStyle w:val="Hyperlink"/>
            <w:rFonts w:ascii="Times New Roman" w:hAnsi="Times New Roman" w:cs="Times New Roman"/>
            <w:noProof/>
          </w:rPr>
          <w:t>2.1.3</w:t>
        </w:r>
        <w:r w:rsidR="00281E01">
          <w:rPr>
            <w:rFonts w:eastAsiaTheme="minorEastAsia"/>
            <w:i w:val="0"/>
            <w:iCs w:val="0"/>
            <w:noProof/>
            <w:sz w:val="22"/>
            <w:szCs w:val="22"/>
          </w:rPr>
          <w:tab/>
        </w:r>
        <w:r w:rsidR="00281E01" w:rsidRPr="00AD68C3">
          <w:rPr>
            <w:rStyle w:val="Hyperlink"/>
            <w:rFonts w:ascii="Times New Roman" w:hAnsi="Times New Roman" w:cs="Times New Roman"/>
            <w:noProof/>
          </w:rPr>
          <w:t>Head work (Weir) alignment</w:t>
        </w:r>
        <w:r w:rsidR="00281E01">
          <w:rPr>
            <w:noProof/>
            <w:webHidden/>
          </w:rPr>
          <w:tab/>
        </w:r>
        <w:r>
          <w:rPr>
            <w:noProof/>
            <w:webHidden/>
          </w:rPr>
          <w:fldChar w:fldCharType="begin"/>
        </w:r>
        <w:r w:rsidR="00281E01">
          <w:rPr>
            <w:noProof/>
            <w:webHidden/>
          </w:rPr>
          <w:instrText xml:space="preserve"> PAGEREF _Toc466793621 \h </w:instrText>
        </w:r>
        <w:r>
          <w:rPr>
            <w:noProof/>
            <w:webHidden/>
          </w:rPr>
        </w:r>
        <w:r>
          <w:rPr>
            <w:noProof/>
            <w:webHidden/>
          </w:rPr>
          <w:fldChar w:fldCharType="separate"/>
        </w:r>
        <w:r w:rsidR="00E36B21">
          <w:rPr>
            <w:noProof/>
            <w:webHidden/>
          </w:rPr>
          <w:t>6</w:t>
        </w:r>
        <w:r>
          <w:rPr>
            <w:noProof/>
            <w:webHidden/>
          </w:rPr>
          <w:fldChar w:fldCharType="end"/>
        </w:r>
      </w:hyperlink>
    </w:p>
    <w:p w:rsidR="00281E01" w:rsidRDefault="00BD029B">
      <w:pPr>
        <w:pStyle w:val="TOC3"/>
        <w:tabs>
          <w:tab w:val="left" w:pos="1100"/>
          <w:tab w:val="right" w:leader="dot" w:pos="9350"/>
        </w:tabs>
        <w:rPr>
          <w:rFonts w:eastAsiaTheme="minorEastAsia"/>
          <w:i w:val="0"/>
          <w:iCs w:val="0"/>
          <w:noProof/>
          <w:sz w:val="22"/>
          <w:szCs w:val="22"/>
        </w:rPr>
      </w:pPr>
      <w:hyperlink w:anchor="_Toc466793622" w:history="1">
        <w:r w:rsidR="00281E01" w:rsidRPr="00AD68C3">
          <w:rPr>
            <w:rStyle w:val="Hyperlink"/>
            <w:rFonts w:ascii="Times New Roman" w:hAnsi="Times New Roman" w:cs="Times New Roman"/>
            <w:noProof/>
          </w:rPr>
          <w:t>2.1.4</w:t>
        </w:r>
        <w:r w:rsidR="00281E01">
          <w:rPr>
            <w:rFonts w:eastAsiaTheme="minorEastAsia"/>
            <w:i w:val="0"/>
            <w:iCs w:val="0"/>
            <w:noProof/>
            <w:sz w:val="22"/>
            <w:szCs w:val="22"/>
          </w:rPr>
          <w:tab/>
        </w:r>
        <w:r w:rsidR="00281E01" w:rsidRPr="00AD68C3">
          <w:rPr>
            <w:rStyle w:val="Hyperlink"/>
            <w:rFonts w:ascii="Times New Roman" w:hAnsi="Times New Roman" w:cs="Times New Roman"/>
            <w:noProof/>
          </w:rPr>
          <w:t>Hydrological study of the design flood</w:t>
        </w:r>
        <w:r w:rsidR="00281E01">
          <w:rPr>
            <w:noProof/>
            <w:webHidden/>
          </w:rPr>
          <w:tab/>
        </w:r>
        <w:r>
          <w:rPr>
            <w:noProof/>
            <w:webHidden/>
          </w:rPr>
          <w:fldChar w:fldCharType="begin"/>
        </w:r>
        <w:r w:rsidR="00281E01">
          <w:rPr>
            <w:noProof/>
            <w:webHidden/>
          </w:rPr>
          <w:instrText xml:space="preserve"> PAGEREF _Toc466793622 \h </w:instrText>
        </w:r>
        <w:r>
          <w:rPr>
            <w:noProof/>
            <w:webHidden/>
          </w:rPr>
        </w:r>
        <w:r>
          <w:rPr>
            <w:noProof/>
            <w:webHidden/>
          </w:rPr>
          <w:fldChar w:fldCharType="separate"/>
        </w:r>
        <w:r w:rsidR="00E36B21">
          <w:rPr>
            <w:noProof/>
            <w:webHidden/>
          </w:rPr>
          <w:t>7</w:t>
        </w:r>
        <w:r>
          <w:rPr>
            <w:noProof/>
            <w:webHidden/>
          </w:rPr>
          <w:fldChar w:fldCharType="end"/>
        </w:r>
      </w:hyperlink>
    </w:p>
    <w:p w:rsidR="00281E01" w:rsidRDefault="00BD029B">
      <w:pPr>
        <w:pStyle w:val="TOC3"/>
        <w:tabs>
          <w:tab w:val="left" w:pos="1100"/>
          <w:tab w:val="right" w:leader="dot" w:pos="9350"/>
        </w:tabs>
        <w:rPr>
          <w:rFonts w:eastAsiaTheme="minorEastAsia"/>
          <w:i w:val="0"/>
          <w:iCs w:val="0"/>
          <w:noProof/>
          <w:sz w:val="22"/>
          <w:szCs w:val="22"/>
        </w:rPr>
      </w:pPr>
      <w:hyperlink w:anchor="_Toc466793623" w:history="1">
        <w:r w:rsidR="00281E01" w:rsidRPr="00AD68C3">
          <w:rPr>
            <w:rStyle w:val="Hyperlink"/>
            <w:rFonts w:ascii="Times New Roman" w:hAnsi="Times New Roman" w:cs="Times New Roman"/>
            <w:noProof/>
          </w:rPr>
          <w:t>2.1.5</w:t>
        </w:r>
        <w:r w:rsidR="00281E01">
          <w:rPr>
            <w:rFonts w:eastAsiaTheme="minorEastAsia"/>
            <w:i w:val="0"/>
            <w:iCs w:val="0"/>
            <w:noProof/>
            <w:sz w:val="22"/>
            <w:szCs w:val="22"/>
          </w:rPr>
          <w:tab/>
        </w:r>
        <w:r w:rsidR="00281E01" w:rsidRPr="00AD68C3">
          <w:rPr>
            <w:rStyle w:val="Hyperlink"/>
            <w:rFonts w:ascii="Times New Roman" w:hAnsi="Times New Roman" w:cs="Times New Roman"/>
            <w:noProof/>
          </w:rPr>
          <w:t>Tail water rating curve</w:t>
        </w:r>
        <w:r w:rsidR="00281E01">
          <w:rPr>
            <w:noProof/>
            <w:webHidden/>
          </w:rPr>
          <w:tab/>
        </w:r>
        <w:r>
          <w:rPr>
            <w:noProof/>
            <w:webHidden/>
          </w:rPr>
          <w:fldChar w:fldCharType="begin"/>
        </w:r>
        <w:r w:rsidR="00281E01">
          <w:rPr>
            <w:noProof/>
            <w:webHidden/>
          </w:rPr>
          <w:instrText xml:space="preserve"> PAGEREF _Toc466793623 \h </w:instrText>
        </w:r>
        <w:r>
          <w:rPr>
            <w:noProof/>
            <w:webHidden/>
          </w:rPr>
        </w:r>
        <w:r>
          <w:rPr>
            <w:noProof/>
            <w:webHidden/>
          </w:rPr>
          <w:fldChar w:fldCharType="separate"/>
        </w:r>
        <w:r w:rsidR="00E36B21">
          <w:rPr>
            <w:noProof/>
            <w:webHidden/>
          </w:rPr>
          <w:t>8</w:t>
        </w:r>
        <w:r>
          <w:rPr>
            <w:noProof/>
            <w:webHidden/>
          </w:rPr>
          <w:fldChar w:fldCharType="end"/>
        </w:r>
      </w:hyperlink>
    </w:p>
    <w:p w:rsidR="00281E01" w:rsidRDefault="00BD029B">
      <w:pPr>
        <w:pStyle w:val="TOC3"/>
        <w:tabs>
          <w:tab w:val="left" w:pos="1100"/>
          <w:tab w:val="right" w:leader="dot" w:pos="9350"/>
        </w:tabs>
        <w:rPr>
          <w:rFonts w:eastAsiaTheme="minorEastAsia"/>
          <w:i w:val="0"/>
          <w:iCs w:val="0"/>
          <w:noProof/>
          <w:sz w:val="22"/>
          <w:szCs w:val="22"/>
        </w:rPr>
      </w:pPr>
      <w:hyperlink w:anchor="_Toc466793624" w:history="1">
        <w:r w:rsidR="00281E01" w:rsidRPr="00AD68C3">
          <w:rPr>
            <w:rStyle w:val="Hyperlink"/>
            <w:rFonts w:ascii="Times New Roman" w:hAnsi="Times New Roman" w:cs="Times New Roman"/>
            <w:noProof/>
          </w:rPr>
          <w:t>2.1.6</w:t>
        </w:r>
        <w:r w:rsidR="00281E01">
          <w:rPr>
            <w:rFonts w:eastAsiaTheme="minorEastAsia"/>
            <w:i w:val="0"/>
            <w:iCs w:val="0"/>
            <w:noProof/>
            <w:sz w:val="22"/>
            <w:szCs w:val="22"/>
          </w:rPr>
          <w:tab/>
        </w:r>
        <w:r w:rsidR="00281E01" w:rsidRPr="00AD68C3">
          <w:rPr>
            <w:rStyle w:val="Hyperlink"/>
            <w:rFonts w:ascii="Times New Roman" w:hAnsi="Times New Roman" w:cs="Times New Roman"/>
            <w:noProof/>
          </w:rPr>
          <w:t>Hydraulic design of the weir section</w:t>
        </w:r>
        <w:r w:rsidR="00281E01">
          <w:rPr>
            <w:noProof/>
            <w:webHidden/>
          </w:rPr>
          <w:tab/>
        </w:r>
        <w:r>
          <w:rPr>
            <w:noProof/>
            <w:webHidden/>
          </w:rPr>
          <w:fldChar w:fldCharType="begin"/>
        </w:r>
        <w:r w:rsidR="00281E01">
          <w:rPr>
            <w:noProof/>
            <w:webHidden/>
          </w:rPr>
          <w:instrText xml:space="preserve"> PAGEREF _Toc466793624 \h </w:instrText>
        </w:r>
        <w:r>
          <w:rPr>
            <w:noProof/>
            <w:webHidden/>
          </w:rPr>
        </w:r>
        <w:r>
          <w:rPr>
            <w:noProof/>
            <w:webHidden/>
          </w:rPr>
          <w:fldChar w:fldCharType="separate"/>
        </w:r>
        <w:r w:rsidR="00E36B21">
          <w:rPr>
            <w:noProof/>
            <w:webHidden/>
          </w:rPr>
          <w:t>9</w:t>
        </w:r>
        <w:r>
          <w:rPr>
            <w:noProof/>
            <w:webHidden/>
          </w:rPr>
          <w:fldChar w:fldCharType="end"/>
        </w:r>
      </w:hyperlink>
    </w:p>
    <w:p w:rsidR="00281E01" w:rsidRDefault="00BD029B">
      <w:pPr>
        <w:pStyle w:val="TOC4"/>
        <w:tabs>
          <w:tab w:val="left" w:pos="1540"/>
          <w:tab w:val="right" w:leader="dot" w:pos="9350"/>
        </w:tabs>
        <w:rPr>
          <w:rFonts w:eastAsiaTheme="minorEastAsia"/>
          <w:noProof/>
          <w:sz w:val="22"/>
          <w:szCs w:val="22"/>
        </w:rPr>
      </w:pPr>
      <w:hyperlink w:anchor="_Toc466793625" w:history="1">
        <w:r w:rsidR="00281E01" w:rsidRPr="00AD68C3">
          <w:rPr>
            <w:rStyle w:val="Hyperlink"/>
            <w:rFonts w:ascii="Times New Roman" w:hAnsi="Times New Roman" w:cs="Times New Roman"/>
            <w:noProof/>
          </w:rPr>
          <w:t>2.1.6.1</w:t>
        </w:r>
        <w:r w:rsidR="00281E01">
          <w:rPr>
            <w:rFonts w:eastAsiaTheme="minorEastAsia"/>
            <w:noProof/>
            <w:sz w:val="22"/>
            <w:szCs w:val="22"/>
          </w:rPr>
          <w:tab/>
        </w:r>
        <w:r w:rsidR="00281E01" w:rsidRPr="00AD68C3">
          <w:rPr>
            <w:rStyle w:val="Hyperlink"/>
            <w:rFonts w:ascii="Times New Roman" w:hAnsi="Times New Roman" w:cs="Times New Roman"/>
            <w:noProof/>
          </w:rPr>
          <w:t>Selection of the type of structure</w:t>
        </w:r>
        <w:r w:rsidR="00281E01">
          <w:rPr>
            <w:noProof/>
            <w:webHidden/>
          </w:rPr>
          <w:tab/>
        </w:r>
        <w:r>
          <w:rPr>
            <w:noProof/>
            <w:webHidden/>
          </w:rPr>
          <w:fldChar w:fldCharType="begin"/>
        </w:r>
        <w:r w:rsidR="00281E01">
          <w:rPr>
            <w:noProof/>
            <w:webHidden/>
          </w:rPr>
          <w:instrText xml:space="preserve"> PAGEREF _Toc466793625 \h </w:instrText>
        </w:r>
        <w:r>
          <w:rPr>
            <w:noProof/>
            <w:webHidden/>
          </w:rPr>
        </w:r>
        <w:r>
          <w:rPr>
            <w:noProof/>
            <w:webHidden/>
          </w:rPr>
          <w:fldChar w:fldCharType="separate"/>
        </w:r>
        <w:r w:rsidR="00E36B21">
          <w:rPr>
            <w:noProof/>
            <w:webHidden/>
          </w:rPr>
          <w:t>9</w:t>
        </w:r>
        <w:r>
          <w:rPr>
            <w:noProof/>
            <w:webHidden/>
          </w:rPr>
          <w:fldChar w:fldCharType="end"/>
        </w:r>
      </w:hyperlink>
    </w:p>
    <w:p w:rsidR="00281E01" w:rsidRDefault="00BD029B">
      <w:pPr>
        <w:pStyle w:val="TOC4"/>
        <w:tabs>
          <w:tab w:val="left" w:pos="1540"/>
          <w:tab w:val="right" w:leader="dot" w:pos="9350"/>
        </w:tabs>
        <w:rPr>
          <w:rFonts w:eastAsiaTheme="minorEastAsia"/>
          <w:noProof/>
          <w:sz w:val="22"/>
          <w:szCs w:val="22"/>
        </w:rPr>
      </w:pPr>
      <w:hyperlink w:anchor="_Toc466793626" w:history="1">
        <w:r w:rsidR="00281E01" w:rsidRPr="00AD68C3">
          <w:rPr>
            <w:rStyle w:val="Hyperlink"/>
            <w:rFonts w:ascii="Times New Roman" w:hAnsi="Times New Roman" w:cs="Times New Roman"/>
            <w:noProof/>
          </w:rPr>
          <w:t>2.1.6.2</w:t>
        </w:r>
        <w:r w:rsidR="00281E01">
          <w:rPr>
            <w:rFonts w:eastAsiaTheme="minorEastAsia"/>
            <w:noProof/>
            <w:sz w:val="22"/>
            <w:szCs w:val="22"/>
          </w:rPr>
          <w:tab/>
        </w:r>
        <w:r w:rsidR="00281E01" w:rsidRPr="00AD68C3">
          <w:rPr>
            <w:rStyle w:val="Hyperlink"/>
            <w:rFonts w:ascii="Times New Roman" w:hAnsi="Times New Roman" w:cs="Times New Roman"/>
            <w:noProof/>
          </w:rPr>
          <w:t>General Description of the Weir</w:t>
        </w:r>
        <w:r w:rsidR="00281E01">
          <w:rPr>
            <w:noProof/>
            <w:webHidden/>
          </w:rPr>
          <w:tab/>
        </w:r>
        <w:r>
          <w:rPr>
            <w:noProof/>
            <w:webHidden/>
          </w:rPr>
          <w:fldChar w:fldCharType="begin"/>
        </w:r>
        <w:r w:rsidR="00281E01">
          <w:rPr>
            <w:noProof/>
            <w:webHidden/>
          </w:rPr>
          <w:instrText xml:space="preserve"> PAGEREF _Toc466793626 \h </w:instrText>
        </w:r>
        <w:r>
          <w:rPr>
            <w:noProof/>
            <w:webHidden/>
          </w:rPr>
        </w:r>
        <w:r>
          <w:rPr>
            <w:noProof/>
            <w:webHidden/>
          </w:rPr>
          <w:fldChar w:fldCharType="separate"/>
        </w:r>
        <w:r w:rsidR="00E36B21">
          <w:rPr>
            <w:noProof/>
            <w:webHidden/>
          </w:rPr>
          <w:t>10</w:t>
        </w:r>
        <w:r>
          <w:rPr>
            <w:noProof/>
            <w:webHidden/>
          </w:rPr>
          <w:fldChar w:fldCharType="end"/>
        </w:r>
      </w:hyperlink>
    </w:p>
    <w:p w:rsidR="00281E01" w:rsidRDefault="00BD029B">
      <w:pPr>
        <w:pStyle w:val="TOC4"/>
        <w:tabs>
          <w:tab w:val="left" w:pos="1540"/>
          <w:tab w:val="right" w:leader="dot" w:pos="9350"/>
        </w:tabs>
        <w:rPr>
          <w:rFonts w:eastAsiaTheme="minorEastAsia"/>
          <w:noProof/>
          <w:sz w:val="22"/>
          <w:szCs w:val="22"/>
        </w:rPr>
      </w:pPr>
      <w:hyperlink w:anchor="_Toc466793627" w:history="1">
        <w:r w:rsidR="00281E01" w:rsidRPr="00AD68C3">
          <w:rPr>
            <w:rStyle w:val="Hyperlink"/>
            <w:rFonts w:ascii="Times New Roman" w:hAnsi="Times New Roman" w:cs="Times New Roman"/>
            <w:noProof/>
          </w:rPr>
          <w:t>2.1.6.3</w:t>
        </w:r>
        <w:r w:rsidR="00281E01">
          <w:rPr>
            <w:rFonts w:eastAsiaTheme="minorEastAsia"/>
            <w:noProof/>
            <w:sz w:val="22"/>
            <w:szCs w:val="22"/>
          </w:rPr>
          <w:tab/>
        </w:r>
        <w:r w:rsidR="00281E01" w:rsidRPr="00AD68C3">
          <w:rPr>
            <w:rStyle w:val="Hyperlink"/>
            <w:rFonts w:ascii="Times New Roman" w:hAnsi="Times New Roman" w:cs="Times New Roman"/>
            <w:noProof/>
          </w:rPr>
          <w:t>Hydraulic design of the Weir and appurtenant</w:t>
        </w:r>
        <w:r w:rsidR="00281E01">
          <w:rPr>
            <w:noProof/>
            <w:webHidden/>
          </w:rPr>
          <w:tab/>
        </w:r>
        <w:r>
          <w:rPr>
            <w:noProof/>
            <w:webHidden/>
          </w:rPr>
          <w:fldChar w:fldCharType="begin"/>
        </w:r>
        <w:r w:rsidR="00281E01">
          <w:rPr>
            <w:noProof/>
            <w:webHidden/>
          </w:rPr>
          <w:instrText xml:space="preserve"> PAGEREF _Toc466793627 \h </w:instrText>
        </w:r>
        <w:r>
          <w:rPr>
            <w:noProof/>
            <w:webHidden/>
          </w:rPr>
        </w:r>
        <w:r>
          <w:rPr>
            <w:noProof/>
            <w:webHidden/>
          </w:rPr>
          <w:fldChar w:fldCharType="separate"/>
        </w:r>
        <w:r w:rsidR="00E36B21">
          <w:rPr>
            <w:noProof/>
            <w:webHidden/>
          </w:rPr>
          <w:t>10</w:t>
        </w:r>
        <w:r>
          <w:rPr>
            <w:noProof/>
            <w:webHidden/>
          </w:rPr>
          <w:fldChar w:fldCharType="end"/>
        </w:r>
      </w:hyperlink>
    </w:p>
    <w:p w:rsidR="00281E01" w:rsidRDefault="00BD029B">
      <w:pPr>
        <w:pStyle w:val="TOC3"/>
        <w:tabs>
          <w:tab w:val="left" w:pos="1100"/>
          <w:tab w:val="right" w:leader="dot" w:pos="9350"/>
        </w:tabs>
        <w:rPr>
          <w:rFonts w:eastAsiaTheme="minorEastAsia"/>
          <w:i w:val="0"/>
          <w:iCs w:val="0"/>
          <w:noProof/>
          <w:sz w:val="22"/>
          <w:szCs w:val="22"/>
        </w:rPr>
      </w:pPr>
      <w:hyperlink w:anchor="_Toc466793628" w:history="1">
        <w:r w:rsidR="00281E01" w:rsidRPr="00AD68C3">
          <w:rPr>
            <w:rStyle w:val="Hyperlink"/>
            <w:rFonts w:ascii="Times New Roman" w:hAnsi="Times New Roman" w:cs="Times New Roman"/>
            <w:noProof/>
          </w:rPr>
          <w:t>2.1.7</w:t>
        </w:r>
        <w:r w:rsidR="00281E01">
          <w:rPr>
            <w:rFonts w:eastAsiaTheme="minorEastAsia"/>
            <w:i w:val="0"/>
            <w:iCs w:val="0"/>
            <w:noProof/>
            <w:sz w:val="22"/>
            <w:szCs w:val="22"/>
          </w:rPr>
          <w:tab/>
        </w:r>
        <w:r w:rsidR="00281E01" w:rsidRPr="00AD68C3">
          <w:rPr>
            <w:rStyle w:val="Hyperlink"/>
            <w:rFonts w:ascii="Times New Roman" w:hAnsi="Times New Roman" w:cs="Times New Roman"/>
            <w:noProof/>
          </w:rPr>
          <w:t>Structural design of the weir and guide walls</w:t>
        </w:r>
        <w:r w:rsidR="00281E01">
          <w:rPr>
            <w:noProof/>
            <w:webHidden/>
          </w:rPr>
          <w:tab/>
        </w:r>
        <w:r>
          <w:rPr>
            <w:noProof/>
            <w:webHidden/>
          </w:rPr>
          <w:fldChar w:fldCharType="begin"/>
        </w:r>
        <w:r w:rsidR="00281E01">
          <w:rPr>
            <w:noProof/>
            <w:webHidden/>
          </w:rPr>
          <w:instrText xml:space="preserve"> PAGEREF _Toc466793628 \h </w:instrText>
        </w:r>
        <w:r>
          <w:rPr>
            <w:noProof/>
            <w:webHidden/>
          </w:rPr>
        </w:r>
        <w:r>
          <w:rPr>
            <w:noProof/>
            <w:webHidden/>
          </w:rPr>
          <w:fldChar w:fldCharType="separate"/>
        </w:r>
        <w:r w:rsidR="00E36B21">
          <w:rPr>
            <w:noProof/>
            <w:webHidden/>
          </w:rPr>
          <w:t>20</w:t>
        </w:r>
        <w:r>
          <w:rPr>
            <w:noProof/>
            <w:webHidden/>
          </w:rPr>
          <w:fldChar w:fldCharType="end"/>
        </w:r>
      </w:hyperlink>
    </w:p>
    <w:p w:rsidR="00281E01" w:rsidRDefault="00BD029B">
      <w:pPr>
        <w:pStyle w:val="TOC3"/>
        <w:tabs>
          <w:tab w:val="left" w:pos="1100"/>
          <w:tab w:val="right" w:leader="dot" w:pos="9350"/>
        </w:tabs>
        <w:rPr>
          <w:rFonts w:eastAsiaTheme="minorEastAsia"/>
          <w:i w:val="0"/>
          <w:iCs w:val="0"/>
          <w:noProof/>
          <w:sz w:val="22"/>
          <w:szCs w:val="22"/>
        </w:rPr>
      </w:pPr>
      <w:hyperlink w:anchor="_Toc466793629" w:history="1">
        <w:r w:rsidR="00281E01" w:rsidRPr="00AD68C3">
          <w:rPr>
            <w:rStyle w:val="Hyperlink"/>
            <w:rFonts w:ascii="Times New Roman" w:hAnsi="Times New Roman" w:cs="Times New Roman"/>
            <w:noProof/>
          </w:rPr>
          <w:t>2.1.8</w:t>
        </w:r>
        <w:r w:rsidR="00281E01">
          <w:rPr>
            <w:rFonts w:eastAsiaTheme="minorEastAsia"/>
            <w:i w:val="0"/>
            <w:iCs w:val="0"/>
            <w:noProof/>
            <w:sz w:val="22"/>
            <w:szCs w:val="22"/>
          </w:rPr>
          <w:tab/>
        </w:r>
        <w:r w:rsidR="00281E01" w:rsidRPr="00AD68C3">
          <w:rPr>
            <w:rStyle w:val="Hyperlink"/>
            <w:rFonts w:ascii="Times New Roman" w:hAnsi="Times New Roman" w:cs="Times New Roman"/>
            <w:noProof/>
          </w:rPr>
          <w:t>Structural design of gates</w:t>
        </w:r>
        <w:r w:rsidR="00281E01">
          <w:rPr>
            <w:noProof/>
            <w:webHidden/>
          </w:rPr>
          <w:tab/>
        </w:r>
        <w:r>
          <w:rPr>
            <w:noProof/>
            <w:webHidden/>
          </w:rPr>
          <w:fldChar w:fldCharType="begin"/>
        </w:r>
        <w:r w:rsidR="00281E01">
          <w:rPr>
            <w:noProof/>
            <w:webHidden/>
          </w:rPr>
          <w:instrText xml:space="preserve"> PAGEREF _Toc466793629 \h </w:instrText>
        </w:r>
        <w:r>
          <w:rPr>
            <w:noProof/>
            <w:webHidden/>
          </w:rPr>
        </w:r>
        <w:r>
          <w:rPr>
            <w:noProof/>
            <w:webHidden/>
          </w:rPr>
          <w:fldChar w:fldCharType="separate"/>
        </w:r>
        <w:r w:rsidR="00E36B21">
          <w:rPr>
            <w:noProof/>
            <w:webHidden/>
          </w:rPr>
          <w:t>29</w:t>
        </w:r>
        <w:r>
          <w:rPr>
            <w:noProof/>
            <w:webHidden/>
          </w:rPr>
          <w:fldChar w:fldCharType="end"/>
        </w:r>
      </w:hyperlink>
    </w:p>
    <w:p w:rsidR="00281E01" w:rsidRDefault="00BD029B">
      <w:pPr>
        <w:pStyle w:val="TOC3"/>
        <w:tabs>
          <w:tab w:val="left" w:pos="1100"/>
          <w:tab w:val="right" w:leader="dot" w:pos="9350"/>
        </w:tabs>
        <w:rPr>
          <w:rFonts w:eastAsiaTheme="minorEastAsia"/>
          <w:i w:val="0"/>
          <w:iCs w:val="0"/>
          <w:noProof/>
          <w:sz w:val="22"/>
          <w:szCs w:val="22"/>
        </w:rPr>
      </w:pPr>
      <w:hyperlink w:anchor="_Toc466793630" w:history="1">
        <w:r w:rsidR="00281E01" w:rsidRPr="00AD68C3">
          <w:rPr>
            <w:rStyle w:val="Hyperlink"/>
            <w:rFonts w:ascii="Times New Roman" w:hAnsi="Times New Roman" w:cs="Times New Roman"/>
            <w:noProof/>
          </w:rPr>
          <w:t>2.1.9</w:t>
        </w:r>
        <w:r w:rsidR="00281E01">
          <w:rPr>
            <w:rFonts w:eastAsiaTheme="minorEastAsia"/>
            <w:i w:val="0"/>
            <w:iCs w:val="0"/>
            <w:noProof/>
            <w:sz w:val="22"/>
            <w:szCs w:val="22"/>
          </w:rPr>
          <w:tab/>
        </w:r>
        <w:r w:rsidR="00281E01" w:rsidRPr="00AD68C3">
          <w:rPr>
            <w:rStyle w:val="Hyperlink"/>
            <w:rFonts w:ascii="Times New Roman" w:hAnsi="Times New Roman" w:cs="Times New Roman"/>
            <w:noProof/>
          </w:rPr>
          <w:t>Design Criteria for the On-farm Works</w:t>
        </w:r>
        <w:r w:rsidR="00281E01">
          <w:rPr>
            <w:noProof/>
            <w:webHidden/>
          </w:rPr>
          <w:tab/>
        </w:r>
        <w:r>
          <w:rPr>
            <w:noProof/>
            <w:webHidden/>
          </w:rPr>
          <w:fldChar w:fldCharType="begin"/>
        </w:r>
        <w:r w:rsidR="00281E01">
          <w:rPr>
            <w:noProof/>
            <w:webHidden/>
          </w:rPr>
          <w:instrText xml:space="preserve"> PAGEREF _Toc466793630 \h </w:instrText>
        </w:r>
        <w:r>
          <w:rPr>
            <w:noProof/>
            <w:webHidden/>
          </w:rPr>
        </w:r>
        <w:r>
          <w:rPr>
            <w:noProof/>
            <w:webHidden/>
          </w:rPr>
          <w:fldChar w:fldCharType="separate"/>
        </w:r>
        <w:r w:rsidR="00E36B21">
          <w:rPr>
            <w:noProof/>
            <w:webHidden/>
          </w:rPr>
          <w:t>35</w:t>
        </w:r>
        <w:r>
          <w:rPr>
            <w:noProof/>
            <w:webHidden/>
          </w:rPr>
          <w:fldChar w:fldCharType="end"/>
        </w:r>
      </w:hyperlink>
    </w:p>
    <w:p w:rsidR="00281E01" w:rsidRDefault="00BD029B">
      <w:pPr>
        <w:pStyle w:val="TOC4"/>
        <w:tabs>
          <w:tab w:val="left" w:pos="1540"/>
          <w:tab w:val="right" w:leader="dot" w:pos="9350"/>
        </w:tabs>
        <w:rPr>
          <w:rFonts w:eastAsiaTheme="minorEastAsia"/>
          <w:noProof/>
          <w:sz w:val="22"/>
          <w:szCs w:val="22"/>
        </w:rPr>
      </w:pPr>
      <w:hyperlink w:anchor="_Toc466793631" w:history="1">
        <w:r w:rsidR="00281E01" w:rsidRPr="00AD68C3">
          <w:rPr>
            <w:rStyle w:val="Hyperlink"/>
            <w:rFonts w:ascii="Times New Roman" w:hAnsi="Times New Roman" w:cs="Times New Roman"/>
            <w:noProof/>
          </w:rPr>
          <w:t>2.1.9.1</w:t>
        </w:r>
        <w:r w:rsidR="00281E01">
          <w:rPr>
            <w:rFonts w:eastAsiaTheme="minorEastAsia"/>
            <w:noProof/>
            <w:sz w:val="22"/>
            <w:szCs w:val="22"/>
          </w:rPr>
          <w:tab/>
        </w:r>
        <w:r w:rsidR="00281E01" w:rsidRPr="00AD68C3">
          <w:rPr>
            <w:rStyle w:val="Hyperlink"/>
            <w:rFonts w:ascii="Times New Roman" w:hAnsi="Times New Roman" w:cs="Times New Roman"/>
            <w:noProof/>
          </w:rPr>
          <w:t>Crop water demand</w:t>
        </w:r>
        <w:r w:rsidR="00281E01">
          <w:rPr>
            <w:noProof/>
            <w:webHidden/>
          </w:rPr>
          <w:tab/>
        </w:r>
        <w:r>
          <w:rPr>
            <w:noProof/>
            <w:webHidden/>
          </w:rPr>
          <w:fldChar w:fldCharType="begin"/>
        </w:r>
        <w:r w:rsidR="00281E01">
          <w:rPr>
            <w:noProof/>
            <w:webHidden/>
          </w:rPr>
          <w:instrText xml:space="preserve"> PAGEREF _Toc466793631 \h </w:instrText>
        </w:r>
        <w:r>
          <w:rPr>
            <w:noProof/>
            <w:webHidden/>
          </w:rPr>
        </w:r>
        <w:r>
          <w:rPr>
            <w:noProof/>
            <w:webHidden/>
          </w:rPr>
          <w:fldChar w:fldCharType="separate"/>
        </w:r>
        <w:r w:rsidR="00E36B21">
          <w:rPr>
            <w:noProof/>
            <w:webHidden/>
          </w:rPr>
          <w:t>35</w:t>
        </w:r>
        <w:r>
          <w:rPr>
            <w:noProof/>
            <w:webHidden/>
          </w:rPr>
          <w:fldChar w:fldCharType="end"/>
        </w:r>
      </w:hyperlink>
    </w:p>
    <w:p w:rsidR="00281E01" w:rsidRDefault="00BD029B">
      <w:pPr>
        <w:pStyle w:val="TOC4"/>
        <w:tabs>
          <w:tab w:val="left" w:pos="1540"/>
          <w:tab w:val="right" w:leader="dot" w:pos="9350"/>
        </w:tabs>
        <w:rPr>
          <w:rFonts w:eastAsiaTheme="minorEastAsia"/>
          <w:noProof/>
          <w:sz w:val="22"/>
          <w:szCs w:val="22"/>
        </w:rPr>
      </w:pPr>
      <w:hyperlink w:anchor="_Toc466793632" w:history="1">
        <w:r w:rsidR="00281E01" w:rsidRPr="00AD68C3">
          <w:rPr>
            <w:rStyle w:val="Hyperlink"/>
            <w:rFonts w:ascii="Times New Roman" w:hAnsi="Times New Roman" w:cs="Times New Roman"/>
            <w:noProof/>
          </w:rPr>
          <w:t>2.1.9.2</w:t>
        </w:r>
        <w:r w:rsidR="00281E01">
          <w:rPr>
            <w:rFonts w:eastAsiaTheme="minorEastAsia"/>
            <w:noProof/>
            <w:sz w:val="22"/>
            <w:szCs w:val="22"/>
          </w:rPr>
          <w:tab/>
        </w:r>
        <w:r w:rsidR="00281E01" w:rsidRPr="00AD68C3">
          <w:rPr>
            <w:rStyle w:val="Hyperlink"/>
            <w:rFonts w:ascii="Times New Roman" w:hAnsi="Times New Roman" w:cs="Times New Roman"/>
            <w:noProof/>
          </w:rPr>
          <w:t>Irrigation efficiency</w:t>
        </w:r>
        <w:r w:rsidR="00281E01">
          <w:rPr>
            <w:noProof/>
            <w:webHidden/>
          </w:rPr>
          <w:tab/>
        </w:r>
        <w:r>
          <w:rPr>
            <w:noProof/>
            <w:webHidden/>
          </w:rPr>
          <w:fldChar w:fldCharType="begin"/>
        </w:r>
        <w:r w:rsidR="00281E01">
          <w:rPr>
            <w:noProof/>
            <w:webHidden/>
          </w:rPr>
          <w:instrText xml:space="preserve"> PAGEREF _Toc466793632 \h </w:instrText>
        </w:r>
        <w:r>
          <w:rPr>
            <w:noProof/>
            <w:webHidden/>
          </w:rPr>
        </w:r>
        <w:r>
          <w:rPr>
            <w:noProof/>
            <w:webHidden/>
          </w:rPr>
          <w:fldChar w:fldCharType="separate"/>
        </w:r>
        <w:r w:rsidR="00E36B21">
          <w:rPr>
            <w:noProof/>
            <w:webHidden/>
          </w:rPr>
          <w:t>36</w:t>
        </w:r>
        <w:r>
          <w:rPr>
            <w:noProof/>
            <w:webHidden/>
          </w:rPr>
          <w:fldChar w:fldCharType="end"/>
        </w:r>
      </w:hyperlink>
    </w:p>
    <w:p w:rsidR="00281E01" w:rsidRDefault="00BD029B">
      <w:pPr>
        <w:pStyle w:val="TOC4"/>
        <w:tabs>
          <w:tab w:val="left" w:pos="1540"/>
          <w:tab w:val="right" w:leader="dot" w:pos="9350"/>
        </w:tabs>
        <w:rPr>
          <w:rFonts w:eastAsiaTheme="minorEastAsia"/>
          <w:noProof/>
          <w:sz w:val="22"/>
          <w:szCs w:val="22"/>
        </w:rPr>
      </w:pPr>
      <w:hyperlink w:anchor="_Toc466793633" w:history="1">
        <w:r w:rsidR="00281E01" w:rsidRPr="00AD68C3">
          <w:rPr>
            <w:rStyle w:val="Hyperlink"/>
            <w:rFonts w:ascii="Times New Roman" w:hAnsi="Times New Roman" w:cs="Times New Roman"/>
            <w:noProof/>
          </w:rPr>
          <w:t>2.1.9.3</w:t>
        </w:r>
        <w:r w:rsidR="00281E01">
          <w:rPr>
            <w:rFonts w:eastAsiaTheme="minorEastAsia"/>
            <w:noProof/>
            <w:sz w:val="22"/>
            <w:szCs w:val="22"/>
          </w:rPr>
          <w:tab/>
        </w:r>
        <w:r w:rsidR="00281E01" w:rsidRPr="00AD68C3">
          <w:rPr>
            <w:rStyle w:val="Hyperlink"/>
            <w:rFonts w:ascii="Times New Roman" w:hAnsi="Times New Roman" w:cs="Times New Roman"/>
            <w:noProof/>
          </w:rPr>
          <w:t>Irrigation duty</w:t>
        </w:r>
        <w:r w:rsidR="00281E01">
          <w:rPr>
            <w:noProof/>
            <w:webHidden/>
          </w:rPr>
          <w:tab/>
        </w:r>
        <w:r>
          <w:rPr>
            <w:noProof/>
            <w:webHidden/>
          </w:rPr>
          <w:fldChar w:fldCharType="begin"/>
        </w:r>
        <w:r w:rsidR="00281E01">
          <w:rPr>
            <w:noProof/>
            <w:webHidden/>
          </w:rPr>
          <w:instrText xml:space="preserve"> PAGEREF _Toc466793633 \h </w:instrText>
        </w:r>
        <w:r>
          <w:rPr>
            <w:noProof/>
            <w:webHidden/>
          </w:rPr>
        </w:r>
        <w:r>
          <w:rPr>
            <w:noProof/>
            <w:webHidden/>
          </w:rPr>
          <w:fldChar w:fldCharType="separate"/>
        </w:r>
        <w:r w:rsidR="00E36B21">
          <w:rPr>
            <w:noProof/>
            <w:webHidden/>
          </w:rPr>
          <w:t>37</w:t>
        </w:r>
        <w:r>
          <w:rPr>
            <w:noProof/>
            <w:webHidden/>
          </w:rPr>
          <w:fldChar w:fldCharType="end"/>
        </w:r>
      </w:hyperlink>
    </w:p>
    <w:p w:rsidR="00281E01" w:rsidRDefault="00BD029B">
      <w:pPr>
        <w:pStyle w:val="TOC3"/>
        <w:tabs>
          <w:tab w:val="left" w:pos="1320"/>
          <w:tab w:val="right" w:leader="dot" w:pos="9350"/>
        </w:tabs>
        <w:rPr>
          <w:rFonts w:eastAsiaTheme="minorEastAsia"/>
          <w:i w:val="0"/>
          <w:iCs w:val="0"/>
          <w:noProof/>
          <w:sz w:val="22"/>
          <w:szCs w:val="22"/>
        </w:rPr>
      </w:pPr>
      <w:hyperlink w:anchor="_Toc466793634" w:history="1">
        <w:r w:rsidR="00281E01" w:rsidRPr="00AD68C3">
          <w:rPr>
            <w:rStyle w:val="Hyperlink"/>
            <w:rFonts w:ascii="Times New Roman" w:hAnsi="Times New Roman" w:cs="Times New Roman"/>
            <w:noProof/>
          </w:rPr>
          <w:t>2.1.10</w:t>
        </w:r>
        <w:r w:rsidR="00281E01">
          <w:rPr>
            <w:rFonts w:eastAsiaTheme="minorEastAsia"/>
            <w:i w:val="0"/>
            <w:iCs w:val="0"/>
            <w:noProof/>
            <w:sz w:val="22"/>
            <w:szCs w:val="22"/>
          </w:rPr>
          <w:tab/>
        </w:r>
        <w:r w:rsidR="00281E01" w:rsidRPr="00AD68C3">
          <w:rPr>
            <w:rStyle w:val="Hyperlink"/>
            <w:rFonts w:ascii="Times New Roman" w:hAnsi="Times New Roman" w:cs="Times New Roman"/>
            <w:noProof/>
          </w:rPr>
          <w:t>Design Criteria for Structures</w:t>
        </w:r>
        <w:r w:rsidR="00281E01">
          <w:rPr>
            <w:noProof/>
            <w:webHidden/>
          </w:rPr>
          <w:tab/>
        </w:r>
        <w:r>
          <w:rPr>
            <w:noProof/>
            <w:webHidden/>
          </w:rPr>
          <w:fldChar w:fldCharType="begin"/>
        </w:r>
        <w:r w:rsidR="00281E01">
          <w:rPr>
            <w:noProof/>
            <w:webHidden/>
          </w:rPr>
          <w:instrText xml:space="preserve"> PAGEREF _Toc466793634 \h </w:instrText>
        </w:r>
        <w:r>
          <w:rPr>
            <w:noProof/>
            <w:webHidden/>
          </w:rPr>
        </w:r>
        <w:r>
          <w:rPr>
            <w:noProof/>
            <w:webHidden/>
          </w:rPr>
          <w:fldChar w:fldCharType="separate"/>
        </w:r>
        <w:r w:rsidR="00E36B21">
          <w:rPr>
            <w:noProof/>
            <w:webHidden/>
          </w:rPr>
          <w:t>38</w:t>
        </w:r>
        <w:r>
          <w:rPr>
            <w:noProof/>
            <w:webHidden/>
          </w:rPr>
          <w:fldChar w:fldCharType="end"/>
        </w:r>
      </w:hyperlink>
    </w:p>
    <w:p w:rsidR="00281E01" w:rsidRDefault="00BD029B">
      <w:pPr>
        <w:pStyle w:val="TOC2"/>
        <w:tabs>
          <w:tab w:val="left" w:pos="880"/>
          <w:tab w:val="right" w:leader="dot" w:pos="9350"/>
        </w:tabs>
        <w:rPr>
          <w:rFonts w:eastAsiaTheme="minorEastAsia"/>
          <w:smallCaps w:val="0"/>
          <w:noProof/>
          <w:sz w:val="22"/>
          <w:szCs w:val="22"/>
        </w:rPr>
      </w:pPr>
      <w:hyperlink w:anchor="_Toc466793635" w:history="1">
        <w:r w:rsidR="00281E01" w:rsidRPr="00AD68C3">
          <w:rPr>
            <w:rStyle w:val="Hyperlink"/>
            <w:rFonts w:ascii="Times New Roman" w:hAnsi="Times New Roman" w:cs="Times New Roman"/>
            <w:noProof/>
            <w:snapToGrid w:val="0"/>
            <w:w w:val="0"/>
          </w:rPr>
          <w:t>2.2</w:t>
        </w:r>
        <w:r w:rsidR="00281E01">
          <w:rPr>
            <w:rFonts w:eastAsiaTheme="minorEastAsia"/>
            <w:smallCaps w:val="0"/>
            <w:noProof/>
            <w:sz w:val="22"/>
            <w:szCs w:val="22"/>
          </w:rPr>
          <w:tab/>
        </w:r>
        <w:r w:rsidR="00281E01" w:rsidRPr="00AD68C3">
          <w:rPr>
            <w:rStyle w:val="Hyperlink"/>
            <w:rFonts w:ascii="Times New Roman" w:hAnsi="Times New Roman" w:cs="Times New Roman"/>
            <w:noProof/>
          </w:rPr>
          <w:t>On Farm Works Design</w:t>
        </w:r>
        <w:r w:rsidR="00281E01">
          <w:rPr>
            <w:noProof/>
            <w:webHidden/>
          </w:rPr>
          <w:tab/>
        </w:r>
        <w:r>
          <w:rPr>
            <w:noProof/>
            <w:webHidden/>
          </w:rPr>
          <w:fldChar w:fldCharType="begin"/>
        </w:r>
        <w:r w:rsidR="00281E01">
          <w:rPr>
            <w:noProof/>
            <w:webHidden/>
          </w:rPr>
          <w:instrText xml:space="preserve"> PAGEREF _Toc466793635 \h </w:instrText>
        </w:r>
        <w:r>
          <w:rPr>
            <w:noProof/>
            <w:webHidden/>
          </w:rPr>
        </w:r>
        <w:r>
          <w:rPr>
            <w:noProof/>
            <w:webHidden/>
          </w:rPr>
          <w:fldChar w:fldCharType="separate"/>
        </w:r>
        <w:r w:rsidR="00E36B21">
          <w:rPr>
            <w:noProof/>
            <w:webHidden/>
          </w:rPr>
          <w:t>38</w:t>
        </w:r>
        <w:r>
          <w:rPr>
            <w:noProof/>
            <w:webHidden/>
          </w:rPr>
          <w:fldChar w:fldCharType="end"/>
        </w:r>
      </w:hyperlink>
    </w:p>
    <w:p w:rsidR="00281E01" w:rsidRDefault="00BD029B">
      <w:pPr>
        <w:pStyle w:val="TOC3"/>
        <w:tabs>
          <w:tab w:val="left" w:pos="1100"/>
          <w:tab w:val="right" w:leader="dot" w:pos="9350"/>
        </w:tabs>
        <w:rPr>
          <w:rFonts w:eastAsiaTheme="minorEastAsia"/>
          <w:i w:val="0"/>
          <w:iCs w:val="0"/>
          <w:noProof/>
          <w:sz w:val="22"/>
          <w:szCs w:val="22"/>
        </w:rPr>
      </w:pPr>
      <w:hyperlink w:anchor="_Toc466793636" w:history="1">
        <w:r w:rsidR="00281E01" w:rsidRPr="00AD68C3">
          <w:rPr>
            <w:rStyle w:val="Hyperlink"/>
            <w:rFonts w:ascii="Times New Roman" w:hAnsi="Times New Roman" w:cs="Times New Roman"/>
            <w:noProof/>
          </w:rPr>
          <w:t>2.2.1</w:t>
        </w:r>
        <w:r w:rsidR="00281E01">
          <w:rPr>
            <w:rFonts w:eastAsiaTheme="minorEastAsia"/>
            <w:i w:val="0"/>
            <w:iCs w:val="0"/>
            <w:noProof/>
            <w:sz w:val="22"/>
            <w:szCs w:val="22"/>
          </w:rPr>
          <w:tab/>
        </w:r>
        <w:r w:rsidR="00281E01" w:rsidRPr="00AD68C3">
          <w:rPr>
            <w:rStyle w:val="Hyperlink"/>
            <w:rFonts w:ascii="Times New Roman" w:hAnsi="Times New Roman" w:cs="Times New Roman"/>
            <w:noProof/>
          </w:rPr>
          <w:t>Summary of Resource Base and Irrigation Development</w:t>
        </w:r>
        <w:r w:rsidR="00281E01">
          <w:rPr>
            <w:noProof/>
            <w:webHidden/>
          </w:rPr>
          <w:tab/>
        </w:r>
        <w:r>
          <w:rPr>
            <w:noProof/>
            <w:webHidden/>
          </w:rPr>
          <w:fldChar w:fldCharType="begin"/>
        </w:r>
        <w:r w:rsidR="00281E01">
          <w:rPr>
            <w:noProof/>
            <w:webHidden/>
          </w:rPr>
          <w:instrText xml:space="preserve"> PAGEREF _Toc466793636 \h </w:instrText>
        </w:r>
        <w:r>
          <w:rPr>
            <w:noProof/>
            <w:webHidden/>
          </w:rPr>
        </w:r>
        <w:r>
          <w:rPr>
            <w:noProof/>
            <w:webHidden/>
          </w:rPr>
          <w:fldChar w:fldCharType="separate"/>
        </w:r>
        <w:r w:rsidR="00E36B21">
          <w:rPr>
            <w:noProof/>
            <w:webHidden/>
          </w:rPr>
          <w:t>38</w:t>
        </w:r>
        <w:r>
          <w:rPr>
            <w:noProof/>
            <w:webHidden/>
          </w:rPr>
          <w:fldChar w:fldCharType="end"/>
        </w:r>
      </w:hyperlink>
    </w:p>
    <w:p w:rsidR="00281E01" w:rsidRDefault="00BD029B">
      <w:pPr>
        <w:pStyle w:val="TOC4"/>
        <w:tabs>
          <w:tab w:val="left" w:pos="1540"/>
          <w:tab w:val="right" w:leader="dot" w:pos="9350"/>
        </w:tabs>
        <w:rPr>
          <w:rFonts w:eastAsiaTheme="minorEastAsia"/>
          <w:noProof/>
          <w:sz w:val="22"/>
          <w:szCs w:val="22"/>
        </w:rPr>
      </w:pPr>
      <w:hyperlink w:anchor="_Toc466793637" w:history="1">
        <w:r w:rsidR="00281E01" w:rsidRPr="00AD68C3">
          <w:rPr>
            <w:rStyle w:val="Hyperlink"/>
            <w:rFonts w:ascii="Times New Roman" w:hAnsi="Times New Roman" w:cs="Times New Roman"/>
            <w:noProof/>
          </w:rPr>
          <w:t>2.2.1.1</w:t>
        </w:r>
        <w:r w:rsidR="00281E01">
          <w:rPr>
            <w:rFonts w:eastAsiaTheme="minorEastAsia"/>
            <w:noProof/>
            <w:sz w:val="22"/>
            <w:szCs w:val="22"/>
          </w:rPr>
          <w:tab/>
        </w:r>
        <w:r w:rsidR="00281E01" w:rsidRPr="00AD68C3">
          <w:rPr>
            <w:rStyle w:val="Hyperlink"/>
            <w:rFonts w:ascii="Times New Roman" w:hAnsi="Times New Roman" w:cs="Times New Roman"/>
            <w:noProof/>
          </w:rPr>
          <w:t>Land Resource</w:t>
        </w:r>
        <w:r w:rsidR="00281E01">
          <w:rPr>
            <w:noProof/>
            <w:webHidden/>
          </w:rPr>
          <w:tab/>
        </w:r>
        <w:r>
          <w:rPr>
            <w:noProof/>
            <w:webHidden/>
          </w:rPr>
          <w:fldChar w:fldCharType="begin"/>
        </w:r>
        <w:r w:rsidR="00281E01">
          <w:rPr>
            <w:noProof/>
            <w:webHidden/>
          </w:rPr>
          <w:instrText xml:space="preserve"> PAGEREF _Toc466793637 \h </w:instrText>
        </w:r>
        <w:r>
          <w:rPr>
            <w:noProof/>
            <w:webHidden/>
          </w:rPr>
        </w:r>
        <w:r>
          <w:rPr>
            <w:noProof/>
            <w:webHidden/>
          </w:rPr>
          <w:fldChar w:fldCharType="separate"/>
        </w:r>
        <w:r w:rsidR="00E36B21">
          <w:rPr>
            <w:noProof/>
            <w:webHidden/>
          </w:rPr>
          <w:t>38</w:t>
        </w:r>
        <w:r>
          <w:rPr>
            <w:noProof/>
            <w:webHidden/>
          </w:rPr>
          <w:fldChar w:fldCharType="end"/>
        </w:r>
      </w:hyperlink>
    </w:p>
    <w:p w:rsidR="00281E01" w:rsidRDefault="00BD029B">
      <w:pPr>
        <w:pStyle w:val="TOC4"/>
        <w:tabs>
          <w:tab w:val="left" w:pos="1540"/>
          <w:tab w:val="right" w:leader="dot" w:pos="9350"/>
        </w:tabs>
        <w:rPr>
          <w:rFonts w:eastAsiaTheme="minorEastAsia"/>
          <w:noProof/>
          <w:sz w:val="22"/>
          <w:szCs w:val="22"/>
        </w:rPr>
      </w:pPr>
      <w:hyperlink w:anchor="_Toc466793638" w:history="1">
        <w:r w:rsidR="00281E01" w:rsidRPr="00AD68C3">
          <w:rPr>
            <w:rStyle w:val="Hyperlink"/>
            <w:rFonts w:ascii="Times New Roman" w:hAnsi="Times New Roman" w:cs="Times New Roman"/>
            <w:noProof/>
          </w:rPr>
          <w:t>2.2.1.2</w:t>
        </w:r>
        <w:r w:rsidR="00281E01">
          <w:rPr>
            <w:rFonts w:eastAsiaTheme="minorEastAsia"/>
            <w:noProof/>
            <w:sz w:val="22"/>
            <w:szCs w:val="22"/>
          </w:rPr>
          <w:tab/>
        </w:r>
        <w:r w:rsidR="00281E01" w:rsidRPr="00AD68C3">
          <w:rPr>
            <w:rStyle w:val="Hyperlink"/>
            <w:rFonts w:ascii="Times New Roman" w:hAnsi="Times New Roman" w:cs="Times New Roman"/>
            <w:noProof/>
          </w:rPr>
          <w:t>Water Resource</w:t>
        </w:r>
        <w:r w:rsidR="00281E01">
          <w:rPr>
            <w:noProof/>
            <w:webHidden/>
          </w:rPr>
          <w:tab/>
        </w:r>
        <w:r>
          <w:rPr>
            <w:noProof/>
            <w:webHidden/>
          </w:rPr>
          <w:fldChar w:fldCharType="begin"/>
        </w:r>
        <w:r w:rsidR="00281E01">
          <w:rPr>
            <w:noProof/>
            <w:webHidden/>
          </w:rPr>
          <w:instrText xml:space="preserve"> PAGEREF _Toc466793638 \h </w:instrText>
        </w:r>
        <w:r>
          <w:rPr>
            <w:noProof/>
            <w:webHidden/>
          </w:rPr>
        </w:r>
        <w:r>
          <w:rPr>
            <w:noProof/>
            <w:webHidden/>
          </w:rPr>
          <w:fldChar w:fldCharType="separate"/>
        </w:r>
        <w:r w:rsidR="00E36B21">
          <w:rPr>
            <w:noProof/>
            <w:webHidden/>
          </w:rPr>
          <w:t>38</w:t>
        </w:r>
        <w:r>
          <w:rPr>
            <w:noProof/>
            <w:webHidden/>
          </w:rPr>
          <w:fldChar w:fldCharType="end"/>
        </w:r>
      </w:hyperlink>
    </w:p>
    <w:p w:rsidR="00281E01" w:rsidRDefault="00BD029B">
      <w:pPr>
        <w:pStyle w:val="TOC3"/>
        <w:tabs>
          <w:tab w:val="left" w:pos="1100"/>
          <w:tab w:val="right" w:leader="dot" w:pos="9350"/>
        </w:tabs>
        <w:rPr>
          <w:rFonts w:eastAsiaTheme="minorEastAsia"/>
          <w:i w:val="0"/>
          <w:iCs w:val="0"/>
          <w:noProof/>
          <w:sz w:val="22"/>
          <w:szCs w:val="22"/>
        </w:rPr>
      </w:pPr>
      <w:hyperlink w:anchor="_Toc466793639" w:history="1">
        <w:r w:rsidR="00281E01" w:rsidRPr="00AD68C3">
          <w:rPr>
            <w:rStyle w:val="Hyperlink"/>
            <w:rFonts w:ascii="Times New Roman" w:hAnsi="Times New Roman" w:cs="Times New Roman"/>
            <w:noProof/>
          </w:rPr>
          <w:t>2.2.2</w:t>
        </w:r>
        <w:r w:rsidR="00281E01">
          <w:rPr>
            <w:rFonts w:eastAsiaTheme="minorEastAsia"/>
            <w:i w:val="0"/>
            <w:iCs w:val="0"/>
            <w:noProof/>
            <w:sz w:val="22"/>
            <w:szCs w:val="22"/>
          </w:rPr>
          <w:tab/>
        </w:r>
        <w:r w:rsidR="00281E01" w:rsidRPr="00AD68C3">
          <w:rPr>
            <w:rStyle w:val="Hyperlink"/>
            <w:rFonts w:ascii="Times New Roman" w:hAnsi="Times New Roman" w:cs="Times New Roman"/>
            <w:noProof/>
          </w:rPr>
          <w:t>Layout of irrigation system</w:t>
        </w:r>
        <w:r w:rsidR="00281E01">
          <w:rPr>
            <w:noProof/>
            <w:webHidden/>
          </w:rPr>
          <w:tab/>
        </w:r>
        <w:r>
          <w:rPr>
            <w:noProof/>
            <w:webHidden/>
          </w:rPr>
          <w:fldChar w:fldCharType="begin"/>
        </w:r>
        <w:r w:rsidR="00281E01">
          <w:rPr>
            <w:noProof/>
            <w:webHidden/>
          </w:rPr>
          <w:instrText xml:space="preserve"> PAGEREF _Toc466793639 \h </w:instrText>
        </w:r>
        <w:r>
          <w:rPr>
            <w:noProof/>
            <w:webHidden/>
          </w:rPr>
        </w:r>
        <w:r>
          <w:rPr>
            <w:noProof/>
            <w:webHidden/>
          </w:rPr>
          <w:fldChar w:fldCharType="separate"/>
        </w:r>
        <w:r w:rsidR="00E36B21">
          <w:rPr>
            <w:noProof/>
            <w:webHidden/>
          </w:rPr>
          <w:t>38</w:t>
        </w:r>
        <w:r>
          <w:rPr>
            <w:noProof/>
            <w:webHidden/>
          </w:rPr>
          <w:fldChar w:fldCharType="end"/>
        </w:r>
      </w:hyperlink>
    </w:p>
    <w:p w:rsidR="00281E01" w:rsidRDefault="00BD029B">
      <w:pPr>
        <w:pStyle w:val="TOC4"/>
        <w:tabs>
          <w:tab w:val="left" w:pos="1540"/>
          <w:tab w:val="right" w:leader="dot" w:pos="9350"/>
        </w:tabs>
        <w:rPr>
          <w:rFonts w:eastAsiaTheme="minorEastAsia"/>
          <w:noProof/>
          <w:sz w:val="22"/>
          <w:szCs w:val="22"/>
        </w:rPr>
      </w:pPr>
      <w:hyperlink w:anchor="_Toc466793640" w:history="1">
        <w:r w:rsidR="00281E01" w:rsidRPr="00AD68C3">
          <w:rPr>
            <w:rStyle w:val="Hyperlink"/>
            <w:rFonts w:ascii="Times New Roman" w:hAnsi="Times New Roman" w:cs="Times New Roman"/>
            <w:noProof/>
          </w:rPr>
          <w:t>2.2.2.1</w:t>
        </w:r>
        <w:r w:rsidR="00281E01">
          <w:rPr>
            <w:rFonts w:eastAsiaTheme="minorEastAsia"/>
            <w:noProof/>
            <w:sz w:val="22"/>
            <w:szCs w:val="22"/>
          </w:rPr>
          <w:tab/>
        </w:r>
        <w:r w:rsidR="00281E01" w:rsidRPr="00AD68C3">
          <w:rPr>
            <w:rStyle w:val="Hyperlink"/>
            <w:rFonts w:ascii="Times New Roman" w:hAnsi="Times New Roman" w:cs="Times New Roman"/>
            <w:noProof/>
          </w:rPr>
          <w:t>Topographic survey</w:t>
        </w:r>
        <w:r w:rsidR="00281E01">
          <w:rPr>
            <w:noProof/>
            <w:webHidden/>
          </w:rPr>
          <w:tab/>
        </w:r>
        <w:r>
          <w:rPr>
            <w:noProof/>
            <w:webHidden/>
          </w:rPr>
          <w:fldChar w:fldCharType="begin"/>
        </w:r>
        <w:r w:rsidR="00281E01">
          <w:rPr>
            <w:noProof/>
            <w:webHidden/>
          </w:rPr>
          <w:instrText xml:space="preserve"> PAGEREF _Toc466793640 \h </w:instrText>
        </w:r>
        <w:r>
          <w:rPr>
            <w:noProof/>
            <w:webHidden/>
          </w:rPr>
        </w:r>
        <w:r>
          <w:rPr>
            <w:noProof/>
            <w:webHidden/>
          </w:rPr>
          <w:fldChar w:fldCharType="separate"/>
        </w:r>
        <w:r w:rsidR="00E36B21">
          <w:rPr>
            <w:noProof/>
            <w:webHidden/>
          </w:rPr>
          <w:t>39</w:t>
        </w:r>
        <w:r>
          <w:rPr>
            <w:noProof/>
            <w:webHidden/>
          </w:rPr>
          <w:fldChar w:fldCharType="end"/>
        </w:r>
      </w:hyperlink>
    </w:p>
    <w:p w:rsidR="00281E01" w:rsidRDefault="00BD029B">
      <w:pPr>
        <w:pStyle w:val="TOC4"/>
        <w:tabs>
          <w:tab w:val="left" w:pos="1540"/>
          <w:tab w:val="right" w:leader="dot" w:pos="9350"/>
        </w:tabs>
        <w:rPr>
          <w:rFonts w:eastAsiaTheme="minorEastAsia"/>
          <w:noProof/>
          <w:sz w:val="22"/>
          <w:szCs w:val="22"/>
        </w:rPr>
      </w:pPr>
      <w:hyperlink w:anchor="_Toc466793641" w:history="1">
        <w:r w:rsidR="00281E01" w:rsidRPr="00AD68C3">
          <w:rPr>
            <w:rStyle w:val="Hyperlink"/>
            <w:rFonts w:ascii="Times New Roman" w:hAnsi="Times New Roman" w:cs="Times New Roman"/>
            <w:noProof/>
          </w:rPr>
          <w:t>2.2.2.2</w:t>
        </w:r>
        <w:r w:rsidR="00281E01">
          <w:rPr>
            <w:rFonts w:eastAsiaTheme="minorEastAsia"/>
            <w:noProof/>
            <w:sz w:val="22"/>
            <w:szCs w:val="22"/>
          </w:rPr>
          <w:tab/>
        </w:r>
        <w:r w:rsidR="00281E01" w:rsidRPr="00AD68C3">
          <w:rPr>
            <w:rStyle w:val="Hyperlink"/>
            <w:rFonts w:ascii="Times New Roman" w:hAnsi="Times New Roman" w:cs="Times New Roman"/>
            <w:noProof/>
          </w:rPr>
          <w:t>Layout of the Command Area</w:t>
        </w:r>
        <w:r w:rsidR="00281E01">
          <w:rPr>
            <w:noProof/>
            <w:webHidden/>
          </w:rPr>
          <w:tab/>
        </w:r>
        <w:r>
          <w:rPr>
            <w:noProof/>
            <w:webHidden/>
          </w:rPr>
          <w:fldChar w:fldCharType="begin"/>
        </w:r>
        <w:r w:rsidR="00281E01">
          <w:rPr>
            <w:noProof/>
            <w:webHidden/>
          </w:rPr>
          <w:instrText xml:space="preserve"> PAGEREF _Toc466793641 \h </w:instrText>
        </w:r>
        <w:r>
          <w:rPr>
            <w:noProof/>
            <w:webHidden/>
          </w:rPr>
        </w:r>
        <w:r>
          <w:rPr>
            <w:noProof/>
            <w:webHidden/>
          </w:rPr>
          <w:fldChar w:fldCharType="separate"/>
        </w:r>
        <w:r w:rsidR="00E36B21">
          <w:rPr>
            <w:noProof/>
            <w:webHidden/>
          </w:rPr>
          <w:t>39</w:t>
        </w:r>
        <w:r>
          <w:rPr>
            <w:noProof/>
            <w:webHidden/>
          </w:rPr>
          <w:fldChar w:fldCharType="end"/>
        </w:r>
      </w:hyperlink>
    </w:p>
    <w:p w:rsidR="00281E01" w:rsidRDefault="00BD029B">
      <w:pPr>
        <w:pStyle w:val="TOC3"/>
        <w:tabs>
          <w:tab w:val="left" w:pos="1100"/>
          <w:tab w:val="right" w:leader="dot" w:pos="9350"/>
        </w:tabs>
        <w:rPr>
          <w:rFonts w:eastAsiaTheme="minorEastAsia"/>
          <w:i w:val="0"/>
          <w:iCs w:val="0"/>
          <w:noProof/>
          <w:sz w:val="22"/>
          <w:szCs w:val="22"/>
        </w:rPr>
      </w:pPr>
      <w:hyperlink w:anchor="_Toc466793642" w:history="1">
        <w:r w:rsidR="00281E01" w:rsidRPr="00AD68C3">
          <w:rPr>
            <w:rStyle w:val="Hyperlink"/>
            <w:rFonts w:ascii="Times New Roman" w:hAnsi="Times New Roman" w:cs="Times New Roman"/>
            <w:noProof/>
          </w:rPr>
          <w:t>2.2.3</w:t>
        </w:r>
        <w:r w:rsidR="00281E01">
          <w:rPr>
            <w:rFonts w:eastAsiaTheme="minorEastAsia"/>
            <w:i w:val="0"/>
            <w:iCs w:val="0"/>
            <w:noProof/>
            <w:sz w:val="22"/>
            <w:szCs w:val="22"/>
          </w:rPr>
          <w:tab/>
        </w:r>
        <w:r w:rsidR="00281E01" w:rsidRPr="00AD68C3">
          <w:rPr>
            <w:rStyle w:val="Hyperlink"/>
            <w:rFonts w:ascii="Times New Roman" w:hAnsi="Times New Roman" w:cs="Times New Roman"/>
            <w:noProof/>
          </w:rPr>
          <w:t>Alignment of main Canal</w:t>
        </w:r>
        <w:r w:rsidR="00281E01">
          <w:rPr>
            <w:noProof/>
            <w:webHidden/>
          </w:rPr>
          <w:tab/>
        </w:r>
        <w:r>
          <w:rPr>
            <w:noProof/>
            <w:webHidden/>
          </w:rPr>
          <w:fldChar w:fldCharType="begin"/>
        </w:r>
        <w:r w:rsidR="00281E01">
          <w:rPr>
            <w:noProof/>
            <w:webHidden/>
          </w:rPr>
          <w:instrText xml:space="preserve"> PAGEREF _Toc466793642 \h </w:instrText>
        </w:r>
        <w:r>
          <w:rPr>
            <w:noProof/>
            <w:webHidden/>
          </w:rPr>
        </w:r>
        <w:r>
          <w:rPr>
            <w:noProof/>
            <w:webHidden/>
          </w:rPr>
          <w:fldChar w:fldCharType="separate"/>
        </w:r>
        <w:r w:rsidR="00E36B21">
          <w:rPr>
            <w:noProof/>
            <w:webHidden/>
          </w:rPr>
          <w:t>40</w:t>
        </w:r>
        <w:r>
          <w:rPr>
            <w:noProof/>
            <w:webHidden/>
          </w:rPr>
          <w:fldChar w:fldCharType="end"/>
        </w:r>
      </w:hyperlink>
    </w:p>
    <w:p w:rsidR="00281E01" w:rsidRDefault="00BD029B">
      <w:pPr>
        <w:pStyle w:val="TOC3"/>
        <w:tabs>
          <w:tab w:val="left" w:pos="1100"/>
          <w:tab w:val="right" w:leader="dot" w:pos="9350"/>
        </w:tabs>
        <w:rPr>
          <w:rFonts w:eastAsiaTheme="minorEastAsia"/>
          <w:i w:val="0"/>
          <w:iCs w:val="0"/>
          <w:noProof/>
          <w:sz w:val="22"/>
          <w:szCs w:val="22"/>
        </w:rPr>
      </w:pPr>
      <w:hyperlink w:anchor="_Toc466793643" w:history="1">
        <w:r w:rsidR="00281E01" w:rsidRPr="00AD68C3">
          <w:rPr>
            <w:rStyle w:val="Hyperlink"/>
            <w:rFonts w:ascii="Times New Roman" w:hAnsi="Times New Roman" w:cs="Times New Roman"/>
            <w:noProof/>
          </w:rPr>
          <w:t>2.2.4</w:t>
        </w:r>
        <w:r w:rsidR="00281E01">
          <w:rPr>
            <w:rFonts w:eastAsiaTheme="minorEastAsia"/>
            <w:i w:val="0"/>
            <w:iCs w:val="0"/>
            <w:noProof/>
            <w:sz w:val="22"/>
            <w:szCs w:val="22"/>
          </w:rPr>
          <w:tab/>
        </w:r>
        <w:r w:rsidR="00281E01" w:rsidRPr="00AD68C3">
          <w:rPr>
            <w:rStyle w:val="Hyperlink"/>
            <w:rFonts w:ascii="Times New Roman" w:hAnsi="Times New Roman" w:cs="Times New Roman"/>
            <w:noProof/>
          </w:rPr>
          <w:t>Alignment of Secondary Canal</w:t>
        </w:r>
        <w:r w:rsidR="00281E01">
          <w:rPr>
            <w:noProof/>
            <w:webHidden/>
          </w:rPr>
          <w:tab/>
        </w:r>
        <w:r>
          <w:rPr>
            <w:noProof/>
            <w:webHidden/>
          </w:rPr>
          <w:fldChar w:fldCharType="begin"/>
        </w:r>
        <w:r w:rsidR="00281E01">
          <w:rPr>
            <w:noProof/>
            <w:webHidden/>
          </w:rPr>
          <w:instrText xml:space="preserve"> PAGEREF _Toc466793643 \h </w:instrText>
        </w:r>
        <w:r>
          <w:rPr>
            <w:noProof/>
            <w:webHidden/>
          </w:rPr>
        </w:r>
        <w:r>
          <w:rPr>
            <w:noProof/>
            <w:webHidden/>
          </w:rPr>
          <w:fldChar w:fldCharType="separate"/>
        </w:r>
        <w:r w:rsidR="00E36B21">
          <w:rPr>
            <w:noProof/>
            <w:webHidden/>
          </w:rPr>
          <w:t>40</w:t>
        </w:r>
        <w:r>
          <w:rPr>
            <w:noProof/>
            <w:webHidden/>
          </w:rPr>
          <w:fldChar w:fldCharType="end"/>
        </w:r>
      </w:hyperlink>
    </w:p>
    <w:p w:rsidR="00281E01" w:rsidRDefault="00BD029B">
      <w:pPr>
        <w:pStyle w:val="TOC3"/>
        <w:tabs>
          <w:tab w:val="left" w:pos="1100"/>
          <w:tab w:val="right" w:leader="dot" w:pos="9350"/>
        </w:tabs>
        <w:rPr>
          <w:rFonts w:eastAsiaTheme="minorEastAsia"/>
          <w:i w:val="0"/>
          <w:iCs w:val="0"/>
          <w:noProof/>
          <w:sz w:val="22"/>
          <w:szCs w:val="22"/>
        </w:rPr>
      </w:pPr>
      <w:hyperlink w:anchor="_Toc466793644" w:history="1">
        <w:r w:rsidR="00281E01" w:rsidRPr="00AD68C3">
          <w:rPr>
            <w:rStyle w:val="Hyperlink"/>
            <w:rFonts w:ascii="Times New Roman" w:hAnsi="Times New Roman" w:cs="Times New Roman"/>
            <w:noProof/>
          </w:rPr>
          <w:t>2.2.5</w:t>
        </w:r>
        <w:r w:rsidR="00281E01">
          <w:rPr>
            <w:rFonts w:eastAsiaTheme="minorEastAsia"/>
            <w:i w:val="0"/>
            <w:iCs w:val="0"/>
            <w:noProof/>
            <w:sz w:val="22"/>
            <w:szCs w:val="22"/>
          </w:rPr>
          <w:tab/>
        </w:r>
        <w:r w:rsidR="00281E01" w:rsidRPr="00AD68C3">
          <w:rPr>
            <w:rStyle w:val="Hyperlink"/>
            <w:rFonts w:ascii="Times New Roman" w:hAnsi="Times New Roman" w:cs="Times New Roman"/>
            <w:noProof/>
          </w:rPr>
          <w:t>Alignment of Tertiary canal</w:t>
        </w:r>
        <w:r w:rsidR="00281E01">
          <w:rPr>
            <w:noProof/>
            <w:webHidden/>
          </w:rPr>
          <w:tab/>
        </w:r>
        <w:r>
          <w:rPr>
            <w:noProof/>
            <w:webHidden/>
          </w:rPr>
          <w:fldChar w:fldCharType="begin"/>
        </w:r>
        <w:r w:rsidR="00281E01">
          <w:rPr>
            <w:noProof/>
            <w:webHidden/>
          </w:rPr>
          <w:instrText xml:space="preserve"> PAGEREF _Toc466793644 \h </w:instrText>
        </w:r>
        <w:r>
          <w:rPr>
            <w:noProof/>
            <w:webHidden/>
          </w:rPr>
        </w:r>
        <w:r>
          <w:rPr>
            <w:noProof/>
            <w:webHidden/>
          </w:rPr>
          <w:fldChar w:fldCharType="separate"/>
        </w:r>
        <w:r w:rsidR="00E36B21">
          <w:rPr>
            <w:noProof/>
            <w:webHidden/>
          </w:rPr>
          <w:t>40</w:t>
        </w:r>
        <w:r>
          <w:rPr>
            <w:noProof/>
            <w:webHidden/>
          </w:rPr>
          <w:fldChar w:fldCharType="end"/>
        </w:r>
      </w:hyperlink>
    </w:p>
    <w:p w:rsidR="00281E01" w:rsidRDefault="00BD029B">
      <w:pPr>
        <w:pStyle w:val="TOC3"/>
        <w:tabs>
          <w:tab w:val="left" w:pos="1100"/>
          <w:tab w:val="right" w:leader="dot" w:pos="9350"/>
        </w:tabs>
        <w:rPr>
          <w:rFonts w:eastAsiaTheme="minorEastAsia"/>
          <w:i w:val="0"/>
          <w:iCs w:val="0"/>
          <w:noProof/>
          <w:sz w:val="22"/>
          <w:szCs w:val="22"/>
        </w:rPr>
      </w:pPr>
      <w:hyperlink w:anchor="_Toc466793645" w:history="1">
        <w:r w:rsidR="00281E01" w:rsidRPr="00AD68C3">
          <w:rPr>
            <w:rStyle w:val="Hyperlink"/>
            <w:rFonts w:ascii="Times New Roman" w:hAnsi="Times New Roman" w:cs="Times New Roman"/>
            <w:noProof/>
          </w:rPr>
          <w:t>2.2.6</w:t>
        </w:r>
        <w:r w:rsidR="00281E01">
          <w:rPr>
            <w:rFonts w:eastAsiaTheme="minorEastAsia"/>
            <w:i w:val="0"/>
            <w:iCs w:val="0"/>
            <w:noProof/>
            <w:sz w:val="22"/>
            <w:szCs w:val="22"/>
          </w:rPr>
          <w:tab/>
        </w:r>
        <w:r w:rsidR="00281E01" w:rsidRPr="00AD68C3">
          <w:rPr>
            <w:rStyle w:val="Hyperlink"/>
            <w:rFonts w:ascii="Times New Roman" w:hAnsi="Times New Roman" w:cs="Times New Roman"/>
            <w:noProof/>
          </w:rPr>
          <w:t>Alignment of Field canal</w:t>
        </w:r>
        <w:r w:rsidR="00281E01">
          <w:rPr>
            <w:noProof/>
            <w:webHidden/>
          </w:rPr>
          <w:tab/>
        </w:r>
        <w:r>
          <w:rPr>
            <w:noProof/>
            <w:webHidden/>
          </w:rPr>
          <w:fldChar w:fldCharType="begin"/>
        </w:r>
        <w:r w:rsidR="00281E01">
          <w:rPr>
            <w:noProof/>
            <w:webHidden/>
          </w:rPr>
          <w:instrText xml:space="preserve"> PAGEREF _Toc466793645 \h </w:instrText>
        </w:r>
        <w:r>
          <w:rPr>
            <w:noProof/>
            <w:webHidden/>
          </w:rPr>
        </w:r>
        <w:r>
          <w:rPr>
            <w:noProof/>
            <w:webHidden/>
          </w:rPr>
          <w:fldChar w:fldCharType="separate"/>
        </w:r>
        <w:r w:rsidR="00E36B21">
          <w:rPr>
            <w:noProof/>
            <w:webHidden/>
          </w:rPr>
          <w:t>41</w:t>
        </w:r>
        <w:r>
          <w:rPr>
            <w:noProof/>
            <w:webHidden/>
          </w:rPr>
          <w:fldChar w:fldCharType="end"/>
        </w:r>
      </w:hyperlink>
    </w:p>
    <w:p w:rsidR="00281E01" w:rsidRDefault="00BD029B">
      <w:pPr>
        <w:pStyle w:val="TOC2"/>
        <w:tabs>
          <w:tab w:val="left" w:pos="880"/>
          <w:tab w:val="right" w:leader="dot" w:pos="9350"/>
        </w:tabs>
        <w:rPr>
          <w:rFonts w:eastAsiaTheme="minorEastAsia"/>
          <w:smallCaps w:val="0"/>
          <w:noProof/>
          <w:sz w:val="22"/>
          <w:szCs w:val="22"/>
        </w:rPr>
      </w:pPr>
      <w:hyperlink w:anchor="_Toc466793646" w:history="1">
        <w:r w:rsidR="00281E01" w:rsidRPr="00AD68C3">
          <w:rPr>
            <w:rStyle w:val="Hyperlink"/>
            <w:rFonts w:ascii="Times New Roman" w:hAnsi="Times New Roman" w:cs="Times New Roman"/>
            <w:noProof/>
            <w:snapToGrid w:val="0"/>
            <w:w w:val="0"/>
          </w:rPr>
          <w:t>2.3</w:t>
        </w:r>
        <w:r w:rsidR="00281E01">
          <w:rPr>
            <w:rFonts w:eastAsiaTheme="minorEastAsia"/>
            <w:smallCaps w:val="0"/>
            <w:noProof/>
            <w:sz w:val="22"/>
            <w:szCs w:val="22"/>
          </w:rPr>
          <w:tab/>
        </w:r>
        <w:r w:rsidR="00281E01" w:rsidRPr="00AD68C3">
          <w:rPr>
            <w:rStyle w:val="Hyperlink"/>
            <w:rFonts w:ascii="Times New Roman" w:hAnsi="Times New Roman" w:cs="Times New Roman"/>
            <w:noProof/>
          </w:rPr>
          <w:t>Irrigation System Design</w:t>
        </w:r>
        <w:r w:rsidR="00281E01">
          <w:rPr>
            <w:noProof/>
            <w:webHidden/>
          </w:rPr>
          <w:tab/>
        </w:r>
        <w:r>
          <w:rPr>
            <w:noProof/>
            <w:webHidden/>
          </w:rPr>
          <w:fldChar w:fldCharType="begin"/>
        </w:r>
        <w:r w:rsidR="00281E01">
          <w:rPr>
            <w:noProof/>
            <w:webHidden/>
          </w:rPr>
          <w:instrText xml:space="preserve"> PAGEREF _Toc466793646 \h </w:instrText>
        </w:r>
        <w:r>
          <w:rPr>
            <w:noProof/>
            <w:webHidden/>
          </w:rPr>
        </w:r>
        <w:r>
          <w:rPr>
            <w:noProof/>
            <w:webHidden/>
          </w:rPr>
          <w:fldChar w:fldCharType="separate"/>
        </w:r>
        <w:r w:rsidR="00E36B21">
          <w:rPr>
            <w:noProof/>
            <w:webHidden/>
          </w:rPr>
          <w:t>41</w:t>
        </w:r>
        <w:r>
          <w:rPr>
            <w:noProof/>
            <w:webHidden/>
          </w:rPr>
          <w:fldChar w:fldCharType="end"/>
        </w:r>
      </w:hyperlink>
    </w:p>
    <w:p w:rsidR="00281E01" w:rsidRDefault="00BD029B">
      <w:pPr>
        <w:pStyle w:val="TOC3"/>
        <w:tabs>
          <w:tab w:val="left" w:pos="1100"/>
          <w:tab w:val="right" w:leader="dot" w:pos="9350"/>
        </w:tabs>
        <w:rPr>
          <w:rFonts w:eastAsiaTheme="minorEastAsia"/>
          <w:i w:val="0"/>
          <w:iCs w:val="0"/>
          <w:noProof/>
          <w:sz w:val="22"/>
          <w:szCs w:val="22"/>
        </w:rPr>
      </w:pPr>
      <w:hyperlink w:anchor="_Toc466793647" w:history="1">
        <w:r w:rsidR="00281E01" w:rsidRPr="00AD68C3">
          <w:rPr>
            <w:rStyle w:val="Hyperlink"/>
            <w:rFonts w:ascii="Times New Roman" w:hAnsi="Times New Roman" w:cs="Times New Roman"/>
            <w:noProof/>
          </w:rPr>
          <w:t>2.3.1</w:t>
        </w:r>
        <w:r w:rsidR="00281E01">
          <w:rPr>
            <w:rFonts w:eastAsiaTheme="minorEastAsia"/>
            <w:i w:val="0"/>
            <w:iCs w:val="0"/>
            <w:noProof/>
            <w:sz w:val="22"/>
            <w:szCs w:val="22"/>
          </w:rPr>
          <w:tab/>
        </w:r>
        <w:r w:rsidR="00281E01" w:rsidRPr="00AD68C3">
          <w:rPr>
            <w:rStyle w:val="Hyperlink"/>
            <w:rFonts w:ascii="Times New Roman" w:hAnsi="Times New Roman" w:cs="Times New Roman"/>
            <w:noProof/>
          </w:rPr>
          <w:t>Design of Main Canal system</w:t>
        </w:r>
        <w:r w:rsidR="00281E01">
          <w:rPr>
            <w:noProof/>
            <w:webHidden/>
          </w:rPr>
          <w:tab/>
        </w:r>
        <w:r>
          <w:rPr>
            <w:noProof/>
            <w:webHidden/>
          </w:rPr>
          <w:fldChar w:fldCharType="begin"/>
        </w:r>
        <w:r w:rsidR="00281E01">
          <w:rPr>
            <w:noProof/>
            <w:webHidden/>
          </w:rPr>
          <w:instrText xml:space="preserve"> PAGEREF _Toc466793647 \h </w:instrText>
        </w:r>
        <w:r>
          <w:rPr>
            <w:noProof/>
            <w:webHidden/>
          </w:rPr>
        </w:r>
        <w:r>
          <w:rPr>
            <w:noProof/>
            <w:webHidden/>
          </w:rPr>
          <w:fldChar w:fldCharType="separate"/>
        </w:r>
        <w:r w:rsidR="00E36B21">
          <w:rPr>
            <w:noProof/>
            <w:webHidden/>
          </w:rPr>
          <w:t>42</w:t>
        </w:r>
        <w:r>
          <w:rPr>
            <w:noProof/>
            <w:webHidden/>
          </w:rPr>
          <w:fldChar w:fldCharType="end"/>
        </w:r>
      </w:hyperlink>
    </w:p>
    <w:p w:rsidR="00281E01" w:rsidRDefault="00BD029B">
      <w:pPr>
        <w:pStyle w:val="TOC3"/>
        <w:tabs>
          <w:tab w:val="left" w:pos="1100"/>
          <w:tab w:val="right" w:leader="dot" w:pos="9350"/>
        </w:tabs>
        <w:rPr>
          <w:rFonts w:eastAsiaTheme="minorEastAsia"/>
          <w:i w:val="0"/>
          <w:iCs w:val="0"/>
          <w:noProof/>
          <w:sz w:val="22"/>
          <w:szCs w:val="22"/>
        </w:rPr>
      </w:pPr>
      <w:hyperlink w:anchor="_Toc466793648" w:history="1">
        <w:r w:rsidR="00281E01" w:rsidRPr="00AD68C3">
          <w:rPr>
            <w:rStyle w:val="Hyperlink"/>
            <w:rFonts w:ascii="Times New Roman" w:hAnsi="Times New Roman" w:cs="Times New Roman"/>
            <w:noProof/>
          </w:rPr>
          <w:t>2.3.2</w:t>
        </w:r>
        <w:r w:rsidR="00281E01">
          <w:rPr>
            <w:rFonts w:eastAsiaTheme="minorEastAsia"/>
            <w:i w:val="0"/>
            <w:iCs w:val="0"/>
            <w:noProof/>
            <w:sz w:val="22"/>
            <w:szCs w:val="22"/>
          </w:rPr>
          <w:tab/>
        </w:r>
        <w:r w:rsidR="00281E01" w:rsidRPr="00AD68C3">
          <w:rPr>
            <w:rStyle w:val="Hyperlink"/>
            <w:rFonts w:ascii="Times New Roman" w:hAnsi="Times New Roman" w:cs="Times New Roman"/>
            <w:noProof/>
          </w:rPr>
          <w:t>Design of Secondary Tertiary Canals</w:t>
        </w:r>
        <w:r w:rsidR="00281E01">
          <w:rPr>
            <w:noProof/>
            <w:webHidden/>
          </w:rPr>
          <w:tab/>
        </w:r>
        <w:r>
          <w:rPr>
            <w:noProof/>
            <w:webHidden/>
          </w:rPr>
          <w:fldChar w:fldCharType="begin"/>
        </w:r>
        <w:r w:rsidR="00281E01">
          <w:rPr>
            <w:noProof/>
            <w:webHidden/>
          </w:rPr>
          <w:instrText xml:space="preserve"> PAGEREF _Toc466793648 \h </w:instrText>
        </w:r>
        <w:r>
          <w:rPr>
            <w:noProof/>
            <w:webHidden/>
          </w:rPr>
        </w:r>
        <w:r>
          <w:rPr>
            <w:noProof/>
            <w:webHidden/>
          </w:rPr>
          <w:fldChar w:fldCharType="separate"/>
        </w:r>
        <w:r w:rsidR="00E36B21">
          <w:rPr>
            <w:noProof/>
            <w:webHidden/>
          </w:rPr>
          <w:t>43</w:t>
        </w:r>
        <w:r>
          <w:rPr>
            <w:noProof/>
            <w:webHidden/>
          </w:rPr>
          <w:fldChar w:fldCharType="end"/>
        </w:r>
      </w:hyperlink>
    </w:p>
    <w:p w:rsidR="00281E01" w:rsidRDefault="00BD029B">
      <w:pPr>
        <w:pStyle w:val="TOC3"/>
        <w:tabs>
          <w:tab w:val="left" w:pos="1100"/>
          <w:tab w:val="right" w:leader="dot" w:pos="9350"/>
        </w:tabs>
        <w:rPr>
          <w:rFonts w:eastAsiaTheme="minorEastAsia"/>
          <w:i w:val="0"/>
          <w:iCs w:val="0"/>
          <w:noProof/>
          <w:sz w:val="22"/>
          <w:szCs w:val="22"/>
        </w:rPr>
      </w:pPr>
      <w:hyperlink w:anchor="_Toc466793649" w:history="1">
        <w:r w:rsidR="00281E01" w:rsidRPr="00AD68C3">
          <w:rPr>
            <w:rStyle w:val="Hyperlink"/>
            <w:rFonts w:ascii="Times New Roman" w:hAnsi="Times New Roman" w:cs="Times New Roman"/>
            <w:noProof/>
          </w:rPr>
          <w:t>2.3.3</w:t>
        </w:r>
        <w:r w:rsidR="00281E01">
          <w:rPr>
            <w:rFonts w:eastAsiaTheme="minorEastAsia"/>
            <w:i w:val="0"/>
            <w:iCs w:val="0"/>
            <w:noProof/>
            <w:sz w:val="22"/>
            <w:szCs w:val="22"/>
          </w:rPr>
          <w:tab/>
        </w:r>
        <w:r w:rsidR="00281E01" w:rsidRPr="00AD68C3">
          <w:rPr>
            <w:rStyle w:val="Hyperlink"/>
            <w:rFonts w:ascii="Times New Roman" w:hAnsi="Times New Roman" w:cs="Times New Roman"/>
            <w:noProof/>
          </w:rPr>
          <w:t>Design of field channels</w:t>
        </w:r>
        <w:r w:rsidR="00281E01">
          <w:rPr>
            <w:noProof/>
            <w:webHidden/>
          </w:rPr>
          <w:tab/>
        </w:r>
        <w:r>
          <w:rPr>
            <w:noProof/>
            <w:webHidden/>
          </w:rPr>
          <w:fldChar w:fldCharType="begin"/>
        </w:r>
        <w:r w:rsidR="00281E01">
          <w:rPr>
            <w:noProof/>
            <w:webHidden/>
          </w:rPr>
          <w:instrText xml:space="preserve"> PAGEREF _Toc466793649 \h </w:instrText>
        </w:r>
        <w:r>
          <w:rPr>
            <w:noProof/>
            <w:webHidden/>
          </w:rPr>
        </w:r>
        <w:r>
          <w:rPr>
            <w:noProof/>
            <w:webHidden/>
          </w:rPr>
          <w:fldChar w:fldCharType="separate"/>
        </w:r>
        <w:r w:rsidR="00E36B21">
          <w:rPr>
            <w:noProof/>
            <w:webHidden/>
          </w:rPr>
          <w:t>43</w:t>
        </w:r>
        <w:r>
          <w:rPr>
            <w:noProof/>
            <w:webHidden/>
          </w:rPr>
          <w:fldChar w:fldCharType="end"/>
        </w:r>
      </w:hyperlink>
    </w:p>
    <w:p w:rsidR="00281E01" w:rsidRDefault="00BD029B">
      <w:pPr>
        <w:pStyle w:val="TOC3"/>
        <w:tabs>
          <w:tab w:val="left" w:pos="1100"/>
          <w:tab w:val="right" w:leader="dot" w:pos="9350"/>
        </w:tabs>
        <w:rPr>
          <w:rFonts w:eastAsiaTheme="minorEastAsia"/>
          <w:i w:val="0"/>
          <w:iCs w:val="0"/>
          <w:noProof/>
          <w:sz w:val="22"/>
          <w:szCs w:val="22"/>
        </w:rPr>
      </w:pPr>
      <w:hyperlink w:anchor="_Toc466793650" w:history="1">
        <w:r w:rsidR="00281E01" w:rsidRPr="00AD68C3">
          <w:rPr>
            <w:rStyle w:val="Hyperlink"/>
            <w:rFonts w:ascii="Times New Roman" w:hAnsi="Times New Roman" w:cs="Times New Roman"/>
            <w:noProof/>
          </w:rPr>
          <w:t>2.3.4</w:t>
        </w:r>
        <w:r w:rsidR="00281E01">
          <w:rPr>
            <w:rFonts w:eastAsiaTheme="minorEastAsia"/>
            <w:i w:val="0"/>
            <w:iCs w:val="0"/>
            <w:noProof/>
            <w:sz w:val="22"/>
            <w:szCs w:val="22"/>
          </w:rPr>
          <w:tab/>
        </w:r>
        <w:r w:rsidR="00281E01" w:rsidRPr="00AD68C3">
          <w:rPr>
            <w:rStyle w:val="Hyperlink"/>
            <w:rFonts w:ascii="Times New Roman" w:hAnsi="Times New Roman" w:cs="Times New Roman"/>
            <w:noProof/>
          </w:rPr>
          <w:t>Design of furrow irrigation methods</w:t>
        </w:r>
        <w:r w:rsidR="00281E01">
          <w:rPr>
            <w:noProof/>
            <w:webHidden/>
          </w:rPr>
          <w:tab/>
        </w:r>
        <w:r>
          <w:rPr>
            <w:noProof/>
            <w:webHidden/>
          </w:rPr>
          <w:fldChar w:fldCharType="begin"/>
        </w:r>
        <w:r w:rsidR="00281E01">
          <w:rPr>
            <w:noProof/>
            <w:webHidden/>
          </w:rPr>
          <w:instrText xml:space="preserve"> PAGEREF _Toc466793650 \h </w:instrText>
        </w:r>
        <w:r>
          <w:rPr>
            <w:noProof/>
            <w:webHidden/>
          </w:rPr>
        </w:r>
        <w:r>
          <w:rPr>
            <w:noProof/>
            <w:webHidden/>
          </w:rPr>
          <w:fldChar w:fldCharType="separate"/>
        </w:r>
        <w:r w:rsidR="00E36B21">
          <w:rPr>
            <w:noProof/>
            <w:webHidden/>
          </w:rPr>
          <w:t>43</w:t>
        </w:r>
        <w:r>
          <w:rPr>
            <w:noProof/>
            <w:webHidden/>
          </w:rPr>
          <w:fldChar w:fldCharType="end"/>
        </w:r>
      </w:hyperlink>
    </w:p>
    <w:p w:rsidR="00281E01" w:rsidRDefault="00BD029B">
      <w:pPr>
        <w:pStyle w:val="TOC4"/>
        <w:tabs>
          <w:tab w:val="left" w:pos="1540"/>
          <w:tab w:val="right" w:leader="dot" w:pos="9350"/>
        </w:tabs>
        <w:rPr>
          <w:rFonts w:eastAsiaTheme="minorEastAsia"/>
          <w:noProof/>
          <w:sz w:val="22"/>
          <w:szCs w:val="22"/>
        </w:rPr>
      </w:pPr>
      <w:hyperlink w:anchor="_Toc466793651" w:history="1">
        <w:r w:rsidR="00281E01" w:rsidRPr="00AD68C3">
          <w:rPr>
            <w:rStyle w:val="Hyperlink"/>
            <w:rFonts w:ascii="Times New Roman" w:hAnsi="Times New Roman" w:cs="Times New Roman"/>
            <w:noProof/>
          </w:rPr>
          <w:t>2.3.4.1</w:t>
        </w:r>
        <w:r w:rsidR="00281E01">
          <w:rPr>
            <w:rFonts w:eastAsiaTheme="minorEastAsia"/>
            <w:noProof/>
            <w:sz w:val="22"/>
            <w:szCs w:val="22"/>
          </w:rPr>
          <w:tab/>
        </w:r>
        <w:r w:rsidR="00281E01" w:rsidRPr="00AD68C3">
          <w:rPr>
            <w:rStyle w:val="Hyperlink"/>
            <w:rFonts w:ascii="Times New Roman" w:hAnsi="Times New Roman" w:cs="Times New Roman"/>
            <w:noProof/>
          </w:rPr>
          <w:t>Selection of irrigation methods</w:t>
        </w:r>
        <w:r w:rsidR="00281E01">
          <w:rPr>
            <w:noProof/>
            <w:webHidden/>
          </w:rPr>
          <w:tab/>
        </w:r>
        <w:r>
          <w:rPr>
            <w:noProof/>
            <w:webHidden/>
          </w:rPr>
          <w:fldChar w:fldCharType="begin"/>
        </w:r>
        <w:r w:rsidR="00281E01">
          <w:rPr>
            <w:noProof/>
            <w:webHidden/>
          </w:rPr>
          <w:instrText xml:space="preserve"> PAGEREF _Toc466793651 \h </w:instrText>
        </w:r>
        <w:r>
          <w:rPr>
            <w:noProof/>
            <w:webHidden/>
          </w:rPr>
        </w:r>
        <w:r>
          <w:rPr>
            <w:noProof/>
            <w:webHidden/>
          </w:rPr>
          <w:fldChar w:fldCharType="separate"/>
        </w:r>
        <w:r w:rsidR="00E36B21">
          <w:rPr>
            <w:noProof/>
            <w:webHidden/>
          </w:rPr>
          <w:t>43</w:t>
        </w:r>
        <w:r>
          <w:rPr>
            <w:noProof/>
            <w:webHidden/>
          </w:rPr>
          <w:fldChar w:fldCharType="end"/>
        </w:r>
      </w:hyperlink>
    </w:p>
    <w:p w:rsidR="00281E01" w:rsidRDefault="00BD029B">
      <w:pPr>
        <w:pStyle w:val="TOC2"/>
        <w:tabs>
          <w:tab w:val="left" w:pos="880"/>
          <w:tab w:val="right" w:leader="dot" w:pos="9350"/>
        </w:tabs>
        <w:rPr>
          <w:rFonts w:eastAsiaTheme="minorEastAsia"/>
          <w:smallCaps w:val="0"/>
          <w:noProof/>
          <w:sz w:val="22"/>
          <w:szCs w:val="22"/>
        </w:rPr>
      </w:pPr>
      <w:hyperlink w:anchor="_Toc466793652" w:history="1">
        <w:r w:rsidR="00281E01" w:rsidRPr="00AD68C3">
          <w:rPr>
            <w:rStyle w:val="Hyperlink"/>
            <w:rFonts w:ascii="Times New Roman" w:hAnsi="Times New Roman" w:cs="Times New Roman"/>
            <w:noProof/>
            <w:snapToGrid w:val="0"/>
            <w:w w:val="0"/>
          </w:rPr>
          <w:t>2.4</w:t>
        </w:r>
        <w:r w:rsidR="00281E01">
          <w:rPr>
            <w:rFonts w:eastAsiaTheme="minorEastAsia"/>
            <w:smallCaps w:val="0"/>
            <w:noProof/>
            <w:sz w:val="22"/>
            <w:szCs w:val="22"/>
          </w:rPr>
          <w:tab/>
        </w:r>
        <w:r w:rsidR="00281E01" w:rsidRPr="00AD68C3">
          <w:rPr>
            <w:rStyle w:val="Hyperlink"/>
            <w:rFonts w:ascii="Times New Roman" w:hAnsi="Times New Roman" w:cs="Times New Roman"/>
            <w:noProof/>
          </w:rPr>
          <w:t>Drainage canals</w:t>
        </w:r>
        <w:r w:rsidR="00281E01">
          <w:rPr>
            <w:noProof/>
            <w:webHidden/>
          </w:rPr>
          <w:tab/>
        </w:r>
        <w:r>
          <w:rPr>
            <w:noProof/>
            <w:webHidden/>
          </w:rPr>
          <w:fldChar w:fldCharType="begin"/>
        </w:r>
        <w:r w:rsidR="00281E01">
          <w:rPr>
            <w:noProof/>
            <w:webHidden/>
          </w:rPr>
          <w:instrText xml:space="preserve"> PAGEREF _Toc466793652 \h </w:instrText>
        </w:r>
        <w:r>
          <w:rPr>
            <w:noProof/>
            <w:webHidden/>
          </w:rPr>
        </w:r>
        <w:r>
          <w:rPr>
            <w:noProof/>
            <w:webHidden/>
          </w:rPr>
          <w:fldChar w:fldCharType="separate"/>
        </w:r>
        <w:r w:rsidR="00E36B21">
          <w:rPr>
            <w:noProof/>
            <w:webHidden/>
          </w:rPr>
          <w:t>44</w:t>
        </w:r>
        <w:r>
          <w:rPr>
            <w:noProof/>
            <w:webHidden/>
          </w:rPr>
          <w:fldChar w:fldCharType="end"/>
        </w:r>
      </w:hyperlink>
    </w:p>
    <w:p w:rsidR="00281E01" w:rsidRDefault="00BD029B">
      <w:pPr>
        <w:pStyle w:val="TOC2"/>
        <w:tabs>
          <w:tab w:val="left" w:pos="880"/>
          <w:tab w:val="right" w:leader="dot" w:pos="9350"/>
        </w:tabs>
        <w:rPr>
          <w:rFonts w:eastAsiaTheme="minorEastAsia"/>
          <w:smallCaps w:val="0"/>
          <w:noProof/>
          <w:sz w:val="22"/>
          <w:szCs w:val="22"/>
        </w:rPr>
      </w:pPr>
      <w:hyperlink w:anchor="_Toc466793653" w:history="1">
        <w:r w:rsidR="00281E01" w:rsidRPr="00AD68C3">
          <w:rPr>
            <w:rStyle w:val="Hyperlink"/>
            <w:rFonts w:ascii="Times New Roman" w:hAnsi="Times New Roman" w:cs="Times New Roman"/>
            <w:noProof/>
            <w:snapToGrid w:val="0"/>
            <w:w w:val="0"/>
          </w:rPr>
          <w:t>2.5</w:t>
        </w:r>
        <w:r w:rsidR="00281E01">
          <w:rPr>
            <w:rFonts w:eastAsiaTheme="minorEastAsia"/>
            <w:smallCaps w:val="0"/>
            <w:noProof/>
            <w:sz w:val="22"/>
            <w:szCs w:val="22"/>
          </w:rPr>
          <w:tab/>
        </w:r>
        <w:r w:rsidR="00281E01" w:rsidRPr="00AD68C3">
          <w:rPr>
            <w:rStyle w:val="Hyperlink"/>
            <w:rFonts w:ascii="Times New Roman" w:hAnsi="Times New Roman" w:cs="Times New Roman"/>
            <w:noProof/>
          </w:rPr>
          <w:t>Hydraulic Design of Irrigation Structures</w:t>
        </w:r>
        <w:r w:rsidR="00281E01">
          <w:rPr>
            <w:noProof/>
            <w:webHidden/>
          </w:rPr>
          <w:tab/>
        </w:r>
        <w:r>
          <w:rPr>
            <w:noProof/>
            <w:webHidden/>
          </w:rPr>
          <w:fldChar w:fldCharType="begin"/>
        </w:r>
        <w:r w:rsidR="00281E01">
          <w:rPr>
            <w:noProof/>
            <w:webHidden/>
          </w:rPr>
          <w:instrText xml:space="preserve"> PAGEREF _Toc466793653 \h </w:instrText>
        </w:r>
        <w:r>
          <w:rPr>
            <w:noProof/>
            <w:webHidden/>
          </w:rPr>
        </w:r>
        <w:r>
          <w:rPr>
            <w:noProof/>
            <w:webHidden/>
          </w:rPr>
          <w:fldChar w:fldCharType="separate"/>
        </w:r>
        <w:r w:rsidR="00E36B21">
          <w:rPr>
            <w:noProof/>
            <w:webHidden/>
          </w:rPr>
          <w:t>44</w:t>
        </w:r>
        <w:r>
          <w:rPr>
            <w:noProof/>
            <w:webHidden/>
          </w:rPr>
          <w:fldChar w:fldCharType="end"/>
        </w:r>
      </w:hyperlink>
    </w:p>
    <w:p w:rsidR="00281E01" w:rsidRDefault="00BD029B">
      <w:pPr>
        <w:pStyle w:val="TOC3"/>
        <w:tabs>
          <w:tab w:val="left" w:pos="1100"/>
          <w:tab w:val="right" w:leader="dot" w:pos="9350"/>
        </w:tabs>
        <w:rPr>
          <w:rFonts w:eastAsiaTheme="minorEastAsia"/>
          <w:i w:val="0"/>
          <w:iCs w:val="0"/>
          <w:noProof/>
          <w:sz w:val="22"/>
          <w:szCs w:val="22"/>
        </w:rPr>
      </w:pPr>
      <w:hyperlink w:anchor="_Toc466793654" w:history="1">
        <w:r w:rsidR="00281E01" w:rsidRPr="00AD68C3">
          <w:rPr>
            <w:rStyle w:val="Hyperlink"/>
            <w:rFonts w:ascii="Times New Roman" w:hAnsi="Times New Roman" w:cs="Times New Roman"/>
            <w:noProof/>
          </w:rPr>
          <w:t>2.5.1</w:t>
        </w:r>
        <w:r w:rsidR="00281E01">
          <w:rPr>
            <w:rFonts w:eastAsiaTheme="minorEastAsia"/>
            <w:i w:val="0"/>
            <w:iCs w:val="0"/>
            <w:noProof/>
            <w:sz w:val="22"/>
            <w:szCs w:val="22"/>
          </w:rPr>
          <w:tab/>
        </w:r>
        <w:r w:rsidR="00281E01" w:rsidRPr="00AD68C3">
          <w:rPr>
            <w:rStyle w:val="Hyperlink"/>
            <w:rFonts w:ascii="Times New Roman" w:hAnsi="Times New Roman" w:cs="Times New Roman"/>
            <w:noProof/>
          </w:rPr>
          <w:t>Design of cross drainage structure/aqueduct</w:t>
        </w:r>
        <w:r w:rsidR="00281E01">
          <w:rPr>
            <w:noProof/>
            <w:webHidden/>
          </w:rPr>
          <w:tab/>
        </w:r>
        <w:r>
          <w:rPr>
            <w:noProof/>
            <w:webHidden/>
          </w:rPr>
          <w:fldChar w:fldCharType="begin"/>
        </w:r>
        <w:r w:rsidR="00281E01">
          <w:rPr>
            <w:noProof/>
            <w:webHidden/>
          </w:rPr>
          <w:instrText xml:space="preserve"> PAGEREF _Toc466793654 \h </w:instrText>
        </w:r>
        <w:r>
          <w:rPr>
            <w:noProof/>
            <w:webHidden/>
          </w:rPr>
        </w:r>
        <w:r>
          <w:rPr>
            <w:noProof/>
            <w:webHidden/>
          </w:rPr>
          <w:fldChar w:fldCharType="separate"/>
        </w:r>
        <w:r w:rsidR="00E36B21">
          <w:rPr>
            <w:noProof/>
            <w:webHidden/>
          </w:rPr>
          <w:t>44</w:t>
        </w:r>
        <w:r>
          <w:rPr>
            <w:noProof/>
            <w:webHidden/>
          </w:rPr>
          <w:fldChar w:fldCharType="end"/>
        </w:r>
      </w:hyperlink>
    </w:p>
    <w:p w:rsidR="00281E01" w:rsidRDefault="00BD029B">
      <w:pPr>
        <w:pStyle w:val="TOC3"/>
        <w:tabs>
          <w:tab w:val="left" w:pos="1100"/>
          <w:tab w:val="right" w:leader="dot" w:pos="9350"/>
        </w:tabs>
        <w:rPr>
          <w:rFonts w:eastAsiaTheme="minorEastAsia"/>
          <w:i w:val="0"/>
          <w:iCs w:val="0"/>
          <w:noProof/>
          <w:sz w:val="22"/>
          <w:szCs w:val="22"/>
        </w:rPr>
      </w:pPr>
      <w:hyperlink w:anchor="_Toc466793655" w:history="1">
        <w:r w:rsidR="00281E01" w:rsidRPr="00AD68C3">
          <w:rPr>
            <w:rStyle w:val="Hyperlink"/>
            <w:rFonts w:ascii="Times New Roman" w:hAnsi="Times New Roman" w:cs="Times New Roman"/>
            <w:noProof/>
          </w:rPr>
          <w:t>2.5.2</w:t>
        </w:r>
        <w:r w:rsidR="00281E01">
          <w:rPr>
            <w:rFonts w:eastAsiaTheme="minorEastAsia"/>
            <w:i w:val="0"/>
            <w:iCs w:val="0"/>
            <w:noProof/>
            <w:sz w:val="22"/>
            <w:szCs w:val="22"/>
          </w:rPr>
          <w:tab/>
        </w:r>
        <w:r w:rsidR="00281E01" w:rsidRPr="00AD68C3">
          <w:rPr>
            <w:rStyle w:val="Hyperlink"/>
            <w:rFonts w:ascii="Times New Roman" w:hAnsi="Times New Roman" w:cs="Times New Roman"/>
            <w:noProof/>
          </w:rPr>
          <w:t>Division Boxes and Turnouts Structures</w:t>
        </w:r>
        <w:r w:rsidR="00281E01">
          <w:rPr>
            <w:noProof/>
            <w:webHidden/>
          </w:rPr>
          <w:tab/>
        </w:r>
        <w:r>
          <w:rPr>
            <w:noProof/>
            <w:webHidden/>
          </w:rPr>
          <w:fldChar w:fldCharType="begin"/>
        </w:r>
        <w:r w:rsidR="00281E01">
          <w:rPr>
            <w:noProof/>
            <w:webHidden/>
          </w:rPr>
          <w:instrText xml:space="preserve"> PAGEREF _Toc466793655 \h </w:instrText>
        </w:r>
        <w:r>
          <w:rPr>
            <w:noProof/>
            <w:webHidden/>
          </w:rPr>
        </w:r>
        <w:r>
          <w:rPr>
            <w:noProof/>
            <w:webHidden/>
          </w:rPr>
          <w:fldChar w:fldCharType="separate"/>
        </w:r>
        <w:r w:rsidR="00E36B21">
          <w:rPr>
            <w:noProof/>
            <w:webHidden/>
          </w:rPr>
          <w:t>45</w:t>
        </w:r>
        <w:r>
          <w:rPr>
            <w:noProof/>
            <w:webHidden/>
          </w:rPr>
          <w:fldChar w:fldCharType="end"/>
        </w:r>
      </w:hyperlink>
    </w:p>
    <w:p w:rsidR="00281E01" w:rsidRDefault="00BD029B">
      <w:pPr>
        <w:pStyle w:val="TOC3"/>
        <w:tabs>
          <w:tab w:val="left" w:pos="1100"/>
          <w:tab w:val="right" w:leader="dot" w:pos="9350"/>
        </w:tabs>
        <w:rPr>
          <w:rFonts w:eastAsiaTheme="minorEastAsia"/>
          <w:i w:val="0"/>
          <w:iCs w:val="0"/>
          <w:noProof/>
          <w:sz w:val="22"/>
          <w:szCs w:val="22"/>
        </w:rPr>
      </w:pPr>
      <w:hyperlink w:anchor="_Toc466793656" w:history="1">
        <w:r w:rsidR="00281E01" w:rsidRPr="00AD68C3">
          <w:rPr>
            <w:rStyle w:val="Hyperlink"/>
            <w:rFonts w:ascii="Times New Roman" w:hAnsi="Times New Roman" w:cs="Times New Roman"/>
            <w:noProof/>
          </w:rPr>
          <w:t>2.5.3</w:t>
        </w:r>
        <w:r w:rsidR="00281E01">
          <w:rPr>
            <w:rFonts w:eastAsiaTheme="minorEastAsia"/>
            <w:i w:val="0"/>
            <w:iCs w:val="0"/>
            <w:noProof/>
            <w:sz w:val="22"/>
            <w:szCs w:val="22"/>
          </w:rPr>
          <w:tab/>
        </w:r>
        <w:r w:rsidR="00281E01" w:rsidRPr="00AD68C3">
          <w:rPr>
            <w:rStyle w:val="Hyperlink"/>
            <w:rFonts w:ascii="Times New Roman" w:hAnsi="Times New Roman" w:cs="Times New Roman"/>
            <w:noProof/>
          </w:rPr>
          <w:t>Farm Roads and road culvert Design</w:t>
        </w:r>
        <w:r w:rsidR="00281E01">
          <w:rPr>
            <w:noProof/>
            <w:webHidden/>
          </w:rPr>
          <w:tab/>
        </w:r>
        <w:r>
          <w:rPr>
            <w:noProof/>
            <w:webHidden/>
          </w:rPr>
          <w:fldChar w:fldCharType="begin"/>
        </w:r>
        <w:r w:rsidR="00281E01">
          <w:rPr>
            <w:noProof/>
            <w:webHidden/>
          </w:rPr>
          <w:instrText xml:space="preserve"> PAGEREF _Toc466793656 \h </w:instrText>
        </w:r>
        <w:r>
          <w:rPr>
            <w:noProof/>
            <w:webHidden/>
          </w:rPr>
        </w:r>
        <w:r>
          <w:rPr>
            <w:noProof/>
            <w:webHidden/>
          </w:rPr>
          <w:fldChar w:fldCharType="separate"/>
        </w:r>
        <w:r w:rsidR="00E36B21">
          <w:rPr>
            <w:noProof/>
            <w:webHidden/>
          </w:rPr>
          <w:t>45</w:t>
        </w:r>
        <w:r>
          <w:rPr>
            <w:noProof/>
            <w:webHidden/>
          </w:rPr>
          <w:fldChar w:fldCharType="end"/>
        </w:r>
      </w:hyperlink>
    </w:p>
    <w:p w:rsidR="00281E01" w:rsidRDefault="00BD029B">
      <w:pPr>
        <w:pStyle w:val="TOC3"/>
        <w:tabs>
          <w:tab w:val="left" w:pos="1100"/>
          <w:tab w:val="right" w:leader="dot" w:pos="9350"/>
        </w:tabs>
        <w:rPr>
          <w:rFonts w:eastAsiaTheme="minorEastAsia"/>
          <w:i w:val="0"/>
          <w:iCs w:val="0"/>
          <w:noProof/>
          <w:sz w:val="22"/>
          <w:szCs w:val="22"/>
        </w:rPr>
      </w:pPr>
      <w:hyperlink w:anchor="_Toc466793657" w:history="1">
        <w:r w:rsidR="00281E01" w:rsidRPr="00AD68C3">
          <w:rPr>
            <w:rStyle w:val="Hyperlink"/>
            <w:rFonts w:ascii="Times New Roman" w:hAnsi="Times New Roman" w:cs="Times New Roman"/>
            <w:noProof/>
          </w:rPr>
          <w:t>2.5.4</w:t>
        </w:r>
        <w:r w:rsidR="00281E01">
          <w:rPr>
            <w:rFonts w:eastAsiaTheme="minorEastAsia"/>
            <w:i w:val="0"/>
            <w:iCs w:val="0"/>
            <w:noProof/>
            <w:sz w:val="22"/>
            <w:szCs w:val="22"/>
          </w:rPr>
          <w:tab/>
        </w:r>
        <w:r w:rsidR="00281E01" w:rsidRPr="00AD68C3">
          <w:rPr>
            <w:rStyle w:val="Hyperlink"/>
            <w:rFonts w:ascii="Times New Roman" w:hAnsi="Times New Roman" w:cs="Times New Roman"/>
            <w:noProof/>
          </w:rPr>
          <w:t>Washing basin and cattle trough</w:t>
        </w:r>
        <w:r w:rsidR="00281E01">
          <w:rPr>
            <w:noProof/>
            <w:webHidden/>
          </w:rPr>
          <w:tab/>
        </w:r>
        <w:r>
          <w:rPr>
            <w:noProof/>
            <w:webHidden/>
          </w:rPr>
          <w:fldChar w:fldCharType="begin"/>
        </w:r>
        <w:r w:rsidR="00281E01">
          <w:rPr>
            <w:noProof/>
            <w:webHidden/>
          </w:rPr>
          <w:instrText xml:space="preserve"> PAGEREF _Toc466793657 \h </w:instrText>
        </w:r>
        <w:r>
          <w:rPr>
            <w:noProof/>
            <w:webHidden/>
          </w:rPr>
        </w:r>
        <w:r>
          <w:rPr>
            <w:noProof/>
            <w:webHidden/>
          </w:rPr>
          <w:fldChar w:fldCharType="separate"/>
        </w:r>
        <w:r w:rsidR="00E36B21">
          <w:rPr>
            <w:noProof/>
            <w:webHidden/>
          </w:rPr>
          <w:t>45</w:t>
        </w:r>
        <w:r>
          <w:rPr>
            <w:noProof/>
            <w:webHidden/>
          </w:rPr>
          <w:fldChar w:fldCharType="end"/>
        </w:r>
      </w:hyperlink>
    </w:p>
    <w:p w:rsidR="00281E01" w:rsidRDefault="00BD029B">
      <w:pPr>
        <w:pStyle w:val="TOC2"/>
        <w:tabs>
          <w:tab w:val="left" w:pos="880"/>
          <w:tab w:val="right" w:leader="dot" w:pos="9350"/>
        </w:tabs>
        <w:rPr>
          <w:rFonts w:eastAsiaTheme="minorEastAsia"/>
          <w:smallCaps w:val="0"/>
          <w:noProof/>
          <w:sz w:val="22"/>
          <w:szCs w:val="22"/>
        </w:rPr>
      </w:pPr>
      <w:hyperlink w:anchor="_Toc466793658" w:history="1">
        <w:r w:rsidR="00281E01" w:rsidRPr="00AD68C3">
          <w:rPr>
            <w:rStyle w:val="Hyperlink"/>
            <w:rFonts w:ascii="Times New Roman" w:hAnsi="Times New Roman" w:cs="Times New Roman"/>
            <w:noProof/>
            <w:snapToGrid w:val="0"/>
            <w:w w:val="0"/>
          </w:rPr>
          <w:t>2.6</w:t>
        </w:r>
        <w:r w:rsidR="00281E01">
          <w:rPr>
            <w:rFonts w:eastAsiaTheme="minorEastAsia"/>
            <w:smallCaps w:val="0"/>
            <w:noProof/>
            <w:sz w:val="22"/>
            <w:szCs w:val="22"/>
          </w:rPr>
          <w:tab/>
        </w:r>
        <w:r w:rsidR="00281E01" w:rsidRPr="00AD68C3">
          <w:rPr>
            <w:rStyle w:val="Hyperlink"/>
            <w:rFonts w:ascii="Times New Roman" w:hAnsi="Times New Roman" w:cs="Times New Roman"/>
            <w:noProof/>
          </w:rPr>
          <w:t>Water Delivery Rotation</w:t>
        </w:r>
        <w:r w:rsidR="00281E01">
          <w:rPr>
            <w:noProof/>
            <w:webHidden/>
          </w:rPr>
          <w:tab/>
        </w:r>
        <w:r>
          <w:rPr>
            <w:noProof/>
            <w:webHidden/>
          </w:rPr>
          <w:fldChar w:fldCharType="begin"/>
        </w:r>
        <w:r w:rsidR="00281E01">
          <w:rPr>
            <w:noProof/>
            <w:webHidden/>
          </w:rPr>
          <w:instrText xml:space="preserve"> PAGEREF _Toc466793658 \h </w:instrText>
        </w:r>
        <w:r>
          <w:rPr>
            <w:noProof/>
            <w:webHidden/>
          </w:rPr>
        </w:r>
        <w:r>
          <w:rPr>
            <w:noProof/>
            <w:webHidden/>
          </w:rPr>
          <w:fldChar w:fldCharType="separate"/>
        </w:r>
        <w:r w:rsidR="00E36B21">
          <w:rPr>
            <w:noProof/>
            <w:webHidden/>
          </w:rPr>
          <w:t>46</w:t>
        </w:r>
        <w:r>
          <w:rPr>
            <w:noProof/>
            <w:webHidden/>
          </w:rPr>
          <w:fldChar w:fldCharType="end"/>
        </w:r>
      </w:hyperlink>
    </w:p>
    <w:p w:rsidR="00281E01" w:rsidRDefault="00BD029B">
      <w:pPr>
        <w:pStyle w:val="TOC2"/>
        <w:tabs>
          <w:tab w:val="left" w:pos="880"/>
          <w:tab w:val="right" w:leader="dot" w:pos="9350"/>
        </w:tabs>
        <w:rPr>
          <w:rFonts w:eastAsiaTheme="minorEastAsia"/>
          <w:smallCaps w:val="0"/>
          <w:noProof/>
          <w:sz w:val="22"/>
          <w:szCs w:val="22"/>
        </w:rPr>
      </w:pPr>
      <w:hyperlink w:anchor="_Toc466793659" w:history="1">
        <w:r w:rsidR="00281E01" w:rsidRPr="00AD68C3">
          <w:rPr>
            <w:rStyle w:val="Hyperlink"/>
            <w:rFonts w:ascii="Times New Roman" w:hAnsi="Times New Roman" w:cs="Times New Roman"/>
            <w:noProof/>
            <w:snapToGrid w:val="0"/>
            <w:w w:val="0"/>
          </w:rPr>
          <w:t>2.7</w:t>
        </w:r>
        <w:r w:rsidR="00281E01">
          <w:rPr>
            <w:rFonts w:eastAsiaTheme="minorEastAsia"/>
            <w:smallCaps w:val="0"/>
            <w:noProof/>
            <w:sz w:val="22"/>
            <w:szCs w:val="22"/>
          </w:rPr>
          <w:tab/>
        </w:r>
        <w:r w:rsidR="00281E01" w:rsidRPr="00AD68C3">
          <w:rPr>
            <w:rStyle w:val="Hyperlink"/>
            <w:rFonts w:ascii="Times New Roman" w:hAnsi="Times New Roman" w:cs="Times New Roman"/>
            <w:noProof/>
          </w:rPr>
          <w:t>Supply Head</w:t>
        </w:r>
        <w:r w:rsidR="00281E01">
          <w:rPr>
            <w:noProof/>
            <w:webHidden/>
          </w:rPr>
          <w:tab/>
        </w:r>
        <w:r>
          <w:rPr>
            <w:noProof/>
            <w:webHidden/>
          </w:rPr>
          <w:fldChar w:fldCharType="begin"/>
        </w:r>
        <w:r w:rsidR="00281E01">
          <w:rPr>
            <w:noProof/>
            <w:webHidden/>
          </w:rPr>
          <w:instrText xml:space="preserve"> PAGEREF _Toc466793659 \h </w:instrText>
        </w:r>
        <w:r>
          <w:rPr>
            <w:noProof/>
            <w:webHidden/>
          </w:rPr>
        </w:r>
        <w:r>
          <w:rPr>
            <w:noProof/>
            <w:webHidden/>
          </w:rPr>
          <w:fldChar w:fldCharType="separate"/>
        </w:r>
        <w:r w:rsidR="00E36B21">
          <w:rPr>
            <w:noProof/>
            <w:webHidden/>
          </w:rPr>
          <w:t>46</w:t>
        </w:r>
        <w:r>
          <w:rPr>
            <w:noProof/>
            <w:webHidden/>
          </w:rPr>
          <w:fldChar w:fldCharType="end"/>
        </w:r>
      </w:hyperlink>
    </w:p>
    <w:p w:rsidR="00281E01" w:rsidRDefault="00BD029B">
      <w:pPr>
        <w:pStyle w:val="TOC2"/>
        <w:tabs>
          <w:tab w:val="left" w:pos="880"/>
          <w:tab w:val="right" w:leader="dot" w:pos="9350"/>
        </w:tabs>
        <w:rPr>
          <w:rFonts w:eastAsiaTheme="minorEastAsia"/>
          <w:smallCaps w:val="0"/>
          <w:noProof/>
          <w:sz w:val="22"/>
          <w:szCs w:val="22"/>
        </w:rPr>
      </w:pPr>
      <w:hyperlink w:anchor="_Toc466793660" w:history="1">
        <w:r w:rsidR="00281E01" w:rsidRPr="00AD68C3">
          <w:rPr>
            <w:rStyle w:val="Hyperlink"/>
            <w:rFonts w:ascii="Times New Roman" w:hAnsi="Times New Roman" w:cs="Times New Roman"/>
            <w:noProof/>
            <w:snapToGrid w:val="0"/>
            <w:w w:val="0"/>
          </w:rPr>
          <w:t>2.8</w:t>
        </w:r>
        <w:r w:rsidR="00281E01">
          <w:rPr>
            <w:rFonts w:eastAsiaTheme="minorEastAsia"/>
            <w:smallCaps w:val="0"/>
            <w:noProof/>
            <w:sz w:val="22"/>
            <w:szCs w:val="22"/>
          </w:rPr>
          <w:tab/>
        </w:r>
        <w:r w:rsidR="00281E01" w:rsidRPr="00AD68C3">
          <w:rPr>
            <w:rStyle w:val="Hyperlink"/>
            <w:rFonts w:ascii="Times New Roman" w:hAnsi="Times New Roman" w:cs="Times New Roman"/>
            <w:noProof/>
          </w:rPr>
          <w:t>Operation and Maintenance</w:t>
        </w:r>
        <w:r w:rsidR="00281E01">
          <w:rPr>
            <w:noProof/>
            <w:webHidden/>
          </w:rPr>
          <w:tab/>
        </w:r>
        <w:r>
          <w:rPr>
            <w:noProof/>
            <w:webHidden/>
          </w:rPr>
          <w:fldChar w:fldCharType="begin"/>
        </w:r>
        <w:r w:rsidR="00281E01">
          <w:rPr>
            <w:noProof/>
            <w:webHidden/>
          </w:rPr>
          <w:instrText xml:space="preserve"> PAGEREF _Toc466793660 \h </w:instrText>
        </w:r>
        <w:r>
          <w:rPr>
            <w:noProof/>
            <w:webHidden/>
          </w:rPr>
        </w:r>
        <w:r>
          <w:rPr>
            <w:noProof/>
            <w:webHidden/>
          </w:rPr>
          <w:fldChar w:fldCharType="separate"/>
        </w:r>
        <w:r w:rsidR="00E36B21">
          <w:rPr>
            <w:noProof/>
            <w:webHidden/>
          </w:rPr>
          <w:t>46</w:t>
        </w:r>
        <w:r>
          <w:rPr>
            <w:noProof/>
            <w:webHidden/>
          </w:rPr>
          <w:fldChar w:fldCharType="end"/>
        </w:r>
      </w:hyperlink>
    </w:p>
    <w:p w:rsidR="00281E01" w:rsidRDefault="00BD029B">
      <w:pPr>
        <w:pStyle w:val="TOC3"/>
        <w:tabs>
          <w:tab w:val="left" w:pos="1100"/>
          <w:tab w:val="right" w:leader="dot" w:pos="9350"/>
        </w:tabs>
        <w:rPr>
          <w:rFonts w:eastAsiaTheme="minorEastAsia"/>
          <w:i w:val="0"/>
          <w:iCs w:val="0"/>
          <w:noProof/>
          <w:sz w:val="22"/>
          <w:szCs w:val="22"/>
        </w:rPr>
      </w:pPr>
      <w:hyperlink w:anchor="_Toc466793661" w:history="1">
        <w:r w:rsidR="00281E01" w:rsidRPr="00AD68C3">
          <w:rPr>
            <w:rStyle w:val="Hyperlink"/>
            <w:rFonts w:ascii="Times New Roman" w:hAnsi="Times New Roman" w:cs="Times New Roman"/>
            <w:noProof/>
          </w:rPr>
          <w:t>2.8.1</w:t>
        </w:r>
        <w:r w:rsidR="00281E01">
          <w:rPr>
            <w:rFonts w:eastAsiaTheme="minorEastAsia"/>
            <w:i w:val="0"/>
            <w:iCs w:val="0"/>
            <w:noProof/>
            <w:sz w:val="22"/>
            <w:szCs w:val="22"/>
          </w:rPr>
          <w:tab/>
        </w:r>
        <w:r w:rsidR="00281E01" w:rsidRPr="00AD68C3">
          <w:rPr>
            <w:rStyle w:val="Hyperlink"/>
            <w:rFonts w:ascii="Times New Roman" w:hAnsi="Times New Roman" w:cs="Times New Roman"/>
            <w:noProof/>
          </w:rPr>
          <w:t>General</w:t>
        </w:r>
        <w:r w:rsidR="00281E01">
          <w:rPr>
            <w:noProof/>
            <w:webHidden/>
          </w:rPr>
          <w:tab/>
        </w:r>
        <w:r>
          <w:rPr>
            <w:noProof/>
            <w:webHidden/>
          </w:rPr>
          <w:fldChar w:fldCharType="begin"/>
        </w:r>
        <w:r w:rsidR="00281E01">
          <w:rPr>
            <w:noProof/>
            <w:webHidden/>
          </w:rPr>
          <w:instrText xml:space="preserve"> PAGEREF _Toc466793661 \h </w:instrText>
        </w:r>
        <w:r>
          <w:rPr>
            <w:noProof/>
            <w:webHidden/>
          </w:rPr>
        </w:r>
        <w:r>
          <w:rPr>
            <w:noProof/>
            <w:webHidden/>
          </w:rPr>
          <w:fldChar w:fldCharType="separate"/>
        </w:r>
        <w:r w:rsidR="00E36B21">
          <w:rPr>
            <w:noProof/>
            <w:webHidden/>
          </w:rPr>
          <w:t>46</w:t>
        </w:r>
        <w:r>
          <w:rPr>
            <w:noProof/>
            <w:webHidden/>
          </w:rPr>
          <w:fldChar w:fldCharType="end"/>
        </w:r>
      </w:hyperlink>
    </w:p>
    <w:p w:rsidR="00281E01" w:rsidRDefault="00BD029B">
      <w:pPr>
        <w:pStyle w:val="TOC3"/>
        <w:tabs>
          <w:tab w:val="left" w:pos="1100"/>
          <w:tab w:val="right" w:leader="dot" w:pos="9350"/>
        </w:tabs>
        <w:rPr>
          <w:rFonts w:eastAsiaTheme="minorEastAsia"/>
          <w:i w:val="0"/>
          <w:iCs w:val="0"/>
          <w:noProof/>
          <w:sz w:val="22"/>
          <w:szCs w:val="22"/>
        </w:rPr>
      </w:pPr>
      <w:hyperlink w:anchor="_Toc466793662" w:history="1">
        <w:r w:rsidR="00281E01" w:rsidRPr="00AD68C3">
          <w:rPr>
            <w:rStyle w:val="Hyperlink"/>
            <w:rFonts w:ascii="Times New Roman" w:hAnsi="Times New Roman" w:cs="Times New Roman"/>
            <w:noProof/>
          </w:rPr>
          <w:t>2.8.2</w:t>
        </w:r>
        <w:r w:rsidR="00281E01">
          <w:rPr>
            <w:rFonts w:eastAsiaTheme="minorEastAsia"/>
            <w:i w:val="0"/>
            <w:iCs w:val="0"/>
            <w:noProof/>
            <w:sz w:val="22"/>
            <w:szCs w:val="22"/>
          </w:rPr>
          <w:tab/>
        </w:r>
        <w:r w:rsidR="00281E01" w:rsidRPr="00AD68C3">
          <w:rPr>
            <w:rStyle w:val="Hyperlink"/>
            <w:rFonts w:ascii="Times New Roman" w:hAnsi="Times New Roman" w:cs="Times New Roman"/>
            <w:noProof/>
          </w:rPr>
          <w:t>Irrigation System Operation</w:t>
        </w:r>
        <w:r w:rsidR="00281E01">
          <w:rPr>
            <w:noProof/>
            <w:webHidden/>
          </w:rPr>
          <w:tab/>
        </w:r>
        <w:r>
          <w:rPr>
            <w:noProof/>
            <w:webHidden/>
          </w:rPr>
          <w:fldChar w:fldCharType="begin"/>
        </w:r>
        <w:r w:rsidR="00281E01">
          <w:rPr>
            <w:noProof/>
            <w:webHidden/>
          </w:rPr>
          <w:instrText xml:space="preserve"> PAGEREF _Toc466793662 \h </w:instrText>
        </w:r>
        <w:r>
          <w:rPr>
            <w:noProof/>
            <w:webHidden/>
          </w:rPr>
        </w:r>
        <w:r>
          <w:rPr>
            <w:noProof/>
            <w:webHidden/>
          </w:rPr>
          <w:fldChar w:fldCharType="separate"/>
        </w:r>
        <w:r w:rsidR="00E36B21">
          <w:rPr>
            <w:noProof/>
            <w:webHidden/>
          </w:rPr>
          <w:t>46</w:t>
        </w:r>
        <w:r>
          <w:rPr>
            <w:noProof/>
            <w:webHidden/>
          </w:rPr>
          <w:fldChar w:fldCharType="end"/>
        </w:r>
      </w:hyperlink>
    </w:p>
    <w:p w:rsidR="00281E01" w:rsidRDefault="00BD029B">
      <w:pPr>
        <w:pStyle w:val="TOC3"/>
        <w:tabs>
          <w:tab w:val="left" w:pos="1100"/>
          <w:tab w:val="right" w:leader="dot" w:pos="9350"/>
        </w:tabs>
        <w:rPr>
          <w:rFonts w:eastAsiaTheme="minorEastAsia"/>
          <w:i w:val="0"/>
          <w:iCs w:val="0"/>
          <w:noProof/>
          <w:sz w:val="22"/>
          <w:szCs w:val="22"/>
        </w:rPr>
      </w:pPr>
      <w:hyperlink w:anchor="_Toc466793663" w:history="1">
        <w:r w:rsidR="00281E01" w:rsidRPr="00AD68C3">
          <w:rPr>
            <w:rStyle w:val="Hyperlink"/>
            <w:rFonts w:ascii="Times New Roman" w:hAnsi="Times New Roman" w:cs="Times New Roman"/>
            <w:noProof/>
          </w:rPr>
          <w:t>2.8.3</w:t>
        </w:r>
        <w:r w:rsidR="00281E01">
          <w:rPr>
            <w:rFonts w:eastAsiaTheme="minorEastAsia"/>
            <w:i w:val="0"/>
            <w:iCs w:val="0"/>
            <w:noProof/>
            <w:sz w:val="22"/>
            <w:szCs w:val="22"/>
          </w:rPr>
          <w:tab/>
        </w:r>
        <w:r w:rsidR="00281E01" w:rsidRPr="00AD68C3">
          <w:rPr>
            <w:rStyle w:val="Hyperlink"/>
            <w:rFonts w:ascii="Times New Roman" w:hAnsi="Times New Roman" w:cs="Times New Roman"/>
            <w:noProof/>
          </w:rPr>
          <w:t>Maintenance Activities</w:t>
        </w:r>
        <w:r w:rsidR="00281E01">
          <w:rPr>
            <w:noProof/>
            <w:webHidden/>
          </w:rPr>
          <w:tab/>
        </w:r>
        <w:r>
          <w:rPr>
            <w:noProof/>
            <w:webHidden/>
          </w:rPr>
          <w:fldChar w:fldCharType="begin"/>
        </w:r>
        <w:r w:rsidR="00281E01">
          <w:rPr>
            <w:noProof/>
            <w:webHidden/>
          </w:rPr>
          <w:instrText xml:space="preserve"> PAGEREF _Toc466793663 \h </w:instrText>
        </w:r>
        <w:r>
          <w:rPr>
            <w:noProof/>
            <w:webHidden/>
          </w:rPr>
        </w:r>
        <w:r>
          <w:rPr>
            <w:noProof/>
            <w:webHidden/>
          </w:rPr>
          <w:fldChar w:fldCharType="separate"/>
        </w:r>
        <w:r w:rsidR="00E36B21">
          <w:rPr>
            <w:noProof/>
            <w:webHidden/>
          </w:rPr>
          <w:t>46</w:t>
        </w:r>
        <w:r>
          <w:rPr>
            <w:noProof/>
            <w:webHidden/>
          </w:rPr>
          <w:fldChar w:fldCharType="end"/>
        </w:r>
      </w:hyperlink>
    </w:p>
    <w:p w:rsidR="00281E01" w:rsidRDefault="00BD029B">
      <w:pPr>
        <w:pStyle w:val="TOC2"/>
        <w:tabs>
          <w:tab w:val="left" w:pos="880"/>
          <w:tab w:val="right" w:leader="dot" w:pos="9350"/>
        </w:tabs>
        <w:rPr>
          <w:rFonts w:eastAsiaTheme="minorEastAsia"/>
          <w:smallCaps w:val="0"/>
          <w:noProof/>
          <w:sz w:val="22"/>
          <w:szCs w:val="22"/>
        </w:rPr>
      </w:pPr>
      <w:hyperlink w:anchor="_Toc466793664" w:history="1">
        <w:r w:rsidR="00281E01" w:rsidRPr="00AD68C3">
          <w:rPr>
            <w:rStyle w:val="Hyperlink"/>
            <w:rFonts w:ascii="Times New Roman" w:hAnsi="Times New Roman" w:cs="Times New Roman"/>
            <w:noProof/>
            <w:snapToGrid w:val="0"/>
            <w:w w:val="0"/>
          </w:rPr>
          <w:t>2.9</w:t>
        </w:r>
        <w:r w:rsidR="00281E01">
          <w:rPr>
            <w:rFonts w:eastAsiaTheme="minorEastAsia"/>
            <w:smallCaps w:val="0"/>
            <w:noProof/>
            <w:sz w:val="22"/>
            <w:szCs w:val="22"/>
          </w:rPr>
          <w:tab/>
        </w:r>
        <w:r w:rsidR="00281E01" w:rsidRPr="00AD68C3">
          <w:rPr>
            <w:rStyle w:val="Hyperlink"/>
            <w:rFonts w:ascii="Times New Roman" w:hAnsi="Times New Roman" w:cs="Times New Roman"/>
            <w:noProof/>
          </w:rPr>
          <w:t>Engineering Cost Estimate</w:t>
        </w:r>
        <w:r w:rsidR="00281E01">
          <w:rPr>
            <w:noProof/>
            <w:webHidden/>
          </w:rPr>
          <w:tab/>
        </w:r>
        <w:r>
          <w:rPr>
            <w:noProof/>
            <w:webHidden/>
          </w:rPr>
          <w:fldChar w:fldCharType="begin"/>
        </w:r>
        <w:r w:rsidR="00281E01">
          <w:rPr>
            <w:noProof/>
            <w:webHidden/>
          </w:rPr>
          <w:instrText xml:space="preserve"> PAGEREF _Toc466793664 \h </w:instrText>
        </w:r>
        <w:r>
          <w:rPr>
            <w:noProof/>
            <w:webHidden/>
          </w:rPr>
        </w:r>
        <w:r>
          <w:rPr>
            <w:noProof/>
            <w:webHidden/>
          </w:rPr>
          <w:fldChar w:fldCharType="separate"/>
        </w:r>
        <w:r w:rsidR="00E36B21">
          <w:rPr>
            <w:noProof/>
            <w:webHidden/>
          </w:rPr>
          <w:t>47</w:t>
        </w:r>
        <w:r>
          <w:rPr>
            <w:noProof/>
            <w:webHidden/>
          </w:rPr>
          <w:fldChar w:fldCharType="end"/>
        </w:r>
      </w:hyperlink>
    </w:p>
    <w:p w:rsidR="00281E01" w:rsidRDefault="00BD029B">
      <w:pPr>
        <w:pStyle w:val="TOC2"/>
        <w:tabs>
          <w:tab w:val="left" w:pos="880"/>
          <w:tab w:val="right" w:leader="dot" w:pos="9350"/>
        </w:tabs>
        <w:rPr>
          <w:rFonts w:eastAsiaTheme="minorEastAsia"/>
          <w:smallCaps w:val="0"/>
          <w:noProof/>
          <w:sz w:val="22"/>
          <w:szCs w:val="22"/>
        </w:rPr>
      </w:pPr>
      <w:hyperlink w:anchor="_Toc466793665" w:history="1">
        <w:r w:rsidR="00281E01" w:rsidRPr="00AD68C3">
          <w:rPr>
            <w:rStyle w:val="Hyperlink"/>
            <w:rFonts w:ascii="Times New Roman" w:hAnsi="Times New Roman" w:cs="Times New Roman"/>
            <w:noProof/>
            <w:snapToGrid w:val="0"/>
            <w:w w:val="0"/>
          </w:rPr>
          <w:t>2.10</w:t>
        </w:r>
        <w:r w:rsidR="00281E01">
          <w:rPr>
            <w:rFonts w:eastAsiaTheme="minorEastAsia"/>
            <w:smallCaps w:val="0"/>
            <w:noProof/>
            <w:sz w:val="22"/>
            <w:szCs w:val="22"/>
          </w:rPr>
          <w:tab/>
        </w:r>
        <w:r w:rsidR="00281E01" w:rsidRPr="00AD68C3">
          <w:rPr>
            <w:rStyle w:val="Hyperlink"/>
            <w:noProof/>
          </w:rPr>
          <w:t>APPENDIX A</w:t>
        </w:r>
        <w:r w:rsidR="00281E01">
          <w:rPr>
            <w:noProof/>
            <w:webHidden/>
          </w:rPr>
          <w:tab/>
        </w:r>
        <w:r>
          <w:rPr>
            <w:noProof/>
            <w:webHidden/>
          </w:rPr>
          <w:fldChar w:fldCharType="begin"/>
        </w:r>
        <w:r w:rsidR="00281E01">
          <w:rPr>
            <w:noProof/>
            <w:webHidden/>
          </w:rPr>
          <w:instrText xml:space="preserve"> PAGEREF _Toc466793665 \h </w:instrText>
        </w:r>
        <w:r>
          <w:rPr>
            <w:noProof/>
            <w:webHidden/>
          </w:rPr>
        </w:r>
        <w:r>
          <w:rPr>
            <w:noProof/>
            <w:webHidden/>
          </w:rPr>
          <w:fldChar w:fldCharType="separate"/>
        </w:r>
        <w:r w:rsidR="00E36B21">
          <w:rPr>
            <w:noProof/>
            <w:webHidden/>
          </w:rPr>
          <w:t>48</w:t>
        </w:r>
        <w:r>
          <w:rPr>
            <w:noProof/>
            <w:webHidden/>
          </w:rPr>
          <w:fldChar w:fldCharType="end"/>
        </w:r>
      </w:hyperlink>
    </w:p>
    <w:p w:rsidR="009C272E" w:rsidRPr="009D18DF" w:rsidRDefault="00BD029B" w:rsidP="009D4F0A">
      <w:pPr>
        <w:spacing w:after="0"/>
        <w:rPr>
          <w:rFonts w:ascii="Times New Roman" w:hAnsi="Times New Roman" w:cs="Times New Roman"/>
          <w:b/>
          <w:bCs/>
          <w:caps/>
          <w:color w:val="000000" w:themeColor="text1"/>
        </w:rPr>
      </w:pPr>
      <w:r w:rsidRPr="009D18DF">
        <w:rPr>
          <w:rFonts w:ascii="Times New Roman" w:hAnsi="Times New Roman" w:cs="Times New Roman"/>
          <w:b/>
          <w:bCs/>
          <w:caps/>
          <w:color w:val="000000" w:themeColor="text1"/>
        </w:rPr>
        <w:fldChar w:fldCharType="end"/>
      </w:r>
      <w:r w:rsidR="008B7BF6" w:rsidRPr="009D18DF">
        <w:rPr>
          <w:rFonts w:ascii="Times New Roman" w:hAnsi="Times New Roman" w:cs="Times New Roman"/>
          <w:b/>
          <w:bCs/>
          <w:caps/>
          <w:color w:val="000000" w:themeColor="text1"/>
        </w:rPr>
        <w:t xml:space="preserve"> </w:t>
      </w:r>
    </w:p>
    <w:p w:rsidR="009C272E" w:rsidRPr="009D18DF" w:rsidRDefault="009C272E" w:rsidP="009D4F0A">
      <w:pPr>
        <w:spacing w:after="0"/>
        <w:rPr>
          <w:rFonts w:ascii="Times New Roman" w:hAnsi="Times New Roman" w:cs="Times New Roman"/>
          <w:b/>
          <w:bCs/>
          <w:caps/>
          <w:color w:val="000000" w:themeColor="text1"/>
        </w:rPr>
      </w:pPr>
    </w:p>
    <w:p w:rsidR="008B7BF6" w:rsidRPr="009D18DF" w:rsidRDefault="008B7BF6" w:rsidP="009D4F0A">
      <w:pPr>
        <w:spacing w:after="0"/>
        <w:rPr>
          <w:rFonts w:ascii="Times New Roman" w:hAnsi="Times New Roman" w:cs="Times New Roman"/>
          <w:b/>
          <w:bCs/>
          <w:caps/>
          <w:color w:val="000000" w:themeColor="text1"/>
        </w:rPr>
      </w:pPr>
    </w:p>
    <w:p w:rsidR="000356F9" w:rsidRPr="009D18DF" w:rsidRDefault="000356F9" w:rsidP="009D4F0A">
      <w:pPr>
        <w:rPr>
          <w:rFonts w:ascii="Times New Roman" w:hAnsi="Times New Roman" w:cs="Times New Roman"/>
          <w:b/>
          <w:bCs/>
          <w:caps/>
          <w:color w:val="000000" w:themeColor="text1"/>
        </w:rPr>
      </w:pPr>
      <w:r w:rsidRPr="009D18DF">
        <w:rPr>
          <w:rFonts w:ascii="Times New Roman" w:hAnsi="Times New Roman" w:cs="Times New Roman"/>
          <w:b/>
          <w:bCs/>
          <w:color w:val="000000" w:themeColor="text1"/>
        </w:rPr>
        <w:t xml:space="preserve">List of Table </w:t>
      </w:r>
    </w:p>
    <w:p w:rsidR="005C2B66" w:rsidRDefault="00BD029B">
      <w:pPr>
        <w:pStyle w:val="TableofFigures"/>
        <w:tabs>
          <w:tab w:val="right" w:leader="dot" w:pos="9350"/>
        </w:tabs>
        <w:rPr>
          <w:rFonts w:eastAsiaTheme="minorEastAsia"/>
          <w:smallCaps w:val="0"/>
          <w:noProof/>
          <w:sz w:val="22"/>
          <w:szCs w:val="22"/>
          <w:lang w:val="en-GB" w:eastAsia="en-GB"/>
        </w:rPr>
      </w:pPr>
      <w:r w:rsidRPr="00BD029B">
        <w:rPr>
          <w:rFonts w:ascii="Times New Roman" w:hAnsi="Times New Roman" w:cs="Times New Roman"/>
          <w:b/>
          <w:bCs/>
          <w:caps/>
          <w:color w:val="000000" w:themeColor="text1"/>
        </w:rPr>
        <w:fldChar w:fldCharType="begin"/>
      </w:r>
      <w:r w:rsidR="008A34CE" w:rsidRPr="009D18DF">
        <w:rPr>
          <w:rFonts w:ascii="Times New Roman" w:hAnsi="Times New Roman" w:cs="Times New Roman"/>
          <w:b/>
          <w:bCs/>
          <w:caps/>
          <w:color w:val="000000" w:themeColor="text1"/>
        </w:rPr>
        <w:instrText xml:space="preserve"> TOC \h \z \c "Table" </w:instrText>
      </w:r>
      <w:r w:rsidRPr="00BD029B">
        <w:rPr>
          <w:rFonts w:ascii="Times New Roman" w:hAnsi="Times New Roman" w:cs="Times New Roman"/>
          <w:b/>
          <w:bCs/>
          <w:caps/>
          <w:color w:val="000000" w:themeColor="text1"/>
        </w:rPr>
        <w:fldChar w:fldCharType="separate"/>
      </w:r>
      <w:hyperlink w:anchor="_Toc464927602" w:history="1">
        <w:r w:rsidR="005C2B66" w:rsidRPr="00A50061">
          <w:rPr>
            <w:rStyle w:val="Hyperlink"/>
            <w:rFonts w:ascii="Times New Roman" w:hAnsi="Times New Roman" w:cs="Times New Roman"/>
            <w:noProof/>
          </w:rPr>
          <w:t>Table 1 Flow parameters of the off-taking canals</w:t>
        </w:r>
        <w:r w:rsidR="005C2B66">
          <w:rPr>
            <w:noProof/>
            <w:webHidden/>
          </w:rPr>
          <w:tab/>
        </w:r>
        <w:r>
          <w:rPr>
            <w:noProof/>
            <w:webHidden/>
          </w:rPr>
          <w:fldChar w:fldCharType="begin"/>
        </w:r>
        <w:r w:rsidR="005C2B66">
          <w:rPr>
            <w:noProof/>
            <w:webHidden/>
          </w:rPr>
          <w:instrText xml:space="preserve"> PAGEREF _Toc464927602 \h </w:instrText>
        </w:r>
        <w:r>
          <w:rPr>
            <w:noProof/>
            <w:webHidden/>
          </w:rPr>
        </w:r>
        <w:r>
          <w:rPr>
            <w:noProof/>
            <w:webHidden/>
          </w:rPr>
          <w:fldChar w:fldCharType="separate"/>
        </w:r>
        <w:r w:rsidR="00E36B21">
          <w:rPr>
            <w:noProof/>
            <w:webHidden/>
          </w:rPr>
          <w:t>14</w:t>
        </w:r>
        <w:r>
          <w:rPr>
            <w:noProof/>
            <w:webHidden/>
          </w:rPr>
          <w:fldChar w:fldCharType="end"/>
        </w:r>
      </w:hyperlink>
    </w:p>
    <w:p w:rsidR="005C2B66" w:rsidRDefault="00BD029B">
      <w:pPr>
        <w:pStyle w:val="TableofFigures"/>
        <w:tabs>
          <w:tab w:val="right" w:leader="dot" w:pos="9350"/>
        </w:tabs>
        <w:rPr>
          <w:rFonts w:eastAsiaTheme="minorEastAsia"/>
          <w:smallCaps w:val="0"/>
          <w:noProof/>
          <w:sz w:val="22"/>
          <w:szCs w:val="22"/>
          <w:lang w:val="en-GB" w:eastAsia="en-GB"/>
        </w:rPr>
      </w:pPr>
      <w:hyperlink w:anchor="_Toc464927603" w:history="1">
        <w:r w:rsidR="005C2B66" w:rsidRPr="00A50061">
          <w:rPr>
            <w:rStyle w:val="Hyperlink"/>
            <w:rFonts w:ascii="Times New Roman" w:hAnsi="Times New Roman" w:cs="Times New Roman"/>
            <w:noProof/>
          </w:rPr>
          <w:t>Table 2  Force and momentum computation under flow State-1.</w:t>
        </w:r>
        <w:r w:rsidR="005C2B66">
          <w:rPr>
            <w:noProof/>
            <w:webHidden/>
          </w:rPr>
          <w:tab/>
        </w:r>
        <w:r>
          <w:rPr>
            <w:noProof/>
            <w:webHidden/>
          </w:rPr>
          <w:fldChar w:fldCharType="begin"/>
        </w:r>
        <w:r w:rsidR="005C2B66">
          <w:rPr>
            <w:noProof/>
            <w:webHidden/>
          </w:rPr>
          <w:instrText xml:space="preserve"> PAGEREF _Toc464927603 \h </w:instrText>
        </w:r>
        <w:r>
          <w:rPr>
            <w:noProof/>
            <w:webHidden/>
          </w:rPr>
        </w:r>
        <w:r>
          <w:rPr>
            <w:noProof/>
            <w:webHidden/>
          </w:rPr>
          <w:fldChar w:fldCharType="separate"/>
        </w:r>
        <w:r w:rsidR="00E36B21">
          <w:rPr>
            <w:noProof/>
            <w:webHidden/>
          </w:rPr>
          <w:t>23</w:t>
        </w:r>
        <w:r>
          <w:rPr>
            <w:noProof/>
            <w:webHidden/>
          </w:rPr>
          <w:fldChar w:fldCharType="end"/>
        </w:r>
      </w:hyperlink>
    </w:p>
    <w:p w:rsidR="005C2B66" w:rsidRDefault="00BD029B">
      <w:pPr>
        <w:pStyle w:val="TableofFigures"/>
        <w:tabs>
          <w:tab w:val="right" w:leader="dot" w:pos="9350"/>
        </w:tabs>
        <w:rPr>
          <w:rFonts w:eastAsiaTheme="minorEastAsia"/>
          <w:smallCaps w:val="0"/>
          <w:noProof/>
          <w:sz w:val="22"/>
          <w:szCs w:val="22"/>
          <w:lang w:val="en-GB" w:eastAsia="en-GB"/>
        </w:rPr>
      </w:pPr>
      <w:hyperlink w:anchor="_Toc464927604" w:history="1">
        <w:r w:rsidR="005C2B66" w:rsidRPr="00A50061">
          <w:rPr>
            <w:rStyle w:val="Hyperlink"/>
            <w:rFonts w:ascii="Times New Roman" w:hAnsi="Times New Roman" w:cs="Times New Roman"/>
            <w:noProof/>
          </w:rPr>
          <w:t>Table 3 Force and momentum computation under flow State-2.</w:t>
        </w:r>
        <w:r w:rsidR="005C2B66">
          <w:rPr>
            <w:noProof/>
            <w:webHidden/>
          </w:rPr>
          <w:tab/>
        </w:r>
        <w:r>
          <w:rPr>
            <w:noProof/>
            <w:webHidden/>
          </w:rPr>
          <w:fldChar w:fldCharType="begin"/>
        </w:r>
        <w:r w:rsidR="005C2B66">
          <w:rPr>
            <w:noProof/>
            <w:webHidden/>
          </w:rPr>
          <w:instrText xml:space="preserve"> PAGEREF _Toc464927604 \h </w:instrText>
        </w:r>
        <w:r>
          <w:rPr>
            <w:noProof/>
            <w:webHidden/>
          </w:rPr>
        </w:r>
        <w:r>
          <w:rPr>
            <w:noProof/>
            <w:webHidden/>
          </w:rPr>
          <w:fldChar w:fldCharType="separate"/>
        </w:r>
        <w:r w:rsidR="00E36B21">
          <w:rPr>
            <w:noProof/>
            <w:webHidden/>
          </w:rPr>
          <w:t>24</w:t>
        </w:r>
        <w:r>
          <w:rPr>
            <w:noProof/>
            <w:webHidden/>
          </w:rPr>
          <w:fldChar w:fldCharType="end"/>
        </w:r>
      </w:hyperlink>
    </w:p>
    <w:p w:rsidR="005C2B66" w:rsidRDefault="00BD029B">
      <w:pPr>
        <w:pStyle w:val="TableofFigures"/>
        <w:tabs>
          <w:tab w:val="right" w:leader="dot" w:pos="9350"/>
        </w:tabs>
        <w:rPr>
          <w:rFonts w:eastAsiaTheme="minorEastAsia"/>
          <w:smallCaps w:val="0"/>
          <w:noProof/>
          <w:sz w:val="22"/>
          <w:szCs w:val="22"/>
          <w:lang w:val="en-GB" w:eastAsia="en-GB"/>
        </w:rPr>
      </w:pPr>
      <w:hyperlink w:anchor="_Toc464927605" w:history="1">
        <w:r w:rsidR="005C2B66" w:rsidRPr="00A50061">
          <w:rPr>
            <w:rStyle w:val="Hyperlink"/>
            <w:rFonts w:ascii="Times New Roman" w:hAnsi="Times New Roman" w:cs="Times New Roman"/>
            <w:noProof/>
          </w:rPr>
          <w:t>Table 4 Stability analysis under the two flow conditions.</w:t>
        </w:r>
        <w:r w:rsidR="005C2B66">
          <w:rPr>
            <w:noProof/>
            <w:webHidden/>
          </w:rPr>
          <w:tab/>
        </w:r>
        <w:r>
          <w:rPr>
            <w:noProof/>
            <w:webHidden/>
          </w:rPr>
          <w:fldChar w:fldCharType="begin"/>
        </w:r>
        <w:r w:rsidR="005C2B66">
          <w:rPr>
            <w:noProof/>
            <w:webHidden/>
          </w:rPr>
          <w:instrText xml:space="preserve"> PAGEREF _Toc464927605 \h </w:instrText>
        </w:r>
        <w:r>
          <w:rPr>
            <w:noProof/>
            <w:webHidden/>
          </w:rPr>
        </w:r>
        <w:r>
          <w:rPr>
            <w:noProof/>
            <w:webHidden/>
          </w:rPr>
          <w:fldChar w:fldCharType="separate"/>
        </w:r>
        <w:r w:rsidR="00E36B21">
          <w:rPr>
            <w:noProof/>
            <w:webHidden/>
          </w:rPr>
          <w:t>24</w:t>
        </w:r>
        <w:r>
          <w:rPr>
            <w:noProof/>
            <w:webHidden/>
          </w:rPr>
          <w:fldChar w:fldCharType="end"/>
        </w:r>
      </w:hyperlink>
    </w:p>
    <w:p w:rsidR="005C2B66" w:rsidRDefault="00BD029B">
      <w:pPr>
        <w:pStyle w:val="TableofFigures"/>
        <w:tabs>
          <w:tab w:val="right" w:leader="dot" w:pos="9350"/>
        </w:tabs>
        <w:rPr>
          <w:rFonts w:eastAsiaTheme="minorEastAsia"/>
          <w:smallCaps w:val="0"/>
          <w:noProof/>
          <w:sz w:val="22"/>
          <w:szCs w:val="22"/>
          <w:lang w:val="en-GB" w:eastAsia="en-GB"/>
        </w:rPr>
      </w:pPr>
      <w:hyperlink w:anchor="_Toc464927606" w:history="1">
        <w:r w:rsidR="005C2B66" w:rsidRPr="00A50061">
          <w:rPr>
            <w:rStyle w:val="Hyperlink"/>
            <w:rFonts w:ascii="Times New Roman" w:hAnsi="Times New Roman" w:cs="Times New Roman"/>
            <w:noProof/>
          </w:rPr>
          <w:t>Table 5 Force and momentum computation under flow State-1.</w:t>
        </w:r>
        <w:r w:rsidR="005C2B66">
          <w:rPr>
            <w:noProof/>
            <w:webHidden/>
          </w:rPr>
          <w:tab/>
        </w:r>
        <w:r>
          <w:rPr>
            <w:noProof/>
            <w:webHidden/>
          </w:rPr>
          <w:fldChar w:fldCharType="begin"/>
        </w:r>
        <w:r w:rsidR="005C2B66">
          <w:rPr>
            <w:noProof/>
            <w:webHidden/>
          </w:rPr>
          <w:instrText xml:space="preserve"> PAGEREF _Toc464927606 \h </w:instrText>
        </w:r>
        <w:r>
          <w:rPr>
            <w:noProof/>
            <w:webHidden/>
          </w:rPr>
        </w:r>
        <w:r>
          <w:rPr>
            <w:noProof/>
            <w:webHidden/>
          </w:rPr>
          <w:fldChar w:fldCharType="separate"/>
        </w:r>
        <w:r w:rsidR="00E36B21">
          <w:rPr>
            <w:noProof/>
            <w:webHidden/>
          </w:rPr>
          <w:t>26</w:t>
        </w:r>
        <w:r>
          <w:rPr>
            <w:noProof/>
            <w:webHidden/>
          </w:rPr>
          <w:fldChar w:fldCharType="end"/>
        </w:r>
      </w:hyperlink>
    </w:p>
    <w:p w:rsidR="005C2B66" w:rsidRDefault="00BD029B">
      <w:pPr>
        <w:pStyle w:val="TableofFigures"/>
        <w:tabs>
          <w:tab w:val="right" w:leader="dot" w:pos="9350"/>
        </w:tabs>
        <w:rPr>
          <w:rFonts w:eastAsiaTheme="minorEastAsia"/>
          <w:smallCaps w:val="0"/>
          <w:noProof/>
          <w:sz w:val="22"/>
          <w:szCs w:val="22"/>
          <w:lang w:val="en-GB" w:eastAsia="en-GB"/>
        </w:rPr>
      </w:pPr>
      <w:hyperlink w:anchor="_Toc464927607" w:history="1">
        <w:r w:rsidR="005C2B66" w:rsidRPr="00A50061">
          <w:rPr>
            <w:rStyle w:val="Hyperlink"/>
            <w:rFonts w:ascii="Times New Roman" w:hAnsi="Times New Roman" w:cs="Times New Roman"/>
            <w:noProof/>
          </w:rPr>
          <w:t>Table 6 Force and momentum computation under flow State-2.</w:t>
        </w:r>
        <w:r w:rsidR="005C2B66">
          <w:rPr>
            <w:noProof/>
            <w:webHidden/>
          </w:rPr>
          <w:tab/>
        </w:r>
        <w:r>
          <w:rPr>
            <w:noProof/>
            <w:webHidden/>
          </w:rPr>
          <w:fldChar w:fldCharType="begin"/>
        </w:r>
        <w:r w:rsidR="005C2B66">
          <w:rPr>
            <w:noProof/>
            <w:webHidden/>
          </w:rPr>
          <w:instrText xml:space="preserve"> PAGEREF _Toc464927607 \h </w:instrText>
        </w:r>
        <w:r>
          <w:rPr>
            <w:noProof/>
            <w:webHidden/>
          </w:rPr>
        </w:r>
        <w:r>
          <w:rPr>
            <w:noProof/>
            <w:webHidden/>
          </w:rPr>
          <w:fldChar w:fldCharType="separate"/>
        </w:r>
        <w:r w:rsidR="00E36B21">
          <w:rPr>
            <w:noProof/>
            <w:webHidden/>
          </w:rPr>
          <w:t>27</w:t>
        </w:r>
        <w:r>
          <w:rPr>
            <w:noProof/>
            <w:webHidden/>
          </w:rPr>
          <w:fldChar w:fldCharType="end"/>
        </w:r>
      </w:hyperlink>
    </w:p>
    <w:p w:rsidR="005C2B66" w:rsidRDefault="00BD029B">
      <w:pPr>
        <w:pStyle w:val="TableofFigures"/>
        <w:tabs>
          <w:tab w:val="right" w:leader="dot" w:pos="9350"/>
        </w:tabs>
        <w:rPr>
          <w:rFonts w:eastAsiaTheme="minorEastAsia"/>
          <w:smallCaps w:val="0"/>
          <w:noProof/>
          <w:sz w:val="22"/>
          <w:szCs w:val="22"/>
          <w:lang w:val="en-GB" w:eastAsia="en-GB"/>
        </w:rPr>
      </w:pPr>
      <w:hyperlink w:anchor="_Toc464927608" w:history="1">
        <w:r w:rsidR="005C2B66" w:rsidRPr="00A50061">
          <w:rPr>
            <w:rStyle w:val="Hyperlink"/>
            <w:rFonts w:ascii="Times New Roman" w:hAnsi="Times New Roman" w:cs="Times New Roman"/>
            <w:noProof/>
          </w:rPr>
          <w:t>Table 7 Stability analysis under the two flow conditions.</w:t>
        </w:r>
        <w:r w:rsidR="005C2B66">
          <w:rPr>
            <w:noProof/>
            <w:webHidden/>
          </w:rPr>
          <w:tab/>
        </w:r>
        <w:r>
          <w:rPr>
            <w:noProof/>
            <w:webHidden/>
          </w:rPr>
          <w:fldChar w:fldCharType="begin"/>
        </w:r>
        <w:r w:rsidR="005C2B66">
          <w:rPr>
            <w:noProof/>
            <w:webHidden/>
          </w:rPr>
          <w:instrText xml:space="preserve"> PAGEREF _Toc464927608 \h </w:instrText>
        </w:r>
        <w:r>
          <w:rPr>
            <w:noProof/>
            <w:webHidden/>
          </w:rPr>
        </w:r>
        <w:r>
          <w:rPr>
            <w:noProof/>
            <w:webHidden/>
          </w:rPr>
          <w:fldChar w:fldCharType="separate"/>
        </w:r>
        <w:r w:rsidR="00E36B21">
          <w:rPr>
            <w:noProof/>
            <w:webHidden/>
          </w:rPr>
          <w:t>28</w:t>
        </w:r>
        <w:r>
          <w:rPr>
            <w:noProof/>
            <w:webHidden/>
          </w:rPr>
          <w:fldChar w:fldCharType="end"/>
        </w:r>
      </w:hyperlink>
    </w:p>
    <w:p w:rsidR="005C2B66" w:rsidRDefault="00BD029B">
      <w:pPr>
        <w:pStyle w:val="TableofFigures"/>
        <w:tabs>
          <w:tab w:val="right" w:leader="dot" w:pos="9350"/>
        </w:tabs>
        <w:rPr>
          <w:rFonts w:eastAsiaTheme="minorEastAsia"/>
          <w:smallCaps w:val="0"/>
          <w:noProof/>
          <w:sz w:val="22"/>
          <w:szCs w:val="22"/>
          <w:lang w:val="en-GB" w:eastAsia="en-GB"/>
        </w:rPr>
      </w:pPr>
      <w:hyperlink w:anchor="_Toc464927609" w:history="1">
        <w:r w:rsidR="005C2B66" w:rsidRPr="00A50061">
          <w:rPr>
            <w:rStyle w:val="Hyperlink"/>
            <w:rFonts w:ascii="Times New Roman" w:hAnsi="Times New Roman" w:cs="Times New Roman"/>
            <w:noProof/>
          </w:rPr>
          <w:t>Table 8  Summary of Irrigation and drainage System Design Criteria</w:t>
        </w:r>
        <w:r w:rsidR="005C2B66">
          <w:rPr>
            <w:noProof/>
            <w:webHidden/>
          </w:rPr>
          <w:tab/>
        </w:r>
        <w:r>
          <w:rPr>
            <w:noProof/>
            <w:webHidden/>
          </w:rPr>
          <w:fldChar w:fldCharType="begin"/>
        </w:r>
        <w:r w:rsidR="005C2B66">
          <w:rPr>
            <w:noProof/>
            <w:webHidden/>
          </w:rPr>
          <w:instrText xml:space="preserve"> PAGEREF _Toc464927609 \h </w:instrText>
        </w:r>
        <w:r>
          <w:rPr>
            <w:noProof/>
            <w:webHidden/>
          </w:rPr>
        </w:r>
        <w:r>
          <w:rPr>
            <w:noProof/>
            <w:webHidden/>
          </w:rPr>
          <w:fldChar w:fldCharType="separate"/>
        </w:r>
        <w:r w:rsidR="00E36B21">
          <w:rPr>
            <w:noProof/>
            <w:webHidden/>
          </w:rPr>
          <w:t>37</w:t>
        </w:r>
        <w:r>
          <w:rPr>
            <w:noProof/>
            <w:webHidden/>
          </w:rPr>
          <w:fldChar w:fldCharType="end"/>
        </w:r>
      </w:hyperlink>
    </w:p>
    <w:p w:rsidR="005C2B66" w:rsidRDefault="00BD029B">
      <w:pPr>
        <w:pStyle w:val="TableofFigures"/>
        <w:tabs>
          <w:tab w:val="right" w:leader="dot" w:pos="9350"/>
        </w:tabs>
        <w:rPr>
          <w:rFonts w:eastAsiaTheme="minorEastAsia"/>
          <w:smallCaps w:val="0"/>
          <w:noProof/>
          <w:sz w:val="22"/>
          <w:szCs w:val="22"/>
          <w:lang w:val="en-GB" w:eastAsia="en-GB"/>
        </w:rPr>
      </w:pPr>
      <w:hyperlink w:anchor="_Toc464927610" w:history="1">
        <w:r w:rsidR="005C2B66" w:rsidRPr="00A50061">
          <w:rPr>
            <w:rStyle w:val="Hyperlink"/>
            <w:rFonts w:ascii="Times New Roman" w:hAnsi="Times New Roman" w:cs="Times New Roman"/>
            <w:noProof/>
          </w:rPr>
          <w:t>Table 9 Command statement of the canals.</w:t>
        </w:r>
        <w:r w:rsidR="005C2B66">
          <w:rPr>
            <w:noProof/>
            <w:webHidden/>
          </w:rPr>
          <w:tab/>
        </w:r>
        <w:r>
          <w:rPr>
            <w:noProof/>
            <w:webHidden/>
          </w:rPr>
          <w:fldChar w:fldCharType="begin"/>
        </w:r>
        <w:r w:rsidR="005C2B66">
          <w:rPr>
            <w:noProof/>
            <w:webHidden/>
          </w:rPr>
          <w:instrText xml:space="preserve"> PAGEREF _Toc464927610 \h </w:instrText>
        </w:r>
        <w:r>
          <w:rPr>
            <w:noProof/>
            <w:webHidden/>
          </w:rPr>
        </w:r>
        <w:r>
          <w:rPr>
            <w:noProof/>
            <w:webHidden/>
          </w:rPr>
          <w:fldChar w:fldCharType="separate"/>
        </w:r>
        <w:r w:rsidR="00E36B21">
          <w:rPr>
            <w:noProof/>
            <w:webHidden/>
          </w:rPr>
          <w:t>40</w:t>
        </w:r>
        <w:r>
          <w:rPr>
            <w:noProof/>
            <w:webHidden/>
          </w:rPr>
          <w:fldChar w:fldCharType="end"/>
        </w:r>
      </w:hyperlink>
    </w:p>
    <w:p w:rsidR="005C2B66" w:rsidRDefault="00BD029B">
      <w:pPr>
        <w:pStyle w:val="TableofFigures"/>
        <w:tabs>
          <w:tab w:val="right" w:leader="dot" w:pos="9350"/>
        </w:tabs>
        <w:rPr>
          <w:rFonts w:eastAsiaTheme="minorEastAsia"/>
          <w:smallCaps w:val="0"/>
          <w:noProof/>
          <w:sz w:val="22"/>
          <w:szCs w:val="22"/>
          <w:lang w:val="en-GB" w:eastAsia="en-GB"/>
        </w:rPr>
      </w:pPr>
      <w:hyperlink w:anchor="_Toc464927611" w:history="1">
        <w:r w:rsidR="005C2B66" w:rsidRPr="00A50061">
          <w:rPr>
            <w:rStyle w:val="Hyperlink"/>
            <w:rFonts w:ascii="Times New Roman" w:hAnsi="Times New Roman" w:cs="Times New Roman"/>
            <w:noProof/>
          </w:rPr>
          <w:t>Table 10 Hydraulic parameters of the main canal.</w:t>
        </w:r>
        <w:r w:rsidR="005C2B66">
          <w:rPr>
            <w:noProof/>
            <w:webHidden/>
          </w:rPr>
          <w:tab/>
        </w:r>
        <w:r>
          <w:rPr>
            <w:noProof/>
            <w:webHidden/>
          </w:rPr>
          <w:fldChar w:fldCharType="begin"/>
        </w:r>
        <w:r w:rsidR="005C2B66">
          <w:rPr>
            <w:noProof/>
            <w:webHidden/>
          </w:rPr>
          <w:instrText xml:space="preserve"> PAGEREF _Toc464927611 \h </w:instrText>
        </w:r>
        <w:r>
          <w:rPr>
            <w:noProof/>
            <w:webHidden/>
          </w:rPr>
        </w:r>
        <w:r>
          <w:rPr>
            <w:noProof/>
            <w:webHidden/>
          </w:rPr>
          <w:fldChar w:fldCharType="separate"/>
        </w:r>
        <w:r w:rsidR="00E36B21">
          <w:rPr>
            <w:noProof/>
            <w:webHidden/>
          </w:rPr>
          <w:t>43</w:t>
        </w:r>
        <w:r>
          <w:rPr>
            <w:noProof/>
            <w:webHidden/>
          </w:rPr>
          <w:fldChar w:fldCharType="end"/>
        </w:r>
      </w:hyperlink>
    </w:p>
    <w:p w:rsidR="005C2B66" w:rsidRDefault="00BD029B">
      <w:pPr>
        <w:pStyle w:val="TableofFigures"/>
        <w:tabs>
          <w:tab w:val="right" w:leader="dot" w:pos="9350"/>
        </w:tabs>
        <w:rPr>
          <w:rFonts w:eastAsiaTheme="minorEastAsia"/>
          <w:smallCaps w:val="0"/>
          <w:noProof/>
          <w:sz w:val="22"/>
          <w:szCs w:val="22"/>
          <w:lang w:val="en-GB" w:eastAsia="en-GB"/>
        </w:rPr>
      </w:pPr>
      <w:hyperlink w:anchor="_Toc464927612" w:history="1">
        <w:r w:rsidR="005C2B66" w:rsidRPr="00A50061">
          <w:rPr>
            <w:rStyle w:val="Hyperlink"/>
            <w:rFonts w:ascii="Times New Roman" w:hAnsi="Times New Roman" w:cs="Times New Roman"/>
            <w:noProof/>
          </w:rPr>
          <w:t>Table 11  Hydraulic parameters of the secondary and main canals.</w:t>
        </w:r>
        <w:r w:rsidR="005C2B66">
          <w:rPr>
            <w:noProof/>
            <w:webHidden/>
          </w:rPr>
          <w:tab/>
        </w:r>
        <w:r>
          <w:rPr>
            <w:noProof/>
            <w:webHidden/>
          </w:rPr>
          <w:fldChar w:fldCharType="begin"/>
        </w:r>
        <w:r w:rsidR="005C2B66">
          <w:rPr>
            <w:noProof/>
            <w:webHidden/>
          </w:rPr>
          <w:instrText xml:space="preserve"> PAGEREF _Toc464927612 \h </w:instrText>
        </w:r>
        <w:r>
          <w:rPr>
            <w:noProof/>
            <w:webHidden/>
          </w:rPr>
        </w:r>
        <w:r>
          <w:rPr>
            <w:noProof/>
            <w:webHidden/>
          </w:rPr>
          <w:fldChar w:fldCharType="separate"/>
        </w:r>
        <w:r w:rsidR="00E36B21">
          <w:rPr>
            <w:noProof/>
            <w:webHidden/>
          </w:rPr>
          <w:t>43</w:t>
        </w:r>
        <w:r>
          <w:rPr>
            <w:noProof/>
            <w:webHidden/>
          </w:rPr>
          <w:fldChar w:fldCharType="end"/>
        </w:r>
      </w:hyperlink>
    </w:p>
    <w:p w:rsidR="005C2B66" w:rsidRDefault="00BD029B">
      <w:pPr>
        <w:pStyle w:val="TableofFigures"/>
        <w:tabs>
          <w:tab w:val="right" w:leader="dot" w:pos="9350"/>
        </w:tabs>
        <w:rPr>
          <w:rFonts w:eastAsiaTheme="minorEastAsia"/>
          <w:smallCaps w:val="0"/>
          <w:noProof/>
          <w:sz w:val="22"/>
          <w:szCs w:val="22"/>
          <w:lang w:val="en-GB" w:eastAsia="en-GB"/>
        </w:rPr>
      </w:pPr>
      <w:hyperlink w:anchor="_Toc464927613" w:history="1">
        <w:r w:rsidR="005C2B66" w:rsidRPr="00A50061">
          <w:rPr>
            <w:rStyle w:val="Hyperlink"/>
            <w:rFonts w:ascii="Times New Roman" w:hAnsi="Times New Roman" w:cs="Times New Roman"/>
            <w:noProof/>
          </w:rPr>
          <w:t>Table 12 Summary of cost of irrigation system and infrastructure</w:t>
        </w:r>
        <w:r w:rsidR="005C2B66">
          <w:rPr>
            <w:noProof/>
            <w:webHidden/>
          </w:rPr>
          <w:tab/>
        </w:r>
        <w:r>
          <w:rPr>
            <w:noProof/>
            <w:webHidden/>
          </w:rPr>
          <w:fldChar w:fldCharType="begin"/>
        </w:r>
        <w:r w:rsidR="005C2B66">
          <w:rPr>
            <w:noProof/>
            <w:webHidden/>
          </w:rPr>
          <w:instrText xml:space="preserve"> PAGEREF _Toc464927613 \h </w:instrText>
        </w:r>
        <w:r>
          <w:rPr>
            <w:noProof/>
            <w:webHidden/>
          </w:rPr>
        </w:r>
        <w:r>
          <w:rPr>
            <w:noProof/>
            <w:webHidden/>
          </w:rPr>
          <w:fldChar w:fldCharType="separate"/>
        </w:r>
        <w:r w:rsidR="00E36B21">
          <w:rPr>
            <w:noProof/>
            <w:webHidden/>
          </w:rPr>
          <w:t>47</w:t>
        </w:r>
        <w:r>
          <w:rPr>
            <w:noProof/>
            <w:webHidden/>
          </w:rPr>
          <w:fldChar w:fldCharType="end"/>
        </w:r>
      </w:hyperlink>
    </w:p>
    <w:p w:rsidR="000356F9" w:rsidRPr="009D18DF" w:rsidRDefault="00BD029B" w:rsidP="009D4F0A">
      <w:pPr>
        <w:spacing w:after="0"/>
        <w:rPr>
          <w:rFonts w:ascii="Times New Roman" w:hAnsi="Times New Roman" w:cs="Times New Roman"/>
          <w:b/>
          <w:bCs/>
          <w:caps/>
          <w:color w:val="000000" w:themeColor="text1"/>
        </w:rPr>
      </w:pPr>
      <w:r w:rsidRPr="009D18DF">
        <w:rPr>
          <w:rFonts w:ascii="Times New Roman" w:hAnsi="Times New Roman" w:cs="Times New Roman"/>
          <w:b/>
          <w:bCs/>
          <w:caps/>
          <w:color w:val="000000" w:themeColor="text1"/>
        </w:rPr>
        <w:fldChar w:fldCharType="end"/>
      </w:r>
      <w:r w:rsidR="000356F9" w:rsidRPr="009D18DF">
        <w:rPr>
          <w:rFonts w:ascii="Times New Roman" w:hAnsi="Times New Roman" w:cs="Times New Roman"/>
          <w:b/>
          <w:bCs/>
          <w:caps/>
          <w:color w:val="000000" w:themeColor="text1"/>
        </w:rPr>
        <w:t xml:space="preserve"> </w:t>
      </w:r>
    </w:p>
    <w:p w:rsidR="000356F9" w:rsidRPr="009D18DF" w:rsidRDefault="000356F9" w:rsidP="009D4F0A">
      <w:pPr>
        <w:spacing w:after="0"/>
        <w:rPr>
          <w:rFonts w:ascii="Times New Roman" w:hAnsi="Times New Roman" w:cs="Times New Roman"/>
          <w:b/>
          <w:bCs/>
          <w:caps/>
          <w:color w:val="000000" w:themeColor="text1"/>
        </w:rPr>
      </w:pPr>
      <w:r w:rsidRPr="009D18DF">
        <w:rPr>
          <w:rFonts w:ascii="Times New Roman" w:hAnsi="Times New Roman" w:cs="Times New Roman"/>
          <w:b/>
          <w:bCs/>
          <w:color w:val="000000" w:themeColor="text1"/>
        </w:rPr>
        <w:t xml:space="preserve">List of Figures </w:t>
      </w:r>
    </w:p>
    <w:p w:rsidR="008C3495" w:rsidRDefault="00BD029B">
      <w:pPr>
        <w:pStyle w:val="TableofFigures"/>
        <w:tabs>
          <w:tab w:val="right" w:leader="dot" w:pos="9350"/>
        </w:tabs>
        <w:rPr>
          <w:rFonts w:eastAsiaTheme="minorEastAsia"/>
          <w:smallCaps w:val="0"/>
          <w:noProof/>
          <w:sz w:val="22"/>
          <w:szCs w:val="22"/>
        </w:rPr>
      </w:pPr>
      <w:r w:rsidRPr="00BD029B">
        <w:rPr>
          <w:rFonts w:ascii="Times New Roman" w:hAnsi="Times New Roman" w:cs="Times New Roman"/>
          <w:color w:val="000000" w:themeColor="text1"/>
        </w:rPr>
        <w:fldChar w:fldCharType="begin"/>
      </w:r>
      <w:r w:rsidR="000356F9" w:rsidRPr="009D18DF">
        <w:rPr>
          <w:rFonts w:ascii="Times New Roman" w:hAnsi="Times New Roman" w:cs="Times New Roman"/>
          <w:color w:val="000000" w:themeColor="text1"/>
        </w:rPr>
        <w:instrText xml:space="preserve"> TOC \h \z \c "Figure" </w:instrText>
      </w:r>
      <w:r w:rsidRPr="00BD029B">
        <w:rPr>
          <w:rFonts w:ascii="Times New Roman" w:hAnsi="Times New Roman" w:cs="Times New Roman"/>
          <w:color w:val="000000" w:themeColor="text1"/>
        </w:rPr>
        <w:fldChar w:fldCharType="separate"/>
      </w:r>
      <w:hyperlink w:anchor="_Toc466792766" w:history="1">
        <w:r w:rsidR="008C3495" w:rsidRPr="00BC5FF0">
          <w:rPr>
            <w:rStyle w:val="Hyperlink"/>
            <w:rFonts w:ascii="Times New Roman" w:hAnsi="Times New Roman" w:cs="Times New Roman"/>
            <w:noProof/>
          </w:rPr>
          <w:t>Figure 1 Head work site and the demarcated command area</w:t>
        </w:r>
        <w:r w:rsidR="008C3495">
          <w:rPr>
            <w:noProof/>
            <w:webHidden/>
          </w:rPr>
          <w:tab/>
        </w:r>
        <w:r>
          <w:rPr>
            <w:noProof/>
            <w:webHidden/>
          </w:rPr>
          <w:fldChar w:fldCharType="begin"/>
        </w:r>
        <w:r w:rsidR="008C3495">
          <w:rPr>
            <w:noProof/>
            <w:webHidden/>
          </w:rPr>
          <w:instrText xml:space="preserve"> PAGEREF _Toc466792766 \h </w:instrText>
        </w:r>
        <w:r>
          <w:rPr>
            <w:noProof/>
            <w:webHidden/>
          </w:rPr>
        </w:r>
        <w:r>
          <w:rPr>
            <w:noProof/>
            <w:webHidden/>
          </w:rPr>
          <w:fldChar w:fldCharType="separate"/>
        </w:r>
        <w:r w:rsidR="00E36B21">
          <w:rPr>
            <w:noProof/>
            <w:webHidden/>
          </w:rPr>
          <w:t>5</w:t>
        </w:r>
        <w:r>
          <w:rPr>
            <w:noProof/>
            <w:webHidden/>
          </w:rPr>
          <w:fldChar w:fldCharType="end"/>
        </w:r>
      </w:hyperlink>
    </w:p>
    <w:p w:rsidR="008C3495" w:rsidRDefault="00BD029B">
      <w:pPr>
        <w:pStyle w:val="TableofFigures"/>
        <w:tabs>
          <w:tab w:val="right" w:leader="dot" w:pos="9350"/>
        </w:tabs>
        <w:rPr>
          <w:rFonts w:eastAsiaTheme="minorEastAsia"/>
          <w:smallCaps w:val="0"/>
          <w:noProof/>
          <w:sz w:val="22"/>
          <w:szCs w:val="22"/>
        </w:rPr>
      </w:pPr>
      <w:hyperlink w:anchor="_Toc466792767" w:history="1">
        <w:r w:rsidR="008C3495" w:rsidRPr="00BC5FF0">
          <w:rPr>
            <w:rStyle w:val="Hyperlink"/>
            <w:rFonts w:ascii="Times New Roman" w:hAnsi="Times New Roman" w:cs="Times New Roman"/>
            <w:noProof/>
          </w:rPr>
          <w:t>Figure 2 Photographi view of proposed Soriya head work site</w:t>
        </w:r>
        <w:r w:rsidR="008C3495">
          <w:rPr>
            <w:noProof/>
            <w:webHidden/>
          </w:rPr>
          <w:tab/>
        </w:r>
        <w:r>
          <w:rPr>
            <w:noProof/>
            <w:webHidden/>
          </w:rPr>
          <w:fldChar w:fldCharType="begin"/>
        </w:r>
        <w:r w:rsidR="008C3495">
          <w:rPr>
            <w:noProof/>
            <w:webHidden/>
          </w:rPr>
          <w:instrText xml:space="preserve"> PAGEREF _Toc466792767 \h </w:instrText>
        </w:r>
        <w:r>
          <w:rPr>
            <w:noProof/>
            <w:webHidden/>
          </w:rPr>
        </w:r>
        <w:r>
          <w:rPr>
            <w:noProof/>
            <w:webHidden/>
          </w:rPr>
          <w:fldChar w:fldCharType="separate"/>
        </w:r>
        <w:r w:rsidR="00E36B21">
          <w:rPr>
            <w:noProof/>
            <w:webHidden/>
          </w:rPr>
          <w:t>6</w:t>
        </w:r>
        <w:r>
          <w:rPr>
            <w:noProof/>
            <w:webHidden/>
          </w:rPr>
          <w:fldChar w:fldCharType="end"/>
        </w:r>
      </w:hyperlink>
    </w:p>
    <w:p w:rsidR="008C3495" w:rsidRDefault="00BD029B">
      <w:pPr>
        <w:pStyle w:val="TableofFigures"/>
        <w:tabs>
          <w:tab w:val="right" w:leader="dot" w:pos="9350"/>
        </w:tabs>
        <w:rPr>
          <w:rFonts w:eastAsiaTheme="minorEastAsia"/>
          <w:smallCaps w:val="0"/>
          <w:noProof/>
          <w:sz w:val="22"/>
          <w:szCs w:val="22"/>
        </w:rPr>
      </w:pPr>
      <w:hyperlink w:anchor="_Toc466792768" w:history="1">
        <w:r w:rsidR="008C3495" w:rsidRPr="00BC5FF0">
          <w:rPr>
            <w:rStyle w:val="Hyperlink"/>
            <w:rFonts w:ascii="Times New Roman" w:hAnsi="Times New Roman" w:cs="Times New Roman"/>
            <w:noProof/>
          </w:rPr>
          <w:t>Figure 3 Head work alignment.</w:t>
        </w:r>
        <w:r w:rsidR="008C3495">
          <w:rPr>
            <w:noProof/>
            <w:webHidden/>
          </w:rPr>
          <w:tab/>
        </w:r>
        <w:r>
          <w:rPr>
            <w:noProof/>
            <w:webHidden/>
          </w:rPr>
          <w:fldChar w:fldCharType="begin"/>
        </w:r>
        <w:r w:rsidR="008C3495">
          <w:rPr>
            <w:noProof/>
            <w:webHidden/>
          </w:rPr>
          <w:instrText xml:space="preserve"> PAGEREF _Toc466792768 \h </w:instrText>
        </w:r>
        <w:r>
          <w:rPr>
            <w:noProof/>
            <w:webHidden/>
          </w:rPr>
        </w:r>
        <w:r>
          <w:rPr>
            <w:noProof/>
            <w:webHidden/>
          </w:rPr>
          <w:fldChar w:fldCharType="separate"/>
        </w:r>
        <w:r w:rsidR="00E36B21">
          <w:rPr>
            <w:noProof/>
            <w:webHidden/>
          </w:rPr>
          <w:t>7</w:t>
        </w:r>
        <w:r>
          <w:rPr>
            <w:noProof/>
            <w:webHidden/>
          </w:rPr>
          <w:fldChar w:fldCharType="end"/>
        </w:r>
      </w:hyperlink>
    </w:p>
    <w:p w:rsidR="008C3495" w:rsidRDefault="00BD029B">
      <w:pPr>
        <w:pStyle w:val="TableofFigures"/>
        <w:tabs>
          <w:tab w:val="right" w:leader="dot" w:pos="9350"/>
        </w:tabs>
        <w:rPr>
          <w:rFonts w:eastAsiaTheme="minorEastAsia"/>
          <w:smallCaps w:val="0"/>
          <w:noProof/>
          <w:sz w:val="22"/>
          <w:szCs w:val="22"/>
        </w:rPr>
      </w:pPr>
      <w:hyperlink w:anchor="_Toc466792769" w:history="1">
        <w:r w:rsidR="008C3495" w:rsidRPr="00BC5FF0">
          <w:rPr>
            <w:rStyle w:val="Hyperlink"/>
            <w:rFonts w:ascii="Times New Roman" w:hAnsi="Times New Roman" w:cs="Times New Roman"/>
            <w:noProof/>
          </w:rPr>
          <w:t>Figure 4 River cross section at Soriya weir axis</w:t>
        </w:r>
        <w:r w:rsidR="008C3495">
          <w:rPr>
            <w:noProof/>
            <w:webHidden/>
          </w:rPr>
          <w:tab/>
        </w:r>
        <w:r>
          <w:rPr>
            <w:noProof/>
            <w:webHidden/>
          </w:rPr>
          <w:fldChar w:fldCharType="begin"/>
        </w:r>
        <w:r w:rsidR="008C3495">
          <w:rPr>
            <w:noProof/>
            <w:webHidden/>
          </w:rPr>
          <w:instrText xml:space="preserve"> PAGEREF _Toc466792769 \h </w:instrText>
        </w:r>
        <w:r>
          <w:rPr>
            <w:noProof/>
            <w:webHidden/>
          </w:rPr>
        </w:r>
        <w:r>
          <w:rPr>
            <w:noProof/>
            <w:webHidden/>
          </w:rPr>
          <w:fldChar w:fldCharType="separate"/>
        </w:r>
        <w:r w:rsidR="00E36B21">
          <w:rPr>
            <w:noProof/>
            <w:webHidden/>
          </w:rPr>
          <w:t>8</w:t>
        </w:r>
        <w:r>
          <w:rPr>
            <w:noProof/>
            <w:webHidden/>
          </w:rPr>
          <w:fldChar w:fldCharType="end"/>
        </w:r>
      </w:hyperlink>
    </w:p>
    <w:p w:rsidR="008C3495" w:rsidRDefault="00BD029B">
      <w:pPr>
        <w:pStyle w:val="TableofFigures"/>
        <w:tabs>
          <w:tab w:val="right" w:leader="dot" w:pos="9350"/>
        </w:tabs>
        <w:rPr>
          <w:rFonts w:eastAsiaTheme="minorEastAsia"/>
          <w:smallCaps w:val="0"/>
          <w:noProof/>
          <w:sz w:val="22"/>
          <w:szCs w:val="22"/>
        </w:rPr>
      </w:pPr>
      <w:hyperlink w:anchor="_Toc466792770" w:history="1">
        <w:r w:rsidR="008C3495" w:rsidRPr="00BC5FF0">
          <w:rPr>
            <w:rStyle w:val="Hyperlink"/>
            <w:rFonts w:ascii="Times New Roman" w:hAnsi="Times New Roman" w:cs="Times New Roman"/>
            <w:noProof/>
          </w:rPr>
          <w:t>Figure 5 Longitudinal profile of Soriya River at weir axis.</w:t>
        </w:r>
        <w:r w:rsidR="008C3495">
          <w:rPr>
            <w:noProof/>
            <w:webHidden/>
          </w:rPr>
          <w:tab/>
        </w:r>
        <w:r>
          <w:rPr>
            <w:noProof/>
            <w:webHidden/>
          </w:rPr>
          <w:fldChar w:fldCharType="begin"/>
        </w:r>
        <w:r w:rsidR="008C3495">
          <w:rPr>
            <w:noProof/>
            <w:webHidden/>
          </w:rPr>
          <w:instrText xml:space="preserve"> PAGEREF _Toc466792770 \h </w:instrText>
        </w:r>
        <w:r>
          <w:rPr>
            <w:noProof/>
            <w:webHidden/>
          </w:rPr>
        </w:r>
        <w:r>
          <w:rPr>
            <w:noProof/>
            <w:webHidden/>
          </w:rPr>
          <w:fldChar w:fldCharType="separate"/>
        </w:r>
        <w:r w:rsidR="00E36B21">
          <w:rPr>
            <w:noProof/>
            <w:webHidden/>
          </w:rPr>
          <w:t>9</w:t>
        </w:r>
        <w:r>
          <w:rPr>
            <w:noProof/>
            <w:webHidden/>
          </w:rPr>
          <w:fldChar w:fldCharType="end"/>
        </w:r>
      </w:hyperlink>
    </w:p>
    <w:p w:rsidR="008C3495" w:rsidRDefault="00BD029B">
      <w:pPr>
        <w:pStyle w:val="TableofFigures"/>
        <w:tabs>
          <w:tab w:val="right" w:leader="dot" w:pos="9350"/>
        </w:tabs>
        <w:rPr>
          <w:rFonts w:eastAsiaTheme="minorEastAsia"/>
          <w:smallCaps w:val="0"/>
          <w:noProof/>
          <w:sz w:val="22"/>
          <w:szCs w:val="22"/>
        </w:rPr>
      </w:pPr>
      <w:hyperlink w:anchor="_Toc466792771" w:history="1">
        <w:r w:rsidR="008C3495" w:rsidRPr="00BC5FF0">
          <w:rPr>
            <w:rStyle w:val="Hyperlink"/>
            <w:rFonts w:ascii="Times New Roman" w:hAnsi="Times New Roman" w:cs="Times New Roman"/>
            <w:noProof/>
          </w:rPr>
          <w:t>Figure 6 Stage - discharge curve</w:t>
        </w:r>
        <w:r w:rsidR="008C3495">
          <w:rPr>
            <w:noProof/>
            <w:webHidden/>
          </w:rPr>
          <w:tab/>
        </w:r>
        <w:r>
          <w:rPr>
            <w:noProof/>
            <w:webHidden/>
          </w:rPr>
          <w:fldChar w:fldCharType="begin"/>
        </w:r>
        <w:r w:rsidR="008C3495">
          <w:rPr>
            <w:noProof/>
            <w:webHidden/>
          </w:rPr>
          <w:instrText xml:space="preserve"> PAGEREF _Toc466792771 \h </w:instrText>
        </w:r>
        <w:r>
          <w:rPr>
            <w:noProof/>
            <w:webHidden/>
          </w:rPr>
        </w:r>
        <w:r>
          <w:rPr>
            <w:noProof/>
            <w:webHidden/>
          </w:rPr>
          <w:fldChar w:fldCharType="separate"/>
        </w:r>
        <w:r w:rsidR="00E36B21">
          <w:rPr>
            <w:noProof/>
            <w:webHidden/>
          </w:rPr>
          <w:t>9</w:t>
        </w:r>
        <w:r>
          <w:rPr>
            <w:noProof/>
            <w:webHidden/>
          </w:rPr>
          <w:fldChar w:fldCharType="end"/>
        </w:r>
      </w:hyperlink>
    </w:p>
    <w:p w:rsidR="008C3495" w:rsidRDefault="00BD029B">
      <w:pPr>
        <w:pStyle w:val="TableofFigures"/>
        <w:tabs>
          <w:tab w:val="right" w:leader="dot" w:pos="9350"/>
        </w:tabs>
        <w:rPr>
          <w:rFonts w:eastAsiaTheme="minorEastAsia"/>
          <w:smallCaps w:val="0"/>
          <w:noProof/>
          <w:sz w:val="22"/>
          <w:szCs w:val="22"/>
        </w:rPr>
      </w:pPr>
      <w:hyperlink w:anchor="_Toc466792772" w:history="1">
        <w:r w:rsidR="008C3495" w:rsidRPr="00BC5FF0">
          <w:rPr>
            <w:rStyle w:val="Hyperlink"/>
            <w:rFonts w:ascii="Times New Roman" w:hAnsi="Times New Roman" w:cs="Times New Roman"/>
            <w:noProof/>
          </w:rPr>
          <w:t>Figure 7 Hydraulic Jump profile</w:t>
        </w:r>
        <w:r w:rsidR="008C3495">
          <w:rPr>
            <w:noProof/>
            <w:webHidden/>
          </w:rPr>
          <w:tab/>
        </w:r>
        <w:r>
          <w:rPr>
            <w:noProof/>
            <w:webHidden/>
          </w:rPr>
          <w:fldChar w:fldCharType="begin"/>
        </w:r>
        <w:r w:rsidR="008C3495">
          <w:rPr>
            <w:noProof/>
            <w:webHidden/>
          </w:rPr>
          <w:instrText xml:space="preserve"> PAGEREF _Toc466792772 \h </w:instrText>
        </w:r>
        <w:r>
          <w:rPr>
            <w:noProof/>
            <w:webHidden/>
          </w:rPr>
        </w:r>
        <w:r>
          <w:rPr>
            <w:noProof/>
            <w:webHidden/>
          </w:rPr>
          <w:fldChar w:fldCharType="separate"/>
        </w:r>
        <w:r w:rsidR="00E36B21">
          <w:rPr>
            <w:noProof/>
            <w:webHidden/>
          </w:rPr>
          <w:t>13</w:t>
        </w:r>
        <w:r>
          <w:rPr>
            <w:noProof/>
            <w:webHidden/>
          </w:rPr>
          <w:fldChar w:fldCharType="end"/>
        </w:r>
      </w:hyperlink>
    </w:p>
    <w:p w:rsidR="008C3495" w:rsidRDefault="00BD029B">
      <w:pPr>
        <w:pStyle w:val="TableofFigures"/>
        <w:tabs>
          <w:tab w:val="right" w:leader="dot" w:pos="9350"/>
        </w:tabs>
        <w:rPr>
          <w:rFonts w:eastAsiaTheme="minorEastAsia"/>
          <w:smallCaps w:val="0"/>
          <w:noProof/>
          <w:sz w:val="22"/>
          <w:szCs w:val="22"/>
        </w:rPr>
      </w:pPr>
      <w:hyperlink w:anchor="_Toc466792773" w:history="1">
        <w:r w:rsidR="008C3495" w:rsidRPr="00BC5FF0">
          <w:rPr>
            <w:rStyle w:val="Hyperlink"/>
            <w:rFonts w:ascii="Times New Roman" w:hAnsi="Times New Roman" w:cs="Times New Roman"/>
            <w:noProof/>
          </w:rPr>
          <w:t>Figure 8 Section of the proposed Head work design</w:t>
        </w:r>
        <w:r w:rsidR="008C3495">
          <w:rPr>
            <w:noProof/>
            <w:webHidden/>
          </w:rPr>
          <w:tab/>
        </w:r>
        <w:r>
          <w:rPr>
            <w:noProof/>
            <w:webHidden/>
          </w:rPr>
          <w:fldChar w:fldCharType="begin"/>
        </w:r>
        <w:r w:rsidR="008C3495">
          <w:rPr>
            <w:noProof/>
            <w:webHidden/>
          </w:rPr>
          <w:instrText xml:space="preserve"> PAGEREF _Toc466792773 \h </w:instrText>
        </w:r>
        <w:r>
          <w:rPr>
            <w:noProof/>
            <w:webHidden/>
          </w:rPr>
        </w:r>
        <w:r>
          <w:rPr>
            <w:noProof/>
            <w:webHidden/>
          </w:rPr>
          <w:fldChar w:fldCharType="separate"/>
        </w:r>
        <w:r w:rsidR="00E36B21">
          <w:rPr>
            <w:noProof/>
            <w:webHidden/>
          </w:rPr>
          <w:t>18</w:t>
        </w:r>
        <w:r>
          <w:rPr>
            <w:noProof/>
            <w:webHidden/>
          </w:rPr>
          <w:fldChar w:fldCharType="end"/>
        </w:r>
      </w:hyperlink>
    </w:p>
    <w:p w:rsidR="008C3495" w:rsidRDefault="00BD029B">
      <w:pPr>
        <w:pStyle w:val="TableofFigures"/>
        <w:tabs>
          <w:tab w:val="right" w:leader="dot" w:pos="9350"/>
        </w:tabs>
        <w:rPr>
          <w:rFonts w:eastAsiaTheme="minorEastAsia"/>
          <w:smallCaps w:val="0"/>
          <w:noProof/>
          <w:sz w:val="22"/>
          <w:szCs w:val="22"/>
        </w:rPr>
      </w:pPr>
      <w:hyperlink w:anchor="_Toc466792774" w:history="1">
        <w:r w:rsidR="008C3495" w:rsidRPr="00BC5FF0">
          <w:rPr>
            <w:rStyle w:val="Hyperlink"/>
            <w:rFonts w:ascii="Times New Roman" w:hAnsi="Times New Roman" w:cs="Times New Roman"/>
            <w:noProof/>
          </w:rPr>
          <w:t>Figure 9  Free Body Diagram of the Weir body (no tail water condition).</w:t>
        </w:r>
        <w:r w:rsidR="008C3495">
          <w:rPr>
            <w:noProof/>
            <w:webHidden/>
          </w:rPr>
          <w:tab/>
        </w:r>
        <w:r>
          <w:rPr>
            <w:noProof/>
            <w:webHidden/>
          </w:rPr>
          <w:fldChar w:fldCharType="begin"/>
        </w:r>
        <w:r w:rsidR="008C3495">
          <w:rPr>
            <w:noProof/>
            <w:webHidden/>
          </w:rPr>
          <w:instrText xml:space="preserve"> PAGEREF _Toc466792774 \h </w:instrText>
        </w:r>
        <w:r>
          <w:rPr>
            <w:noProof/>
            <w:webHidden/>
          </w:rPr>
        </w:r>
        <w:r>
          <w:rPr>
            <w:noProof/>
            <w:webHidden/>
          </w:rPr>
          <w:fldChar w:fldCharType="separate"/>
        </w:r>
        <w:r w:rsidR="00E36B21">
          <w:rPr>
            <w:noProof/>
            <w:webHidden/>
          </w:rPr>
          <w:t>22</w:t>
        </w:r>
        <w:r>
          <w:rPr>
            <w:noProof/>
            <w:webHidden/>
          </w:rPr>
          <w:fldChar w:fldCharType="end"/>
        </w:r>
      </w:hyperlink>
    </w:p>
    <w:p w:rsidR="008C3495" w:rsidRDefault="00BD029B">
      <w:pPr>
        <w:pStyle w:val="TableofFigures"/>
        <w:tabs>
          <w:tab w:val="right" w:leader="dot" w:pos="9350"/>
        </w:tabs>
        <w:rPr>
          <w:rFonts w:eastAsiaTheme="minorEastAsia"/>
          <w:smallCaps w:val="0"/>
          <w:noProof/>
          <w:sz w:val="22"/>
          <w:szCs w:val="22"/>
        </w:rPr>
      </w:pPr>
      <w:hyperlink w:anchor="_Toc466792775" w:history="1">
        <w:r w:rsidR="008C3495" w:rsidRPr="00BC5FF0">
          <w:rPr>
            <w:rStyle w:val="Hyperlink"/>
            <w:rFonts w:ascii="Times New Roman" w:hAnsi="Times New Roman" w:cs="Times New Roman"/>
            <w:noProof/>
          </w:rPr>
          <w:t>Figure 10  Free body diagram of forces on retaining wall under flow State-1.</w:t>
        </w:r>
        <w:r w:rsidR="008C3495">
          <w:rPr>
            <w:noProof/>
            <w:webHidden/>
          </w:rPr>
          <w:tab/>
        </w:r>
        <w:r>
          <w:rPr>
            <w:noProof/>
            <w:webHidden/>
          </w:rPr>
          <w:fldChar w:fldCharType="begin"/>
        </w:r>
        <w:r w:rsidR="008C3495">
          <w:rPr>
            <w:noProof/>
            <w:webHidden/>
          </w:rPr>
          <w:instrText xml:space="preserve"> PAGEREF _Toc466792775 \h </w:instrText>
        </w:r>
        <w:r>
          <w:rPr>
            <w:noProof/>
            <w:webHidden/>
          </w:rPr>
        </w:r>
        <w:r>
          <w:rPr>
            <w:noProof/>
            <w:webHidden/>
          </w:rPr>
          <w:fldChar w:fldCharType="separate"/>
        </w:r>
        <w:r w:rsidR="00E36B21">
          <w:rPr>
            <w:noProof/>
            <w:webHidden/>
          </w:rPr>
          <w:t>26</w:t>
        </w:r>
        <w:r>
          <w:rPr>
            <w:noProof/>
            <w:webHidden/>
          </w:rPr>
          <w:fldChar w:fldCharType="end"/>
        </w:r>
      </w:hyperlink>
    </w:p>
    <w:p w:rsidR="008C3495" w:rsidRDefault="00BD029B">
      <w:pPr>
        <w:pStyle w:val="TableofFigures"/>
        <w:tabs>
          <w:tab w:val="right" w:leader="dot" w:pos="9350"/>
        </w:tabs>
        <w:rPr>
          <w:rFonts w:eastAsiaTheme="minorEastAsia"/>
          <w:smallCaps w:val="0"/>
          <w:noProof/>
          <w:sz w:val="22"/>
          <w:szCs w:val="22"/>
        </w:rPr>
      </w:pPr>
      <w:hyperlink w:anchor="_Toc466792776" w:history="1">
        <w:r w:rsidR="008C3495" w:rsidRPr="00BC5FF0">
          <w:rPr>
            <w:rStyle w:val="Hyperlink"/>
            <w:rFonts w:ascii="Times New Roman" w:hAnsi="Times New Roman" w:cs="Times New Roman"/>
            <w:noProof/>
          </w:rPr>
          <w:t>Figure 11  Free body diagram of forces on retaining wall under flow state-2.</w:t>
        </w:r>
        <w:r w:rsidR="008C3495">
          <w:rPr>
            <w:noProof/>
            <w:webHidden/>
          </w:rPr>
          <w:tab/>
        </w:r>
        <w:r>
          <w:rPr>
            <w:noProof/>
            <w:webHidden/>
          </w:rPr>
          <w:fldChar w:fldCharType="begin"/>
        </w:r>
        <w:r w:rsidR="008C3495">
          <w:rPr>
            <w:noProof/>
            <w:webHidden/>
          </w:rPr>
          <w:instrText xml:space="preserve"> PAGEREF _Toc466792776 \h </w:instrText>
        </w:r>
        <w:r>
          <w:rPr>
            <w:noProof/>
            <w:webHidden/>
          </w:rPr>
        </w:r>
        <w:r>
          <w:rPr>
            <w:noProof/>
            <w:webHidden/>
          </w:rPr>
          <w:fldChar w:fldCharType="separate"/>
        </w:r>
        <w:r w:rsidR="00E36B21">
          <w:rPr>
            <w:noProof/>
            <w:webHidden/>
          </w:rPr>
          <w:t>27</w:t>
        </w:r>
        <w:r>
          <w:rPr>
            <w:noProof/>
            <w:webHidden/>
          </w:rPr>
          <w:fldChar w:fldCharType="end"/>
        </w:r>
      </w:hyperlink>
    </w:p>
    <w:p w:rsidR="008C3495" w:rsidRDefault="00BD029B">
      <w:pPr>
        <w:pStyle w:val="TableofFigures"/>
        <w:tabs>
          <w:tab w:val="right" w:leader="dot" w:pos="9350"/>
        </w:tabs>
        <w:rPr>
          <w:rFonts w:eastAsiaTheme="minorEastAsia"/>
          <w:smallCaps w:val="0"/>
          <w:noProof/>
          <w:sz w:val="22"/>
          <w:szCs w:val="22"/>
        </w:rPr>
      </w:pPr>
      <w:hyperlink w:anchor="_Toc466792777" w:history="1">
        <w:r w:rsidR="008C3495" w:rsidRPr="00BC5FF0">
          <w:rPr>
            <w:rStyle w:val="Hyperlink"/>
            <w:rFonts w:ascii="Times New Roman" w:hAnsi="Times New Roman" w:cs="Times New Roman"/>
            <w:b/>
            <w:noProof/>
          </w:rPr>
          <w:t>Figure 12</w:t>
        </w:r>
        <w:r w:rsidR="008C3495" w:rsidRPr="00BC5FF0">
          <w:rPr>
            <w:rStyle w:val="Hyperlink"/>
            <w:rFonts w:ascii="Times New Roman" w:hAnsi="Times New Roman" w:cs="Times New Roman"/>
            <w:noProof/>
          </w:rPr>
          <w:t xml:space="preserve"> Pressure diagram on flat submerged gates with water on one side.</w:t>
        </w:r>
        <w:r w:rsidR="008C3495">
          <w:rPr>
            <w:noProof/>
            <w:webHidden/>
          </w:rPr>
          <w:tab/>
        </w:r>
        <w:r>
          <w:rPr>
            <w:noProof/>
            <w:webHidden/>
          </w:rPr>
          <w:fldChar w:fldCharType="begin"/>
        </w:r>
        <w:r w:rsidR="008C3495">
          <w:rPr>
            <w:noProof/>
            <w:webHidden/>
          </w:rPr>
          <w:instrText xml:space="preserve"> PAGEREF _Toc466792777 \h </w:instrText>
        </w:r>
        <w:r>
          <w:rPr>
            <w:noProof/>
            <w:webHidden/>
          </w:rPr>
        </w:r>
        <w:r>
          <w:rPr>
            <w:noProof/>
            <w:webHidden/>
          </w:rPr>
          <w:fldChar w:fldCharType="separate"/>
        </w:r>
        <w:r w:rsidR="00E36B21">
          <w:rPr>
            <w:noProof/>
            <w:webHidden/>
          </w:rPr>
          <w:t>30</w:t>
        </w:r>
        <w:r>
          <w:rPr>
            <w:noProof/>
            <w:webHidden/>
          </w:rPr>
          <w:fldChar w:fldCharType="end"/>
        </w:r>
      </w:hyperlink>
    </w:p>
    <w:p w:rsidR="008C3495" w:rsidRDefault="00BD029B">
      <w:pPr>
        <w:pStyle w:val="TableofFigures"/>
        <w:tabs>
          <w:tab w:val="right" w:leader="dot" w:pos="9350"/>
        </w:tabs>
        <w:rPr>
          <w:rFonts w:eastAsiaTheme="minorEastAsia"/>
          <w:smallCaps w:val="0"/>
          <w:noProof/>
          <w:sz w:val="22"/>
          <w:szCs w:val="22"/>
        </w:rPr>
      </w:pPr>
      <w:hyperlink w:anchor="_Toc466792778" w:history="1">
        <w:r w:rsidR="008C3495" w:rsidRPr="00BC5FF0">
          <w:rPr>
            <w:rStyle w:val="Hyperlink"/>
            <w:rFonts w:ascii="Times New Roman" w:hAnsi="Times New Roman" w:cs="Times New Roman"/>
            <w:b/>
            <w:noProof/>
          </w:rPr>
          <w:t>Figure 13</w:t>
        </w:r>
        <w:r w:rsidR="008C3495" w:rsidRPr="00BC5FF0">
          <w:rPr>
            <w:rStyle w:val="Hyperlink"/>
            <w:rFonts w:ascii="Times New Roman" w:hAnsi="Times New Roman" w:cs="Times New Roman"/>
            <w:noProof/>
          </w:rPr>
          <w:t xml:space="preserve"> Surface parameters of typical screw.</w:t>
        </w:r>
        <w:r w:rsidR="008C3495">
          <w:rPr>
            <w:noProof/>
            <w:webHidden/>
          </w:rPr>
          <w:tab/>
        </w:r>
        <w:r>
          <w:rPr>
            <w:noProof/>
            <w:webHidden/>
          </w:rPr>
          <w:fldChar w:fldCharType="begin"/>
        </w:r>
        <w:r w:rsidR="008C3495">
          <w:rPr>
            <w:noProof/>
            <w:webHidden/>
          </w:rPr>
          <w:instrText xml:space="preserve"> PAGEREF _Toc466792778 \h </w:instrText>
        </w:r>
        <w:r>
          <w:rPr>
            <w:noProof/>
            <w:webHidden/>
          </w:rPr>
        </w:r>
        <w:r>
          <w:rPr>
            <w:noProof/>
            <w:webHidden/>
          </w:rPr>
          <w:fldChar w:fldCharType="separate"/>
        </w:r>
        <w:r w:rsidR="00E36B21">
          <w:rPr>
            <w:noProof/>
            <w:webHidden/>
          </w:rPr>
          <w:t>31</w:t>
        </w:r>
        <w:r>
          <w:rPr>
            <w:noProof/>
            <w:webHidden/>
          </w:rPr>
          <w:fldChar w:fldCharType="end"/>
        </w:r>
      </w:hyperlink>
    </w:p>
    <w:p w:rsidR="000356F9" w:rsidRPr="009D18DF" w:rsidRDefault="00BD029B" w:rsidP="009D4F0A">
      <w:pPr>
        <w:rPr>
          <w:rFonts w:ascii="Times New Roman" w:hAnsi="Times New Roman" w:cs="Times New Roman"/>
          <w:color w:val="000000" w:themeColor="text1"/>
        </w:rPr>
      </w:pPr>
      <w:r w:rsidRPr="009D18DF">
        <w:rPr>
          <w:rFonts w:ascii="Times New Roman" w:hAnsi="Times New Roman" w:cs="Times New Roman"/>
          <w:color w:val="000000" w:themeColor="text1"/>
        </w:rPr>
        <w:fldChar w:fldCharType="end"/>
      </w:r>
    </w:p>
    <w:p w:rsidR="000356F9" w:rsidRPr="009D18DF" w:rsidRDefault="000356F9" w:rsidP="009D4F0A">
      <w:pPr>
        <w:rPr>
          <w:rFonts w:ascii="Times New Roman" w:hAnsi="Times New Roman" w:cs="Times New Roman"/>
          <w:color w:val="000000" w:themeColor="text1"/>
        </w:rPr>
      </w:pPr>
    </w:p>
    <w:p w:rsidR="003923F3" w:rsidRPr="009D18DF" w:rsidRDefault="003923F3" w:rsidP="009D4F0A">
      <w:pPr>
        <w:pStyle w:val="Heading1"/>
        <w:spacing w:before="0"/>
        <w:rPr>
          <w:rFonts w:ascii="Times New Roman" w:hAnsi="Times New Roman" w:cs="Times New Roman"/>
          <w:color w:val="000000" w:themeColor="text1"/>
          <w:szCs w:val="24"/>
        </w:rPr>
      </w:pPr>
      <w:bookmarkStart w:id="1" w:name="_Toc466793610"/>
      <w:r w:rsidRPr="009D18DF">
        <w:rPr>
          <w:rFonts w:ascii="Times New Roman" w:hAnsi="Times New Roman" w:cs="Times New Roman"/>
          <w:color w:val="000000" w:themeColor="text1"/>
          <w:szCs w:val="24"/>
        </w:rPr>
        <w:t>INTRODUCTION</w:t>
      </w:r>
      <w:bookmarkEnd w:id="1"/>
    </w:p>
    <w:p w:rsidR="003C30DD" w:rsidRPr="009D18DF" w:rsidRDefault="003923F3" w:rsidP="009D4F0A">
      <w:pPr>
        <w:pStyle w:val="Heading2"/>
        <w:spacing w:before="0"/>
        <w:rPr>
          <w:rFonts w:ascii="Times New Roman" w:hAnsi="Times New Roman" w:cs="Times New Roman"/>
          <w:color w:val="000000" w:themeColor="text1"/>
        </w:rPr>
      </w:pPr>
      <w:bookmarkStart w:id="2" w:name="_Toc466793611"/>
      <w:bookmarkEnd w:id="0"/>
      <w:r w:rsidRPr="009D18DF">
        <w:rPr>
          <w:rFonts w:ascii="Times New Roman" w:hAnsi="Times New Roman" w:cs="Times New Roman"/>
          <w:color w:val="000000" w:themeColor="text1"/>
        </w:rPr>
        <w:t>General</w:t>
      </w:r>
      <w:bookmarkEnd w:id="2"/>
    </w:p>
    <w:p w:rsidR="003C30DD" w:rsidRPr="009D18DF" w:rsidRDefault="003C30DD" w:rsidP="007825DE">
      <w:pPr>
        <w:spacing w:before="120" w:after="1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 xml:space="preserve">The </w:t>
      </w:r>
      <w:r w:rsidR="00ED547A" w:rsidRPr="009D18DF">
        <w:rPr>
          <w:rFonts w:ascii="Times New Roman" w:hAnsi="Times New Roman" w:cs="Times New Roman"/>
          <w:color w:val="000000" w:themeColor="text1"/>
          <w:sz w:val="24"/>
          <w:szCs w:val="24"/>
        </w:rPr>
        <w:t>Oromia National</w:t>
      </w:r>
      <w:r w:rsidRPr="009D18DF">
        <w:rPr>
          <w:rFonts w:ascii="Times New Roman" w:hAnsi="Times New Roman" w:cs="Times New Roman"/>
          <w:color w:val="000000" w:themeColor="text1"/>
          <w:sz w:val="24"/>
          <w:szCs w:val="24"/>
        </w:rPr>
        <w:t xml:space="preserve"> Regional State initiated </w:t>
      </w:r>
      <w:r w:rsidR="00FE3674" w:rsidRPr="009D18DF">
        <w:rPr>
          <w:rFonts w:ascii="Times New Roman" w:hAnsi="Times New Roman" w:cs="Times New Roman"/>
          <w:color w:val="000000" w:themeColor="text1"/>
          <w:sz w:val="24"/>
          <w:szCs w:val="24"/>
        </w:rPr>
        <w:t>Soriya</w:t>
      </w:r>
      <w:r w:rsidRPr="009D18DF">
        <w:rPr>
          <w:rFonts w:ascii="Times New Roman" w:hAnsi="Times New Roman" w:cs="Times New Roman"/>
          <w:color w:val="000000" w:themeColor="text1"/>
          <w:sz w:val="24"/>
          <w:szCs w:val="24"/>
        </w:rPr>
        <w:t xml:space="preserve"> Irrigation Project as part of its on-going programmes to </w:t>
      </w:r>
      <w:r w:rsidR="003D3F66" w:rsidRPr="009D18DF">
        <w:rPr>
          <w:rFonts w:ascii="Times New Roman" w:hAnsi="Times New Roman" w:cs="Times New Roman"/>
          <w:color w:val="000000" w:themeColor="text1"/>
          <w:sz w:val="24"/>
          <w:szCs w:val="24"/>
        </w:rPr>
        <w:t>develop</w:t>
      </w:r>
      <w:r w:rsidRPr="009D18DF">
        <w:rPr>
          <w:rFonts w:ascii="Times New Roman" w:hAnsi="Times New Roman" w:cs="Times New Roman"/>
          <w:color w:val="000000" w:themeColor="text1"/>
          <w:sz w:val="24"/>
          <w:szCs w:val="24"/>
        </w:rPr>
        <w:t xml:space="preserve"> small-</w:t>
      </w:r>
      <w:r w:rsidR="0032438A" w:rsidRPr="009D18DF">
        <w:rPr>
          <w:rFonts w:ascii="Times New Roman" w:hAnsi="Times New Roman" w:cs="Times New Roman"/>
          <w:color w:val="000000" w:themeColor="text1"/>
          <w:sz w:val="24"/>
          <w:szCs w:val="24"/>
        </w:rPr>
        <w:t xml:space="preserve"> scale irrigation works in the R</w:t>
      </w:r>
      <w:r w:rsidRPr="009D18DF">
        <w:rPr>
          <w:rFonts w:ascii="Times New Roman" w:hAnsi="Times New Roman" w:cs="Times New Roman"/>
          <w:color w:val="000000" w:themeColor="text1"/>
          <w:sz w:val="24"/>
          <w:szCs w:val="24"/>
        </w:rPr>
        <w:t>egion with a view to enhanc</w:t>
      </w:r>
      <w:r w:rsidR="0032438A" w:rsidRPr="009D18DF">
        <w:rPr>
          <w:rFonts w:ascii="Times New Roman" w:hAnsi="Times New Roman" w:cs="Times New Roman"/>
          <w:color w:val="000000" w:themeColor="text1"/>
          <w:sz w:val="24"/>
          <w:szCs w:val="24"/>
        </w:rPr>
        <w:t>e</w:t>
      </w:r>
      <w:r w:rsidRPr="009D18DF">
        <w:rPr>
          <w:rFonts w:ascii="Times New Roman" w:hAnsi="Times New Roman" w:cs="Times New Roman"/>
          <w:color w:val="000000" w:themeColor="text1"/>
          <w:sz w:val="24"/>
          <w:szCs w:val="24"/>
        </w:rPr>
        <w:t xml:space="preserve"> food security and improv</w:t>
      </w:r>
      <w:r w:rsidR="0032438A" w:rsidRPr="009D18DF">
        <w:rPr>
          <w:rFonts w:ascii="Times New Roman" w:hAnsi="Times New Roman" w:cs="Times New Roman"/>
          <w:color w:val="000000" w:themeColor="text1"/>
          <w:sz w:val="24"/>
          <w:szCs w:val="24"/>
        </w:rPr>
        <w:t>e</w:t>
      </w:r>
      <w:r w:rsidRPr="009D18DF">
        <w:rPr>
          <w:rFonts w:ascii="Times New Roman" w:hAnsi="Times New Roman" w:cs="Times New Roman"/>
          <w:color w:val="000000" w:themeColor="text1"/>
          <w:sz w:val="24"/>
          <w:szCs w:val="24"/>
        </w:rPr>
        <w:t xml:space="preserve"> the living standard of farmers. </w:t>
      </w:r>
      <w:r w:rsidR="003D3F66" w:rsidRPr="009D18DF">
        <w:rPr>
          <w:rFonts w:ascii="Times New Roman" w:hAnsi="Times New Roman" w:cs="Times New Roman"/>
          <w:color w:val="000000" w:themeColor="text1"/>
          <w:sz w:val="24"/>
          <w:szCs w:val="24"/>
        </w:rPr>
        <w:t xml:space="preserve">The </w:t>
      </w:r>
      <w:r w:rsidR="00ED547A" w:rsidRPr="009D18DF">
        <w:rPr>
          <w:rFonts w:ascii="Times New Roman" w:hAnsi="Times New Roman" w:cs="Times New Roman"/>
          <w:color w:val="000000" w:themeColor="text1"/>
          <w:sz w:val="24"/>
          <w:szCs w:val="24"/>
        </w:rPr>
        <w:t>World</w:t>
      </w:r>
      <w:r w:rsidR="003D3F66" w:rsidRPr="009D18DF">
        <w:rPr>
          <w:rFonts w:ascii="Times New Roman" w:hAnsi="Times New Roman" w:cs="Times New Roman"/>
          <w:color w:val="000000" w:themeColor="text1"/>
          <w:sz w:val="24"/>
          <w:szCs w:val="24"/>
        </w:rPr>
        <w:t xml:space="preserve"> Bank </w:t>
      </w:r>
      <w:r w:rsidR="00ED547A" w:rsidRPr="009D18DF">
        <w:rPr>
          <w:rFonts w:ascii="Times New Roman" w:hAnsi="Times New Roman" w:cs="Times New Roman"/>
          <w:color w:val="000000" w:themeColor="text1"/>
          <w:sz w:val="24"/>
          <w:szCs w:val="24"/>
        </w:rPr>
        <w:t>through Agricultural Growth Program is financing</w:t>
      </w:r>
      <w:r w:rsidR="003D3F66" w:rsidRPr="009D18DF">
        <w:rPr>
          <w:rFonts w:ascii="Times New Roman" w:hAnsi="Times New Roman" w:cs="Times New Roman"/>
          <w:color w:val="000000" w:themeColor="text1"/>
          <w:sz w:val="24"/>
          <w:szCs w:val="24"/>
        </w:rPr>
        <w:t xml:space="preserve"> the project.</w:t>
      </w:r>
    </w:p>
    <w:p w:rsidR="00095DC7" w:rsidRPr="009D18DF" w:rsidRDefault="00F45B5C" w:rsidP="009D4F0A">
      <w:pPr>
        <w:pStyle w:val="Heading2"/>
        <w:rPr>
          <w:rFonts w:ascii="Times New Roman" w:hAnsi="Times New Roman" w:cs="Times New Roman"/>
          <w:color w:val="000000" w:themeColor="text1"/>
          <w:szCs w:val="24"/>
        </w:rPr>
      </w:pPr>
      <w:bookmarkStart w:id="3" w:name="_Toc466793612"/>
      <w:r w:rsidRPr="009D18DF">
        <w:rPr>
          <w:rFonts w:ascii="Times New Roman" w:hAnsi="Times New Roman" w:cs="Times New Roman"/>
          <w:color w:val="000000" w:themeColor="text1"/>
          <w:szCs w:val="24"/>
        </w:rPr>
        <w:t>Background</w:t>
      </w:r>
      <w:bookmarkEnd w:id="3"/>
    </w:p>
    <w:p w:rsidR="0076108A" w:rsidRPr="009D18DF" w:rsidRDefault="00ED547A" w:rsidP="007825DE">
      <w:pPr>
        <w:spacing w:before="120" w:after="1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The project envisaged</w:t>
      </w:r>
      <w:r w:rsidR="0076108A" w:rsidRPr="009D18DF">
        <w:rPr>
          <w:rFonts w:ascii="Times New Roman" w:hAnsi="Times New Roman" w:cs="Times New Roman"/>
          <w:color w:val="000000" w:themeColor="text1"/>
          <w:sz w:val="24"/>
          <w:szCs w:val="24"/>
        </w:rPr>
        <w:t xml:space="preserve"> the development of </w:t>
      </w:r>
      <w:r w:rsidRPr="009D18DF">
        <w:rPr>
          <w:rFonts w:ascii="Times New Roman" w:hAnsi="Times New Roman" w:cs="Times New Roman"/>
          <w:color w:val="000000" w:themeColor="text1"/>
          <w:sz w:val="24"/>
          <w:szCs w:val="24"/>
        </w:rPr>
        <w:t>about 8</w:t>
      </w:r>
      <w:r w:rsidR="00880971" w:rsidRPr="009D18DF">
        <w:rPr>
          <w:rFonts w:ascii="Times New Roman" w:hAnsi="Times New Roman" w:cs="Times New Roman"/>
          <w:color w:val="000000" w:themeColor="text1"/>
          <w:sz w:val="24"/>
          <w:szCs w:val="24"/>
        </w:rPr>
        <w:t>3ha of farmer managed small-scale irrigation</w:t>
      </w:r>
      <w:r w:rsidRPr="009D18DF">
        <w:rPr>
          <w:rFonts w:ascii="Times New Roman" w:hAnsi="Times New Roman" w:cs="Times New Roman"/>
          <w:color w:val="000000" w:themeColor="text1"/>
          <w:sz w:val="24"/>
          <w:szCs w:val="24"/>
        </w:rPr>
        <w:t>, whe</w:t>
      </w:r>
      <w:r w:rsidR="009D7C3E">
        <w:rPr>
          <w:rFonts w:ascii="Times New Roman" w:hAnsi="Times New Roman" w:cs="Times New Roman"/>
          <w:color w:val="000000" w:themeColor="text1"/>
          <w:sz w:val="24"/>
          <w:szCs w:val="24"/>
        </w:rPr>
        <w:t>reas due to the topography of t</w:t>
      </w:r>
      <w:r w:rsidRPr="009D18DF">
        <w:rPr>
          <w:rFonts w:ascii="Times New Roman" w:hAnsi="Times New Roman" w:cs="Times New Roman"/>
          <w:color w:val="000000" w:themeColor="text1"/>
          <w:sz w:val="24"/>
          <w:szCs w:val="24"/>
        </w:rPr>
        <w:t>he project site the command area is estimated to be about 24 ha</w:t>
      </w:r>
      <w:r w:rsidR="00880971" w:rsidRPr="009D18DF">
        <w:rPr>
          <w:rFonts w:ascii="Times New Roman" w:hAnsi="Times New Roman" w:cs="Times New Roman"/>
          <w:color w:val="000000" w:themeColor="text1"/>
          <w:sz w:val="24"/>
          <w:szCs w:val="24"/>
        </w:rPr>
        <w:t xml:space="preserve">. The source of water is the </w:t>
      </w:r>
      <w:r w:rsidR="00FE3674" w:rsidRPr="009D18DF">
        <w:rPr>
          <w:rFonts w:ascii="Times New Roman" w:hAnsi="Times New Roman" w:cs="Times New Roman"/>
          <w:color w:val="000000" w:themeColor="text1"/>
          <w:sz w:val="24"/>
          <w:szCs w:val="24"/>
        </w:rPr>
        <w:t>Soriya</w:t>
      </w:r>
      <w:r w:rsidR="00880971" w:rsidRPr="009D18DF">
        <w:rPr>
          <w:rFonts w:ascii="Times New Roman" w:hAnsi="Times New Roman" w:cs="Times New Roman"/>
          <w:color w:val="000000" w:themeColor="text1"/>
          <w:sz w:val="24"/>
          <w:szCs w:val="24"/>
        </w:rPr>
        <w:t xml:space="preserve"> River. </w:t>
      </w:r>
      <w:r w:rsidR="00FE3674" w:rsidRPr="009D18DF">
        <w:rPr>
          <w:rFonts w:ascii="Times New Roman" w:hAnsi="Times New Roman" w:cs="Times New Roman"/>
          <w:color w:val="000000" w:themeColor="text1"/>
          <w:sz w:val="24"/>
          <w:szCs w:val="24"/>
        </w:rPr>
        <w:t>Soriya</w:t>
      </w:r>
      <w:r w:rsidR="00880971" w:rsidRPr="009D18DF">
        <w:rPr>
          <w:rFonts w:ascii="Times New Roman" w:hAnsi="Times New Roman" w:cs="Times New Roman"/>
          <w:color w:val="000000" w:themeColor="text1"/>
          <w:sz w:val="24"/>
          <w:szCs w:val="24"/>
        </w:rPr>
        <w:t>’s flow increases during the rainy season, reducing to its base flow during dry season. In view of the foregoing, the reconnaissance report had recommended the construction of a diversion weir for the irrigation</w:t>
      </w:r>
      <w:r w:rsidR="00F90E59" w:rsidRPr="009D18DF">
        <w:rPr>
          <w:rFonts w:ascii="Times New Roman" w:hAnsi="Times New Roman" w:cs="Times New Roman"/>
          <w:color w:val="000000" w:themeColor="text1"/>
          <w:sz w:val="24"/>
          <w:szCs w:val="24"/>
        </w:rPr>
        <w:t xml:space="preserve">. The envisaged project components include the construction of a diversion weir, conveyance main canal, secondary canal, distribution canals and drainage system. </w:t>
      </w:r>
      <w:r w:rsidRPr="009D18DF">
        <w:rPr>
          <w:rFonts w:ascii="Times New Roman" w:hAnsi="Times New Roman" w:cs="Times New Roman"/>
          <w:color w:val="000000" w:themeColor="text1"/>
          <w:sz w:val="24"/>
          <w:szCs w:val="24"/>
        </w:rPr>
        <w:t>AW</w:t>
      </w:r>
      <w:r w:rsidR="00F90E59" w:rsidRPr="009D18DF">
        <w:rPr>
          <w:rFonts w:ascii="Times New Roman" w:hAnsi="Times New Roman" w:cs="Times New Roman"/>
          <w:color w:val="000000" w:themeColor="text1"/>
          <w:sz w:val="24"/>
          <w:szCs w:val="24"/>
        </w:rPr>
        <w:t xml:space="preserve">E’s consultancy assignment has the objective of preparing the project </w:t>
      </w:r>
      <w:r w:rsidR="00FE6BF1" w:rsidRPr="009D18DF">
        <w:rPr>
          <w:rFonts w:ascii="Times New Roman" w:hAnsi="Times New Roman" w:cs="Times New Roman"/>
          <w:color w:val="000000" w:themeColor="text1"/>
          <w:sz w:val="24"/>
          <w:szCs w:val="24"/>
        </w:rPr>
        <w:t>documentation</w:t>
      </w:r>
      <w:r w:rsidR="00F90E59" w:rsidRPr="009D18DF">
        <w:rPr>
          <w:rFonts w:ascii="Times New Roman" w:hAnsi="Times New Roman" w:cs="Times New Roman"/>
          <w:color w:val="000000" w:themeColor="text1"/>
          <w:sz w:val="24"/>
          <w:szCs w:val="24"/>
        </w:rPr>
        <w:t xml:space="preserve"> in two phases, namely feasibility and detail design phases. This </w:t>
      </w:r>
      <w:r w:rsidR="00B34806" w:rsidRPr="009D18DF">
        <w:rPr>
          <w:rFonts w:ascii="Times New Roman" w:hAnsi="Times New Roman" w:cs="Times New Roman"/>
          <w:color w:val="000000" w:themeColor="text1"/>
          <w:sz w:val="24"/>
          <w:szCs w:val="24"/>
        </w:rPr>
        <w:t>was</w:t>
      </w:r>
      <w:r w:rsidR="00F90E59" w:rsidRPr="009D18DF">
        <w:rPr>
          <w:rFonts w:ascii="Times New Roman" w:hAnsi="Times New Roman" w:cs="Times New Roman"/>
          <w:color w:val="000000" w:themeColor="text1"/>
          <w:sz w:val="24"/>
          <w:szCs w:val="24"/>
        </w:rPr>
        <w:t xml:space="preserve"> preceded </w:t>
      </w:r>
      <w:r w:rsidR="00B34806" w:rsidRPr="009D18DF">
        <w:rPr>
          <w:rFonts w:ascii="Times New Roman" w:hAnsi="Times New Roman" w:cs="Times New Roman"/>
          <w:color w:val="000000" w:themeColor="text1"/>
          <w:sz w:val="24"/>
          <w:szCs w:val="24"/>
        </w:rPr>
        <w:t>by</w:t>
      </w:r>
      <w:r w:rsidR="00F90E59" w:rsidRPr="009D18DF">
        <w:rPr>
          <w:rFonts w:ascii="Times New Roman" w:hAnsi="Times New Roman" w:cs="Times New Roman"/>
          <w:color w:val="000000" w:themeColor="text1"/>
          <w:sz w:val="24"/>
          <w:szCs w:val="24"/>
        </w:rPr>
        <w:t xml:space="preserve"> a site survey and investigation that include</w:t>
      </w:r>
      <w:r w:rsidR="00B34806" w:rsidRPr="009D18DF">
        <w:rPr>
          <w:rFonts w:ascii="Times New Roman" w:hAnsi="Times New Roman" w:cs="Times New Roman"/>
          <w:color w:val="000000" w:themeColor="text1"/>
          <w:sz w:val="24"/>
          <w:szCs w:val="24"/>
        </w:rPr>
        <w:t>d</w:t>
      </w:r>
      <w:r w:rsidR="00F90E59" w:rsidRPr="009D18DF">
        <w:rPr>
          <w:rFonts w:ascii="Times New Roman" w:hAnsi="Times New Roman" w:cs="Times New Roman"/>
          <w:color w:val="000000" w:themeColor="text1"/>
          <w:sz w:val="24"/>
          <w:szCs w:val="24"/>
        </w:rPr>
        <w:t xml:space="preserve"> </w:t>
      </w:r>
      <w:r w:rsidR="00FE6BF1" w:rsidRPr="009D18DF">
        <w:rPr>
          <w:rFonts w:ascii="Times New Roman" w:hAnsi="Times New Roman" w:cs="Times New Roman"/>
          <w:color w:val="000000" w:themeColor="text1"/>
          <w:sz w:val="24"/>
          <w:szCs w:val="24"/>
        </w:rPr>
        <w:t>topography</w:t>
      </w:r>
      <w:r w:rsidR="00F90E59" w:rsidRPr="009D18DF">
        <w:rPr>
          <w:rFonts w:ascii="Times New Roman" w:hAnsi="Times New Roman" w:cs="Times New Roman"/>
          <w:color w:val="000000" w:themeColor="text1"/>
          <w:sz w:val="24"/>
          <w:szCs w:val="24"/>
        </w:rPr>
        <w:t xml:space="preserve">, soils geo-technical, </w:t>
      </w:r>
      <w:r w:rsidR="00FE6BF1" w:rsidRPr="009D18DF">
        <w:rPr>
          <w:rFonts w:ascii="Times New Roman" w:hAnsi="Times New Roman" w:cs="Times New Roman"/>
          <w:color w:val="000000" w:themeColor="text1"/>
          <w:sz w:val="24"/>
          <w:szCs w:val="24"/>
        </w:rPr>
        <w:t>hydrology, agronomy</w:t>
      </w:r>
      <w:r w:rsidR="00F90E59" w:rsidRPr="009D18DF">
        <w:rPr>
          <w:rFonts w:ascii="Times New Roman" w:hAnsi="Times New Roman" w:cs="Times New Roman"/>
          <w:color w:val="000000" w:themeColor="text1"/>
          <w:sz w:val="24"/>
          <w:szCs w:val="24"/>
        </w:rPr>
        <w:t>, socio eco</w:t>
      </w:r>
      <w:r w:rsidR="00B34806" w:rsidRPr="009D18DF">
        <w:rPr>
          <w:rFonts w:ascii="Times New Roman" w:hAnsi="Times New Roman" w:cs="Times New Roman"/>
          <w:color w:val="000000" w:themeColor="text1"/>
          <w:sz w:val="24"/>
          <w:szCs w:val="24"/>
        </w:rPr>
        <w:t>nomy, watershed and environmental studies</w:t>
      </w:r>
      <w:r w:rsidR="00F45B5C" w:rsidRPr="009D18DF">
        <w:rPr>
          <w:rFonts w:ascii="Times New Roman" w:hAnsi="Times New Roman" w:cs="Times New Roman"/>
          <w:color w:val="000000" w:themeColor="text1"/>
          <w:sz w:val="24"/>
          <w:szCs w:val="24"/>
        </w:rPr>
        <w:t>.</w:t>
      </w:r>
    </w:p>
    <w:p w:rsidR="00F45B5C" w:rsidRPr="009D18DF" w:rsidRDefault="00F45B5C" w:rsidP="009D4F0A">
      <w:pPr>
        <w:pStyle w:val="Heading2"/>
        <w:rPr>
          <w:rFonts w:ascii="Times New Roman" w:hAnsi="Times New Roman" w:cs="Times New Roman"/>
          <w:color w:val="000000" w:themeColor="text1"/>
          <w:szCs w:val="24"/>
        </w:rPr>
      </w:pPr>
      <w:bookmarkStart w:id="4" w:name="_Toc466793613"/>
      <w:r w:rsidRPr="009D18DF">
        <w:rPr>
          <w:rFonts w:ascii="Times New Roman" w:hAnsi="Times New Roman" w:cs="Times New Roman"/>
          <w:color w:val="000000" w:themeColor="text1"/>
          <w:szCs w:val="24"/>
        </w:rPr>
        <w:t>Scheme location</w:t>
      </w:r>
      <w:bookmarkEnd w:id="4"/>
    </w:p>
    <w:p w:rsidR="00F45B5C" w:rsidRPr="009D18DF" w:rsidRDefault="00F45B5C" w:rsidP="007825DE">
      <w:pPr>
        <w:spacing w:before="120" w:after="1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 xml:space="preserve">The proposed </w:t>
      </w:r>
      <w:r w:rsidR="00FE3674" w:rsidRPr="009D18DF">
        <w:rPr>
          <w:rFonts w:ascii="Times New Roman" w:hAnsi="Times New Roman" w:cs="Times New Roman"/>
          <w:color w:val="000000" w:themeColor="text1"/>
          <w:sz w:val="24"/>
          <w:szCs w:val="24"/>
        </w:rPr>
        <w:t>Soriya</w:t>
      </w:r>
      <w:r w:rsidRPr="009D18DF">
        <w:rPr>
          <w:rFonts w:ascii="Times New Roman" w:hAnsi="Times New Roman" w:cs="Times New Roman"/>
          <w:color w:val="000000" w:themeColor="text1"/>
          <w:sz w:val="24"/>
          <w:szCs w:val="24"/>
        </w:rPr>
        <w:t xml:space="preserve"> irrigation</w:t>
      </w:r>
      <w:r w:rsidR="0032438A" w:rsidRPr="009D18DF">
        <w:rPr>
          <w:rFonts w:ascii="Times New Roman" w:hAnsi="Times New Roman" w:cs="Times New Roman"/>
          <w:color w:val="000000" w:themeColor="text1"/>
          <w:sz w:val="24"/>
          <w:szCs w:val="24"/>
        </w:rPr>
        <w:t xml:space="preserve"> project</w:t>
      </w:r>
      <w:r w:rsidRPr="009D18DF">
        <w:rPr>
          <w:rFonts w:ascii="Times New Roman" w:hAnsi="Times New Roman" w:cs="Times New Roman"/>
          <w:color w:val="000000" w:themeColor="text1"/>
          <w:sz w:val="24"/>
          <w:szCs w:val="24"/>
        </w:rPr>
        <w:t xml:space="preserve"> is located in </w:t>
      </w:r>
      <w:r w:rsidR="00C113BB" w:rsidRPr="009D18DF">
        <w:rPr>
          <w:rFonts w:ascii="Times New Roman" w:hAnsi="Times New Roman" w:cs="Times New Roman"/>
          <w:color w:val="000000" w:themeColor="text1"/>
          <w:sz w:val="24"/>
          <w:szCs w:val="24"/>
        </w:rPr>
        <w:t xml:space="preserve">Didessaa district in </w:t>
      </w:r>
      <w:r w:rsidR="005F2345" w:rsidRPr="009D18DF">
        <w:rPr>
          <w:rFonts w:ascii="Times New Roman" w:hAnsi="Times New Roman" w:cs="Times New Roman"/>
          <w:color w:val="000000" w:themeColor="text1"/>
          <w:sz w:val="24"/>
          <w:szCs w:val="24"/>
        </w:rPr>
        <w:t>Illuababora</w:t>
      </w:r>
      <w:r w:rsidR="00C113BB" w:rsidRPr="009D18DF">
        <w:rPr>
          <w:rFonts w:ascii="Times New Roman" w:hAnsi="Times New Roman" w:cs="Times New Roman"/>
          <w:color w:val="000000" w:themeColor="text1"/>
          <w:sz w:val="24"/>
          <w:szCs w:val="24"/>
        </w:rPr>
        <w:t xml:space="preserve">  </w:t>
      </w:r>
      <w:r w:rsidRPr="009D18DF">
        <w:rPr>
          <w:rFonts w:ascii="Times New Roman" w:hAnsi="Times New Roman" w:cs="Times New Roman"/>
          <w:color w:val="000000" w:themeColor="text1"/>
          <w:sz w:val="24"/>
          <w:szCs w:val="24"/>
        </w:rPr>
        <w:t xml:space="preserve"> zone </w:t>
      </w:r>
      <w:r w:rsidR="00C113BB" w:rsidRPr="009D18DF">
        <w:rPr>
          <w:rFonts w:ascii="Times New Roman" w:hAnsi="Times New Roman" w:cs="Times New Roman"/>
          <w:color w:val="000000" w:themeColor="text1"/>
          <w:sz w:val="24"/>
          <w:szCs w:val="24"/>
        </w:rPr>
        <w:t>Oromia regional national state</w:t>
      </w:r>
      <w:r w:rsidRPr="009D18DF">
        <w:rPr>
          <w:rFonts w:ascii="Times New Roman" w:hAnsi="Times New Roman" w:cs="Times New Roman"/>
          <w:color w:val="000000" w:themeColor="text1"/>
          <w:sz w:val="24"/>
          <w:szCs w:val="24"/>
        </w:rPr>
        <w:t xml:space="preserve"> at about </w:t>
      </w:r>
      <w:r w:rsidR="00C113BB" w:rsidRPr="009D18DF">
        <w:rPr>
          <w:rFonts w:ascii="Times New Roman" w:hAnsi="Times New Roman" w:cs="Times New Roman"/>
          <w:color w:val="000000" w:themeColor="text1"/>
          <w:sz w:val="24"/>
          <w:szCs w:val="24"/>
        </w:rPr>
        <w:t>460</w:t>
      </w:r>
      <w:r w:rsidRPr="009D18DF">
        <w:rPr>
          <w:rFonts w:ascii="Times New Roman" w:hAnsi="Times New Roman" w:cs="Times New Roman"/>
          <w:color w:val="000000" w:themeColor="text1"/>
          <w:sz w:val="24"/>
          <w:szCs w:val="24"/>
        </w:rPr>
        <w:t xml:space="preserve">km from Addis Ababa and </w:t>
      </w:r>
      <w:r w:rsidR="00C113BB" w:rsidRPr="009D18DF">
        <w:rPr>
          <w:rFonts w:ascii="Times New Roman" w:hAnsi="Times New Roman" w:cs="Times New Roman"/>
          <w:color w:val="000000" w:themeColor="text1"/>
          <w:sz w:val="24"/>
          <w:szCs w:val="24"/>
        </w:rPr>
        <w:t>70</w:t>
      </w:r>
      <w:r w:rsidRPr="009D18DF">
        <w:rPr>
          <w:rFonts w:ascii="Times New Roman" w:hAnsi="Times New Roman" w:cs="Times New Roman"/>
          <w:color w:val="000000" w:themeColor="text1"/>
          <w:sz w:val="24"/>
          <w:szCs w:val="24"/>
        </w:rPr>
        <w:t xml:space="preserve"> km </w:t>
      </w:r>
      <w:r w:rsidR="00C113BB" w:rsidRPr="009D18DF">
        <w:rPr>
          <w:rFonts w:ascii="Times New Roman" w:hAnsi="Times New Roman" w:cs="Times New Roman"/>
          <w:color w:val="000000" w:themeColor="text1"/>
          <w:sz w:val="24"/>
          <w:szCs w:val="24"/>
        </w:rPr>
        <w:t>e</w:t>
      </w:r>
      <w:r w:rsidRPr="009D18DF">
        <w:rPr>
          <w:rFonts w:ascii="Times New Roman" w:hAnsi="Times New Roman" w:cs="Times New Roman"/>
          <w:color w:val="000000" w:themeColor="text1"/>
          <w:sz w:val="24"/>
          <w:szCs w:val="24"/>
        </w:rPr>
        <w:t xml:space="preserve">ast of </w:t>
      </w:r>
      <w:r w:rsidR="00C113BB" w:rsidRPr="009D18DF">
        <w:rPr>
          <w:rFonts w:ascii="Times New Roman" w:hAnsi="Times New Roman" w:cs="Times New Roman"/>
          <w:color w:val="000000" w:themeColor="text1"/>
          <w:sz w:val="24"/>
          <w:szCs w:val="24"/>
        </w:rPr>
        <w:t>Bedele</w:t>
      </w:r>
      <w:r w:rsidRPr="009D18DF">
        <w:rPr>
          <w:rFonts w:ascii="Times New Roman" w:hAnsi="Times New Roman" w:cs="Times New Roman"/>
          <w:color w:val="000000" w:themeColor="text1"/>
          <w:sz w:val="24"/>
          <w:szCs w:val="24"/>
        </w:rPr>
        <w:t xml:space="preserve"> town. The command area stretches from west to east along both sides of the </w:t>
      </w:r>
      <w:r w:rsidR="00FE3674" w:rsidRPr="009D18DF">
        <w:rPr>
          <w:rFonts w:ascii="Times New Roman" w:hAnsi="Times New Roman" w:cs="Times New Roman"/>
          <w:color w:val="000000" w:themeColor="text1"/>
          <w:sz w:val="24"/>
          <w:szCs w:val="24"/>
        </w:rPr>
        <w:t>Soriya</w:t>
      </w:r>
      <w:r w:rsidRPr="009D18DF">
        <w:rPr>
          <w:rFonts w:ascii="Times New Roman" w:hAnsi="Times New Roman" w:cs="Times New Roman"/>
          <w:color w:val="000000" w:themeColor="text1"/>
          <w:sz w:val="24"/>
          <w:szCs w:val="24"/>
        </w:rPr>
        <w:t xml:space="preserve"> River. Its geographic extent in UTM ranges from 677590 m to 682596 m east and 1121308 to 1123195 m north. It has an </w:t>
      </w:r>
      <w:r w:rsidR="00996318" w:rsidRPr="009D18DF">
        <w:rPr>
          <w:rFonts w:ascii="Times New Roman" w:hAnsi="Times New Roman" w:cs="Times New Roman"/>
          <w:color w:val="000000" w:themeColor="text1"/>
          <w:sz w:val="24"/>
          <w:szCs w:val="24"/>
        </w:rPr>
        <w:t>elevation of</w:t>
      </w:r>
      <w:r w:rsidRPr="009D18DF">
        <w:rPr>
          <w:rFonts w:ascii="Times New Roman" w:hAnsi="Times New Roman" w:cs="Times New Roman"/>
          <w:color w:val="000000" w:themeColor="text1"/>
          <w:sz w:val="24"/>
          <w:szCs w:val="24"/>
        </w:rPr>
        <w:t xml:space="preserve"> 1440 masl at head work site and 1400 masl at the end of north east of the command area.</w:t>
      </w:r>
    </w:p>
    <w:p w:rsidR="00FE6BF1" w:rsidRPr="009D18DF" w:rsidRDefault="00FE6BF1" w:rsidP="009D4F0A">
      <w:pPr>
        <w:pStyle w:val="Heading2"/>
        <w:rPr>
          <w:rFonts w:ascii="Times New Roman" w:hAnsi="Times New Roman" w:cs="Times New Roman"/>
          <w:color w:val="000000" w:themeColor="text1"/>
          <w:szCs w:val="24"/>
        </w:rPr>
      </w:pPr>
      <w:bookmarkStart w:id="5" w:name="_Toc329764973"/>
      <w:bookmarkStart w:id="6" w:name="_Toc466793614"/>
      <w:r w:rsidRPr="009D18DF">
        <w:rPr>
          <w:rFonts w:ascii="Times New Roman" w:hAnsi="Times New Roman" w:cs="Times New Roman"/>
          <w:color w:val="000000" w:themeColor="text1"/>
          <w:szCs w:val="24"/>
        </w:rPr>
        <w:t>Project Goal</w:t>
      </w:r>
      <w:bookmarkEnd w:id="5"/>
      <w:bookmarkEnd w:id="6"/>
    </w:p>
    <w:p w:rsidR="00FE6BF1" w:rsidRPr="009D18DF" w:rsidRDefault="00FE6BF1" w:rsidP="007825DE">
      <w:pPr>
        <w:spacing w:before="120" w:after="1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The project goal is making effective contributions to:</w:t>
      </w:r>
    </w:p>
    <w:p w:rsidR="00FE6BF1" w:rsidRPr="009D18DF" w:rsidRDefault="00FE6BF1" w:rsidP="009D4F0A">
      <w:pPr>
        <w:pStyle w:val="ListParagraph"/>
        <w:numPr>
          <w:ilvl w:val="0"/>
          <w:numId w:val="1"/>
        </w:numPr>
        <w:spacing w:after="0"/>
        <w:rPr>
          <w:rFonts w:ascii="Times New Roman" w:hAnsi="Times New Roman" w:cs="Times New Roman"/>
          <w:color w:val="000000" w:themeColor="text1"/>
        </w:rPr>
      </w:pPr>
      <w:r w:rsidRPr="009D18DF">
        <w:rPr>
          <w:rFonts w:ascii="Times New Roman" w:hAnsi="Times New Roman" w:cs="Times New Roman"/>
          <w:color w:val="000000" w:themeColor="text1"/>
        </w:rPr>
        <w:t xml:space="preserve">Successful implementation of Growth and Transformation plan (GTP) of the region for improved </w:t>
      </w:r>
      <w:r w:rsidR="00C113BB" w:rsidRPr="009D18DF">
        <w:rPr>
          <w:rFonts w:ascii="Times New Roman" w:hAnsi="Times New Roman" w:cs="Times New Roman"/>
          <w:color w:val="000000" w:themeColor="text1"/>
        </w:rPr>
        <w:t xml:space="preserve">income of and the </w:t>
      </w:r>
      <w:r w:rsidRPr="009D18DF">
        <w:rPr>
          <w:rFonts w:ascii="Times New Roman" w:hAnsi="Times New Roman" w:cs="Times New Roman"/>
          <w:color w:val="000000" w:themeColor="text1"/>
        </w:rPr>
        <w:t>livelihood</w:t>
      </w:r>
      <w:r w:rsidR="0032438A" w:rsidRPr="009D18DF">
        <w:rPr>
          <w:rFonts w:ascii="Times New Roman" w:hAnsi="Times New Roman" w:cs="Times New Roman"/>
          <w:color w:val="000000" w:themeColor="text1"/>
        </w:rPr>
        <w:t xml:space="preserve"> of the community</w:t>
      </w:r>
    </w:p>
    <w:p w:rsidR="00FE6BF1" w:rsidRPr="009D18DF" w:rsidRDefault="00FE6BF1" w:rsidP="009D4F0A">
      <w:pPr>
        <w:pStyle w:val="ListParagraph"/>
        <w:numPr>
          <w:ilvl w:val="0"/>
          <w:numId w:val="1"/>
        </w:numPr>
        <w:spacing w:after="0"/>
        <w:rPr>
          <w:rFonts w:ascii="Times New Roman" w:hAnsi="Times New Roman" w:cs="Times New Roman"/>
          <w:color w:val="000000" w:themeColor="text1"/>
        </w:rPr>
      </w:pPr>
      <w:r w:rsidRPr="009D18DF">
        <w:rPr>
          <w:rFonts w:ascii="Times New Roman" w:hAnsi="Times New Roman" w:cs="Times New Roman"/>
          <w:color w:val="000000" w:themeColor="text1"/>
        </w:rPr>
        <w:t>Increased social, economical, environmental and political benefits</w:t>
      </w:r>
    </w:p>
    <w:p w:rsidR="00FE6BF1" w:rsidRPr="009D18DF" w:rsidRDefault="00FE6BF1" w:rsidP="007825DE">
      <w:pPr>
        <w:spacing w:before="120" w:after="1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 xml:space="preserve">In fulfillment of these goals, the possibilities for </w:t>
      </w:r>
      <w:r w:rsidR="006438AB" w:rsidRPr="009D18DF">
        <w:rPr>
          <w:rFonts w:ascii="Times New Roman" w:hAnsi="Times New Roman" w:cs="Times New Roman"/>
          <w:color w:val="000000" w:themeColor="text1"/>
          <w:sz w:val="24"/>
          <w:szCs w:val="24"/>
        </w:rPr>
        <w:t>secured and strengthened economic access to food and improved way of life (food security) for rural beneficiary communities become a reality.</w:t>
      </w:r>
    </w:p>
    <w:p w:rsidR="006438AB" w:rsidRPr="009D18DF" w:rsidRDefault="000E3B5F" w:rsidP="009D4F0A">
      <w:pPr>
        <w:pStyle w:val="Heading2"/>
        <w:rPr>
          <w:rFonts w:ascii="Times New Roman" w:hAnsi="Times New Roman" w:cs="Times New Roman"/>
          <w:color w:val="000000" w:themeColor="text1"/>
          <w:szCs w:val="24"/>
        </w:rPr>
      </w:pPr>
      <w:bookmarkStart w:id="7" w:name="_Toc329764974"/>
      <w:bookmarkStart w:id="8" w:name="_Toc466793615"/>
      <w:r w:rsidRPr="009D18DF">
        <w:rPr>
          <w:rFonts w:ascii="Times New Roman" w:hAnsi="Times New Roman" w:cs="Times New Roman"/>
          <w:color w:val="000000" w:themeColor="text1"/>
          <w:szCs w:val="24"/>
        </w:rPr>
        <w:t>Purpose of the project</w:t>
      </w:r>
      <w:bookmarkEnd w:id="7"/>
      <w:bookmarkEnd w:id="8"/>
    </w:p>
    <w:p w:rsidR="00254EFF" w:rsidRPr="009D18DF" w:rsidRDefault="000E3B5F" w:rsidP="007825DE">
      <w:pPr>
        <w:spacing w:before="120" w:after="1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 xml:space="preserve">The contract agreement stipulates that </w:t>
      </w:r>
      <w:r w:rsidR="0032438A" w:rsidRPr="009D18DF">
        <w:rPr>
          <w:rFonts w:ascii="Times New Roman" w:hAnsi="Times New Roman" w:cs="Times New Roman"/>
          <w:color w:val="000000" w:themeColor="text1"/>
          <w:sz w:val="24"/>
          <w:szCs w:val="24"/>
        </w:rPr>
        <w:t>the project feasibility</w:t>
      </w:r>
      <w:r w:rsidRPr="009D18DF">
        <w:rPr>
          <w:rFonts w:ascii="Times New Roman" w:hAnsi="Times New Roman" w:cs="Times New Roman"/>
          <w:color w:val="000000" w:themeColor="text1"/>
          <w:sz w:val="24"/>
          <w:szCs w:val="24"/>
        </w:rPr>
        <w:t xml:space="preserve"> </w:t>
      </w:r>
      <w:r w:rsidR="0032438A" w:rsidRPr="009D18DF">
        <w:rPr>
          <w:rFonts w:ascii="Times New Roman" w:hAnsi="Times New Roman" w:cs="Times New Roman"/>
          <w:color w:val="000000" w:themeColor="text1"/>
          <w:sz w:val="24"/>
          <w:szCs w:val="24"/>
        </w:rPr>
        <w:t>r</w:t>
      </w:r>
      <w:r w:rsidRPr="009D18DF">
        <w:rPr>
          <w:rFonts w:ascii="Times New Roman" w:hAnsi="Times New Roman" w:cs="Times New Roman"/>
          <w:color w:val="000000" w:themeColor="text1"/>
          <w:sz w:val="24"/>
          <w:szCs w:val="24"/>
        </w:rPr>
        <w:t xml:space="preserve">eport will be submitted following </w:t>
      </w:r>
      <w:r w:rsidR="0032438A" w:rsidRPr="009D18DF">
        <w:rPr>
          <w:rFonts w:ascii="Times New Roman" w:hAnsi="Times New Roman" w:cs="Times New Roman"/>
          <w:color w:val="000000" w:themeColor="text1"/>
          <w:sz w:val="24"/>
          <w:szCs w:val="24"/>
        </w:rPr>
        <w:t xml:space="preserve">the completion of </w:t>
      </w:r>
      <w:r w:rsidR="006246F5" w:rsidRPr="009D18DF">
        <w:rPr>
          <w:rFonts w:ascii="Times New Roman" w:hAnsi="Times New Roman" w:cs="Times New Roman"/>
          <w:color w:val="000000" w:themeColor="text1"/>
          <w:sz w:val="24"/>
          <w:szCs w:val="24"/>
        </w:rPr>
        <w:t>the feasibility</w:t>
      </w:r>
      <w:r w:rsidR="0032438A" w:rsidRPr="009D18DF">
        <w:rPr>
          <w:rFonts w:ascii="Times New Roman" w:hAnsi="Times New Roman" w:cs="Times New Roman"/>
          <w:color w:val="000000" w:themeColor="text1"/>
          <w:sz w:val="24"/>
          <w:szCs w:val="24"/>
        </w:rPr>
        <w:t xml:space="preserve"> study phase.</w:t>
      </w:r>
      <w:r w:rsidRPr="009D18DF">
        <w:rPr>
          <w:rFonts w:ascii="Times New Roman" w:hAnsi="Times New Roman" w:cs="Times New Roman"/>
          <w:color w:val="000000" w:themeColor="text1"/>
          <w:sz w:val="24"/>
          <w:szCs w:val="24"/>
        </w:rPr>
        <w:t xml:space="preserve"> This report is prepared in fulfillment of th</w:t>
      </w:r>
      <w:r w:rsidR="00B8184A" w:rsidRPr="009D18DF">
        <w:rPr>
          <w:rFonts w:ascii="Times New Roman" w:hAnsi="Times New Roman" w:cs="Times New Roman"/>
          <w:color w:val="000000" w:themeColor="text1"/>
          <w:sz w:val="24"/>
          <w:szCs w:val="24"/>
        </w:rPr>
        <w:t xml:space="preserve">e </w:t>
      </w:r>
      <w:r w:rsidR="00B8184A" w:rsidRPr="009D18DF">
        <w:rPr>
          <w:rFonts w:ascii="Times New Roman" w:hAnsi="Times New Roman" w:cs="Times New Roman"/>
          <w:color w:val="000000" w:themeColor="text1"/>
          <w:sz w:val="24"/>
          <w:szCs w:val="24"/>
        </w:rPr>
        <w:lastRenderedPageBreak/>
        <w:t xml:space="preserve">requirements of the Contract. The objective of </w:t>
      </w:r>
      <w:r w:rsidR="006246F5" w:rsidRPr="009D18DF">
        <w:rPr>
          <w:rFonts w:ascii="Times New Roman" w:hAnsi="Times New Roman" w:cs="Times New Roman"/>
          <w:color w:val="000000" w:themeColor="text1"/>
          <w:sz w:val="24"/>
          <w:szCs w:val="24"/>
        </w:rPr>
        <w:t>this Report</w:t>
      </w:r>
      <w:r w:rsidR="00B8184A" w:rsidRPr="009D18DF">
        <w:rPr>
          <w:rFonts w:ascii="Times New Roman" w:hAnsi="Times New Roman" w:cs="Times New Roman"/>
          <w:color w:val="000000" w:themeColor="text1"/>
          <w:sz w:val="24"/>
          <w:szCs w:val="24"/>
        </w:rPr>
        <w:t xml:space="preserve"> is to present </w:t>
      </w:r>
      <w:r w:rsidR="0032438A" w:rsidRPr="009D18DF">
        <w:rPr>
          <w:rFonts w:ascii="Times New Roman" w:hAnsi="Times New Roman" w:cs="Times New Roman"/>
          <w:color w:val="000000" w:themeColor="text1"/>
          <w:sz w:val="24"/>
          <w:szCs w:val="24"/>
        </w:rPr>
        <w:t xml:space="preserve">the result of analysis of the land, water, </w:t>
      </w:r>
      <w:r w:rsidR="000629C5" w:rsidRPr="009D18DF">
        <w:rPr>
          <w:rFonts w:ascii="Times New Roman" w:hAnsi="Times New Roman" w:cs="Times New Roman"/>
          <w:color w:val="000000" w:themeColor="text1"/>
          <w:sz w:val="24"/>
          <w:szCs w:val="24"/>
        </w:rPr>
        <w:t>and climatic resources, as well and the socio-economic, environmental impacts, and the technical and financial viability of the planned project.</w:t>
      </w:r>
    </w:p>
    <w:p w:rsidR="003C30DD" w:rsidRPr="009D18DF" w:rsidRDefault="00F45B5C" w:rsidP="009D4F0A">
      <w:pPr>
        <w:pStyle w:val="Heading2"/>
        <w:rPr>
          <w:rFonts w:ascii="Times New Roman" w:hAnsi="Times New Roman" w:cs="Times New Roman"/>
          <w:color w:val="000000" w:themeColor="text1"/>
          <w:szCs w:val="24"/>
        </w:rPr>
      </w:pPr>
      <w:bookmarkStart w:id="9" w:name="_Toc329764975"/>
      <w:bookmarkStart w:id="10" w:name="_Toc466793616"/>
      <w:r w:rsidRPr="009D18DF">
        <w:rPr>
          <w:rFonts w:ascii="Times New Roman" w:hAnsi="Times New Roman" w:cs="Times New Roman"/>
          <w:color w:val="000000" w:themeColor="text1"/>
          <w:szCs w:val="24"/>
        </w:rPr>
        <w:t>Scheme Objective</w:t>
      </w:r>
      <w:bookmarkEnd w:id="9"/>
      <w:r w:rsidR="000629C5" w:rsidRPr="009D18DF">
        <w:rPr>
          <w:rFonts w:ascii="Times New Roman" w:hAnsi="Times New Roman" w:cs="Times New Roman"/>
          <w:color w:val="000000" w:themeColor="text1"/>
          <w:szCs w:val="24"/>
        </w:rPr>
        <w:t>s</w:t>
      </w:r>
      <w:bookmarkEnd w:id="10"/>
    </w:p>
    <w:p w:rsidR="000161C0" w:rsidRPr="009D18DF" w:rsidRDefault="000161C0" w:rsidP="007825DE">
      <w:pPr>
        <w:spacing w:before="120" w:after="1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The specific objectives of the project studies are:</w:t>
      </w:r>
    </w:p>
    <w:p w:rsidR="000161C0" w:rsidRPr="009D18DF" w:rsidRDefault="000161C0" w:rsidP="009D4F0A">
      <w:pPr>
        <w:pStyle w:val="ListParagraph"/>
        <w:numPr>
          <w:ilvl w:val="0"/>
          <w:numId w:val="2"/>
        </w:numPr>
        <w:spacing w:after="0"/>
        <w:rPr>
          <w:rFonts w:ascii="Times New Roman" w:hAnsi="Times New Roman" w:cs="Times New Roman"/>
          <w:color w:val="000000" w:themeColor="text1"/>
        </w:rPr>
      </w:pPr>
      <w:r w:rsidRPr="009D18DF">
        <w:rPr>
          <w:rFonts w:ascii="Times New Roman" w:hAnsi="Times New Roman" w:cs="Times New Roman"/>
          <w:color w:val="000000" w:themeColor="text1"/>
        </w:rPr>
        <w:t xml:space="preserve">To  conduct  </w:t>
      </w:r>
      <w:r w:rsidR="005E6830" w:rsidRPr="009D18DF">
        <w:rPr>
          <w:rFonts w:ascii="Times New Roman" w:hAnsi="Times New Roman" w:cs="Times New Roman"/>
          <w:color w:val="000000" w:themeColor="text1"/>
        </w:rPr>
        <w:t xml:space="preserve">feasibility study of the project and </w:t>
      </w:r>
      <w:r w:rsidR="004D1EF9" w:rsidRPr="009D18DF">
        <w:rPr>
          <w:rFonts w:ascii="Times New Roman" w:hAnsi="Times New Roman" w:cs="Times New Roman"/>
          <w:color w:val="000000" w:themeColor="text1"/>
        </w:rPr>
        <w:t>investigation</w:t>
      </w:r>
      <w:r w:rsidR="005E6830" w:rsidRPr="009D18DF">
        <w:rPr>
          <w:rFonts w:ascii="Times New Roman" w:hAnsi="Times New Roman" w:cs="Times New Roman"/>
          <w:color w:val="000000" w:themeColor="text1"/>
        </w:rPr>
        <w:t xml:space="preserve"> for optimum use of land and water resources of the area under sustainable, technical, social, financial, and environmental condition.</w:t>
      </w:r>
    </w:p>
    <w:p w:rsidR="005E6830" w:rsidRPr="009D18DF" w:rsidRDefault="005E6830" w:rsidP="009D4F0A">
      <w:pPr>
        <w:pStyle w:val="ListParagraph"/>
        <w:numPr>
          <w:ilvl w:val="0"/>
          <w:numId w:val="2"/>
        </w:numPr>
        <w:spacing w:after="0"/>
        <w:rPr>
          <w:rFonts w:ascii="Times New Roman" w:hAnsi="Times New Roman" w:cs="Times New Roman"/>
          <w:color w:val="000000" w:themeColor="text1"/>
        </w:rPr>
      </w:pPr>
      <w:r w:rsidRPr="009D18DF">
        <w:rPr>
          <w:rFonts w:ascii="Times New Roman" w:hAnsi="Times New Roman" w:cs="Times New Roman"/>
          <w:color w:val="000000" w:themeColor="text1"/>
        </w:rPr>
        <w:t xml:space="preserve">To prepare detail design, cost estimate and tender documents of the most feasible option for implementing the project, and </w:t>
      </w:r>
    </w:p>
    <w:p w:rsidR="00BC1ACB" w:rsidRPr="009D18DF" w:rsidRDefault="005E6830" w:rsidP="009D4F0A">
      <w:pPr>
        <w:pStyle w:val="ListParagraph"/>
        <w:numPr>
          <w:ilvl w:val="0"/>
          <w:numId w:val="2"/>
        </w:numPr>
        <w:spacing w:after="0"/>
        <w:rPr>
          <w:rFonts w:ascii="Times New Roman" w:hAnsi="Times New Roman" w:cs="Times New Roman"/>
          <w:color w:val="000000" w:themeColor="text1"/>
        </w:rPr>
      </w:pPr>
      <w:r w:rsidRPr="009D18DF">
        <w:rPr>
          <w:rFonts w:ascii="Times New Roman" w:hAnsi="Times New Roman" w:cs="Times New Roman"/>
          <w:color w:val="000000" w:themeColor="text1"/>
        </w:rPr>
        <w:t>To develop operation and maintenance manual guideline for the smooth and efficient running of the irrigation farms.</w:t>
      </w:r>
    </w:p>
    <w:p w:rsidR="00BC1ACB" w:rsidRPr="009D18DF" w:rsidRDefault="00BC1ACB" w:rsidP="009D4F0A">
      <w:pPr>
        <w:spacing w:after="0"/>
        <w:rPr>
          <w:rFonts w:ascii="Times New Roman" w:hAnsi="Times New Roman" w:cs="Times New Roman"/>
          <w:color w:val="000000" w:themeColor="text1"/>
        </w:rPr>
      </w:pPr>
      <w:r w:rsidRPr="009D18DF">
        <w:rPr>
          <w:rFonts w:ascii="Times New Roman" w:hAnsi="Times New Roman" w:cs="Times New Roman"/>
          <w:color w:val="000000" w:themeColor="text1"/>
        </w:rPr>
        <w:br w:type="page"/>
      </w:r>
    </w:p>
    <w:p w:rsidR="005C0B7A" w:rsidRPr="009D18DF" w:rsidRDefault="00D728D8" w:rsidP="009D4F0A">
      <w:pPr>
        <w:pStyle w:val="Heading1"/>
        <w:spacing w:before="0"/>
        <w:rPr>
          <w:rFonts w:ascii="Times New Roman" w:hAnsi="Times New Roman" w:cs="Times New Roman"/>
          <w:color w:val="000000" w:themeColor="text1"/>
        </w:rPr>
      </w:pPr>
      <w:bookmarkStart w:id="11" w:name="_Toc466793617"/>
      <w:r w:rsidRPr="009D18DF">
        <w:rPr>
          <w:rFonts w:ascii="Times New Roman" w:hAnsi="Times New Roman" w:cs="Times New Roman"/>
          <w:color w:val="000000" w:themeColor="text1"/>
        </w:rPr>
        <w:lastRenderedPageBreak/>
        <w:t>Irrigation Design</w:t>
      </w:r>
      <w:bookmarkEnd w:id="11"/>
    </w:p>
    <w:p w:rsidR="00E460C6" w:rsidRPr="009D18DF" w:rsidRDefault="00E460C6" w:rsidP="009D4F0A">
      <w:pPr>
        <w:pStyle w:val="Heading2"/>
        <w:spacing w:before="0"/>
        <w:rPr>
          <w:rFonts w:ascii="Times New Roman" w:hAnsi="Times New Roman" w:cs="Times New Roman"/>
          <w:color w:val="000000" w:themeColor="text1"/>
        </w:rPr>
      </w:pPr>
      <w:bookmarkStart w:id="12" w:name="_Toc337134044"/>
      <w:bookmarkStart w:id="13" w:name="_Toc466793618"/>
      <w:r w:rsidRPr="009D18DF">
        <w:rPr>
          <w:rFonts w:ascii="Times New Roman" w:hAnsi="Times New Roman" w:cs="Times New Roman"/>
          <w:color w:val="000000" w:themeColor="text1"/>
        </w:rPr>
        <w:t>Head work site selection</w:t>
      </w:r>
      <w:bookmarkEnd w:id="12"/>
      <w:bookmarkEnd w:id="13"/>
      <w:r w:rsidRPr="009D18DF">
        <w:rPr>
          <w:rFonts w:ascii="Times New Roman" w:hAnsi="Times New Roman" w:cs="Times New Roman"/>
          <w:color w:val="000000" w:themeColor="text1"/>
        </w:rPr>
        <w:t xml:space="preserve"> </w:t>
      </w:r>
    </w:p>
    <w:p w:rsidR="00E460C6" w:rsidRPr="009D18DF" w:rsidRDefault="00E460C6" w:rsidP="009D4F0A">
      <w:pPr>
        <w:pStyle w:val="Heading3"/>
        <w:spacing w:before="0"/>
        <w:rPr>
          <w:rFonts w:ascii="Times New Roman" w:hAnsi="Times New Roman" w:cs="Times New Roman"/>
          <w:color w:val="000000" w:themeColor="text1"/>
        </w:rPr>
      </w:pPr>
      <w:bookmarkStart w:id="14" w:name="_Toc337134045"/>
      <w:bookmarkStart w:id="15" w:name="_Toc466793619"/>
      <w:r w:rsidRPr="009D18DF">
        <w:rPr>
          <w:rFonts w:ascii="Times New Roman" w:hAnsi="Times New Roman" w:cs="Times New Roman"/>
          <w:color w:val="000000" w:themeColor="text1"/>
        </w:rPr>
        <w:t>General Description</w:t>
      </w:r>
      <w:bookmarkEnd w:id="14"/>
      <w:bookmarkEnd w:id="15"/>
    </w:p>
    <w:p w:rsidR="00E460C6" w:rsidRPr="009D18DF" w:rsidRDefault="00FE3674" w:rsidP="007825DE">
      <w:pPr>
        <w:spacing w:before="120" w:after="1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Soriya</w:t>
      </w:r>
      <w:r w:rsidR="00E460C6" w:rsidRPr="009D18DF">
        <w:rPr>
          <w:rFonts w:ascii="Times New Roman" w:hAnsi="Times New Roman" w:cs="Times New Roman"/>
          <w:color w:val="000000" w:themeColor="text1"/>
          <w:sz w:val="24"/>
          <w:szCs w:val="24"/>
        </w:rPr>
        <w:t xml:space="preserve"> Irrigation project </w:t>
      </w:r>
      <w:r w:rsidR="00E34020" w:rsidRPr="009D18DF">
        <w:rPr>
          <w:rFonts w:ascii="Times New Roman" w:hAnsi="Times New Roman" w:cs="Times New Roman"/>
          <w:color w:val="000000" w:themeColor="text1"/>
          <w:sz w:val="24"/>
          <w:szCs w:val="24"/>
        </w:rPr>
        <w:t>has been initially planned to irrigate 83ha of land. However, as it could be exhaustively assessed during the field work, the maximum command area to be brought under irrigation from the proposed diversion site is only 26ha</w:t>
      </w:r>
      <w:r w:rsidR="00E460C6" w:rsidRPr="009D18DF">
        <w:rPr>
          <w:rFonts w:ascii="Times New Roman" w:hAnsi="Times New Roman" w:cs="Times New Roman"/>
          <w:color w:val="000000" w:themeColor="text1"/>
          <w:sz w:val="24"/>
          <w:szCs w:val="24"/>
        </w:rPr>
        <w:t xml:space="preserve">, of which the designed irrigable </w:t>
      </w:r>
      <w:r w:rsidR="00E34020" w:rsidRPr="009D18DF">
        <w:rPr>
          <w:rFonts w:ascii="Times New Roman" w:hAnsi="Times New Roman" w:cs="Times New Roman"/>
          <w:color w:val="000000" w:themeColor="text1"/>
          <w:sz w:val="24"/>
          <w:szCs w:val="24"/>
        </w:rPr>
        <w:t xml:space="preserve">net </w:t>
      </w:r>
      <w:r w:rsidR="00E460C6" w:rsidRPr="009D18DF">
        <w:rPr>
          <w:rFonts w:ascii="Times New Roman" w:hAnsi="Times New Roman" w:cs="Times New Roman"/>
          <w:color w:val="000000" w:themeColor="text1"/>
          <w:sz w:val="24"/>
          <w:szCs w:val="24"/>
        </w:rPr>
        <w:t xml:space="preserve">area is of about </w:t>
      </w:r>
      <w:r w:rsidR="00E34020" w:rsidRPr="009D18DF">
        <w:rPr>
          <w:rFonts w:ascii="Times New Roman" w:hAnsi="Times New Roman" w:cs="Times New Roman"/>
          <w:color w:val="000000" w:themeColor="text1"/>
          <w:sz w:val="24"/>
          <w:szCs w:val="24"/>
        </w:rPr>
        <w:t>24</w:t>
      </w:r>
      <w:r w:rsidR="00E460C6" w:rsidRPr="009D18DF">
        <w:rPr>
          <w:rFonts w:ascii="Times New Roman" w:hAnsi="Times New Roman" w:cs="Times New Roman"/>
          <w:color w:val="000000" w:themeColor="text1"/>
          <w:sz w:val="24"/>
          <w:szCs w:val="24"/>
        </w:rPr>
        <w:t xml:space="preserve">ha. The planned water delivery system includes diversion of water directly from </w:t>
      </w:r>
      <w:r w:rsidRPr="009D18DF">
        <w:rPr>
          <w:rFonts w:ascii="Times New Roman" w:hAnsi="Times New Roman" w:cs="Times New Roman"/>
          <w:color w:val="000000" w:themeColor="text1"/>
          <w:sz w:val="24"/>
          <w:szCs w:val="24"/>
        </w:rPr>
        <w:t>Soriya</w:t>
      </w:r>
      <w:r w:rsidR="00E460C6" w:rsidRPr="009D18DF">
        <w:rPr>
          <w:rFonts w:ascii="Times New Roman" w:hAnsi="Times New Roman" w:cs="Times New Roman"/>
          <w:color w:val="000000" w:themeColor="text1"/>
          <w:sz w:val="24"/>
          <w:szCs w:val="24"/>
        </w:rPr>
        <w:t xml:space="preserve"> River and delivery of the water by the main canal that runs along the left side of the project area along the contour line. </w:t>
      </w:r>
    </w:p>
    <w:p w:rsidR="00E460C6" w:rsidRPr="009D18DF" w:rsidRDefault="00E460C6" w:rsidP="009D4F0A">
      <w:pPr>
        <w:pStyle w:val="Heading3"/>
        <w:jc w:val="both"/>
        <w:rPr>
          <w:rFonts w:ascii="Times New Roman" w:hAnsi="Times New Roman" w:cs="Times New Roman"/>
          <w:color w:val="000000" w:themeColor="text1"/>
        </w:rPr>
      </w:pPr>
      <w:bookmarkStart w:id="16" w:name="_Toc337134046"/>
      <w:bookmarkStart w:id="17" w:name="_Toc466793620"/>
      <w:r w:rsidRPr="009D18DF">
        <w:rPr>
          <w:rFonts w:ascii="Times New Roman" w:hAnsi="Times New Roman" w:cs="Times New Roman"/>
          <w:color w:val="000000" w:themeColor="text1"/>
        </w:rPr>
        <w:t>Head work Site Selection</w:t>
      </w:r>
      <w:bookmarkEnd w:id="16"/>
      <w:bookmarkEnd w:id="17"/>
    </w:p>
    <w:p w:rsidR="00682E2B" w:rsidRPr="009D18DF" w:rsidRDefault="00682E2B" w:rsidP="007825DE">
      <w:pPr>
        <w:spacing w:before="120" w:after="1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Selection of the site for head work is very important and was done considering various factors. By following the general diversion structure design guidelines, the location and alignment of the weir axis and that of the canal headwork has been decided. Prior to final selection of the best possible candidate site, a general survey to determine the Feasibility of the project, topographical features of the area, possible sites for locating the proposed weir and which can command the available irrigable area were carried out.  The survey works were done by the use of precise Power set surveying instrument.</w:t>
      </w:r>
    </w:p>
    <w:p w:rsidR="005117B2" w:rsidRPr="009D18DF" w:rsidRDefault="00F736A5" w:rsidP="005117B2">
      <w:pPr>
        <w:keepNext/>
        <w:jc w:val="center"/>
        <w:rPr>
          <w:rFonts w:ascii="Times New Roman" w:hAnsi="Times New Roman" w:cs="Times New Roman"/>
        </w:rPr>
      </w:pPr>
      <w:r w:rsidRPr="009D18DF">
        <w:rPr>
          <w:rFonts w:ascii="Times New Roman" w:hAnsi="Times New Roman" w:cs="Times New Roman"/>
          <w:noProof/>
          <w:color w:val="000000" w:themeColor="text1"/>
        </w:rPr>
        <w:drawing>
          <wp:inline distT="0" distB="0" distL="0" distR="0">
            <wp:extent cx="4377193" cy="3050473"/>
            <wp:effectExtent l="0" t="0" r="4445" b="0"/>
            <wp:docPr id="65" name="Picture 64" descr="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ng"/>
                    <pic:cNvPicPr/>
                  </pic:nvPicPr>
                  <pic:blipFill>
                    <a:blip r:embed="rId13" cstate="print"/>
                    <a:stretch>
                      <a:fillRect/>
                    </a:stretch>
                  </pic:blipFill>
                  <pic:spPr>
                    <a:xfrm>
                      <a:off x="0" y="0"/>
                      <a:ext cx="4402610" cy="3068186"/>
                    </a:xfrm>
                    <a:prstGeom prst="rect">
                      <a:avLst/>
                    </a:prstGeom>
                  </pic:spPr>
                </pic:pic>
              </a:graphicData>
            </a:graphic>
          </wp:inline>
        </w:drawing>
      </w:r>
    </w:p>
    <w:p w:rsidR="00E460C6" w:rsidRPr="009D18DF" w:rsidRDefault="005117B2" w:rsidP="005117B2">
      <w:pPr>
        <w:pStyle w:val="Caption"/>
        <w:jc w:val="center"/>
        <w:rPr>
          <w:rFonts w:ascii="Times New Roman" w:hAnsi="Times New Roman" w:cs="Times New Roman"/>
          <w:color w:val="000000" w:themeColor="text1"/>
          <w:sz w:val="24"/>
          <w:szCs w:val="24"/>
        </w:rPr>
      </w:pPr>
      <w:bookmarkStart w:id="18" w:name="_Toc466792766"/>
      <w:r w:rsidRPr="009D18DF">
        <w:rPr>
          <w:rFonts w:ascii="Times New Roman" w:hAnsi="Times New Roman" w:cs="Times New Roman"/>
          <w:color w:val="000000" w:themeColor="text1"/>
          <w:sz w:val="24"/>
          <w:szCs w:val="24"/>
        </w:rPr>
        <w:t xml:space="preserve">Figure </w:t>
      </w:r>
      <w:r w:rsidR="00BD029B" w:rsidRPr="009D18DF">
        <w:rPr>
          <w:rFonts w:ascii="Times New Roman" w:hAnsi="Times New Roman" w:cs="Times New Roman"/>
          <w:color w:val="000000" w:themeColor="text1"/>
          <w:sz w:val="24"/>
          <w:szCs w:val="24"/>
        </w:rPr>
        <w:fldChar w:fldCharType="begin"/>
      </w:r>
      <w:r w:rsidRPr="009D18DF">
        <w:rPr>
          <w:rFonts w:ascii="Times New Roman" w:hAnsi="Times New Roman" w:cs="Times New Roman"/>
          <w:color w:val="000000" w:themeColor="text1"/>
          <w:sz w:val="24"/>
          <w:szCs w:val="24"/>
        </w:rPr>
        <w:instrText xml:space="preserve"> SEQ Figure \* ARABIC </w:instrText>
      </w:r>
      <w:r w:rsidR="00BD029B" w:rsidRPr="009D18DF">
        <w:rPr>
          <w:rFonts w:ascii="Times New Roman" w:hAnsi="Times New Roman" w:cs="Times New Roman"/>
          <w:color w:val="000000" w:themeColor="text1"/>
          <w:sz w:val="24"/>
          <w:szCs w:val="24"/>
        </w:rPr>
        <w:fldChar w:fldCharType="separate"/>
      </w:r>
      <w:r w:rsidR="00E36B21">
        <w:rPr>
          <w:rFonts w:ascii="Times New Roman" w:hAnsi="Times New Roman" w:cs="Times New Roman"/>
          <w:color w:val="000000" w:themeColor="text1"/>
          <w:sz w:val="24"/>
          <w:szCs w:val="24"/>
        </w:rPr>
        <w:t>1</w:t>
      </w:r>
      <w:r w:rsidR="00BD029B" w:rsidRPr="009D18DF">
        <w:rPr>
          <w:rFonts w:ascii="Times New Roman" w:hAnsi="Times New Roman" w:cs="Times New Roman"/>
          <w:color w:val="000000" w:themeColor="text1"/>
          <w:sz w:val="24"/>
          <w:szCs w:val="24"/>
        </w:rPr>
        <w:fldChar w:fldCharType="end"/>
      </w:r>
      <w:r w:rsidRPr="009D18DF">
        <w:rPr>
          <w:rFonts w:ascii="Times New Roman" w:hAnsi="Times New Roman" w:cs="Times New Roman"/>
          <w:color w:val="000000" w:themeColor="text1"/>
          <w:sz w:val="24"/>
          <w:szCs w:val="24"/>
        </w:rPr>
        <w:t xml:space="preserve"> Head work site and the demarcated command area</w:t>
      </w:r>
      <w:bookmarkEnd w:id="18"/>
    </w:p>
    <w:p w:rsidR="00E460C6" w:rsidRPr="009D18DF" w:rsidRDefault="00270AC1" w:rsidP="007825DE">
      <w:pPr>
        <w:spacing w:before="120" w:after="1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 xml:space="preserve">Generally, the selected diversion site is </w:t>
      </w:r>
      <w:r w:rsidR="00E460C6" w:rsidRPr="009D18DF">
        <w:rPr>
          <w:rFonts w:ascii="Times New Roman" w:hAnsi="Times New Roman" w:cs="Times New Roman"/>
          <w:color w:val="000000" w:themeColor="text1"/>
          <w:sz w:val="24"/>
          <w:szCs w:val="24"/>
        </w:rPr>
        <w:t xml:space="preserve">ideal from the structure point of view as well as economical and the overall water management perspective. Therefore, this location is selected for the detail feasibility design work. The following photographic view </w:t>
      </w:r>
      <w:r w:rsidRPr="009D18DF">
        <w:rPr>
          <w:rFonts w:ascii="Times New Roman" w:hAnsi="Times New Roman" w:cs="Times New Roman"/>
          <w:color w:val="000000" w:themeColor="text1"/>
          <w:sz w:val="24"/>
          <w:szCs w:val="24"/>
        </w:rPr>
        <w:t xml:space="preserve">shows </w:t>
      </w:r>
      <w:r w:rsidR="00E460C6" w:rsidRPr="009D18DF">
        <w:rPr>
          <w:rFonts w:ascii="Times New Roman" w:hAnsi="Times New Roman" w:cs="Times New Roman"/>
          <w:color w:val="000000" w:themeColor="text1"/>
          <w:sz w:val="24"/>
          <w:szCs w:val="24"/>
        </w:rPr>
        <w:t xml:space="preserve">proposed head work site for </w:t>
      </w:r>
      <w:r w:rsidRPr="009D18DF">
        <w:rPr>
          <w:rFonts w:ascii="Times New Roman" w:hAnsi="Times New Roman" w:cs="Times New Roman"/>
          <w:color w:val="000000" w:themeColor="text1"/>
          <w:sz w:val="24"/>
          <w:szCs w:val="24"/>
        </w:rPr>
        <w:t>Soriya</w:t>
      </w:r>
      <w:r w:rsidR="00E460C6" w:rsidRPr="009D18DF">
        <w:rPr>
          <w:rFonts w:ascii="Times New Roman" w:hAnsi="Times New Roman" w:cs="Times New Roman"/>
          <w:color w:val="000000" w:themeColor="text1"/>
          <w:sz w:val="24"/>
          <w:szCs w:val="24"/>
        </w:rPr>
        <w:t xml:space="preserve"> irrigation scheme.</w:t>
      </w:r>
    </w:p>
    <w:p w:rsidR="00E460C6" w:rsidRPr="009D18DF" w:rsidRDefault="00E460C6" w:rsidP="009D4F0A">
      <w:pPr>
        <w:jc w:val="both"/>
        <w:rPr>
          <w:rFonts w:ascii="Times New Roman" w:hAnsi="Times New Roman" w:cs="Times New Roman"/>
          <w:color w:val="000000" w:themeColor="text1"/>
        </w:rPr>
      </w:pPr>
    </w:p>
    <w:p w:rsidR="005117B2" w:rsidRPr="009D18DF" w:rsidRDefault="00270AC1" w:rsidP="005117B2">
      <w:pPr>
        <w:keepNext/>
        <w:jc w:val="center"/>
        <w:rPr>
          <w:rFonts w:ascii="Times New Roman" w:hAnsi="Times New Roman" w:cs="Times New Roman"/>
        </w:rPr>
      </w:pPr>
      <w:r w:rsidRPr="009D18DF">
        <w:rPr>
          <w:rFonts w:ascii="Times New Roman" w:hAnsi="Times New Roman" w:cs="Times New Roman"/>
          <w:noProof/>
          <w:color w:val="000000" w:themeColor="text1"/>
        </w:rPr>
        <w:lastRenderedPageBreak/>
        <w:drawing>
          <wp:inline distT="0" distB="0" distL="0" distR="0">
            <wp:extent cx="5943600" cy="4457700"/>
            <wp:effectExtent l="19050" t="0" r="0" b="0"/>
            <wp:docPr id="40" name="Picture 39" descr="IMG_20160318_092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318_092311.jpg"/>
                    <pic:cNvPicPr/>
                  </pic:nvPicPr>
                  <pic:blipFill>
                    <a:blip r:embed="rId14" cstate="print"/>
                    <a:stretch>
                      <a:fillRect/>
                    </a:stretch>
                  </pic:blipFill>
                  <pic:spPr>
                    <a:xfrm>
                      <a:off x="0" y="0"/>
                      <a:ext cx="5943600" cy="4457700"/>
                    </a:xfrm>
                    <a:prstGeom prst="rect">
                      <a:avLst/>
                    </a:prstGeom>
                  </pic:spPr>
                </pic:pic>
              </a:graphicData>
            </a:graphic>
          </wp:inline>
        </w:drawing>
      </w:r>
    </w:p>
    <w:p w:rsidR="00E460C6" w:rsidRPr="009D18DF" w:rsidRDefault="005117B2" w:rsidP="009D18DF">
      <w:pPr>
        <w:pStyle w:val="Caption"/>
        <w:jc w:val="both"/>
        <w:rPr>
          <w:rFonts w:ascii="Times New Roman" w:hAnsi="Times New Roman" w:cs="Times New Roman"/>
          <w:color w:val="000000" w:themeColor="text1"/>
          <w:sz w:val="24"/>
          <w:szCs w:val="24"/>
        </w:rPr>
      </w:pPr>
      <w:bookmarkStart w:id="19" w:name="_Toc466792767"/>
      <w:r w:rsidRPr="009D18DF">
        <w:rPr>
          <w:rFonts w:ascii="Times New Roman" w:hAnsi="Times New Roman" w:cs="Times New Roman"/>
          <w:color w:val="000000" w:themeColor="text1"/>
          <w:sz w:val="24"/>
          <w:szCs w:val="24"/>
        </w:rPr>
        <w:t xml:space="preserve">Figure </w:t>
      </w:r>
      <w:r w:rsidR="00BD029B" w:rsidRPr="009D18DF">
        <w:rPr>
          <w:rFonts w:ascii="Times New Roman" w:hAnsi="Times New Roman" w:cs="Times New Roman"/>
          <w:color w:val="000000" w:themeColor="text1"/>
          <w:sz w:val="24"/>
          <w:szCs w:val="24"/>
        </w:rPr>
        <w:fldChar w:fldCharType="begin"/>
      </w:r>
      <w:r w:rsidRPr="009D18DF">
        <w:rPr>
          <w:rFonts w:ascii="Times New Roman" w:hAnsi="Times New Roman" w:cs="Times New Roman"/>
          <w:color w:val="000000" w:themeColor="text1"/>
          <w:sz w:val="24"/>
          <w:szCs w:val="24"/>
        </w:rPr>
        <w:instrText xml:space="preserve"> SEQ Figure \* ARABIC </w:instrText>
      </w:r>
      <w:r w:rsidR="00BD029B" w:rsidRPr="009D18DF">
        <w:rPr>
          <w:rFonts w:ascii="Times New Roman" w:hAnsi="Times New Roman" w:cs="Times New Roman"/>
          <w:color w:val="000000" w:themeColor="text1"/>
          <w:sz w:val="24"/>
          <w:szCs w:val="24"/>
        </w:rPr>
        <w:fldChar w:fldCharType="separate"/>
      </w:r>
      <w:r w:rsidR="00E36B21">
        <w:rPr>
          <w:rFonts w:ascii="Times New Roman" w:hAnsi="Times New Roman" w:cs="Times New Roman"/>
          <w:color w:val="000000" w:themeColor="text1"/>
          <w:sz w:val="24"/>
          <w:szCs w:val="24"/>
        </w:rPr>
        <w:t>2</w:t>
      </w:r>
      <w:r w:rsidR="00BD029B" w:rsidRPr="009D18DF">
        <w:rPr>
          <w:rFonts w:ascii="Times New Roman" w:hAnsi="Times New Roman" w:cs="Times New Roman"/>
          <w:color w:val="000000" w:themeColor="text1"/>
          <w:sz w:val="24"/>
          <w:szCs w:val="24"/>
        </w:rPr>
        <w:fldChar w:fldCharType="end"/>
      </w:r>
      <w:r w:rsidRPr="009D18DF">
        <w:rPr>
          <w:rFonts w:ascii="Times New Roman" w:hAnsi="Times New Roman" w:cs="Times New Roman"/>
          <w:color w:val="000000" w:themeColor="text1"/>
          <w:sz w:val="24"/>
          <w:szCs w:val="24"/>
        </w:rPr>
        <w:t xml:space="preserve"> Photographi view of proposed Soriya head work site</w:t>
      </w:r>
      <w:bookmarkEnd w:id="19"/>
    </w:p>
    <w:p w:rsidR="00E460C6" w:rsidRPr="009D18DF" w:rsidRDefault="00E460C6" w:rsidP="009D4F0A">
      <w:pPr>
        <w:pStyle w:val="Heading3"/>
        <w:rPr>
          <w:rFonts w:ascii="Times New Roman" w:hAnsi="Times New Roman" w:cs="Times New Roman"/>
          <w:color w:val="000000" w:themeColor="text1"/>
        </w:rPr>
      </w:pPr>
      <w:bookmarkStart w:id="20" w:name="_Toc337134047"/>
      <w:bookmarkStart w:id="21" w:name="_Toc466793621"/>
      <w:r w:rsidRPr="009D18DF">
        <w:rPr>
          <w:rFonts w:ascii="Times New Roman" w:hAnsi="Times New Roman" w:cs="Times New Roman"/>
          <w:color w:val="000000" w:themeColor="text1"/>
        </w:rPr>
        <w:t>Head work (Weir</w:t>
      </w:r>
      <w:bookmarkEnd w:id="20"/>
      <w:r w:rsidR="007775B5" w:rsidRPr="009D18DF">
        <w:rPr>
          <w:rFonts w:ascii="Times New Roman" w:hAnsi="Times New Roman" w:cs="Times New Roman"/>
          <w:color w:val="000000" w:themeColor="text1"/>
        </w:rPr>
        <w:t>) alignment</w:t>
      </w:r>
      <w:bookmarkEnd w:id="21"/>
      <w:r w:rsidRPr="009D18DF">
        <w:rPr>
          <w:rFonts w:ascii="Times New Roman" w:hAnsi="Times New Roman" w:cs="Times New Roman"/>
          <w:color w:val="000000" w:themeColor="text1"/>
        </w:rPr>
        <w:t xml:space="preserve"> </w:t>
      </w:r>
    </w:p>
    <w:p w:rsidR="00E460C6" w:rsidRPr="009D18DF" w:rsidRDefault="00E460C6" w:rsidP="007825DE">
      <w:pPr>
        <w:spacing w:before="120" w:after="1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 xml:space="preserve">The alignment of the weir is laid on the </w:t>
      </w:r>
      <w:r w:rsidR="00EC06DC" w:rsidRPr="009D18DF">
        <w:rPr>
          <w:rFonts w:ascii="Times New Roman" w:hAnsi="Times New Roman" w:cs="Times New Roman"/>
          <w:color w:val="000000" w:themeColor="text1"/>
          <w:sz w:val="24"/>
          <w:szCs w:val="24"/>
        </w:rPr>
        <w:t>location proposed by the client</w:t>
      </w:r>
      <w:r w:rsidRPr="009D18DF">
        <w:rPr>
          <w:rFonts w:ascii="Times New Roman" w:hAnsi="Times New Roman" w:cs="Times New Roman"/>
          <w:color w:val="000000" w:themeColor="text1"/>
          <w:sz w:val="24"/>
          <w:szCs w:val="24"/>
        </w:rPr>
        <w:t xml:space="preserve">. The weir is aligned considering its technical, operational and economic </w:t>
      </w:r>
      <w:r w:rsidR="00EC06DC" w:rsidRPr="009D18DF">
        <w:rPr>
          <w:rFonts w:ascii="Times New Roman" w:hAnsi="Times New Roman" w:cs="Times New Roman"/>
          <w:color w:val="000000" w:themeColor="text1"/>
          <w:sz w:val="24"/>
          <w:szCs w:val="24"/>
        </w:rPr>
        <w:t>implications</w:t>
      </w:r>
      <w:r w:rsidRPr="009D18DF">
        <w:rPr>
          <w:rFonts w:ascii="Times New Roman" w:hAnsi="Times New Roman" w:cs="Times New Roman"/>
          <w:color w:val="000000" w:themeColor="text1"/>
          <w:sz w:val="24"/>
          <w:szCs w:val="24"/>
        </w:rPr>
        <w:t>. The alignment is performed by considering also the off take arrangement. An off</w:t>
      </w:r>
      <w:r w:rsidR="007775B5" w:rsidRPr="009D18DF">
        <w:rPr>
          <w:rFonts w:ascii="Times New Roman" w:hAnsi="Times New Roman" w:cs="Times New Roman"/>
          <w:color w:val="000000" w:themeColor="text1"/>
          <w:sz w:val="24"/>
          <w:szCs w:val="24"/>
        </w:rPr>
        <w:t>-</w:t>
      </w:r>
      <w:r w:rsidRPr="009D18DF">
        <w:rPr>
          <w:rFonts w:ascii="Times New Roman" w:hAnsi="Times New Roman" w:cs="Times New Roman"/>
          <w:color w:val="000000" w:themeColor="text1"/>
          <w:sz w:val="24"/>
          <w:szCs w:val="24"/>
        </w:rPr>
        <w:t>take at 90° to the main flow is the least desirable one. The structure should be aligned to produce a suitable curvature of flow into the intake, and a diversion angle of around 30°–45° is usually recommended to produce this effect (Novak, 2002). Therefore, the off take structure is aligned 40° out of the main weir axis .The weir axis and its alignment is shown in the diagram, below.</w:t>
      </w:r>
    </w:p>
    <w:p w:rsidR="00E460C6" w:rsidRPr="009D18DF" w:rsidRDefault="00E460C6" w:rsidP="009D4F0A">
      <w:pPr>
        <w:autoSpaceDE w:val="0"/>
        <w:autoSpaceDN w:val="0"/>
        <w:adjustRightInd w:val="0"/>
        <w:spacing w:after="0"/>
        <w:jc w:val="both"/>
        <w:rPr>
          <w:rFonts w:ascii="Times New Roman" w:hAnsi="Times New Roman" w:cs="Times New Roman"/>
          <w:color w:val="000000" w:themeColor="text1"/>
          <w:sz w:val="24"/>
          <w:szCs w:val="24"/>
        </w:rPr>
      </w:pPr>
    </w:p>
    <w:p w:rsidR="00E460C6" w:rsidRPr="009D18DF" w:rsidRDefault="00A95BB0" w:rsidP="009D4F0A">
      <w:pPr>
        <w:keepNext/>
        <w:autoSpaceDE w:val="0"/>
        <w:autoSpaceDN w:val="0"/>
        <w:adjustRightInd w:val="0"/>
        <w:spacing w:after="0"/>
        <w:jc w:val="center"/>
        <w:rPr>
          <w:rFonts w:ascii="Times New Roman" w:hAnsi="Times New Roman" w:cs="Times New Roman"/>
          <w:color w:val="000000" w:themeColor="text1"/>
        </w:rPr>
      </w:pPr>
      <w:r w:rsidRPr="009D18DF">
        <w:rPr>
          <w:rFonts w:ascii="Times New Roman" w:hAnsi="Times New Roman" w:cs="Times New Roman"/>
          <w:noProof/>
          <w:color w:val="000000" w:themeColor="text1"/>
        </w:rPr>
        <w:lastRenderedPageBreak/>
        <w:drawing>
          <wp:inline distT="0" distB="0" distL="0" distR="0">
            <wp:extent cx="5943600" cy="4297680"/>
            <wp:effectExtent l="19050" t="0" r="0" b="0"/>
            <wp:docPr id="28" name="Picture 27" descr="HW align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 alignment.jpg"/>
                    <pic:cNvPicPr/>
                  </pic:nvPicPr>
                  <pic:blipFill>
                    <a:blip r:embed="rId15" cstate="print"/>
                    <a:stretch>
                      <a:fillRect/>
                    </a:stretch>
                  </pic:blipFill>
                  <pic:spPr>
                    <a:xfrm>
                      <a:off x="0" y="0"/>
                      <a:ext cx="5943600" cy="4297680"/>
                    </a:xfrm>
                    <a:prstGeom prst="rect">
                      <a:avLst/>
                    </a:prstGeom>
                  </pic:spPr>
                </pic:pic>
              </a:graphicData>
            </a:graphic>
          </wp:inline>
        </w:drawing>
      </w:r>
    </w:p>
    <w:p w:rsidR="00E460C6" w:rsidRPr="009D18DF" w:rsidRDefault="007775B5" w:rsidP="009D18DF">
      <w:pPr>
        <w:pStyle w:val="Caption"/>
        <w:jc w:val="both"/>
        <w:rPr>
          <w:rFonts w:ascii="Times New Roman" w:hAnsi="Times New Roman" w:cs="Times New Roman"/>
          <w:color w:val="000000" w:themeColor="text1"/>
          <w:sz w:val="24"/>
          <w:szCs w:val="24"/>
        </w:rPr>
      </w:pPr>
      <w:bookmarkStart w:id="22" w:name="_Toc466792768"/>
      <w:r w:rsidRPr="009D18DF">
        <w:rPr>
          <w:rFonts w:ascii="Times New Roman" w:hAnsi="Times New Roman" w:cs="Times New Roman"/>
          <w:color w:val="000000" w:themeColor="text1"/>
          <w:sz w:val="24"/>
          <w:szCs w:val="24"/>
        </w:rPr>
        <w:t xml:space="preserve">Figure </w:t>
      </w:r>
      <w:r w:rsidR="00BD029B" w:rsidRPr="009D18DF">
        <w:rPr>
          <w:rFonts w:ascii="Times New Roman" w:hAnsi="Times New Roman" w:cs="Times New Roman"/>
          <w:color w:val="000000" w:themeColor="text1"/>
          <w:sz w:val="24"/>
          <w:szCs w:val="24"/>
        </w:rPr>
        <w:fldChar w:fldCharType="begin"/>
      </w:r>
      <w:r w:rsidR="007825DE" w:rsidRPr="009D18DF">
        <w:rPr>
          <w:rFonts w:ascii="Times New Roman" w:hAnsi="Times New Roman" w:cs="Times New Roman"/>
          <w:color w:val="000000" w:themeColor="text1"/>
          <w:sz w:val="24"/>
          <w:szCs w:val="24"/>
        </w:rPr>
        <w:instrText xml:space="preserve"> SEQ Figure \* ARABIC </w:instrText>
      </w:r>
      <w:r w:rsidR="00BD029B" w:rsidRPr="009D18DF">
        <w:rPr>
          <w:rFonts w:ascii="Times New Roman" w:hAnsi="Times New Roman" w:cs="Times New Roman"/>
          <w:color w:val="000000" w:themeColor="text1"/>
          <w:sz w:val="24"/>
          <w:szCs w:val="24"/>
        </w:rPr>
        <w:fldChar w:fldCharType="separate"/>
      </w:r>
      <w:r w:rsidR="00E36B21">
        <w:rPr>
          <w:rFonts w:ascii="Times New Roman" w:hAnsi="Times New Roman" w:cs="Times New Roman"/>
          <w:color w:val="000000" w:themeColor="text1"/>
          <w:sz w:val="24"/>
          <w:szCs w:val="24"/>
        </w:rPr>
        <w:t>3</w:t>
      </w:r>
      <w:r w:rsidR="00BD029B" w:rsidRPr="009D18DF">
        <w:rPr>
          <w:rFonts w:ascii="Times New Roman" w:hAnsi="Times New Roman" w:cs="Times New Roman"/>
          <w:color w:val="000000" w:themeColor="text1"/>
          <w:sz w:val="24"/>
          <w:szCs w:val="24"/>
        </w:rPr>
        <w:fldChar w:fldCharType="end"/>
      </w:r>
      <w:r w:rsidR="00E460C6" w:rsidRPr="009D18DF">
        <w:rPr>
          <w:rFonts w:ascii="Times New Roman" w:hAnsi="Times New Roman" w:cs="Times New Roman"/>
          <w:color w:val="000000" w:themeColor="text1"/>
          <w:sz w:val="24"/>
          <w:szCs w:val="24"/>
        </w:rPr>
        <w:t xml:space="preserve"> Head work alignment</w:t>
      </w:r>
      <w:r w:rsidR="00A95BB0" w:rsidRPr="009D18DF">
        <w:rPr>
          <w:rFonts w:ascii="Times New Roman" w:hAnsi="Times New Roman" w:cs="Times New Roman"/>
          <w:color w:val="000000" w:themeColor="text1"/>
          <w:sz w:val="24"/>
          <w:szCs w:val="24"/>
        </w:rPr>
        <w:t>.</w:t>
      </w:r>
      <w:bookmarkEnd w:id="22"/>
    </w:p>
    <w:p w:rsidR="00E460C6" w:rsidRPr="009D18DF" w:rsidRDefault="00E460C6" w:rsidP="009D4F0A">
      <w:pPr>
        <w:pStyle w:val="Heading3"/>
        <w:rPr>
          <w:rFonts w:ascii="Times New Roman" w:hAnsi="Times New Roman" w:cs="Times New Roman"/>
          <w:color w:val="000000" w:themeColor="text1"/>
        </w:rPr>
      </w:pPr>
      <w:bookmarkStart w:id="23" w:name="_Toc337134048"/>
      <w:bookmarkStart w:id="24" w:name="_Toc466793622"/>
      <w:r w:rsidRPr="009D18DF">
        <w:rPr>
          <w:rFonts w:ascii="Times New Roman" w:hAnsi="Times New Roman" w:cs="Times New Roman"/>
          <w:color w:val="000000" w:themeColor="text1"/>
        </w:rPr>
        <w:t xml:space="preserve">Hydrological </w:t>
      </w:r>
      <w:r w:rsidR="007C6092" w:rsidRPr="009D18DF">
        <w:rPr>
          <w:rFonts w:ascii="Times New Roman" w:hAnsi="Times New Roman" w:cs="Times New Roman"/>
          <w:color w:val="000000" w:themeColor="text1"/>
        </w:rPr>
        <w:t>study of</w:t>
      </w:r>
      <w:r w:rsidRPr="009D18DF">
        <w:rPr>
          <w:rFonts w:ascii="Times New Roman" w:hAnsi="Times New Roman" w:cs="Times New Roman"/>
          <w:color w:val="000000" w:themeColor="text1"/>
        </w:rPr>
        <w:t xml:space="preserve"> the design flood</w:t>
      </w:r>
      <w:bookmarkEnd w:id="23"/>
      <w:bookmarkEnd w:id="24"/>
    </w:p>
    <w:p w:rsidR="00E94609" w:rsidRPr="009D18DF" w:rsidRDefault="00E460C6" w:rsidP="007825DE">
      <w:pPr>
        <w:spacing w:before="120" w:after="1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 xml:space="preserve">The hydrological computation provides the design floods for different return periods. </w:t>
      </w:r>
      <w:r w:rsidR="00E94609" w:rsidRPr="009D18DF">
        <w:rPr>
          <w:rFonts w:ascii="Times New Roman" w:hAnsi="Times New Roman" w:cs="Times New Roman"/>
          <w:color w:val="000000" w:themeColor="text1"/>
          <w:sz w:val="24"/>
          <w:szCs w:val="24"/>
        </w:rPr>
        <w:t>The river at</w:t>
      </w:r>
      <w:r w:rsidR="00E94609" w:rsidRPr="009D18DF">
        <w:rPr>
          <w:rFonts w:ascii="Times New Roman" w:hAnsi="Times New Roman" w:cs="Times New Roman"/>
          <w:color w:val="000000" w:themeColor="text1"/>
        </w:rPr>
        <w:t xml:space="preserve"> </w:t>
      </w:r>
      <w:r w:rsidR="00E94609" w:rsidRPr="009D18DF">
        <w:rPr>
          <w:rFonts w:ascii="Times New Roman" w:hAnsi="Times New Roman" w:cs="Times New Roman"/>
          <w:color w:val="000000" w:themeColor="text1"/>
          <w:sz w:val="24"/>
          <w:szCs w:val="24"/>
        </w:rPr>
        <w:t>proposed weir site is not a gauged river. In the absence of data where a hydraulic structure is intended to be built using a rainfall-runoff model or transferring data from hydrologically homogeneous area is among the methods to generate data at a diversion weir site for this particular project. The long term monthly maximum, minimum and average flow data at Dabana River near Buno Bedele hydrological gauging station has been used.</w:t>
      </w:r>
    </w:p>
    <w:p w:rsidR="00E460C6" w:rsidRPr="009D18DF" w:rsidRDefault="00E94609" w:rsidP="007825DE">
      <w:pPr>
        <w:spacing w:before="120" w:after="1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 xml:space="preserve">The design flood of the river has been estimated applying flood frequency analysis method. The </w:t>
      </w:r>
      <w:r w:rsidR="00E460C6" w:rsidRPr="009D18DF">
        <w:rPr>
          <w:rFonts w:ascii="Times New Roman" w:hAnsi="Times New Roman" w:cs="Times New Roman"/>
          <w:color w:val="000000" w:themeColor="text1"/>
          <w:sz w:val="24"/>
          <w:szCs w:val="24"/>
        </w:rPr>
        <w:t xml:space="preserve">design flood </w:t>
      </w:r>
      <w:r w:rsidRPr="009D18DF">
        <w:rPr>
          <w:rFonts w:ascii="Times New Roman" w:hAnsi="Times New Roman" w:cs="Times New Roman"/>
          <w:color w:val="000000" w:themeColor="text1"/>
          <w:sz w:val="24"/>
          <w:szCs w:val="24"/>
        </w:rPr>
        <w:t xml:space="preserve">computed </w:t>
      </w:r>
      <w:r w:rsidR="00E460C6" w:rsidRPr="009D18DF">
        <w:rPr>
          <w:rFonts w:ascii="Times New Roman" w:hAnsi="Times New Roman" w:cs="Times New Roman"/>
          <w:color w:val="000000" w:themeColor="text1"/>
          <w:sz w:val="24"/>
          <w:szCs w:val="24"/>
        </w:rPr>
        <w:t xml:space="preserve">for different return periods </w:t>
      </w:r>
      <w:r w:rsidRPr="009D18DF">
        <w:rPr>
          <w:rFonts w:ascii="Times New Roman" w:hAnsi="Times New Roman" w:cs="Times New Roman"/>
          <w:color w:val="000000" w:themeColor="text1"/>
          <w:sz w:val="24"/>
          <w:szCs w:val="24"/>
        </w:rPr>
        <w:t>using Gumbel distribution has been adopted for this design as per the recommendation by the hydrologist. T</w:t>
      </w:r>
      <w:r w:rsidR="00E460C6" w:rsidRPr="009D18DF">
        <w:rPr>
          <w:rFonts w:ascii="Times New Roman" w:hAnsi="Times New Roman" w:cs="Times New Roman"/>
          <w:color w:val="000000" w:themeColor="text1"/>
          <w:sz w:val="24"/>
          <w:szCs w:val="24"/>
        </w:rPr>
        <w:t>he result of the frequency analysis is presented in the table below.</w:t>
      </w:r>
    </w:p>
    <w:tbl>
      <w:tblPr>
        <w:tblW w:w="6520" w:type="dxa"/>
        <w:tblInd w:w="720" w:type="dxa"/>
        <w:tblLook w:val="04A0"/>
      </w:tblPr>
      <w:tblGrid>
        <w:gridCol w:w="1798"/>
        <w:gridCol w:w="882"/>
        <w:gridCol w:w="960"/>
        <w:gridCol w:w="960"/>
        <w:gridCol w:w="960"/>
        <w:gridCol w:w="960"/>
      </w:tblGrid>
      <w:tr w:rsidR="00E252A4" w:rsidRPr="009D18DF" w:rsidTr="00E252A4">
        <w:trPr>
          <w:trHeight w:val="645"/>
        </w:trPr>
        <w:tc>
          <w:tcPr>
            <w:tcW w:w="1798" w:type="dxa"/>
            <w:tcBorders>
              <w:top w:val="double" w:sz="6" w:space="0" w:color="auto"/>
              <w:left w:val="double" w:sz="6" w:space="0" w:color="auto"/>
              <w:bottom w:val="single" w:sz="4" w:space="0" w:color="auto"/>
              <w:right w:val="single" w:sz="4" w:space="0" w:color="auto"/>
            </w:tcBorders>
            <w:shd w:val="clear" w:color="auto" w:fill="auto"/>
            <w:vAlign w:val="bottom"/>
            <w:hideMark/>
          </w:tcPr>
          <w:p w:rsidR="00E252A4" w:rsidRPr="009D18DF" w:rsidRDefault="00E252A4" w:rsidP="009D4F0A">
            <w:pPr>
              <w:spacing w:after="0"/>
              <w:jc w:val="center"/>
              <w:rPr>
                <w:rFonts w:ascii="Times New Roman" w:eastAsia="Times New Roman" w:hAnsi="Times New Roman" w:cs="Times New Roman"/>
                <w:b/>
                <w:bCs/>
                <w:color w:val="000000" w:themeColor="text1"/>
                <w:sz w:val="24"/>
                <w:szCs w:val="24"/>
                <w:lang w:val="en-GB" w:eastAsia="en-GB"/>
              </w:rPr>
            </w:pPr>
            <w:r w:rsidRPr="009D18DF">
              <w:rPr>
                <w:rFonts w:ascii="Times New Roman" w:eastAsia="Times New Roman" w:hAnsi="Times New Roman" w:cs="Times New Roman"/>
                <w:b/>
                <w:bCs/>
                <w:color w:val="000000" w:themeColor="text1"/>
                <w:sz w:val="24"/>
                <w:szCs w:val="24"/>
                <w:lang w:eastAsia="en-GB"/>
              </w:rPr>
              <w:t>Return period  (years)</w:t>
            </w:r>
          </w:p>
        </w:tc>
        <w:tc>
          <w:tcPr>
            <w:tcW w:w="882" w:type="dxa"/>
            <w:tcBorders>
              <w:top w:val="double" w:sz="6" w:space="0" w:color="auto"/>
              <w:left w:val="nil"/>
              <w:bottom w:val="single" w:sz="4" w:space="0" w:color="auto"/>
              <w:right w:val="single" w:sz="4" w:space="0" w:color="auto"/>
            </w:tcBorders>
            <w:shd w:val="clear" w:color="auto" w:fill="auto"/>
            <w:noWrap/>
            <w:vAlign w:val="center"/>
            <w:hideMark/>
          </w:tcPr>
          <w:p w:rsidR="00E252A4" w:rsidRPr="009D18DF" w:rsidRDefault="00E252A4" w:rsidP="009D4F0A">
            <w:pPr>
              <w:spacing w:after="0"/>
              <w:jc w:val="center"/>
              <w:rPr>
                <w:rFonts w:ascii="Times New Roman" w:eastAsia="Times New Roman" w:hAnsi="Times New Roman" w:cs="Times New Roman"/>
                <w:b/>
                <w:bCs/>
                <w:color w:val="000000" w:themeColor="text1"/>
                <w:sz w:val="24"/>
                <w:szCs w:val="24"/>
                <w:lang w:val="en-GB" w:eastAsia="en-GB"/>
              </w:rPr>
            </w:pPr>
            <w:r w:rsidRPr="009D18DF">
              <w:rPr>
                <w:rFonts w:ascii="Times New Roman" w:eastAsia="Times New Roman" w:hAnsi="Times New Roman" w:cs="Times New Roman"/>
                <w:b/>
                <w:bCs/>
                <w:color w:val="000000" w:themeColor="text1"/>
                <w:sz w:val="24"/>
                <w:szCs w:val="24"/>
                <w:lang w:eastAsia="en-GB"/>
              </w:rPr>
              <w:t>2</w:t>
            </w:r>
          </w:p>
        </w:tc>
        <w:tc>
          <w:tcPr>
            <w:tcW w:w="960" w:type="dxa"/>
            <w:tcBorders>
              <w:top w:val="double" w:sz="6" w:space="0" w:color="auto"/>
              <w:left w:val="nil"/>
              <w:bottom w:val="single" w:sz="4" w:space="0" w:color="auto"/>
              <w:right w:val="single" w:sz="4" w:space="0" w:color="auto"/>
            </w:tcBorders>
            <w:shd w:val="clear" w:color="auto" w:fill="auto"/>
            <w:noWrap/>
            <w:vAlign w:val="center"/>
            <w:hideMark/>
          </w:tcPr>
          <w:p w:rsidR="00E252A4" w:rsidRPr="009D18DF" w:rsidRDefault="00E252A4" w:rsidP="009D4F0A">
            <w:pPr>
              <w:spacing w:after="0"/>
              <w:jc w:val="center"/>
              <w:rPr>
                <w:rFonts w:ascii="Times New Roman" w:eastAsia="Times New Roman" w:hAnsi="Times New Roman" w:cs="Times New Roman"/>
                <w:b/>
                <w:bCs/>
                <w:color w:val="000000" w:themeColor="text1"/>
                <w:sz w:val="24"/>
                <w:szCs w:val="24"/>
                <w:lang w:val="en-GB" w:eastAsia="en-GB"/>
              </w:rPr>
            </w:pPr>
            <w:r w:rsidRPr="009D18DF">
              <w:rPr>
                <w:rFonts w:ascii="Times New Roman" w:eastAsia="Times New Roman" w:hAnsi="Times New Roman" w:cs="Times New Roman"/>
                <w:b/>
                <w:bCs/>
                <w:color w:val="000000" w:themeColor="text1"/>
                <w:sz w:val="24"/>
                <w:szCs w:val="24"/>
                <w:lang w:eastAsia="en-GB"/>
              </w:rPr>
              <w:t>5</w:t>
            </w:r>
          </w:p>
        </w:tc>
        <w:tc>
          <w:tcPr>
            <w:tcW w:w="960" w:type="dxa"/>
            <w:tcBorders>
              <w:top w:val="double" w:sz="6" w:space="0" w:color="auto"/>
              <w:left w:val="nil"/>
              <w:bottom w:val="single" w:sz="4" w:space="0" w:color="auto"/>
              <w:right w:val="single" w:sz="4" w:space="0" w:color="auto"/>
            </w:tcBorders>
            <w:shd w:val="clear" w:color="auto" w:fill="auto"/>
            <w:noWrap/>
            <w:vAlign w:val="center"/>
            <w:hideMark/>
          </w:tcPr>
          <w:p w:rsidR="00E252A4" w:rsidRPr="009D18DF" w:rsidRDefault="00E252A4" w:rsidP="009D4F0A">
            <w:pPr>
              <w:spacing w:after="0"/>
              <w:jc w:val="center"/>
              <w:rPr>
                <w:rFonts w:ascii="Times New Roman" w:eastAsia="Times New Roman" w:hAnsi="Times New Roman" w:cs="Times New Roman"/>
                <w:b/>
                <w:bCs/>
                <w:color w:val="000000" w:themeColor="text1"/>
                <w:sz w:val="24"/>
                <w:szCs w:val="24"/>
                <w:lang w:val="en-GB" w:eastAsia="en-GB"/>
              </w:rPr>
            </w:pPr>
            <w:r w:rsidRPr="009D18DF">
              <w:rPr>
                <w:rFonts w:ascii="Times New Roman" w:eastAsia="Times New Roman" w:hAnsi="Times New Roman" w:cs="Times New Roman"/>
                <w:b/>
                <w:bCs/>
                <w:color w:val="000000" w:themeColor="text1"/>
                <w:sz w:val="24"/>
                <w:szCs w:val="24"/>
                <w:lang w:eastAsia="en-GB"/>
              </w:rPr>
              <w:t>10</w:t>
            </w:r>
          </w:p>
        </w:tc>
        <w:tc>
          <w:tcPr>
            <w:tcW w:w="960" w:type="dxa"/>
            <w:tcBorders>
              <w:top w:val="double" w:sz="6" w:space="0" w:color="auto"/>
              <w:left w:val="nil"/>
              <w:bottom w:val="single" w:sz="4" w:space="0" w:color="auto"/>
              <w:right w:val="single" w:sz="4" w:space="0" w:color="auto"/>
            </w:tcBorders>
            <w:shd w:val="clear" w:color="auto" w:fill="auto"/>
            <w:noWrap/>
            <w:vAlign w:val="center"/>
            <w:hideMark/>
          </w:tcPr>
          <w:p w:rsidR="00E252A4" w:rsidRPr="009D18DF" w:rsidRDefault="00E252A4" w:rsidP="009D4F0A">
            <w:pPr>
              <w:spacing w:after="0"/>
              <w:jc w:val="center"/>
              <w:rPr>
                <w:rFonts w:ascii="Times New Roman" w:eastAsia="Times New Roman" w:hAnsi="Times New Roman" w:cs="Times New Roman"/>
                <w:b/>
                <w:bCs/>
                <w:color w:val="000000" w:themeColor="text1"/>
                <w:sz w:val="24"/>
                <w:szCs w:val="24"/>
                <w:lang w:val="en-GB" w:eastAsia="en-GB"/>
              </w:rPr>
            </w:pPr>
            <w:r w:rsidRPr="009D18DF">
              <w:rPr>
                <w:rFonts w:ascii="Times New Roman" w:eastAsia="Times New Roman" w:hAnsi="Times New Roman" w:cs="Times New Roman"/>
                <w:b/>
                <w:bCs/>
                <w:color w:val="000000" w:themeColor="text1"/>
                <w:sz w:val="24"/>
                <w:szCs w:val="24"/>
                <w:lang w:eastAsia="en-GB"/>
              </w:rPr>
              <w:t>50</w:t>
            </w:r>
          </w:p>
        </w:tc>
        <w:tc>
          <w:tcPr>
            <w:tcW w:w="960" w:type="dxa"/>
            <w:tcBorders>
              <w:top w:val="double" w:sz="6" w:space="0" w:color="auto"/>
              <w:left w:val="nil"/>
              <w:bottom w:val="single" w:sz="4" w:space="0" w:color="auto"/>
              <w:right w:val="double" w:sz="6" w:space="0" w:color="auto"/>
            </w:tcBorders>
            <w:shd w:val="clear" w:color="auto" w:fill="auto"/>
            <w:noWrap/>
            <w:vAlign w:val="center"/>
            <w:hideMark/>
          </w:tcPr>
          <w:p w:rsidR="00E252A4" w:rsidRPr="009D18DF" w:rsidRDefault="00E252A4" w:rsidP="009D4F0A">
            <w:pPr>
              <w:spacing w:after="0"/>
              <w:jc w:val="center"/>
              <w:rPr>
                <w:rFonts w:ascii="Times New Roman" w:eastAsia="Times New Roman" w:hAnsi="Times New Roman" w:cs="Times New Roman"/>
                <w:b/>
                <w:bCs/>
                <w:color w:val="000000" w:themeColor="text1"/>
                <w:sz w:val="24"/>
                <w:szCs w:val="24"/>
                <w:lang w:val="en-GB" w:eastAsia="en-GB"/>
              </w:rPr>
            </w:pPr>
            <w:r w:rsidRPr="009D18DF">
              <w:rPr>
                <w:rFonts w:ascii="Times New Roman" w:eastAsia="Times New Roman" w:hAnsi="Times New Roman" w:cs="Times New Roman"/>
                <w:b/>
                <w:bCs/>
                <w:color w:val="000000" w:themeColor="text1"/>
                <w:sz w:val="24"/>
                <w:szCs w:val="24"/>
                <w:lang w:eastAsia="en-GB"/>
              </w:rPr>
              <w:t>100</w:t>
            </w:r>
          </w:p>
        </w:tc>
      </w:tr>
      <w:tr w:rsidR="00E252A4" w:rsidRPr="009D18DF" w:rsidTr="00E252A4">
        <w:trPr>
          <w:trHeight w:val="390"/>
        </w:trPr>
        <w:tc>
          <w:tcPr>
            <w:tcW w:w="1798" w:type="dxa"/>
            <w:tcBorders>
              <w:top w:val="nil"/>
              <w:left w:val="double" w:sz="6" w:space="0" w:color="auto"/>
              <w:bottom w:val="double" w:sz="6" w:space="0" w:color="auto"/>
              <w:right w:val="single" w:sz="4" w:space="0" w:color="auto"/>
            </w:tcBorders>
            <w:shd w:val="clear" w:color="auto" w:fill="auto"/>
            <w:vAlign w:val="bottom"/>
            <w:hideMark/>
          </w:tcPr>
          <w:p w:rsidR="00E252A4" w:rsidRPr="009D18DF" w:rsidRDefault="00E252A4" w:rsidP="009D4F0A">
            <w:pPr>
              <w:spacing w:after="0"/>
              <w:rPr>
                <w:rFonts w:ascii="Times New Roman" w:eastAsia="Times New Roman" w:hAnsi="Times New Roman" w:cs="Times New Roman"/>
                <w:b/>
                <w:bCs/>
                <w:color w:val="000000" w:themeColor="text1"/>
                <w:sz w:val="24"/>
                <w:szCs w:val="24"/>
                <w:lang w:val="en-GB" w:eastAsia="en-GB"/>
              </w:rPr>
            </w:pPr>
            <w:r w:rsidRPr="009D18DF">
              <w:rPr>
                <w:rFonts w:ascii="Times New Roman" w:eastAsia="Times New Roman" w:hAnsi="Times New Roman" w:cs="Times New Roman"/>
                <w:b/>
                <w:bCs/>
                <w:color w:val="000000" w:themeColor="text1"/>
                <w:sz w:val="24"/>
                <w:szCs w:val="24"/>
                <w:lang w:eastAsia="en-GB"/>
              </w:rPr>
              <w:t>Q,m</w:t>
            </w:r>
            <w:r w:rsidRPr="009D18DF">
              <w:rPr>
                <w:rFonts w:ascii="Times New Roman" w:eastAsia="Times New Roman" w:hAnsi="Times New Roman" w:cs="Times New Roman"/>
                <w:b/>
                <w:bCs/>
                <w:color w:val="000000" w:themeColor="text1"/>
                <w:sz w:val="24"/>
                <w:szCs w:val="24"/>
                <w:vertAlign w:val="superscript"/>
                <w:lang w:eastAsia="en-GB"/>
              </w:rPr>
              <w:t>3</w:t>
            </w:r>
            <w:r w:rsidRPr="009D18DF">
              <w:rPr>
                <w:rFonts w:ascii="Times New Roman" w:eastAsia="Times New Roman" w:hAnsi="Times New Roman" w:cs="Times New Roman"/>
                <w:b/>
                <w:bCs/>
                <w:color w:val="000000" w:themeColor="text1"/>
                <w:sz w:val="24"/>
                <w:szCs w:val="24"/>
                <w:lang w:eastAsia="en-GB"/>
              </w:rPr>
              <w:t>/sec</w:t>
            </w:r>
          </w:p>
        </w:tc>
        <w:tc>
          <w:tcPr>
            <w:tcW w:w="882" w:type="dxa"/>
            <w:tcBorders>
              <w:top w:val="nil"/>
              <w:left w:val="nil"/>
              <w:bottom w:val="double" w:sz="6" w:space="0" w:color="auto"/>
              <w:right w:val="single" w:sz="4" w:space="0" w:color="auto"/>
            </w:tcBorders>
            <w:shd w:val="clear" w:color="auto" w:fill="auto"/>
            <w:noWrap/>
            <w:vAlign w:val="bottom"/>
            <w:hideMark/>
          </w:tcPr>
          <w:p w:rsidR="00E252A4" w:rsidRPr="009D18DF" w:rsidRDefault="00E252A4" w:rsidP="009D4F0A">
            <w:pPr>
              <w:spacing w:after="0"/>
              <w:jc w:val="center"/>
              <w:rPr>
                <w:rFonts w:ascii="Times New Roman" w:eastAsia="Times New Roman" w:hAnsi="Times New Roman" w:cs="Times New Roman"/>
                <w:b/>
                <w:bCs/>
                <w:color w:val="000000" w:themeColor="text1"/>
                <w:sz w:val="24"/>
                <w:szCs w:val="24"/>
                <w:lang w:val="en-GB" w:eastAsia="en-GB"/>
              </w:rPr>
            </w:pPr>
            <w:r w:rsidRPr="009D18DF">
              <w:rPr>
                <w:rFonts w:ascii="Times New Roman" w:eastAsia="Times New Roman" w:hAnsi="Times New Roman" w:cs="Times New Roman"/>
                <w:b/>
                <w:bCs/>
                <w:color w:val="000000" w:themeColor="text1"/>
                <w:sz w:val="24"/>
                <w:szCs w:val="24"/>
                <w:lang w:eastAsia="en-GB"/>
              </w:rPr>
              <w:t>23.55</w:t>
            </w:r>
          </w:p>
        </w:tc>
        <w:tc>
          <w:tcPr>
            <w:tcW w:w="960" w:type="dxa"/>
            <w:tcBorders>
              <w:top w:val="nil"/>
              <w:left w:val="nil"/>
              <w:bottom w:val="double" w:sz="6" w:space="0" w:color="auto"/>
              <w:right w:val="single" w:sz="4" w:space="0" w:color="auto"/>
            </w:tcBorders>
            <w:shd w:val="clear" w:color="auto" w:fill="auto"/>
            <w:noWrap/>
            <w:vAlign w:val="bottom"/>
            <w:hideMark/>
          </w:tcPr>
          <w:p w:rsidR="00E252A4" w:rsidRPr="009D18DF" w:rsidRDefault="00E252A4" w:rsidP="009D4F0A">
            <w:pPr>
              <w:spacing w:after="0"/>
              <w:jc w:val="center"/>
              <w:rPr>
                <w:rFonts w:ascii="Times New Roman" w:eastAsia="Times New Roman" w:hAnsi="Times New Roman" w:cs="Times New Roman"/>
                <w:b/>
                <w:bCs/>
                <w:color w:val="000000" w:themeColor="text1"/>
                <w:sz w:val="24"/>
                <w:szCs w:val="24"/>
                <w:lang w:val="en-GB" w:eastAsia="en-GB"/>
              </w:rPr>
            </w:pPr>
            <w:r w:rsidRPr="009D18DF">
              <w:rPr>
                <w:rFonts w:ascii="Times New Roman" w:eastAsia="Times New Roman" w:hAnsi="Times New Roman" w:cs="Times New Roman"/>
                <w:b/>
                <w:bCs/>
                <w:color w:val="000000" w:themeColor="text1"/>
                <w:sz w:val="24"/>
                <w:szCs w:val="24"/>
                <w:lang w:eastAsia="en-GB"/>
              </w:rPr>
              <w:t>27.47</w:t>
            </w:r>
          </w:p>
        </w:tc>
        <w:tc>
          <w:tcPr>
            <w:tcW w:w="960" w:type="dxa"/>
            <w:tcBorders>
              <w:top w:val="nil"/>
              <w:left w:val="nil"/>
              <w:bottom w:val="double" w:sz="6" w:space="0" w:color="auto"/>
              <w:right w:val="single" w:sz="4" w:space="0" w:color="auto"/>
            </w:tcBorders>
            <w:shd w:val="clear" w:color="auto" w:fill="auto"/>
            <w:noWrap/>
            <w:vAlign w:val="bottom"/>
            <w:hideMark/>
          </w:tcPr>
          <w:p w:rsidR="00E252A4" w:rsidRPr="009D18DF" w:rsidRDefault="00E252A4" w:rsidP="009D4F0A">
            <w:pPr>
              <w:spacing w:after="0"/>
              <w:jc w:val="center"/>
              <w:rPr>
                <w:rFonts w:ascii="Times New Roman" w:eastAsia="Times New Roman" w:hAnsi="Times New Roman" w:cs="Times New Roman"/>
                <w:b/>
                <w:bCs/>
                <w:color w:val="000000" w:themeColor="text1"/>
                <w:sz w:val="24"/>
                <w:szCs w:val="24"/>
                <w:lang w:val="en-GB" w:eastAsia="en-GB"/>
              </w:rPr>
            </w:pPr>
            <w:r w:rsidRPr="009D18DF">
              <w:rPr>
                <w:rFonts w:ascii="Times New Roman" w:eastAsia="Times New Roman" w:hAnsi="Times New Roman" w:cs="Times New Roman"/>
                <w:b/>
                <w:bCs/>
                <w:color w:val="000000" w:themeColor="text1"/>
                <w:sz w:val="24"/>
                <w:szCs w:val="24"/>
                <w:lang w:eastAsia="en-GB"/>
              </w:rPr>
              <w:t>30.07</w:t>
            </w:r>
          </w:p>
        </w:tc>
        <w:tc>
          <w:tcPr>
            <w:tcW w:w="960" w:type="dxa"/>
            <w:tcBorders>
              <w:top w:val="nil"/>
              <w:left w:val="nil"/>
              <w:bottom w:val="double" w:sz="6" w:space="0" w:color="auto"/>
              <w:right w:val="single" w:sz="4" w:space="0" w:color="auto"/>
            </w:tcBorders>
            <w:shd w:val="clear" w:color="auto" w:fill="auto"/>
            <w:noWrap/>
            <w:vAlign w:val="bottom"/>
            <w:hideMark/>
          </w:tcPr>
          <w:p w:rsidR="00E252A4" w:rsidRPr="009D18DF" w:rsidRDefault="00E252A4" w:rsidP="009D4F0A">
            <w:pPr>
              <w:spacing w:after="0"/>
              <w:jc w:val="center"/>
              <w:rPr>
                <w:rFonts w:ascii="Times New Roman" w:eastAsia="Times New Roman" w:hAnsi="Times New Roman" w:cs="Times New Roman"/>
                <w:b/>
                <w:bCs/>
                <w:color w:val="000000" w:themeColor="text1"/>
                <w:sz w:val="24"/>
                <w:szCs w:val="24"/>
                <w:lang w:val="en-GB" w:eastAsia="en-GB"/>
              </w:rPr>
            </w:pPr>
            <w:r w:rsidRPr="009D18DF">
              <w:rPr>
                <w:rFonts w:ascii="Times New Roman" w:eastAsia="Times New Roman" w:hAnsi="Times New Roman" w:cs="Times New Roman"/>
                <w:b/>
                <w:bCs/>
                <w:color w:val="000000" w:themeColor="text1"/>
                <w:sz w:val="24"/>
                <w:szCs w:val="24"/>
                <w:lang w:eastAsia="en-GB"/>
              </w:rPr>
              <w:t>35.78</w:t>
            </w:r>
          </w:p>
        </w:tc>
        <w:tc>
          <w:tcPr>
            <w:tcW w:w="960" w:type="dxa"/>
            <w:tcBorders>
              <w:top w:val="nil"/>
              <w:left w:val="nil"/>
              <w:bottom w:val="double" w:sz="6" w:space="0" w:color="auto"/>
              <w:right w:val="double" w:sz="6" w:space="0" w:color="auto"/>
            </w:tcBorders>
            <w:shd w:val="clear" w:color="auto" w:fill="auto"/>
            <w:noWrap/>
            <w:vAlign w:val="bottom"/>
            <w:hideMark/>
          </w:tcPr>
          <w:p w:rsidR="00E252A4" w:rsidRPr="009D18DF" w:rsidRDefault="00E252A4" w:rsidP="009D4F0A">
            <w:pPr>
              <w:spacing w:after="0"/>
              <w:jc w:val="center"/>
              <w:rPr>
                <w:rFonts w:ascii="Times New Roman" w:eastAsia="Times New Roman" w:hAnsi="Times New Roman" w:cs="Times New Roman"/>
                <w:b/>
                <w:bCs/>
                <w:color w:val="000000" w:themeColor="text1"/>
                <w:sz w:val="24"/>
                <w:szCs w:val="24"/>
                <w:lang w:val="en-GB" w:eastAsia="en-GB"/>
              </w:rPr>
            </w:pPr>
            <w:r w:rsidRPr="009D18DF">
              <w:rPr>
                <w:rFonts w:ascii="Times New Roman" w:eastAsia="Times New Roman" w:hAnsi="Times New Roman" w:cs="Times New Roman"/>
                <w:b/>
                <w:bCs/>
                <w:color w:val="000000" w:themeColor="text1"/>
                <w:sz w:val="24"/>
                <w:szCs w:val="24"/>
                <w:lang w:eastAsia="en-GB"/>
              </w:rPr>
              <w:t>38.19</w:t>
            </w:r>
          </w:p>
        </w:tc>
      </w:tr>
    </w:tbl>
    <w:p w:rsidR="00E460C6" w:rsidRPr="009D18DF" w:rsidRDefault="00E460C6" w:rsidP="009D4F0A">
      <w:pPr>
        <w:jc w:val="both"/>
        <w:rPr>
          <w:rFonts w:ascii="Times New Roman" w:hAnsi="Times New Roman" w:cs="Times New Roman"/>
          <w:color w:val="000000" w:themeColor="text1"/>
          <w:sz w:val="24"/>
          <w:szCs w:val="24"/>
        </w:rPr>
      </w:pPr>
    </w:p>
    <w:p w:rsidR="00FE3674" w:rsidRPr="009D18DF" w:rsidRDefault="00E252A4" w:rsidP="007825DE">
      <w:pPr>
        <w:spacing w:before="120" w:after="120"/>
        <w:jc w:val="both"/>
        <w:rPr>
          <w:rFonts w:ascii="Times New Roman" w:hAnsi="Times New Roman" w:cs="Times New Roman"/>
          <w:color w:val="000000" w:themeColor="text1"/>
        </w:rPr>
      </w:pPr>
      <w:r w:rsidRPr="009D18DF">
        <w:rPr>
          <w:rFonts w:ascii="Times New Roman" w:hAnsi="Times New Roman" w:cs="Times New Roman"/>
          <w:color w:val="000000" w:themeColor="text1"/>
          <w:sz w:val="24"/>
          <w:szCs w:val="24"/>
        </w:rPr>
        <w:lastRenderedPageBreak/>
        <w:t xml:space="preserve">Apparently, </w:t>
      </w:r>
      <w:r w:rsidR="00E460C6" w:rsidRPr="009D18DF">
        <w:rPr>
          <w:rFonts w:ascii="Times New Roman" w:hAnsi="Times New Roman" w:cs="Times New Roman"/>
          <w:color w:val="000000" w:themeColor="text1"/>
          <w:sz w:val="24"/>
          <w:szCs w:val="24"/>
        </w:rPr>
        <w:t>considering the physical site condition and the high flood mark observed in the area</w:t>
      </w:r>
      <w:r w:rsidR="00F324AC" w:rsidRPr="009D18DF">
        <w:rPr>
          <w:rFonts w:ascii="Times New Roman" w:hAnsi="Times New Roman" w:cs="Times New Roman"/>
          <w:color w:val="000000" w:themeColor="text1"/>
          <w:sz w:val="24"/>
          <w:szCs w:val="24"/>
        </w:rPr>
        <w:t>,</w:t>
      </w:r>
      <w:r w:rsidR="00E460C6" w:rsidRPr="009D18DF">
        <w:rPr>
          <w:rFonts w:ascii="Times New Roman" w:hAnsi="Times New Roman" w:cs="Times New Roman"/>
          <w:color w:val="000000" w:themeColor="text1"/>
          <w:sz w:val="24"/>
          <w:szCs w:val="24"/>
        </w:rPr>
        <w:t xml:space="preserve"> the hydrological model result of design discharge</w:t>
      </w:r>
      <w:r w:rsidR="00F324AC" w:rsidRPr="009D18DF">
        <w:rPr>
          <w:rFonts w:ascii="Times New Roman" w:hAnsi="Times New Roman" w:cs="Times New Roman"/>
          <w:color w:val="000000" w:themeColor="text1"/>
          <w:sz w:val="24"/>
          <w:szCs w:val="24"/>
        </w:rPr>
        <w:t xml:space="preserve"> </w:t>
      </w:r>
      <w:r w:rsidRPr="009D18DF">
        <w:rPr>
          <w:rFonts w:ascii="Times New Roman" w:hAnsi="Times New Roman" w:cs="Times New Roman"/>
          <w:b/>
          <w:color w:val="000000" w:themeColor="text1"/>
          <w:sz w:val="24"/>
          <w:szCs w:val="24"/>
        </w:rPr>
        <w:t>38.19</w:t>
      </w:r>
      <w:r w:rsidR="00F324AC" w:rsidRPr="009D18DF">
        <w:rPr>
          <w:rFonts w:ascii="Times New Roman" w:hAnsi="Times New Roman" w:cs="Times New Roman"/>
          <w:b/>
          <w:color w:val="000000" w:themeColor="text1"/>
          <w:sz w:val="24"/>
          <w:szCs w:val="24"/>
        </w:rPr>
        <w:t>m</w:t>
      </w:r>
      <w:r w:rsidR="00F324AC" w:rsidRPr="009D18DF">
        <w:rPr>
          <w:rFonts w:ascii="Times New Roman" w:hAnsi="Times New Roman" w:cs="Times New Roman"/>
          <w:b/>
          <w:color w:val="000000" w:themeColor="text1"/>
          <w:sz w:val="24"/>
          <w:szCs w:val="24"/>
          <w:vertAlign w:val="superscript"/>
        </w:rPr>
        <w:t>3</w:t>
      </w:r>
      <w:r w:rsidR="00F324AC" w:rsidRPr="009D18DF">
        <w:rPr>
          <w:rFonts w:ascii="Times New Roman" w:hAnsi="Times New Roman" w:cs="Times New Roman"/>
          <w:b/>
          <w:color w:val="000000" w:themeColor="text1"/>
          <w:sz w:val="24"/>
          <w:szCs w:val="24"/>
        </w:rPr>
        <w:t>/s</w:t>
      </w:r>
      <w:r w:rsidR="00F324AC" w:rsidRPr="009D18DF">
        <w:rPr>
          <w:rFonts w:ascii="Times New Roman" w:hAnsi="Times New Roman" w:cs="Times New Roman"/>
          <w:color w:val="000000" w:themeColor="text1"/>
          <w:sz w:val="24"/>
          <w:szCs w:val="24"/>
        </w:rPr>
        <w:t xml:space="preserve"> </w:t>
      </w:r>
      <w:r w:rsidR="00E460C6" w:rsidRPr="009D18DF">
        <w:rPr>
          <w:rFonts w:ascii="Times New Roman" w:hAnsi="Times New Roman" w:cs="Times New Roman"/>
          <w:color w:val="000000" w:themeColor="text1"/>
          <w:sz w:val="24"/>
          <w:szCs w:val="24"/>
        </w:rPr>
        <w:t>for 10</w:t>
      </w:r>
      <w:r w:rsidR="00F324AC" w:rsidRPr="009D18DF">
        <w:rPr>
          <w:rFonts w:ascii="Times New Roman" w:hAnsi="Times New Roman" w:cs="Times New Roman"/>
          <w:color w:val="000000" w:themeColor="text1"/>
          <w:sz w:val="24"/>
          <w:szCs w:val="24"/>
        </w:rPr>
        <w:t>0</w:t>
      </w:r>
      <w:r w:rsidR="00E460C6" w:rsidRPr="009D18DF">
        <w:rPr>
          <w:rFonts w:ascii="Times New Roman" w:hAnsi="Times New Roman" w:cs="Times New Roman"/>
          <w:color w:val="000000" w:themeColor="text1"/>
          <w:sz w:val="24"/>
          <w:szCs w:val="24"/>
        </w:rPr>
        <w:t xml:space="preserve"> years return period </w:t>
      </w:r>
      <w:r w:rsidR="00F324AC" w:rsidRPr="009D18DF">
        <w:rPr>
          <w:rFonts w:ascii="Times New Roman" w:hAnsi="Times New Roman" w:cs="Times New Roman"/>
          <w:color w:val="000000" w:themeColor="text1"/>
          <w:sz w:val="24"/>
          <w:szCs w:val="24"/>
        </w:rPr>
        <w:t>has been considered for the design as recommended by the hydrologist</w:t>
      </w:r>
      <w:r w:rsidR="00E460C6" w:rsidRPr="009D18DF">
        <w:rPr>
          <w:rFonts w:ascii="Times New Roman" w:hAnsi="Times New Roman" w:cs="Times New Roman"/>
          <w:color w:val="000000" w:themeColor="text1"/>
          <w:sz w:val="24"/>
          <w:szCs w:val="24"/>
        </w:rPr>
        <w:t>.</w:t>
      </w:r>
      <w:r w:rsidR="00E460C6" w:rsidRPr="009D18DF">
        <w:rPr>
          <w:rFonts w:ascii="Times New Roman" w:hAnsi="Times New Roman" w:cs="Times New Roman"/>
          <w:color w:val="000000" w:themeColor="text1"/>
        </w:rPr>
        <w:tab/>
      </w:r>
    </w:p>
    <w:p w:rsidR="00F324AC" w:rsidRPr="009D18DF" w:rsidRDefault="00F324AC" w:rsidP="009D4F0A">
      <w:pPr>
        <w:pStyle w:val="Heading3"/>
        <w:rPr>
          <w:rFonts w:ascii="Times New Roman" w:hAnsi="Times New Roman" w:cs="Times New Roman"/>
          <w:color w:val="000000" w:themeColor="text1"/>
        </w:rPr>
      </w:pPr>
      <w:bookmarkStart w:id="25" w:name="_Toc344411129"/>
      <w:r w:rsidRPr="009D18DF">
        <w:rPr>
          <w:rFonts w:ascii="Times New Roman" w:hAnsi="Times New Roman" w:cs="Times New Roman"/>
          <w:color w:val="000000" w:themeColor="text1"/>
        </w:rPr>
        <w:t xml:space="preserve"> </w:t>
      </w:r>
      <w:bookmarkStart w:id="26" w:name="_Toc466793623"/>
      <w:r w:rsidRPr="009D18DF">
        <w:rPr>
          <w:rFonts w:ascii="Times New Roman" w:hAnsi="Times New Roman" w:cs="Times New Roman"/>
          <w:color w:val="000000" w:themeColor="text1"/>
        </w:rPr>
        <w:t>Tail water rating curve</w:t>
      </w:r>
      <w:bookmarkEnd w:id="25"/>
      <w:bookmarkEnd w:id="26"/>
    </w:p>
    <w:p w:rsidR="00F324AC" w:rsidRPr="009D18DF" w:rsidRDefault="00F324AC" w:rsidP="007825DE">
      <w:pPr>
        <w:spacing w:before="120" w:after="1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As it was shown in the hydrological report, the design flood for 100 years return period is 38.19m</w:t>
      </w:r>
      <w:r w:rsidRPr="009D18DF">
        <w:rPr>
          <w:rFonts w:ascii="Times New Roman" w:hAnsi="Times New Roman" w:cs="Times New Roman"/>
          <w:color w:val="000000" w:themeColor="text1"/>
          <w:sz w:val="24"/>
          <w:szCs w:val="24"/>
          <w:vertAlign w:val="superscript"/>
        </w:rPr>
        <w:t>3</w:t>
      </w:r>
      <w:r w:rsidRPr="009D18DF">
        <w:rPr>
          <w:rFonts w:ascii="Times New Roman" w:hAnsi="Times New Roman" w:cs="Times New Roman"/>
          <w:color w:val="000000" w:themeColor="text1"/>
          <w:sz w:val="24"/>
          <w:szCs w:val="24"/>
        </w:rPr>
        <w:t>/s.  This flow is used to design the weir body and appurtenant structures of the project.  The level of this and other discharges on the tail water curve is determined to investigate the flow hydraulics of the stream downstream of the proposed weir before and after construction of the weir. It also helps in analyzing critical flow and condition where the weir body will be critically influenced not to be structurally unstable in any cases of the destabilizing forces.</w:t>
      </w:r>
    </w:p>
    <w:p w:rsidR="00F324AC" w:rsidRPr="009D18DF" w:rsidRDefault="00F324AC" w:rsidP="007825DE">
      <w:pPr>
        <w:spacing w:before="120" w:after="1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 xml:space="preserve">River cross section was taken at 10 meter downstream from the center of the weir axis for the preparation of the tail water curve.  As ungauged stream, the rating curve has been developed by Manning’s equation estimating the input data. The flow cross sectional area, perimeter, and hydraulic radius were estimated from downstream cross-section data.  The longitudinal slope of the river was calculated from its longitudinal profile. The output curve will serve to evaluate the influence of the downstream water on the nature of flows at toe of the weir axis.  The river cross section at tail water position, the river profile and the corresponding rating curve </w:t>
      </w:r>
      <w:r w:rsidR="003918C7" w:rsidRPr="009D18DF">
        <w:rPr>
          <w:rFonts w:ascii="Times New Roman" w:hAnsi="Times New Roman" w:cs="Times New Roman"/>
          <w:color w:val="000000" w:themeColor="text1"/>
          <w:sz w:val="24"/>
          <w:szCs w:val="24"/>
        </w:rPr>
        <w:t>are</w:t>
      </w:r>
      <w:r w:rsidRPr="009D18DF">
        <w:rPr>
          <w:rFonts w:ascii="Times New Roman" w:hAnsi="Times New Roman" w:cs="Times New Roman"/>
          <w:color w:val="000000" w:themeColor="text1"/>
          <w:sz w:val="24"/>
          <w:szCs w:val="24"/>
        </w:rPr>
        <w:t xml:space="preserve"> shown in Figures </w:t>
      </w:r>
      <w:r w:rsidR="001D0CD2" w:rsidRPr="009D18DF">
        <w:rPr>
          <w:rFonts w:ascii="Times New Roman" w:hAnsi="Times New Roman" w:cs="Times New Roman"/>
          <w:color w:val="000000" w:themeColor="text1"/>
          <w:sz w:val="24"/>
          <w:szCs w:val="24"/>
        </w:rPr>
        <w:t>4</w:t>
      </w:r>
      <w:r w:rsidRPr="009D18DF">
        <w:rPr>
          <w:rFonts w:ascii="Times New Roman" w:hAnsi="Times New Roman" w:cs="Times New Roman"/>
          <w:color w:val="000000" w:themeColor="text1"/>
          <w:sz w:val="24"/>
          <w:szCs w:val="24"/>
        </w:rPr>
        <w:t xml:space="preserve">, </w:t>
      </w:r>
      <w:r w:rsidR="001D0CD2" w:rsidRPr="009D18DF">
        <w:rPr>
          <w:rFonts w:ascii="Times New Roman" w:hAnsi="Times New Roman" w:cs="Times New Roman"/>
          <w:color w:val="000000" w:themeColor="text1"/>
          <w:sz w:val="24"/>
          <w:szCs w:val="24"/>
        </w:rPr>
        <w:t>5</w:t>
      </w:r>
      <w:r w:rsidRPr="009D18DF">
        <w:rPr>
          <w:rFonts w:ascii="Times New Roman" w:hAnsi="Times New Roman" w:cs="Times New Roman"/>
          <w:color w:val="000000" w:themeColor="text1"/>
          <w:sz w:val="24"/>
          <w:szCs w:val="24"/>
        </w:rPr>
        <w:t xml:space="preserve"> and </w:t>
      </w:r>
      <w:r w:rsidR="001D0CD2" w:rsidRPr="009D18DF">
        <w:rPr>
          <w:rFonts w:ascii="Times New Roman" w:hAnsi="Times New Roman" w:cs="Times New Roman"/>
          <w:color w:val="000000" w:themeColor="text1"/>
          <w:sz w:val="24"/>
          <w:szCs w:val="24"/>
        </w:rPr>
        <w:t>6</w:t>
      </w:r>
      <w:r w:rsidRPr="009D18DF">
        <w:rPr>
          <w:rFonts w:ascii="Times New Roman" w:hAnsi="Times New Roman" w:cs="Times New Roman"/>
          <w:color w:val="000000" w:themeColor="text1"/>
          <w:sz w:val="24"/>
          <w:szCs w:val="24"/>
        </w:rPr>
        <w:t>.</w:t>
      </w:r>
    </w:p>
    <w:p w:rsidR="005117B2" w:rsidRPr="009D18DF" w:rsidRDefault="00F324AC" w:rsidP="005117B2">
      <w:pPr>
        <w:keepNext/>
        <w:spacing w:after="0"/>
        <w:jc w:val="both"/>
        <w:rPr>
          <w:rFonts w:ascii="Times New Roman" w:hAnsi="Times New Roman" w:cs="Times New Roman"/>
        </w:rPr>
      </w:pPr>
      <w:bookmarkStart w:id="27" w:name="_Toc296164870"/>
      <w:bookmarkStart w:id="28" w:name="_Toc189563607"/>
      <w:r w:rsidRPr="009D18DF">
        <w:rPr>
          <w:rFonts w:ascii="Times New Roman" w:hAnsi="Times New Roman" w:cs="Times New Roman"/>
          <w:noProof/>
          <w:color w:val="000000" w:themeColor="text1"/>
          <w:sz w:val="24"/>
          <w:szCs w:val="24"/>
        </w:rPr>
        <w:drawing>
          <wp:inline distT="0" distB="0" distL="0" distR="0">
            <wp:extent cx="6140053" cy="2657475"/>
            <wp:effectExtent l="0" t="0" r="0" b="0"/>
            <wp:docPr id="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6151595" cy="2662471"/>
                    </a:xfrm>
                    <a:prstGeom prst="rect">
                      <a:avLst/>
                    </a:prstGeom>
                    <a:noFill/>
                    <a:ln w="9525">
                      <a:noFill/>
                      <a:miter lim="800000"/>
                      <a:headEnd/>
                      <a:tailEnd/>
                    </a:ln>
                  </pic:spPr>
                </pic:pic>
              </a:graphicData>
            </a:graphic>
          </wp:inline>
        </w:drawing>
      </w:r>
    </w:p>
    <w:p w:rsidR="00F324AC" w:rsidRPr="009D18DF" w:rsidRDefault="005117B2" w:rsidP="009D18DF">
      <w:pPr>
        <w:pStyle w:val="Caption"/>
        <w:jc w:val="both"/>
        <w:rPr>
          <w:rFonts w:ascii="Times New Roman" w:hAnsi="Times New Roman" w:cs="Times New Roman"/>
          <w:color w:val="000000" w:themeColor="text1"/>
          <w:sz w:val="24"/>
          <w:szCs w:val="24"/>
        </w:rPr>
      </w:pPr>
      <w:bookmarkStart w:id="29" w:name="_Toc466792769"/>
      <w:r w:rsidRPr="009D18DF">
        <w:rPr>
          <w:rFonts w:ascii="Times New Roman" w:hAnsi="Times New Roman" w:cs="Times New Roman"/>
          <w:color w:val="000000" w:themeColor="text1"/>
          <w:sz w:val="24"/>
          <w:szCs w:val="24"/>
        </w:rPr>
        <w:t xml:space="preserve">Figure </w:t>
      </w:r>
      <w:r w:rsidR="00BD029B" w:rsidRPr="009D18DF">
        <w:rPr>
          <w:rFonts w:ascii="Times New Roman" w:hAnsi="Times New Roman" w:cs="Times New Roman"/>
          <w:color w:val="000000" w:themeColor="text1"/>
          <w:sz w:val="24"/>
          <w:szCs w:val="24"/>
        </w:rPr>
        <w:fldChar w:fldCharType="begin"/>
      </w:r>
      <w:r w:rsidRPr="009D18DF">
        <w:rPr>
          <w:rFonts w:ascii="Times New Roman" w:hAnsi="Times New Roman" w:cs="Times New Roman"/>
          <w:color w:val="000000" w:themeColor="text1"/>
          <w:sz w:val="24"/>
          <w:szCs w:val="24"/>
        </w:rPr>
        <w:instrText xml:space="preserve"> SEQ Figure \* ARABIC </w:instrText>
      </w:r>
      <w:r w:rsidR="00BD029B" w:rsidRPr="009D18DF">
        <w:rPr>
          <w:rFonts w:ascii="Times New Roman" w:hAnsi="Times New Roman" w:cs="Times New Roman"/>
          <w:color w:val="000000" w:themeColor="text1"/>
          <w:sz w:val="24"/>
          <w:szCs w:val="24"/>
        </w:rPr>
        <w:fldChar w:fldCharType="separate"/>
      </w:r>
      <w:r w:rsidR="00E36B21">
        <w:rPr>
          <w:rFonts w:ascii="Times New Roman" w:hAnsi="Times New Roman" w:cs="Times New Roman"/>
          <w:color w:val="000000" w:themeColor="text1"/>
          <w:sz w:val="24"/>
          <w:szCs w:val="24"/>
        </w:rPr>
        <w:t>4</w:t>
      </w:r>
      <w:r w:rsidR="00BD029B" w:rsidRPr="009D18DF">
        <w:rPr>
          <w:rFonts w:ascii="Times New Roman" w:hAnsi="Times New Roman" w:cs="Times New Roman"/>
          <w:color w:val="000000" w:themeColor="text1"/>
          <w:sz w:val="24"/>
          <w:szCs w:val="24"/>
        </w:rPr>
        <w:fldChar w:fldCharType="end"/>
      </w:r>
      <w:r w:rsidRPr="009D18DF">
        <w:rPr>
          <w:rFonts w:ascii="Times New Roman" w:hAnsi="Times New Roman" w:cs="Times New Roman"/>
          <w:color w:val="000000" w:themeColor="text1"/>
          <w:sz w:val="24"/>
          <w:szCs w:val="24"/>
        </w:rPr>
        <w:t xml:space="preserve"> River cross section at Soriya weir axis</w:t>
      </w:r>
      <w:bookmarkEnd w:id="29"/>
    </w:p>
    <w:p w:rsidR="001D0CD2" w:rsidRPr="009D18DF" w:rsidRDefault="001D0CD2" w:rsidP="001D0CD2">
      <w:pPr>
        <w:pStyle w:val="Caption"/>
        <w:spacing w:line="276" w:lineRule="auto"/>
        <w:rPr>
          <w:rFonts w:ascii="Times New Roman" w:hAnsi="Times New Roman" w:cs="Times New Roman"/>
          <w:color w:val="000000" w:themeColor="text1"/>
          <w:sz w:val="22"/>
          <w:szCs w:val="22"/>
        </w:rPr>
      </w:pPr>
      <w:bookmarkStart w:id="30" w:name="_Toc35510405"/>
      <w:bookmarkStart w:id="31" w:name="_Toc37317337"/>
    </w:p>
    <w:p w:rsidR="001D0CD2" w:rsidRPr="009D18DF" w:rsidRDefault="001D0CD2" w:rsidP="001D0CD2">
      <w:pPr>
        <w:pStyle w:val="Caption"/>
        <w:spacing w:line="276" w:lineRule="auto"/>
        <w:rPr>
          <w:rFonts w:ascii="Times New Roman" w:hAnsi="Times New Roman" w:cs="Times New Roman"/>
          <w:color w:val="000000" w:themeColor="text1"/>
          <w:sz w:val="22"/>
          <w:szCs w:val="22"/>
        </w:rPr>
      </w:pPr>
    </w:p>
    <w:p w:rsidR="001D0CD2" w:rsidRPr="009D18DF" w:rsidRDefault="001D0CD2" w:rsidP="001D0CD2">
      <w:pPr>
        <w:pStyle w:val="Caption"/>
        <w:spacing w:line="276" w:lineRule="auto"/>
        <w:rPr>
          <w:rFonts w:ascii="Times New Roman" w:hAnsi="Times New Roman" w:cs="Times New Roman"/>
          <w:color w:val="000000" w:themeColor="text1"/>
          <w:sz w:val="22"/>
          <w:szCs w:val="22"/>
        </w:rPr>
      </w:pPr>
    </w:p>
    <w:p w:rsidR="001D0CD2" w:rsidRPr="009D18DF" w:rsidRDefault="001D0CD2" w:rsidP="001D0CD2">
      <w:pPr>
        <w:pStyle w:val="Caption"/>
        <w:spacing w:line="276" w:lineRule="auto"/>
        <w:rPr>
          <w:rFonts w:ascii="Times New Roman" w:hAnsi="Times New Roman" w:cs="Times New Roman"/>
          <w:color w:val="000000" w:themeColor="text1"/>
          <w:sz w:val="22"/>
          <w:szCs w:val="22"/>
        </w:rPr>
      </w:pPr>
    </w:p>
    <w:bookmarkEnd w:id="30"/>
    <w:bookmarkEnd w:id="31"/>
    <w:p w:rsidR="005117B2" w:rsidRPr="009D18DF" w:rsidRDefault="003918C7" w:rsidP="005117B2">
      <w:pPr>
        <w:keepNext/>
        <w:spacing w:after="0"/>
        <w:jc w:val="both"/>
        <w:rPr>
          <w:rFonts w:ascii="Times New Roman" w:hAnsi="Times New Roman" w:cs="Times New Roman"/>
        </w:rPr>
      </w:pPr>
      <w:r w:rsidRPr="009D18DF">
        <w:rPr>
          <w:rFonts w:ascii="Times New Roman" w:hAnsi="Times New Roman" w:cs="Times New Roman"/>
          <w:noProof/>
          <w:color w:val="000000" w:themeColor="text1"/>
          <w:sz w:val="24"/>
          <w:szCs w:val="24"/>
        </w:rPr>
        <w:lastRenderedPageBreak/>
        <w:drawing>
          <wp:inline distT="0" distB="0" distL="0" distR="0">
            <wp:extent cx="6153150" cy="2524125"/>
            <wp:effectExtent l="0" t="0" r="0" b="9525"/>
            <wp:docPr id="5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6155868" cy="2525240"/>
                    </a:xfrm>
                    <a:prstGeom prst="rect">
                      <a:avLst/>
                    </a:prstGeom>
                    <a:noFill/>
                    <a:ln w="9525">
                      <a:noFill/>
                      <a:miter lim="800000"/>
                      <a:headEnd/>
                      <a:tailEnd/>
                    </a:ln>
                  </pic:spPr>
                </pic:pic>
              </a:graphicData>
            </a:graphic>
          </wp:inline>
        </w:drawing>
      </w:r>
    </w:p>
    <w:p w:rsidR="00F324AC" w:rsidRPr="009D18DF" w:rsidRDefault="005117B2" w:rsidP="009D18DF">
      <w:pPr>
        <w:pStyle w:val="Caption"/>
        <w:jc w:val="both"/>
        <w:rPr>
          <w:rFonts w:ascii="Times New Roman" w:hAnsi="Times New Roman" w:cs="Times New Roman"/>
          <w:color w:val="000000" w:themeColor="text1"/>
          <w:sz w:val="24"/>
          <w:szCs w:val="24"/>
        </w:rPr>
      </w:pPr>
      <w:bookmarkStart w:id="32" w:name="_Toc466792770"/>
      <w:r w:rsidRPr="009D18DF">
        <w:rPr>
          <w:rFonts w:ascii="Times New Roman" w:hAnsi="Times New Roman" w:cs="Times New Roman"/>
          <w:color w:val="000000" w:themeColor="text1"/>
          <w:sz w:val="24"/>
          <w:szCs w:val="24"/>
        </w:rPr>
        <w:t xml:space="preserve">Figure </w:t>
      </w:r>
      <w:r w:rsidR="00BD029B" w:rsidRPr="009D18DF">
        <w:rPr>
          <w:rFonts w:ascii="Times New Roman" w:hAnsi="Times New Roman" w:cs="Times New Roman"/>
          <w:color w:val="000000" w:themeColor="text1"/>
          <w:sz w:val="24"/>
          <w:szCs w:val="24"/>
        </w:rPr>
        <w:fldChar w:fldCharType="begin"/>
      </w:r>
      <w:r w:rsidRPr="009D18DF">
        <w:rPr>
          <w:rFonts w:ascii="Times New Roman" w:hAnsi="Times New Roman" w:cs="Times New Roman"/>
          <w:color w:val="000000" w:themeColor="text1"/>
          <w:sz w:val="24"/>
          <w:szCs w:val="24"/>
        </w:rPr>
        <w:instrText xml:space="preserve"> SEQ Figure \* ARABIC </w:instrText>
      </w:r>
      <w:r w:rsidR="00BD029B" w:rsidRPr="009D18DF">
        <w:rPr>
          <w:rFonts w:ascii="Times New Roman" w:hAnsi="Times New Roman" w:cs="Times New Roman"/>
          <w:color w:val="000000" w:themeColor="text1"/>
          <w:sz w:val="24"/>
          <w:szCs w:val="24"/>
        </w:rPr>
        <w:fldChar w:fldCharType="separate"/>
      </w:r>
      <w:r w:rsidR="00E36B21">
        <w:rPr>
          <w:rFonts w:ascii="Times New Roman" w:hAnsi="Times New Roman" w:cs="Times New Roman"/>
          <w:color w:val="000000" w:themeColor="text1"/>
          <w:sz w:val="24"/>
          <w:szCs w:val="24"/>
        </w:rPr>
        <w:t>5</w:t>
      </w:r>
      <w:r w:rsidR="00BD029B" w:rsidRPr="009D18DF">
        <w:rPr>
          <w:rFonts w:ascii="Times New Roman" w:hAnsi="Times New Roman" w:cs="Times New Roman"/>
          <w:color w:val="000000" w:themeColor="text1"/>
          <w:sz w:val="24"/>
          <w:szCs w:val="24"/>
        </w:rPr>
        <w:fldChar w:fldCharType="end"/>
      </w:r>
      <w:r w:rsidRPr="009D18DF">
        <w:rPr>
          <w:rFonts w:ascii="Times New Roman" w:hAnsi="Times New Roman" w:cs="Times New Roman"/>
          <w:color w:val="000000" w:themeColor="text1"/>
          <w:sz w:val="24"/>
          <w:szCs w:val="24"/>
        </w:rPr>
        <w:t xml:space="preserve"> Longitudinal profile of Soriya River at weir axis.</w:t>
      </w:r>
      <w:bookmarkEnd w:id="32"/>
    </w:p>
    <w:p w:rsidR="001D0CD2" w:rsidRPr="009D18DF" w:rsidRDefault="001D0CD2" w:rsidP="009D4F0A">
      <w:pPr>
        <w:pStyle w:val="Caption"/>
        <w:spacing w:after="0" w:line="276" w:lineRule="auto"/>
        <w:jc w:val="both"/>
        <w:rPr>
          <w:rFonts w:ascii="Times New Roman" w:hAnsi="Times New Roman" w:cs="Times New Roman"/>
          <w:color w:val="000000" w:themeColor="text1"/>
          <w:sz w:val="22"/>
          <w:szCs w:val="22"/>
        </w:rPr>
      </w:pPr>
    </w:p>
    <w:bookmarkEnd w:id="27"/>
    <w:bookmarkEnd w:id="28"/>
    <w:p w:rsidR="002D359C" w:rsidRPr="009D18DF" w:rsidRDefault="009F3086" w:rsidP="002D359C">
      <w:pPr>
        <w:pStyle w:val="Caption"/>
        <w:keepNext/>
        <w:spacing w:after="0" w:line="276" w:lineRule="auto"/>
        <w:jc w:val="both"/>
        <w:rPr>
          <w:rFonts w:ascii="Times New Roman" w:hAnsi="Times New Roman" w:cs="Times New Roman"/>
        </w:rPr>
      </w:pPr>
      <w:r w:rsidRPr="009F3086">
        <w:rPr>
          <w:rFonts w:ascii="Times New Roman" w:hAnsi="Times New Roman" w:cs="Times New Roman"/>
          <w:b w:val="0"/>
          <w:bCs w:val="0"/>
          <w:color w:val="000000" w:themeColor="text1"/>
          <w:sz w:val="24"/>
          <w:szCs w:val="24"/>
          <w:lang w:eastAsia="en-US"/>
        </w:rPr>
        <w:drawing>
          <wp:inline distT="0" distB="0" distL="0" distR="0">
            <wp:extent cx="5731510" cy="3235265"/>
            <wp:effectExtent l="19050" t="0" r="254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731510" cy="3235265"/>
                    </a:xfrm>
                    <a:prstGeom prst="rect">
                      <a:avLst/>
                    </a:prstGeom>
                    <a:noFill/>
                    <a:ln w="9525">
                      <a:noFill/>
                      <a:miter lim="800000"/>
                      <a:headEnd/>
                      <a:tailEnd/>
                    </a:ln>
                  </pic:spPr>
                </pic:pic>
              </a:graphicData>
            </a:graphic>
          </wp:inline>
        </w:drawing>
      </w:r>
    </w:p>
    <w:p w:rsidR="00F324AC" w:rsidRPr="009D18DF" w:rsidRDefault="002D359C" w:rsidP="009D18DF">
      <w:pPr>
        <w:pStyle w:val="Caption"/>
        <w:jc w:val="both"/>
        <w:rPr>
          <w:rFonts w:ascii="Times New Roman" w:hAnsi="Times New Roman" w:cs="Times New Roman"/>
          <w:color w:val="000000" w:themeColor="text1"/>
          <w:sz w:val="24"/>
          <w:szCs w:val="24"/>
        </w:rPr>
      </w:pPr>
      <w:bookmarkStart w:id="33" w:name="_Toc466792771"/>
      <w:r w:rsidRPr="009D18DF">
        <w:rPr>
          <w:rFonts w:ascii="Times New Roman" w:hAnsi="Times New Roman" w:cs="Times New Roman"/>
          <w:color w:val="000000" w:themeColor="text1"/>
          <w:sz w:val="24"/>
          <w:szCs w:val="24"/>
        </w:rPr>
        <w:t xml:space="preserve">Figure </w:t>
      </w:r>
      <w:r w:rsidR="00BD029B" w:rsidRPr="009D18DF">
        <w:rPr>
          <w:rFonts w:ascii="Times New Roman" w:hAnsi="Times New Roman" w:cs="Times New Roman"/>
          <w:color w:val="000000" w:themeColor="text1"/>
          <w:sz w:val="24"/>
          <w:szCs w:val="24"/>
        </w:rPr>
        <w:fldChar w:fldCharType="begin"/>
      </w:r>
      <w:r w:rsidRPr="009D18DF">
        <w:rPr>
          <w:rFonts w:ascii="Times New Roman" w:hAnsi="Times New Roman" w:cs="Times New Roman"/>
          <w:color w:val="000000" w:themeColor="text1"/>
          <w:sz w:val="24"/>
          <w:szCs w:val="24"/>
        </w:rPr>
        <w:instrText xml:space="preserve"> SEQ Figure \* ARABIC </w:instrText>
      </w:r>
      <w:r w:rsidR="00BD029B" w:rsidRPr="009D18DF">
        <w:rPr>
          <w:rFonts w:ascii="Times New Roman" w:hAnsi="Times New Roman" w:cs="Times New Roman"/>
          <w:color w:val="000000" w:themeColor="text1"/>
          <w:sz w:val="24"/>
          <w:szCs w:val="24"/>
        </w:rPr>
        <w:fldChar w:fldCharType="separate"/>
      </w:r>
      <w:r w:rsidR="00E36B21">
        <w:rPr>
          <w:rFonts w:ascii="Times New Roman" w:hAnsi="Times New Roman" w:cs="Times New Roman"/>
          <w:color w:val="000000" w:themeColor="text1"/>
          <w:sz w:val="24"/>
          <w:szCs w:val="24"/>
        </w:rPr>
        <w:t>6</w:t>
      </w:r>
      <w:r w:rsidR="00BD029B" w:rsidRPr="009D18DF">
        <w:rPr>
          <w:rFonts w:ascii="Times New Roman" w:hAnsi="Times New Roman" w:cs="Times New Roman"/>
          <w:color w:val="000000" w:themeColor="text1"/>
          <w:sz w:val="24"/>
          <w:szCs w:val="24"/>
        </w:rPr>
        <w:fldChar w:fldCharType="end"/>
      </w:r>
      <w:r w:rsidRPr="009D18DF">
        <w:rPr>
          <w:rFonts w:ascii="Times New Roman" w:hAnsi="Times New Roman" w:cs="Times New Roman"/>
          <w:color w:val="000000" w:themeColor="text1"/>
          <w:sz w:val="24"/>
          <w:szCs w:val="24"/>
        </w:rPr>
        <w:t xml:space="preserve"> Stage - discharge curve</w:t>
      </w:r>
      <w:bookmarkEnd w:id="33"/>
    </w:p>
    <w:p w:rsidR="00F324AC" w:rsidRPr="009D18DF" w:rsidRDefault="00F324AC" w:rsidP="007825DE">
      <w:pPr>
        <w:spacing w:before="120" w:after="120"/>
        <w:jc w:val="both"/>
        <w:rPr>
          <w:rFonts w:ascii="Times New Roman" w:hAnsi="Times New Roman" w:cs="Times New Roman"/>
          <w:color w:val="000000" w:themeColor="text1"/>
        </w:rPr>
      </w:pPr>
      <w:r w:rsidRPr="009D18DF">
        <w:rPr>
          <w:rFonts w:ascii="Times New Roman" w:hAnsi="Times New Roman" w:cs="Times New Roman"/>
          <w:color w:val="000000" w:themeColor="text1"/>
          <w:sz w:val="24"/>
          <w:szCs w:val="24"/>
        </w:rPr>
        <w:t>As it could be observed from the rating curve developed, the tail water elevation at design flood (</w:t>
      </w:r>
      <w:r w:rsidR="003918C7" w:rsidRPr="009D18DF">
        <w:rPr>
          <w:rFonts w:ascii="Times New Roman" w:hAnsi="Times New Roman" w:cs="Times New Roman"/>
          <w:b/>
          <w:color w:val="000000" w:themeColor="text1"/>
          <w:sz w:val="24"/>
          <w:szCs w:val="24"/>
        </w:rPr>
        <w:t>38.19m</w:t>
      </w:r>
      <w:r w:rsidR="003918C7" w:rsidRPr="009D18DF">
        <w:rPr>
          <w:rFonts w:ascii="Times New Roman" w:hAnsi="Times New Roman" w:cs="Times New Roman"/>
          <w:b/>
          <w:color w:val="000000" w:themeColor="text1"/>
          <w:sz w:val="24"/>
          <w:szCs w:val="24"/>
          <w:vertAlign w:val="superscript"/>
        </w:rPr>
        <w:t>3</w:t>
      </w:r>
      <w:r w:rsidR="003918C7" w:rsidRPr="009D18DF">
        <w:rPr>
          <w:rFonts w:ascii="Times New Roman" w:hAnsi="Times New Roman" w:cs="Times New Roman"/>
          <w:b/>
          <w:color w:val="000000" w:themeColor="text1"/>
          <w:sz w:val="24"/>
          <w:szCs w:val="24"/>
        </w:rPr>
        <w:t>/s</w:t>
      </w:r>
      <w:r w:rsidRPr="009D18DF">
        <w:rPr>
          <w:rFonts w:ascii="Times New Roman" w:hAnsi="Times New Roman" w:cs="Times New Roman"/>
          <w:color w:val="000000" w:themeColor="text1"/>
          <w:sz w:val="24"/>
          <w:szCs w:val="24"/>
        </w:rPr>
        <w:t xml:space="preserve">) is </w:t>
      </w:r>
      <w:r w:rsidR="003918C7" w:rsidRPr="009D18DF">
        <w:rPr>
          <w:rFonts w:ascii="Times New Roman" w:hAnsi="Times New Roman" w:cs="Times New Roman"/>
          <w:color w:val="000000" w:themeColor="text1"/>
          <w:sz w:val="24"/>
          <w:szCs w:val="24"/>
        </w:rPr>
        <w:t>2168.90</w:t>
      </w:r>
      <w:r w:rsidRPr="009D18DF">
        <w:rPr>
          <w:rFonts w:ascii="Times New Roman" w:hAnsi="Times New Roman" w:cs="Times New Roman"/>
          <w:color w:val="000000" w:themeColor="text1"/>
          <w:sz w:val="24"/>
          <w:szCs w:val="24"/>
        </w:rPr>
        <w:t xml:space="preserve">masl or </w:t>
      </w:r>
      <w:r w:rsidR="003918C7" w:rsidRPr="009D18DF">
        <w:rPr>
          <w:rFonts w:ascii="Times New Roman" w:hAnsi="Times New Roman" w:cs="Times New Roman"/>
          <w:color w:val="000000" w:themeColor="text1"/>
          <w:sz w:val="24"/>
          <w:szCs w:val="24"/>
        </w:rPr>
        <w:t>1.4</w:t>
      </w:r>
      <w:r w:rsidRPr="009D18DF">
        <w:rPr>
          <w:rFonts w:ascii="Times New Roman" w:hAnsi="Times New Roman" w:cs="Times New Roman"/>
          <w:color w:val="000000" w:themeColor="text1"/>
          <w:sz w:val="24"/>
          <w:szCs w:val="24"/>
        </w:rPr>
        <w:t>m above apron level.</w:t>
      </w:r>
    </w:p>
    <w:p w:rsidR="00E460C6" w:rsidRPr="009D18DF" w:rsidRDefault="00E460C6" w:rsidP="009D4F0A">
      <w:pPr>
        <w:pStyle w:val="Heading3"/>
        <w:rPr>
          <w:rFonts w:ascii="Times New Roman" w:hAnsi="Times New Roman" w:cs="Times New Roman"/>
          <w:color w:val="000000" w:themeColor="text1"/>
        </w:rPr>
      </w:pPr>
      <w:bookmarkStart w:id="34" w:name="_Toc337134049"/>
      <w:bookmarkStart w:id="35" w:name="_Toc466793624"/>
      <w:r w:rsidRPr="009D18DF">
        <w:rPr>
          <w:rFonts w:ascii="Times New Roman" w:hAnsi="Times New Roman" w:cs="Times New Roman"/>
          <w:color w:val="000000" w:themeColor="text1"/>
        </w:rPr>
        <w:t>Hydraulic design of the weir section</w:t>
      </w:r>
      <w:bookmarkEnd w:id="34"/>
      <w:bookmarkEnd w:id="35"/>
    </w:p>
    <w:p w:rsidR="00A507D6" w:rsidRPr="009D18DF" w:rsidRDefault="00A507D6" w:rsidP="009D4F0A">
      <w:pPr>
        <w:pStyle w:val="Heading4"/>
        <w:rPr>
          <w:rFonts w:ascii="Times New Roman" w:hAnsi="Times New Roman" w:cs="Times New Roman"/>
          <w:color w:val="000000" w:themeColor="text1"/>
        </w:rPr>
      </w:pPr>
      <w:bookmarkStart w:id="36" w:name="_Toc344411139"/>
      <w:bookmarkStart w:id="37" w:name="_Toc466793625"/>
      <w:r w:rsidRPr="009D18DF">
        <w:rPr>
          <w:rFonts w:ascii="Times New Roman" w:hAnsi="Times New Roman" w:cs="Times New Roman"/>
          <w:color w:val="000000" w:themeColor="text1"/>
        </w:rPr>
        <w:t>Selection of the type of structure</w:t>
      </w:r>
      <w:bookmarkEnd w:id="36"/>
      <w:bookmarkEnd w:id="37"/>
    </w:p>
    <w:p w:rsidR="00A507D6" w:rsidRPr="009D18DF" w:rsidRDefault="00A507D6" w:rsidP="007825DE">
      <w:pPr>
        <w:spacing w:before="120" w:after="1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 xml:space="preserve">The type of structure selected for diversion of the required flow is masonry weir. It is vertical drop weir with vertical upstream and sloping (1H: 1V) downstream face. The selection of the type of structure has been made taking in to consideration availability of construction materials, </w:t>
      </w:r>
      <w:r w:rsidRPr="009D18DF">
        <w:rPr>
          <w:rFonts w:ascii="Times New Roman" w:hAnsi="Times New Roman" w:cs="Times New Roman"/>
          <w:color w:val="000000" w:themeColor="text1"/>
          <w:sz w:val="24"/>
          <w:szCs w:val="24"/>
        </w:rPr>
        <w:lastRenderedPageBreak/>
        <w:t xml:space="preserve">foundation condition, </w:t>
      </w:r>
      <w:r w:rsidR="00D21C5F" w:rsidRPr="009D18DF">
        <w:rPr>
          <w:rFonts w:ascii="Times New Roman" w:hAnsi="Times New Roman" w:cs="Times New Roman"/>
          <w:color w:val="000000" w:themeColor="text1"/>
          <w:sz w:val="24"/>
          <w:szCs w:val="24"/>
        </w:rPr>
        <w:t>and flow</w:t>
      </w:r>
      <w:r w:rsidRPr="009D18DF">
        <w:rPr>
          <w:rFonts w:ascii="Times New Roman" w:hAnsi="Times New Roman" w:cs="Times New Roman"/>
          <w:color w:val="000000" w:themeColor="text1"/>
          <w:sz w:val="24"/>
          <w:szCs w:val="24"/>
        </w:rPr>
        <w:t xml:space="preserve"> magnitude, nature of the river, workmanship, available technology and construction condition. </w:t>
      </w:r>
    </w:p>
    <w:p w:rsidR="00A507D6" w:rsidRPr="009D18DF" w:rsidRDefault="00A507D6" w:rsidP="009D4F0A">
      <w:pPr>
        <w:pStyle w:val="Heading4"/>
        <w:rPr>
          <w:rFonts w:ascii="Times New Roman" w:hAnsi="Times New Roman" w:cs="Times New Roman"/>
          <w:color w:val="000000" w:themeColor="text1"/>
        </w:rPr>
      </w:pPr>
      <w:bookmarkStart w:id="38" w:name="_Toc45309937"/>
      <w:bookmarkStart w:id="39" w:name="_Toc344411140"/>
      <w:bookmarkStart w:id="40" w:name="_Toc466793626"/>
      <w:r w:rsidRPr="009D18DF">
        <w:rPr>
          <w:rFonts w:ascii="Times New Roman" w:hAnsi="Times New Roman" w:cs="Times New Roman"/>
          <w:color w:val="000000" w:themeColor="text1"/>
        </w:rPr>
        <w:t>General Description of the Weir</w:t>
      </w:r>
      <w:bookmarkEnd w:id="38"/>
      <w:bookmarkEnd w:id="39"/>
      <w:bookmarkEnd w:id="40"/>
    </w:p>
    <w:p w:rsidR="00A507D6" w:rsidRPr="009D18DF" w:rsidRDefault="00A507D6" w:rsidP="009D4F0A">
      <w:pPr>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The diversion weir proposed for the given scheme comprises the following components:-</w:t>
      </w:r>
    </w:p>
    <w:p w:rsidR="00A507D6" w:rsidRPr="009D18DF" w:rsidRDefault="00A507D6" w:rsidP="005E502B">
      <w:pPr>
        <w:numPr>
          <w:ilvl w:val="0"/>
          <w:numId w:val="18"/>
        </w:numPr>
        <w:overflowPunct w:val="0"/>
        <w:autoSpaceDE w:val="0"/>
        <w:autoSpaceDN w:val="0"/>
        <w:adjustRightInd w:val="0"/>
        <w:spacing w:after="0"/>
        <w:jc w:val="both"/>
        <w:textAlignment w:val="baseline"/>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Broad crested weir (over flow section),</w:t>
      </w:r>
    </w:p>
    <w:p w:rsidR="00A507D6" w:rsidRPr="009D18DF" w:rsidRDefault="00A507D6" w:rsidP="005E502B">
      <w:pPr>
        <w:numPr>
          <w:ilvl w:val="0"/>
          <w:numId w:val="18"/>
        </w:numPr>
        <w:overflowPunct w:val="0"/>
        <w:autoSpaceDE w:val="0"/>
        <w:autoSpaceDN w:val="0"/>
        <w:adjustRightInd w:val="0"/>
        <w:spacing w:after="0"/>
        <w:jc w:val="both"/>
        <w:textAlignment w:val="baseline"/>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Upstream and downstream apron,</w:t>
      </w:r>
    </w:p>
    <w:p w:rsidR="00A507D6" w:rsidRPr="009D18DF" w:rsidRDefault="00A507D6" w:rsidP="005E502B">
      <w:pPr>
        <w:numPr>
          <w:ilvl w:val="0"/>
          <w:numId w:val="18"/>
        </w:numPr>
        <w:overflowPunct w:val="0"/>
        <w:autoSpaceDE w:val="0"/>
        <w:autoSpaceDN w:val="0"/>
        <w:adjustRightInd w:val="0"/>
        <w:spacing w:after="0"/>
        <w:jc w:val="both"/>
        <w:textAlignment w:val="baseline"/>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Intake facility (head regulator gate and trash rack),</w:t>
      </w:r>
    </w:p>
    <w:p w:rsidR="00A507D6" w:rsidRPr="009D18DF" w:rsidRDefault="00A507D6" w:rsidP="005E502B">
      <w:pPr>
        <w:numPr>
          <w:ilvl w:val="0"/>
          <w:numId w:val="18"/>
        </w:numPr>
        <w:overflowPunct w:val="0"/>
        <w:autoSpaceDE w:val="0"/>
        <w:autoSpaceDN w:val="0"/>
        <w:adjustRightInd w:val="0"/>
        <w:spacing w:after="0"/>
        <w:jc w:val="both"/>
        <w:textAlignment w:val="baseline"/>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Under sluice (scouring sluice gate),</w:t>
      </w:r>
    </w:p>
    <w:p w:rsidR="00A507D6" w:rsidRPr="009D18DF" w:rsidRDefault="00A507D6" w:rsidP="005E502B">
      <w:pPr>
        <w:numPr>
          <w:ilvl w:val="0"/>
          <w:numId w:val="18"/>
        </w:numPr>
        <w:overflowPunct w:val="0"/>
        <w:autoSpaceDE w:val="0"/>
        <w:autoSpaceDN w:val="0"/>
        <w:adjustRightInd w:val="0"/>
        <w:spacing w:after="0"/>
        <w:jc w:val="both"/>
        <w:textAlignment w:val="baseline"/>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Divide wall,</w:t>
      </w:r>
    </w:p>
    <w:p w:rsidR="00A507D6" w:rsidRPr="009D18DF" w:rsidRDefault="00A507D6" w:rsidP="005E502B">
      <w:pPr>
        <w:numPr>
          <w:ilvl w:val="0"/>
          <w:numId w:val="18"/>
        </w:numPr>
        <w:overflowPunct w:val="0"/>
        <w:autoSpaceDE w:val="0"/>
        <w:autoSpaceDN w:val="0"/>
        <w:adjustRightInd w:val="0"/>
        <w:spacing w:after="0"/>
        <w:jc w:val="both"/>
        <w:textAlignment w:val="baseline"/>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Retaining walls,</w:t>
      </w:r>
    </w:p>
    <w:p w:rsidR="00A507D6" w:rsidRPr="009D18DF" w:rsidRDefault="00A507D6" w:rsidP="005E502B">
      <w:pPr>
        <w:numPr>
          <w:ilvl w:val="0"/>
          <w:numId w:val="18"/>
        </w:numPr>
        <w:overflowPunct w:val="0"/>
        <w:autoSpaceDE w:val="0"/>
        <w:autoSpaceDN w:val="0"/>
        <w:adjustRightInd w:val="0"/>
        <w:spacing w:after="0"/>
        <w:jc w:val="both"/>
        <w:textAlignment w:val="baseline"/>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Stilling basin,</w:t>
      </w:r>
    </w:p>
    <w:p w:rsidR="00A507D6" w:rsidRPr="009D18DF" w:rsidRDefault="00A507D6" w:rsidP="009D4F0A">
      <w:pPr>
        <w:pStyle w:val="Heading4"/>
        <w:rPr>
          <w:rFonts w:ascii="Times New Roman" w:hAnsi="Times New Roman" w:cs="Times New Roman"/>
          <w:color w:val="000000" w:themeColor="text1"/>
        </w:rPr>
      </w:pPr>
      <w:bookmarkStart w:id="41" w:name="_Toc344411141"/>
      <w:bookmarkStart w:id="42" w:name="_Toc466793627"/>
      <w:r w:rsidRPr="009D18DF">
        <w:rPr>
          <w:rFonts w:ascii="Times New Roman" w:hAnsi="Times New Roman" w:cs="Times New Roman"/>
          <w:color w:val="000000" w:themeColor="text1"/>
        </w:rPr>
        <w:t>Hydraulic design of the Weir and appurtenant</w:t>
      </w:r>
      <w:bookmarkEnd w:id="41"/>
      <w:bookmarkEnd w:id="42"/>
    </w:p>
    <w:p w:rsidR="00C20CCB" w:rsidRPr="009D18DF" w:rsidRDefault="00A507D6" w:rsidP="009D4F0A">
      <w:pPr>
        <w:spacing w:before="240"/>
        <w:jc w:val="both"/>
        <w:rPr>
          <w:rStyle w:val="Emphasis"/>
          <w:rFonts w:ascii="Times New Roman" w:hAnsi="Times New Roman" w:cs="Times New Roman"/>
          <w:b/>
          <w:i w:val="0"/>
          <w:caps/>
          <w:color w:val="000000" w:themeColor="text1"/>
        </w:rPr>
      </w:pPr>
      <w:bookmarkStart w:id="43" w:name="_Toc344411142"/>
      <w:r w:rsidRPr="009D18DF">
        <w:rPr>
          <w:rStyle w:val="Emphasis"/>
          <w:rFonts w:ascii="Times New Roman" w:hAnsi="Times New Roman" w:cs="Times New Roman"/>
          <w:b/>
          <w:i w:val="0"/>
          <w:caps/>
          <w:color w:val="000000" w:themeColor="text1"/>
        </w:rPr>
        <w:t xml:space="preserve"> </w:t>
      </w:r>
      <w:r w:rsidR="00C20CCB" w:rsidRPr="009D18DF">
        <w:rPr>
          <w:rStyle w:val="Emphasis"/>
          <w:rFonts w:ascii="Times New Roman" w:hAnsi="Times New Roman" w:cs="Times New Roman"/>
          <w:b/>
          <w:i w:val="0"/>
          <w:caps/>
          <w:color w:val="000000" w:themeColor="text1"/>
        </w:rPr>
        <w:t>weir crest level and height</w:t>
      </w:r>
    </w:p>
    <w:p w:rsidR="006C6EC1" w:rsidRPr="009D18DF" w:rsidRDefault="00C20CCB" w:rsidP="007825DE">
      <w:pPr>
        <w:spacing w:before="120" w:after="1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 xml:space="preserve">Height of weir </w:t>
      </w:r>
      <w:r w:rsidR="006C6EC1" w:rsidRPr="009D18DF">
        <w:rPr>
          <w:rFonts w:ascii="Times New Roman" w:hAnsi="Times New Roman" w:cs="Times New Roman"/>
          <w:color w:val="000000" w:themeColor="text1"/>
          <w:sz w:val="24"/>
          <w:szCs w:val="24"/>
        </w:rPr>
        <w:t>has</w:t>
      </w:r>
      <w:r w:rsidRPr="009D18DF">
        <w:rPr>
          <w:rFonts w:ascii="Times New Roman" w:hAnsi="Times New Roman" w:cs="Times New Roman"/>
          <w:color w:val="000000" w:themeColor="text1"/>
          <w:sz w:val="24"/>
          <w:szCs w:val="24"/>
        </w:rPr>
        <w:t xml:space="preserve"> be</w:t>
      </w:r>
      <w:r w:rsidR="006C6EC1" w:rsidRPr="009D18DF">
        <w:rPr>
          <w:rFonts w:ascii="Times New Roman" w:hAnsi="Times New Roman" w:cs="Times New Roman"/>
          <w:color w:val="000000" w:themeColor="text1"/>
          <w:sz w:val="24"/>
          <w:szCs w:val="24"/>
        </w:rPr>
        <w:t>en</w:t>
      </w:r>
      <w:r w:rsidRPr="009D18DF">
        <w:rPr>
          <w:rFonts w:ascii="Times New Roman" w:hAnsi="Times New Roman" w:cs="Times New Roman"/>
          <w:color w:val="000000" w:themeColor="text1"/>
          <w:sz w:val="24"/>
          <w:szCs w:val="24"/>
        </w:rPr>
        <w:t xml:space="preserve"> fixed from consideration of silting, canal FSL and bed elevation, driving head, and allowance for pondage. The minimum height of weir </w:t>
      </w:r>
      <w:r w:rsidR="006C6EC1" w:rsidRPr="009D18DF">
        <w:rPr>
          <w:rFonts w:ascii="Times New Roman" w:hAnsi="Times New Roman" w:cs="Times New Roman"/>
          <w:color w:val="000000" w:themeColor="text1"/>
          <w:sz w:val="24"/>
          <w:szCs w:val="24"/>
        </w:rPr>
        <w:t>has been</w:t>
      </w:r>
      <w:r w:rsidRPr="009D18DF">
        <w:rPr>
          <w:rFonts w:ascii="Times New Roman" w:hAnsi="Times New Roman" w:cs="Times New Roman"/>
          <w:color w:val="000000" w:themeColor="text1"/>
          <w:sz w:val="24"/>
          <w:szCs w:val="24"/>
        </w:rPr>
        <w:t xml:space="preserve"> evaluated with following assumptions.</w:t>
      </w:r>
    </w:p>
    <w:p w:rsidR="00C20CCB" w:rsidRPr="009D18DF" w:rsidRDefault="006C6EC1" w:rsidP="009D4F0A">
      <w:pPr>
        <w:spacing w:before="240"/>
        <w:jc w:val="both"/>
        <w:rPr>
          <w:rFonts w:ascii="Times New Roman" w:hAnsi="Times New Roman" w:cs="Times New Roman"/>
          <w:color w:val="000000" w:themeColor="text1"/>
          <w:sz w:val="24"/>
          <w:szCs w:val="24"/>
        </w:rPr>
      </w:pPr>
      <w:r w:rsidRPr="009D18DF">
        <w:rPr>
          <w:rFonts w:ascii="Times New Roman" w:hAnsi="Times New Roman" w:cs="Times New Roman"/>
          <w:noProof/>
          <w:color w:val="000000" w:themeColor="text1"/>
          <w:szCs w:val="24"/>
        </w:rPr>
        <w:drawing>
          <wp:inline distT="0" distB="0" distL="0" distR="0">
            <wp:extent cx="5943600" cy="2087336"/>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9" cstate="print"/>
                    <a:srcRect/>
                    <a:stretch>
                      <a:fillRect/>
                    </a:stretch>
                  </pic:blipFill>
                  <pic:spPr bwMode="auto">
                    <a:xfrm>
                      <a:off x="0" y="0"/>
                      <a:ext cx="5943600" cy="2087336"/>
                    </a:xfrm>
                    <a:prstGeom prst="rect">
                      <a:avLst/>
                    </a:prstGeom>
                    <a:noFill/>
                    <a:ln w="9525">
                      <a:noFill/>
                      <a:miter lim="800000"/>
                      <a:headEnd/>
                      <a:tailEnd/>
                    </a:ln>
                  </pic:spPr>
                </pic:pic>
              </a:graphicData>
            </a:graphic>
          </wp:inline>
        </w:drawing>
      </w:r>
    </w:p>
    <w:p w:rsidR="00A507D6" w:rsidRPr="009D18DF" w:rsidRDefault="00A507D6" w:rsidP="009D4F0A">
      <w:pPr>
        <w:spacing w:before="240"/>
        <w:jc w:val="both"/>
        <w:rPr>
          <w:rStyle w:val="Emphasis"/>
          <w:rFonts w:ascii="Times New Roman" w:hAnsi="Times New Roman" w:cs="Times New Roman"/>
          <w:b/>
          <w:i w:val="0"/>
          <w:caps/>
          <w:color w:val="000000" w:themeColor="text1"/>
        </w:rPr>
      </w:pPr>
      <w:r w:rsidRPr="009D18DF">
        <w:rPr>
          <w:rStyle w:val="Emphasis"/>
          <w:rFonts w:ascii="Times New Roman" w:hAnsi="Times New Roman" w:cs="Times New Roman"/>
          <w:b/>
          <w:i w:val="0"/>
          <w:caps/>
          <w:color w:val="000000" w:themeColor="text1"/>
        </w:rPr>
        <w:t>Water way</w:t>
      </w:r>
      <w:bookmarkEnd w:id="43"/>
    </w:p>
    <w:p w:rsidR="00A507D6" w:rsidRPr="009D18DF" w:rsidRDefault="00A507D6" w:rsidP="007825DE">
      <w:pPr>
        <w:spacing w:before="120" w:after="1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 xml:space="preserve">The diversion structure has to be designed in such a way that it may be able to pass a high flood of sufficient magnitude called the design flood safely. The clear opening of a weir to allow flood flow to pass has a bearing on the afflux. Hence, a maximum limit placed on the afflux also limits the minimum waterway. Many a times, the Lacey’s stable perimeter for the highest flood discharge is taken as the basis of calculating the waterway. However, it should be remembered that Lacey’s formula is based on studies of canals in the alluvial regime and may not be quite correct for large rivers, and also for rivers in boulder or clayey reaches. </w:t>
      </w:r>
    </w:p>
    <w:p w:rsidR="00A507D6" w:rsidRPr="009D18DF" w:rsidRDefault="00A507D6" w:rsidP="007825DE">
      <w:pPr>
        <w:spacing w:before="120" w:after="1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lastRenderedPageBreak/>
        <w:t>The size of the water way has been fixed based on known and assumed parameters applying energy equations and broad crested formula. The assumed and the known parameters used are:</w:t>
      </w:r>
    </w:p>
    <w:p w:rsidR="00A507D6" w:rsidRPr="009D18DF" w:rsidRDefault="00A507D6" w:rsidP="005E502B">
      <w:pPr>
        <w:numPr>
          <w:ilvl w:val="0"/>
          <w:numId w:val="19"/>
        </w:numPr>
        <w:autoSpaceDE w:val="0"/>
        <w:autoSpaceDN w:val="0"/>
        <w:adjustRightInd w:val="0"/>
        <w:spacing w:before="240" w:after="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River bed level at the weir site…………………………………….</w:t>
      </w:r>
      <w:r w:rsidR="00B85677" w:rsidRPr="009D18DF">
        <w:rPr>
          <w:rFonts w:ascii="Times New Roman" w:hAnsi="Times New Roman" w:cs="Times New Roman"/>
          <w:color w:val="000000" w:themeColor="text1"/>
          <w:sz w:val="24"/>
          <w:szCs w:val="24"/>
        </w:rPr>
        <w:t>2167</w:t>
      </w:r>
      <w:r w:rsidRPr="009D18DF">
        <w:rPr>
          <w:rFonts w:ascii="Times New Roman" w:hAnsi="Times New Roman" w:cs="Times New Roman"/>
          <w:color w:val="000000" w:themeColor="text1"/>
          <w:sz w:val="24"/>
          <w:szCs w:val="24"/>
        </w:rPr>
        <w:t>.50 masl</w:t>
      </w:r>
    </w:p>
    <w:p w:rsidR="00A507D6" w:rsidRPr="009D18DF" w:rsidRDefault="00A507D6" w:rsidP="005E502B">
      <w:pPr>
        <w:numPr>
          <w:ilvl w:val="0"/>
          <w:numId w:val="19"/>
        </w:numPr>
        <w:autoSpaceDE w:val="0"/>
        <w:autoSpaceDN w:val="0"/>
        <w:adjustRightInd w:val="0"/>
        <w:spacing w:after="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The crest level of the weir (pool level)……………………………..</w:t>
      </w:r>
      <w:r w:rsidR="00B85677" w:rsidRPr="009D18DF">
        <w:rPr>
          <w:rFonts w:ascii="Times New Roman" w:hAnsi="Times New Roman" w:cs="Times New Roman"/>
          <w:color w:val="000000" w:themeColor="text1"/>
          <w:sz w:val="24"/>
          <w:szCs w:val="24"/>
        </w:rPr>
        <w:t>2168</w:t>
      </w:r>
      <w:r w:rsidRPr="009D18DF">
        <w:rPr>
          <w:rFonts w:ascii="Times New Roman" w:hAnsi="Times New Roman" w:cs="Times New Roman"/>
          <w:color w:val="000000" w:themeColor="text1"/>
          <w:sz w:val="24"/>
          <w:szCs w:val="24"/>
        </w:rPr>
        <w:t>.</w:t>
      </w:r>
      <w:r w:rsidR="00B85677" w:rsidRPr="009D18DF">
        <w:rPr>
          <w:rFonts w:ascii="Times New Roman" w:hAnsi="Times New Roman" w:cs="Times New Roman"/>
          <w:color w:val="000000" w:themeColor="text1"/>
          <w:sz w:val="24"/>
          <w:szCs w:val="24"/>
        </w:rPr>
        <w:t>8</w:t>
      </w:r>
      <w:r w:rsidRPr="009D18DF">
        <w:rPr>
          <w:rFonts w:ascii="Times New Roman" w:hAnsi="Times New Roman" w:cs="Times New Roman"/>
          <w:color w:val="000000" w:themeColor="text1"/>
          <w:sz w:val="24"/>
          <w:szCs w:val="24"/>
        </w:rPr>
        <w:t>0 masl</w:t>
      </w:r>
    </w:p>
    <w:p w:rsidR="00A507D6" w:rsidRPr="009D18DF" w:rsidRDefault="00A507D6" w:rsidP="005E502B">
      <w:pPr>
        <w:numPr>
          <w:ilvl w:val="0"/>
          <w:numId w:val="19"/>
        </w:numPr>
        <w:autoSpaceDE w:val="0"/>
        <w:autoSpaceDN w:val="0"/>
        <w:adjustRightInd w:val="0"/>
        <w:spacing w:after="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D/S HFL………………………………………………………</w:t>
      </w:r>
      <w:r w:rsidR="00B85677" w:rsidRPr="009D18DF">
        <w:rPr>
          <w:rFonts w:ascii="Times New Roman" w:hAnsi="Times New Roman" w:cs="Times New Roman"/>
          <w:color w:val="000000" w:themeColor="text1"/>
          <w:sz w:val="24"/>
          <w:szCs w:val="24"/>
        </w:rPr>
        <w:t>.........2168.90</w:t>
      </w:r>
      <w:r w:rsidRPr="009D18DF">
        <w:rPr>
          <w:rFonts w:ascii="Times New Roman" w:hAnsi="Times New Roman" w:cs="Times New Roman"/>
          <w:color w:val="000000" w:themeColor="text1"/>
          <w:sz w:val="24"/>
          <w:szCs w:val="24"/>
        </w:rPr>
        <w:t xml:space="preserve"> masl</w:t>
      </w:r>
    </w:p>
    <w:p w:rsidR="00A507D6" w:rsidRPr="009D18DF" w:rsidRDefault="00A507D6" w:rsidP="005E502B">
      <w:pPr>
        <w:numPr>
          <w:ilvl w:val="0"/>
          <w:numId w:val="19"/>
        </w:numPr>
        <w:autoSpaceDE w:val="0"/>
        <w:autoSpaceDN w:val="0"/>
        <w:adjustRightInd w:val="0"/>
        <w:spacing w:after="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Assumed afflux…………………………………………………</w:t>
      </w:r>
      <w:r w:rsidR="00B85677" w:rsidRPr="009D18DF">
        <w:rPr>
          <w:rFonts w:ascii="Times New Roman" w:hAnsi="Times New Roman" w:cs="Times New Roman"/>
          <w:color w:val="000000" w:themeColor="text1"/>
          <w:sz w:val="24"/>
          <w:szCs w:val="24"/>
        </w:rPr>
        <w:t>.......</w:t>
      </w:r>
      <w:r w:rsidRPr="009D18DF">
        <w:rPr>
          <w:rFonts w:ascii="Times New Roman" w:hAnsi="Times New Roman" w:cs="Times New Roman"/>
          <w:color w:val="000000" w:themeColor="text1"/>
          <w:sz w:val="24"/>
          <w:szCs w:val="24"/>
        </w:rPr>
        <w:t>1.5m</w:t>
      </w:r>
    </w:p>
    <w:p w:rsidR="00A507D6" w:rsidRPr="009D18DF" w:rsidRDefault="00A507D6" w:rsidP="005E502B">
      <w:pPr>
        <w:numPr>
          <w:ilvl w:val="0"/>
          <w:numId w:val="19"/>
        </w:numPr>
        <w:autoSpaceDE w:val="0"/>
        <w:autoSpaceDN w:val="0"/>
        <w:adjustRightInd w:val="0"/>
        <w:spacing w:after="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U/S HFL (D/s HFL + Afflux)…………………….…………</w:t>
      </w:r>
      <w:r w:rsidR="00C20CCB" w:rsidRPr="009D18DF">
        <w:rPr>
          <w:rFonts w:ascii="Times New Roman" w:hAnsi="Times New Roman" w:cs="Times New Roman"/>
          <w:color w:val="000000" w:themeColor="text1"/>
          <w:sz w:val="24"/>
          <w:szCs w:val="24"/>
        </w:rPr>
        <w:t>.</w:t>
      </w:r>
      <w:r w:rsidRPr="009D18DF">
        <w:rPr>
          <w:rFonts w:ascii="Times New Roman" w:hAnsi="Times New Roman" w:cs="Times New Roman"/>
          <w:color w:val="000000" w:themeColor="text1"/>
          <w:sz w:val="24"/>
          <w:szCs w:val="24"/>
        </w:rPr>
        <w:t xml:space="preserve">…… </w:t>
      </w:r>
      <w:r w:rsidR="00B85677" w:rsidRPr="009D18DF">
        <w:rPr>
          <w:rFonts w:ascii="Times New Roman" w:hAnsi="Times New Roman" w:cs="Times New Roman"/>
          <w:color w:val="000000" w:themeColor="text1"/>
          <w:sz w:val="24"/>
          <w:szCs w:val="24"/>
        </w:rPr>
        <w:t>2170.40</w:t>
      </w:r>
      <w:r w:rsidRPr="009D18DF">
        <w:rPr>
          <w:rFonts w:ascii="Times New Roman" w:hAnsi="Times New Roman" w:cs="Times New Roman"/>
          <w:color w:val="000000" w:themeColor="text1"/>
          <w:sz w:val="24"/>
          <w:szCs w:val="24"/>
        </w:rPr>
        <w:t xml:space="preserve"> masl</w:t>
      </w:r>
    </w:p>
    <w:p w:rsidR="00A507D6" w:rsidRPr="009D18DF" w:rsidRDefault="00A507D6" w:rsidP="005E502B">
      <w:pPr>
        <w:numPr>
          <w:ilvl w:val="0"/>
          <w:numId w:val="19"/>
        </w:numPr>
        <w:autoSpaceDE w:val="0"/>
        <w:autoSpaceDN w:val="0"/>
        <w:adjustRightInd w:val="0"/>
        <w:spacing w:after="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The top width of crest is kept…………………………………</w:t>
      </w:r>
      <w:r w:rsidR="00C20CCB" w:rsidRPr="009D18DF">
        <w:rPr>
          <w:rFonts w:ascii="Times New Roman" w:hAnsi="Times New Roman" w:cs="Times New Roman"/>
          <w:color w:val="000000" w:themeColor="text1"/>
          <w:sz w:val="24"/>
          <w:szCs w:val="24"/>
        </w:rPr>
        <w:t>.</w:t>
      </w:r>
      <w:r w:rsidRPr="009D18DF">
        <w:rPr>
          <w:rFonts w:ascii="Times New Roman" w:hAnsi="Times New Roman" w:cs="Times New Roman"/>
          <w:color w:val="000000" w:themeColor="text1"/>
          <w:sz w:val="24"/>
          <w:szCs w:val="24"/>
        </w:rPr>
        <w:t>…….1</w:t>
      </w:r>
      <w:r w:rsidR="00CA1505" w:rsidRPr="009D18DF">
        <w:rPr>
          <w:rFonts w:ascii="Times New Roman" w:hAnsi="Times New Roman" w:cs="Times New Roman"/>
          <w:color w:val="000000" w:themeColor="text1"/>
          <w:sz w:val="24"/>
          <w:szCs w:val="24"/>
        </w:rPr>
        <w:t>.2</w:t>
      </w:r>
      <w:r w:rsidRPr="009D18DF">
        <w:rPr>
          <w:rFonts w:ascii="Times New Roman" w:hAnsi="Times New Roman" w:cs="Times New Roman"/>
          <w:color w:val="000000" w:themeColor="text1"/>
          <w:sz w:val="24"/>
          <w:szCs w:val="24"/>
        </w:rPr>
        <w:t>m</w:t>
      </w:r>
    </w:p>
    <w:p w:rsidR="00A507D6" w:rsidRPr="009D18DF" w:rsidRDefault="00A507D6" w:rsidP="005E502B">
      <w:pPr>
        <w:numPr>
          <w:ilvl w:val="0"/>
          <w:numId w:val="19"/>
        </w:numPr>
        <w:autoSpaceDE w:val="0"/>
        <w:autoSpaceDN w:val="0"/>
        <w:adjustRightInd w:val="0"/>
        <w:spacing w:after="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Assumed divide wall thickness…………………………………………….0.5m</w:t>
      </w:r>
    </w:p>
    <w:p w:rsidR="00A507D6" w:rsidRPr="009D18DF" w:rsidRDefault="00A507D6" w:rsidP="005E502B">
      <w:pPr>
        <w:numPr>
          <w:ilvl w:val="0"/>
          <w:numId w:val="19"/>
        </w:numPr>
        <w:autoSpaceDE w:val="0"/>
        <w:autoSpaceDN w:val="0"/>
        <w:adjustRightInd w:val="0"/>
        <w:spacing w:after="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Width of the under sluice portion…………………………………………..1.0m</w:t>
      </w:r>
    </w:p>
    <w:p w:rsidR="00CA1505" w:rsidRPr="009D18DF" w:rsidRDefault="00A507D6" w:rsidP="007825DE">
      <w:pPr>
        <w:spacing w:before="120" w:after="1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As the size of afflux and length of water way have inverse relation, the optimum magnitude of afflux is fixed after many trials. Accordingly, the afflux magnitude adopted is 1.5m and the corresponding overall waterway of the weir between abutments is 1</w:t>
      </w:r>
      <w:r w:rsidR="00B85677" w:rsidRPr="009D18DF">
        <w:rPr>
          <w:rFonts w:ascii="Times New Roman" w:hAnsi="Times New Roman" w:cs="Times New Roman"/>
          <w:color w:val="000000" w:themeColor="text1"/>
          <w:sz w:val="24"/>
          <w:szCs w:val="24"/>
        </w:rPr>
        <w:t>7</w:t>
      </w:r>
      <w:r w:rsidRPr="009D18DF">
        <w:rPr>
          <w:rFonts w:ascii="Times New Roman" w:hAnsi="Times New Roman" w:cs="Times New Roman"/>
          <w:color w:val="000000" w:themeColor="text1"/>
          <w:sz w:val="24"/>
          <w:szCs w:val="24"/>
        </w:rPr>
        <w:t xml:space="preserve">m. The effective crest length of the weir will be </w:t>
      </w:r>
      <w:r w:rsidR="00B85677" w:rsidRPr="009D18DF">
        <w:rPr>
          <w:rFonts w:ascii="Times New Roman" w:hAnsi="Times New Roman" w:cs="Times New Roman"/>
          <w:color w:val="000000" w:themeColor="text1"/>
          <w:sz w:val="24"/>
          <w:szCs w:val="24"/>
        </w:rPr>
        <w:t>15.5</w:t>
      </w:r>
      <w:r w:rsidRPr="009D18DF">
        <w:rPr>
          <w:rFonts w:ascii="Times New Roman" w:hAnsi="Times New Roman" w:cs="Times New Roman"/>
          <w:color w:val="000000" w:themeColor="text1"/>
          <w:sz w:val="24"/>
          <w:szCs w:val="24"/>
        </w:rPr>
        <w:t xml:space="preserve">m. The head over the crest is </w:t>
      </w:r>
      <w:r w:rsidR="00CA1505" w:rsidRPr="009D18DF">
        <w:rPr>
          <w:rFonts w:ascii="Times New Roman" w:hAnsi="Times New Roman" w:cs="Times New Roman"/>
          <w:color w:val="000000" w:themeColor="text1"/>
          <w:sz w:val="24"/>
          <w:szCs w:val="24"/>
        </w:rPr>
        <w:t>1.68m</w:t>
      </w:r>
      <w:r w:rsidRPr="009D18DF">
        <w:rPr>
          <w:rFonts w:ascii="Times New Roman" w:hAnsi="Times New Roman" w:cs="Times New Roman"/>
          <w:color w:val="000000" w:themeColor="text1"/>
          <w:sz w:val="24"/>
          <w:szCs w:val="24"/>
        </w:rPr>
        <w:t xml:space="preserve"> which is less than 1.5 times the width of crest, hence acceptable. </w:t>
      </w:r>
    </w:p>
    <w:p w:rsidR="00A507D6" w:rsidRPr="009D18DF" w:rsidRDefault="00A507D6" w:rsidP="007825DE">
      <w:pPr>
        <w:spacing w:before="120" w:after="1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 xml:space="preserve">As of the analysis result, the total discharge passing over weir is </w:t>
      </w:r>
      <w:r w:rsidR="00CA1505" w:rsidRPr="009D18DF">
        <w:rPr>
          <w:rFonts w:ascii="Times New Roman" w:hAnsi="Times New Roman" w:cs="Times New Roman"/>
          <w:color w:val="000000" w:themeColor="text1"/>
          <w:sz w:val="24"/>
          <w:szCs w:val="24"/>
        </w:rPr>
        <w:t>57</w:t>
      </w:r>
      <w:r w:rsidRPr="009D18DF">
        <w:rPr>
          <w:rFonts w:ascii="Times New Roman" w:hAnsi="Times New Roman" w:cs="Times New Roman"/>
          <w:color w:val="000000" w:themeColor="text1"/>
          <w:sz w:val="24"/>
          <w:szCs w:val="24"/>
        </w:rPr>
        <w:t>.</w:t>
      </w:r>
      <w:r w:rsidR="00CA1505" w:rsidRPr="009D18DF">
        <w:rPr>
          <w:rFonts w:ascii="Times New Roman" w:hAnsi="Times New Roman" w:cs="Times New Roman"/>
          <w:color w:val="000000" w:themeColor="text1"/>
          <w:sz w:val="24"/>
          <w:szCs w:val="24"/>
        </w:rPr>
        <w:t>5</w:t>
      </w:r>
      <w:r w:rsidRPr="009D18DF">
        <w:rPr>
          <w:rFonts w:ascii="Times New Roman" w:hAnsi="Times New Roman" w:cs="Times New Roman"/>
          <w:color w:val="000000" w:themeColor="text1"/>
          <w:sz w:val="24"/>
          <w:szCs w:val="24"/>
        </w:rPr>
        <w:t>5m</w:t>
      </w:r>
      <w:r w:rsidRPr="009D18DF">
        <w:rPr>
          <w:rFonts w:ascii="Times New Roman" w:hAnsi="Times New Roman" w:cs="Times New Roman"/>
          <w:color w:val="000000" w:themeColor="text1"/>
          <w:sz w:val="24"/>
          <w:szCs w:val="24"/>
          <w:vertAlign w:val="superscript"/>
        </w:rPr>
        <w:t>3</w:t>
      </w:r>
      <w:r w:rsidRPr="009D18DF">
        <w:rPr>
          <w:rFonts w:ascii="Times New Roman" w:hAnsi="Times New Roman" w:cs="Times New Roman"/>
          <w:color w:val="000000" w:themeColor="text1"/>
          <w:sz w:val="24"/>
          <w:szCs w:val="24"/>
        </w:rPr>
        <w:t xml:space="preserve">/s and that passing through the under sluice is </w:t>
      </w:r>
      <w:r w:rsidR="00CA1505" w:rsidRPr="009D18DF">
        <w:rPr>
          <w:rFonts w:ascii="Times New Roman" w:hAnsi="Times New Roman" w:cs="Times New Roman"/>
          <w:color w:val="000000" w:themeColor="text1"/>
          <w:sz w:val="24"/>
          <w:szCs w:val="24"/>
        </w:rPr>
        <w:t>3.21</w:t>
      </w:r>
      <w:r w:rsidRPr="009D18DF">
        <w:rPr>
          <w:rFonts w:ascii="Times New Roman" w:hAnsi="Times New Roman" w:cs="Times New Roman"/>
          <w:color w:val="000000" w:themeColor="text1"/>
          <w:sz w:val="24"/>
          <w:szCs w:val="24"/>
        </w:rPr>
        <w:t>m</w:t>
      </w:r>
      <w:r w:rsidRPr="009D18DF">
        <w:rPr>
          <w:rFonts w:ascii="Times New Roman" w:hAnsi="Times New Roman" w:cs="Times New Roman"/>
          <w:color w:val="000000" w:themeColor="text1"/>
          <w:sz w:val="24"/>
          <w:szCs w:val="24"/>
          <w:vertAlign w:val="superscript"/>
        </w:rPr>
        <w:t>3</w:t>
      </w:r>
      <w:r w:rsidRPr="009D18DF">
        <w:rPr>
          <w:rFonts w:ascii="Times New Roman" w:hAnsi="Times New Roman" w:cs="Times New Roman"/>
          <w:color w:val="000000" w:themeColor="text1"/>
          <w:sz w:val="24"/>
          <w:szCs w:val="24"/>
        </w:rPr>
        <w:t xml:space="preserve">/s. Thus, total discharge passing over weir and through under sluice is </w:t>
      </w:r>
      <w:r w:rsidR="00CA1505" w:rsidRPr="009D18DF">
        <w:rPr>
          <w:rFonts w:ascii="Times New Roman" w:hAnsi="Times New Roman" w:cs="Times New Roman"/>
          <w:color w:val="000000" w:themeColor="text1"/>
          <w:sz w:val="24"/>
          <w:szCs w:val="24"/>
        </w:rPr>
        <w:t xml:space="preserve">60.75 </w:t>
      </w:r>
      <w:r w:rsidRPr="009D18DF">
        <w:rPr>
          <w:rFonts w:ascii="Times New Roman" w:hAnsi="Times New Roman" w:cs="Times New Roman"/>
          <w:color w:val="000000" w:themeColor="text1"/>
          <w:sz w:val="24"/>
          <w:szCs w:val="24"/>
        </w:rPr>
        <w:t>m</w:t>
      </w:r>
      <w:r w:rsidRPr="009D18DF">
        <w:rPr>
          <w:rFonts w:ascii="Times New Roman" w:hAnsi="Times New Roman" w:cs="Times New Roman"/>
          <w:color w:val="000000" w:themeColor="text1"/>
          <w:sz w:val="24"/>
          <w:szCs w:val="24"/>
          <w:vertAlign w:val="superscript"/>
        </w:rPr>
        <w:t>3</w:t>
      </w:r>
      <w:r w:rsidRPr="009D18DF">
        <w:rPr>
          <w:rFonts w:ascii="Times New Roman" w:hAnsi="Times New Roman" w:cs="Times New Roman"/>
          <w:color w:val="000000" w:themeColor="text1"/>
          <w:sz w:val="24"/>
          <w:szCs w:val="24"/>
        </w:rPr>
        <w:t xml:space="preserve">/s which is more than the </w:t>
      </w:r>
      <w:r w:rsidR="00CA1505" w:rsidRPr="009D18DF">
        <w:rPr>
          <w:rFonts w:ascii="Times New Roman" w:hAnsi="Times New Roman" w:cs="Times New Roman"/>
          <w:color w:val="000000" w:themeColor="text1"/>
          <w:sz w:val="24"/>
          <w:szCs w:val="24"/>
        </w:rPr>
        <w:t>10</w:t>
      </w:r>
      <w:r w:rsidRPr="009D18DF">
        <w:rPr>
          <w:rFonts w:ascii="Times New Roman" w:hAnsi="Times New Roman" w:cs="Times New Roman"/>
          <w:color w:val="000000" w:themeColor="text1"/>
          <w:sz w:val="24"/>
          <w:szCs w:val="24"/>
        </w:rPr>
        <w:t xml:space="preserve">0 year flood, </w:t>
      </w:r>
      <w:r w:rsidR="00CA1505" w:rsidRPr="009D18DF">
        <w:rPr>
          <w:rFonts w:ascii="Times New Roman" w:hAnsi="Times New Roman" w:cs="Times New Roman"/>
          <w:color w:val="000000" w:themeColor="text1"/>
          <w:sz w:val="24"/>
          <w:szCs w:val="24"/>
        </w:rPr>
        <w:t>38.19</w:t>
      </w:r>
      <w:r w:rsidRPr="009D18DF">
        <w:rPr>
          <w:rFonts w:ascii="Times New Roman" w:hAnsi="Times New Roman" w:cs="Times New Roman"/>
          <w:color w:val="000000" w:themeColor="text1"/>
          <w:sz w:val="24"/>
          <w:szCs w:val="24"/>
        </w:rPr>
        <w:t xml:space="preserve"> m</w:t>
      </w:r>
      <w:r w:rsidRPr="009D18DF">
        <w:rPr>
          <w:rFonts w:ascii="Times New Roman" w:hAnsi="Times New Roman" w:cs="Times New Roman"/>
          <w:color w:val="000000" w:themeColor="text1"/>
          <w:sz w:val="24"/>
          <w:szCs w:val="24"/>
          <w:vertAlign w:val="superscript"/>
        </w:rPr>
        <w:t>3</w:t>
      </w:r>
      <w:r w:rsidRPr="009D18DF">
        <w:rPr>
          <w:rFonts w:ascii="Times New Roman" w:hAnsi="Times New Roman" w:cs="Times New Roman"/>
          <w:color w:val="000000" w:themeColor="text1"/>
          <w:sz w:val="24"/>
          <w:szCs w:val="24"/>
        </w:rPr>
        <w:t>/s. Hence, the assumed waterway of under sluices and weir has been adopted.</w:t>
      </w:r>
    </w:p>
    <w:p w:rsidR="00A507D6" w:rsidRPr="009D18DF" w:rsidRDefault="00A507D6" w:rsidP="007825DE">
      <w:pPr>
        <w:spacing w:before="120" w:after="1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In order to evaluate the looseness factor of the water, the length of the water way has been also computed using Lacey’s formula. The regime width shall be arrived as:</w:t>
      </w:r>
    </w:p>
    <w:p w:rsidR="00A507D6" w:rsidRPr="009D18DF" w:rsidRDefault="00A507D6" w:rsidP="009D4F0A">
      <w:pPr>
        <w:ind w:left="36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 xml:space="preserve">                         </w:t>
      </w:r>
      <w:r w:rsidRPr="009D18DF">
        <w:rPr>
          <w:rFonts w:ascii="Times New Roman" w:hAnsi="Times New Roman" w:cs="Times New Roman"/>
          <w:color w:val="000000" w:themeColor="text1"/>
          <w:sz w:val="24"/>
          <w:szCs w:val="24"/>
        </w:rPr>
        <w:object w:dxaOrig="142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25pt;height:24.75pt" o:ole="">
            <v:imagedata r:id="rId20" o:title=""/>
          </v:shape>
          <o:OLEObject Type="Embed" ProgID="Equation.3" ShapeID="_x0000_i1025" DrawAspect="Content" ObjectID="_1543540909" r:id="rId21"/>
        </w:object>
      </w:r>
      <w:r w:rsidRPr="009D18DF">
        <w:rPr>
          <w:rFonts w:ascii="Times New Roman" w:hAnsi="Times New Roman" w:cs="Times New Roman"/>
          <w:color w:val="000000" w:themeColor="text1"/>
          <w:sz w:val="24"/>
          <w:szCs w:val="24"/>
        </w:rPr>
        <w:t xml:space="preserve">   </w:t>
      </w:r>
    </w:p>
    <w:p w:rsidR="00A507D6" w:rsidRPr="009D18DF" w:rsidRDefault="00A507D6" w:rsidP="009D4F0A">
      <w:pPr>
        <w:ind w:left="36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 xml:space="preserve">                                 Where: Pw = Lacey’s minimum waterway (m)</w:t>
      </w:r>
    </w:p>
    <w:p w:rsidR="00A507D6" w:rsidRPr="009D18DF" w:rsidRDefault="00A507D6" w:rsidP="009D4F0A">
      <w:pPr>
        <w:ind w:left="36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 xml:space="preserve">                                               Q = Total maximum flood discharge (m</w:t>
      </w:r>
      <w:r w:rsidRPr="009D18DF">
        <w:rPr>
          <w:rFonts w:ascii="Times New Roman" w:hAnsi="Times New Roman" w:cs="Times New Roman"/>
          <w:color w:val="000000" w:themeColor="text1"/>
          <w:sz w:val="24"/>
          <w:szCs w:val="24"/>
          <w:vertAlign w:val="superscript"/>
        </w:rPr>
        <w:t>3</w:t>
      </w:r>
      <w:r w:rsidRPr="009D18DF">
        <w:rPr>
          <w:rFonts w:ascii="Times New Roman" w:hAnsi="Times New Roman" w:cs="Times New Roman"/>
          <w:color w:val="000000" w:themeColor="text1"/>
          <w:sz w:val="24"/>
          <w:szCs w:val="24"/>
        </w:rPr>
        <w:t>/s).</w:t>
      </w:r>
    </w:p>
    <w:p w:rsidR="00A507D6" w:rsidRPr="009D18DF" w:rsidRDefault="00A507D6" w:rsidP="007825DE">
      <w:pPr>
        <w:spacing w:before="120" w:after="1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 xml:space="preserve">This is worked out to </w:t>
      </w:r>
      <w:r w:rsidR="00CA1505" w:rsidRPr="009D18DF">
        <w:rPr>
          <w:rFonts w:ascii="Times New Roman" w:hAnsi="Times New Roman" w:cs="Times New Roman"/>
          <w:color w:val="000000" w:themeColor="text1"/>
          <w:sz w:val="24"/>
          <w:szCs w:val="24"/>
        </w:rPr>
        <w:t>29.85</w:t>
      </w:r>
      <w:r w:rsidRPr="009D18DF">
        <w:rPr>
          <w:rFonts w:ascii="Times New Roman" w:hAnsi="Times New Roman" w:cs="Times New Roman"/>
          <w:color w:val="000000" w:themeColor="text1"/>
          <w:sz w:val="24"/>
          <w:szCs w:val="24"/>
        </w:rPr>
        <w:t xml:space="preserve">m. The actual waterway of </w:t>
      </w:r>
      <w:r w:rsidR="00CA1505" w:rsidRPr="009D18DF">
        <w:rPr>
          <w:rFonts w:ascii="Times New Roman" w:hAnsi="Times New Roman" w:cs="Times New Roman"/>
          <w:color w:val="000000" w:themeColor="text1"/>
          <w:sz w:val="24"/>
          <w:szCs w:val="24"/>
        </w:rPr>
        <w:t>17.00</w:t>
      </w:r>
      <w:r w:rsidRPr="009D18DF">
        <w:rPr>
          <w:rFonts w:ascii="Times New Roman" w:hAnsi="Times New Roman" w:cs="Times New Roman"/>
          <w:color w:val="000000" w:themeColor="text1"/>
          <w:sz w:val="24"/>
          <w:szCs w:val="24"/>
        </w:rPr>
        <w:t xml:space="preserve"> m is provided from which Looseness factor is evaluated as 0.</w:t>
      </w:r>
      <w:r w:rsidR="00CA1505" w:rsidRPr="009D18DF">
        <w:rPr>
          <w:rFonts w:ascii="Times New Roman" w:hAnsi="Times New Roman" w:cs="Times New Roman"/>
          <w:color w:val="000000" w:themeColor="text1"/>
          <w:sz w:val="24"/>
          <w:szCs w:val="24"/>
        </w:rPr>
        <w:t>57</w:t>
      </w:r>
      <w:r w:rsidRPr="009D18DF">
        <w:rPr>
          <w:rFonts w:ascii="Times New Roman" w:hAnsi="Times New Roman" w:cs="Times New Roman"/>
          <w:color w:val="000000" w:themeColor="text1"/>
          <w:sz w:val="24"/>
          <w:szCs w:val="24"/>
        </w:rPr>
        <w:t>. A looseness factor of value less than one is acceptable.</w:t>
      </w:r>
    </w:p>
    <w:p w:rsidR="00A507D6" w:rsidRPr="009D18DF" w:rsidRDefault="00A507D6" w:rsidP="009D4F0A">
      <w:pPr>
        <w:spacing w:before="240"/>
        <w:jc w:val="both"/>
        <w:rPr>
          <w:rStyle w:val="Emphasis"/>
          <w:rFonts w:ascii="Times New Roman" w:hAnsi="Times New Roman" w:cs="Times New Roman"/>
          <w:b/>
          <w:i w:val="0"/>
          <w:caps/>
          <w:color w:val="000000" w:themeColor="text1"/>
        </w:rPr>
      </w:pPr>
      <w:bookmarkStart w:id="44" w:name="_Toc344411143"/>
      <w:r w:rsidRPr="009D18DF">
        <w:rPr>
          <w:rStyle w:val="Emphasis"/>
          <w:rFonts w:ascii="Times New Roman" w:hAnsi="Times New Roman" w:cs="Times New Roman"/>
          <w:b/>
          <w:i w:val="0"/>
          <w:caps/>
          <w:color w:val="000000" w:themeColor="text1"/>
        </w:rPr>
        <w:t>Surface flow Analysis</w:t>
      </w:r>
      <w:bookmarkEnd w:id="44"/>
      <w:r w:rsidRPr="009D18DF">
        <w:rPr>
          <w:rStyle w:val="Emphasis"/>
          <w:rFonts w:ascii="Times New Roman" w:hAnsi="Times New Roman" w:cs="Times New Roman"/>
          <w:b/>
          <w:i w:val="0"/>
          <w:caps/>
          <w:color w:val="000000" w:themeColor="text1"/>
        </w:rPr>
        <w:t xml:space="preserve"> </w:t>
      </w:r>
    </w:p>
    <w:p w:rsidR="00A507D6" w:rsidRPr="009D18DF" w:rsidRDefault="00A507D6" w:rsidP="007825DE">
      <w:pPr>
        <w:spacing w:before="120" w:after="1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 xml:space="preserve">The surface flow analyses of a diversion weir involve determination of flow profile over the weir and </w:t>
      </w:r>
      <w:r w:rsidR="007775B5" w:rsidRPr="009D18DF">
        <w:rPr>
          <w:rFonts w:ascii="Times New Roman" w:hAnsi="Times New Roman" w:cs="Times New Roman"/>
          <w:color w:val="000000" w:themeColor="text1"/>
          <w:sz w:val="24"/>
          <w:szCs w:val="24"/>
        </w:rPr>
        <w:t>apartments</w:t>
      </w:r>
      <w:r w:rsidRPr="009D18DF">
        <w:rPr>
          <w:rFonts w:ascii="Times New Roman" w:hAnsi="Times New Roman" w:cs="Times New Roman"/>
          <w:color w:val="000000" w:themeColor="text1"/>
          <w:sz w:val="24"/>
          <w:szCs w:val="24"/>
        </w:rPr>
        <w:t xml:space="preserve"> that may occur under different flow conditions. It mainly involves computation of hydraulic jump which will result in estimate</w:t>
      </w:r>
      <w:r w:rsidR="00BD5679" w:rsidRPr="009D18DF">
        <w:rPr>
          <w:rFonts w:ascii="Times New Roman" w:hAnsi="Times New Roman" w:cs="Times New Roman"/>
          <w:color w:val="000000" w:themeColor="text1"/>
          <w:sz w:val="24"/>
          <w:szCs w:val="24"/>
        </w:rPr>
        <w:t>s</w:t>
      </w:r>
      <w:r w:rsidRPr="009D18DF">
        <w:rPr>
          <w:rFonts w:ascii="Times New Roman" w:hAnsi="Times New Roman" w:cs="Times New Roman"/>
          <w:color w:val="000000" w:themeColor="text1"/>
          <w:sz w:val="24"/>
          <w:szCs w:val="24"/>
        </w:rPr>
        <w:t xml:space="preserve"> of the flow depths before and after the jump formation on the downstream reach of the diversion structure. The pre and post jump flow depths of the stream reach downstream of the proposed structure enable determination of the type and size of the energy dissipating structure to be provided so as to avoid erosion of river bed material.</w:t>
      </w:r>
    </w:p>
    <w:p w:rsidR="00A507D6" w:rsidRPr="009D18DF" w:rsidRDefault="00A507D6" w:rsidP="007825DE">
      <w:pPr>
        <w:spacing w:before="120" w:after="1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lastRenderedPageBreak/>
        <w:t xml:space="preserve">As there </w:t>
      </w:r>
      <w:r w:rsidR="00BD5679" w:rsidRPr="009D18DF">
        <w:rPr>
          <w:rFonts w:ascii="Times New Roman" w:hAnsi="Times New Roman" w:cs="Times New Roman"/>
          <w:color w:val="000000" w:themeColor="text1"/>
          <w:sz w:val="24"/>
          <w:szCs w:val="24"/>
        </w:rPr>
        <w:t>is only</w:t>
      </w:r>
      <w:r w:rsidRPr="009D18DF">
        <w:rPr>
          <w:rFonts w:ascii="Times New Roman" w:hAnsi="Times New Roman" w:cs="Times New Roman"/>
          <w:color w:val="000000" w:themeColor="text1"/>
          <w:sz w:val="24"/>
          <w:szCs w:val="24"/>
        </w:rPr>
        <w:t xml:space="preserve"> </w:t>
      </w:r>
      <w:r w:rsidR="00BD5679" w:rsidRPr="009D18DF">
        <w:rPr>
          <w:rFonts w:ascii="Times New Roman" w:hAnsi="Times New Roman" w:cs="Times New Roman"/>
          <w:color w:val="000000" w:themeColor="text1"/>
          <w:sz w:val="24"/>
          <w:szCs w:val="24"/>
        </w:rPr>
        <w:t>one</w:t>
      </w:r>
      <w:r w:rsidRPr="009D18DF">
        <w:rPr>
          <w:rFonts w:ascii="Times New Roman" w:hAnsi="Times New Roman" w:cs="Times New Roman"/>
          <w:color w:val="000000" w:themeColor="text1"/>
          <w:sz w:val="24"/>
          <w:szCs w:val="24"/>
        </w:rPr>
        <w:t xml:space="preserve"> irrigation intake on the left flank of the river, in order to allow silt free water to the irrigation intake</w:t>
      </w:r>
      <w:r w:rsidR="00BD5679" w:rsidRPr="009D18DF">
        <w:rPr>
          <w:rFonts w:ascii="Times New Roman" w:hAnsi="Times New Roman" w:cs="Times New Roman"/>
          <w:color w:val="000000" w:themeColor="text1"/>
          <w:sz w:val="24"/>
          <w:szCs w:val="24"/>
        </w:rPr>
        <w:t xml:space="preserve"> an</w:t>
      </w:r>
      <w:r w:rsidRPr="009D18DF">
        <w:rPr>
          <w:rFonts w:ascii="Times New Roman" w:hAnsi="Times New Roman" w:cs="Times New Roman"/>
          <w:color w:val="000000" w:themeColor="text1"/>
          <w:sz w:val="24"/>
          <w:szCs w:val="24"/>
        </w:rPr>
        <w:t xml:space="preserve"> under sluice </w:t>
      </w:r>
      <w:r w:rsidR="00BD5679" w:rsidRPr="009D18DF">
        <w:rPr>
          <w:rFonts w:ascii="Times New Roman" w:hAnsi="Times New Roman" w:cs="Times New Roman"/>
          <w:color w:val="000000" w:themeColor="text1"/>
          <w:sz w:val="24"/>
          <w:szCs w:val="24"/>
        </w:rPr>
        <w:t>has</w:t>
      </w:r>
      <w:r w:rsidRPr="009D18DF">
        <w:rPr>
          <w:rFonts w:ascii="Times New Roman" w:hAnsi="Times New Roman" w:cs="Times New Roman"/>
          <w:color w:val="000000" w:themeColor="text1"/>
          <w:sz w:val="24"/>
          <w:szCs w:val="24"/>
        </w:rPr>
        <w:t xml:space="preserve"> been provided. Surface flow analysis has been made for the effective crest length of the weir and the under sluice portions of the weir separately. The hydraulic analysis has been made for the maximum flow condition (flood of </w:t>
      </w:r>
      <w:r w:rsidR="00BD5679" w:rsidRPr="009D18DF">
        <w:rPr>
          <w:rFonts w:ascii="Times New Roman" w:hAnsi="Times New Roman" w:cs="Times New Roman"/>
          <w:color w:val="000000" w:themeColor="text1"/>
          <w:sz w:val="24"/>
          <w:szCs w:val="24"/>
        </w:rPr>
        <w:t>10</w:t>
      </w:r>
      <w:r w:rsidRPr="009D18DF">
        <w:rPr>
          <w:rFonts w:ascii="Times New Roman" w:hAnsi="Times New Roman" w:cs="Times New Roman"/>
          <w:color w:val="000000" w:themeColor="text1"/>
          <w:sz w:val="24"/>
          <w:szCs w:val="24"/>
        </w:rPr>
        <w:t>0 years return period) and water at pond level. The hydraulic jump analysis has been made based on flow energy curves developed by Blench and Montague; and combination of momentum equation.</w:t>
      </w:r>
    </w:p>
    <w:p w:rsidR="00A507D6" w:rsidRPr="009D18DF" w:rsidRDefault="00A507D6" w:rsidP="007825DE">
      <w:pPr>
        <w:spacing w:before="120" w:after="1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For the given discharge, the depth of water on the downstream can be obtained from the developed tail water rating curve. This fixes the TEL on the downstream. The difference between levels of upstream TEL and downstream TEL gives H</w:t>
      </w:r>
      <w:r w:rsidRPr="009D18DF">
        <w:rPr>
          <w:rFonts w:ascii="Times New Roman" w:hAnsi="Times New Roman" w:cs="Times New Roman"/>
          <w:color w:val="000000" w:themeColor="text1"/>
          <w:sz w:val="24"/>
          <w:szCs w:val="24"/>
          <w:vertAlign w:val="subscript"/>
        </w:rPr>
        <w:t>L</w:t>
      </w:r>
      <w:r w:rsidRPr="009D18DF">
        <w:rPr>
          <w:rFonts w:ascii="Times New Roman" w:hAnsi="Times New Roman" w:cs="Times New Roman"/>
          <w:color w:val="000000" w:themeColor="text1"/>
          <w:sz w:val="24"/>
          <w:szCs w:val="24"/>
        </w:rPr>
        <w:t>.</w:t>
      </w:r>
    </w:p>
    <w:p w:rsidR="00A507D6" w:rsidRPr="009D18DF" w:rsidRDefault="00A507D6" w:rsidP="007825DE">
      <w:pPr>
        <w:spacing w:before="120" w:after="1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Knowing flow intensity, (q) and HL, the specific energy, Ef</w:t>
      </w:r>
      <w:r w:rsidRPr="009D18DF">
        <w:rPr>
          <w:rFonts w:ascii="Times New Roman" w:hAnsi="Times New Roman" w:cs="Times New Roman"/>
          <w:color w:val="000000" w:themeColor="text1"/>
          <w:sz w:val="24"/>
          <w:szCs w:val="24"/>
          <w:vertAlign w:val="subscript"/>
        </w:rPr>
        <w:t>2</w:t>
      </w:r>
      <w:r w:rsidRPr="009D18DF">
        <w:rPr>
          <w:rFonts w:ascii="Times New Roman" w:hAnsi="Times New Roman" w:cs="Times New Roman"/>
          <w:color w:val="000000" w:themeColor="text1"/>
          <w:sz w:val="24"/>
          <w:szCs w:val="24"/>
        </w:rPr>
        <w:t xml:space="preserve"> can be obtained from Blech Curves. Subtracting from downstream TEL, the level at which the jump will form can be obtained.</w:t>
      </w:r>
    </w:p>
    <w:p w:rsidR="00A507D6" w:rsidRPr="009D18DF" w:rsidRDefault="00A507D6" w:rsidP="007825DE">
      <w:pPr>
        <w:spacing w:before="120" w:after="1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Knowing Ef</w:t>
      </w:r>
      <w:r w:rsidRPr="009D18DF">
        <w:rPr>
          <w:rFonts w:ascii="Times New Roman" w:hAnsi="Times New Roman" w:cs="Times New Roman"/>
          <w:color w:val="000000" w:themeColor="text1"/>
          <w:sz w:val="24"/>
          <w:szCs w:val="24"/>
          <w:vertAlign w:val="subscript"/>
        </w:rPr>
        <w:t>2</w:t>
      </w:r>
      <w:r w:rsidRPr="009D18DF">
        <w:rPr>
          <w:rFonts w:ascii="Times New Roman" w:hAnsi="Times New Roman" w:cs="Times New Roman"/>
          <w:color w:val="000000" w:themeColor="text1"/>
          <w:sz w:val="24"/>
          <w:szCs w:val="24"/>
        </w:rPr>
        <w:t>, and Ef</w:t>
      </w:r>
      <w:r w:rsidRPr="009D18DF">
        <w:rPr>
          <w:rFonts w:ascii="Times New Roman" w:hAnsi="Times New Roman" w:cs="Times New Roman"/>
          <w:color w:val="000000" w:themeColor="text1"/>
          <w:sz w:val="24"/>
          <w:szCs w:val="24"/>
          <w:vertAlign w:val="subscript"/>
        </w:rPr>
        <w:t>1</w:t>
      </w:r>
      <w:r w:rsidRPr="009D18DF">
        <w:rPr>
          <w:rFonts w:ascii="Times New Roman" w:hAnsi="Times New Roman" w:cs="Times New Roman"/>
          <w:color w:val="000000" w:themeColor="text1"/>
          <w:sz w:val="24"/>
          <w:szCs w:val="24"/>
        </w:rPr>
        <w:t xml:space="preserve"> can also be calculated by using Ef</w:t>
      </w:r>
      <w:r w:rsidRPr="009D18DF">
        <w:rPr>
          <w:rFonts w:ascii="Times New Roman" w:hAnsi="Times New Roman" w:cs="Times New Roman"/>
          <w:color w:val="000000" w:themeColor="text1"/>
          <w:sz w:val="24"/>
          <w:szCs w:val="24"/>
          <w:vertAlign w:val="subscript"/>
        </w:rPr>
        <w:t>1</w:t>
      </w:r>
      <w:r w:rsidRPr="009D18DF">
        <w:rPr>
          <w:rFonts w:ascii="Times New Roman" w:hAnsi="Times New Roman" w:cs="Times New Roman"/>
          <w:color w:val="000000" w:themeColor="text1"/>
          <w:sz w:val="24"/>
          <w:szCs w:val="24"/>
        </w:rPr>
        <w:t>-Ef</w:t>
      </w:r>
      <w:r w:rsidRPr="009D18DF">
        <w:rPr>
          <w:rFonts w:ascii="Times New Roman" w:hAnsi="Times New Roman" w:cs="Times New Roman"/>
          <w:color w:val="000000" w:themeColor="text1"/>
          <w:sz w:val="24"/>
          <w:szCs w:val="24"/>
          <w:vertAlign w:val="subscript"/>
        </w:rPr>
        <w:t>2</w:t>
      </w:r>
      <w:r w:rsidRPr="009D18DF">
        <w:rPr>
          <w:rFonts w:ascii="Times New Roman" w:hAnsi="Times New Roman" w:cs="Times New Roman"/>
          <w:color w:val="000000" w:themeColor="text1"/>
          <w:sz w:val="24"/>
          <w:szCs w:val="24"/>
        </w:rPr>
        <w:t xml:space="preserve"> = H</w:t>
      </w:r>
      <w:r w:rsidRPr="009D18DF">
        <w:rPr>
          <w:rFonts w:ascii="Times New Roman" w:hAnsi="Times New Roman" w:cs="Times New Roman"/>
          <w:color w:val="000000" w:themeColor="text1"/>
          <w:sz w:val="24"/>
          <w:szCs w:val="24"/>
          <w:vertAlign w:val="subscript"/>
        </w:rPr>
        <w:t>L</w:t>
      </w:r>
      <w:r w:rsidRPr="009D18DF">
        <w:rPr>
          <w:rFonts w:ascii="Times New Roman" w:hAnsi="Times New Roman" w:cs="Times New Roman"/>
          <w:color w:val="000000" w:themeColor="text1"/>
          <w:sz w:val="24"/>
          <w:szCs w:val="24"/>
        </w:rPr>
        <w:t>. The corresponding values of D</w:t>
      </w:r>
      <w:r w:rsidRPr="009D18DF">
        <w:rPr>
          <w:rFonts w:ascii="Times New Roman" w:hAnsi="Times New Roman" w:cs="Times New Roman"/>
          <w:color w:val="000000" w:themeColor="text1"/>
          <w:sz w:val="24"/>
          <w:szCs w:val="24"/>
          <w:vertAlign w:val="subscript"/>
        </w:rPr>
        <w:t>1</w:t>
      </w:r>
      <w:r w:rsidRPr="009D18DF">
        <w:rPr>
          <w:rFonts w:ascii="Times New Roman" w:hAnsi="Times New Roman" w:cs="Times New Roman"/>
          <w:color w:val="000000" w:themeColor="text1"/>
          <w:sz w:val="24"/>
          <w:szCs w:val="24"/>
        </w:rPr>
        <w:t xml:space="preserve"> and D</w:t>
      </w:r>
      <w:r w:rsidRPr="009D18DF">
        <w:rPr>
          <w:rFonts w:ascii="Times New Roman" w:hAnsi="Times New Roman" w:cs="Times New Roman"/>
          <w:color w:val="000000" w:themeColor="text1"/>
          <w:sz w:val="24"/>
          <w:szCs w:val="24"/>
          <w:vertAlign w:val="subscript"/>
        </w:rPr>
        <w:t>2</w:t>
      </w:r>
      <w:r w:rsidRPr="009D18DF">
        <w:rPr>
          <w:rFonts w:ascii="Times New Roman" w:hAnsi="Times New Roman" w:cs="Times New Roman"/>
          <w:color w:val="000000" w:themeColor="text1"/>
          <w:sz w:val="24"/>
          <w:szCs w:val="24"/>
        </w:rPr>
        <w:t xml:space="preserve"> for the known Ef</w:t>
      </w:r>
      <w:r w:rsidRPr="009D18DF">
        <w:rPr>
          <w:rFonts w:ascii="Times New Roman" w:hAnsi="Times New Roman" w:cs="Times New Roman"/>
          <w:color w:val="000000" w:themeColor="text1"/>
          <w:sz w:val="24"/>
          <w:szCs w:val="24"/>
          <w:vertAlign w:val="subscript"/>
        </w:rPr>
        <w:t>1</w:t>
      </w:r>
      <w:r w:rsidRPr="009D18DF">
        <w:rPr>
          <w:rFonts w:ascii="Times New Roman" w:hAnsi="Times New Roman" w:cs="Times New Roman"/>
          <w:color w:val="000000" w:themeColor="text1"/>
          <w:sz w:val="24"/>
          <w:szCs w:val="24"/>
        </w:rPr>
        <w:t xml:space="preserve"> and Ef</w:t>
      </w:r>
      <w:r w:rsidRPr="009D18DF">
        <w:rPr>
          <w:rFonts w:ascii="Times New Roman" w:hAnsi="Times New Roman" w:cs="Times New Roman"/>
          <w:color w:val="000000" w:themeColor="text1"/>
          <w:sz w:val="24"/>
          <w:szCs w:val="24"/>
          <w:vertAlign w:val="subscript"/>
        </w:rPr>
        <w:t>2</w:t>
      </w:r>
      <w:r w:rsidRPr="009D18DF">
        <w:rPr>
          <w:rFonts w:ascii="Times New Roman" w:hAnsi="Times New Roman" w:cs="Times New Roman"/>
          <w:color w:val="000000" w:themeColor="text1"/>
          <w:sz w:val="24"/>
          <w:szCs w:val="24"/>
        </w:rPr>
        <w:t xml:space="preserve"> can be directly read from the ‘Energy of flow Curves’ developed by Montague.</w:t>
      </w:r>
    </w:p>
    <w:p w:rsidR="00A507D6" w:rsidRPr="009D18DF" w:rsidRDefault="00A507D6" w:rsidP="007825DE">
      <w:pPr>
        <w:spacing w:before="120" w:after="1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 xml:space="preserve">Alternatively, the flow depths before and after the hydraulic jump can be estimated based on direct energy equations. The flow depth, </w:t>
      </w:r>
      <w:r w:rsidRPr="009D18DF">
        <w:rPr>
          <w:rFonts w:ascii="Times New Roman" w:hAnsi="Times New Roman" w:cs="Times New Roman"/>
          <w:b/>
          <w:color w:val="000000" w:themeColor="text1"/>
          <w:sz w:val="24"/>
          <w:szCs w:val="24"/>
        </w:rPr>
        <w:t>D</w:t>
      </w:r>
      <w:r w:rsidRPr="009D18DF">
        <w:rPr>
          <w:rFonts w:ascii="Times New Roman" w:hAnsi="Times New Roman" w:cs="Times New Roman"/>
          <w:b/>
          <w:color w:val="000000" w:themeColor="text1"/>
          <w:sz w:val="24"/>
          <w:szCs w:val="24"/>
          <w:vertAlign w:val="subscript"/>
        </w:rPr>
        <w:t>1</w:t>
      </w:r>
      <w:r w:rsidRPr="009D18DF">
        <w:rPr>
          <w:rFonts w:ascii="Times New Roman" w:hAnsi="Times New Roman" w:cs="Times New Roman"/>
          <w:color w:val="000000" w:themeColor="text1"/>
          <w:sz w:val="24"/>
          <w:szCs w:val="24"/>
        </w:rPr>
        <w:t xml:space="preserve"> at the downstream toe of the weir body before the hydraulic jump</w:t>
      </w:r>
      <w:r w:rsidR="007775B5" w:rsidRPr="009D18DF">
        <w:rPr>
          <w:rFonts w:ascii="Times New Roman" w:hAnsi="Times New Roman" w:cs="Times New Roman"/>
          <w:color w:val="000000" w:themeColor="text1"/>
          <w:sz w:val="24"/>
          <w:szCs w:val="24"/>
        </w:rPr>
        <w:t>,</w:t>
      </w:r>
      <w:r w:rsidRPr="009D18DF">
        <w:rPr>
          <w:rFonts w:ascii="Times New Roman" w:hAnsi="Times New Roman" w:cs="Times New Roman"/>
          <w:color w:val="000000" w:themeColor="text1"/>
          <w:sz w:val="24"/>
          <w:szCs w:val="24"/>
        </w:rPr>
        <w:t xml:space="preserve"> is determined by equating the energy level at upstream and downstream toe of the weir body, neglecting energy losses over the crest and downstream slope of the weir body.</w:t>
      </w:r>
    </w:p>
    <w:p w:rsidR="00A507D6" w:rsidRPr="009D18DF" w:rsidRDefault="00BD029B" w:rsidP="007825DE">
      <w:pPr>
        <w:spacing w:before="120" w:after="1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pict>
          <v:shape id="_x0000_s1048" type="#_x0000_t75" style="position:absolute;left:0;text-align:left;margin-left:1in;margin-top:43.75pt;width:176.3pt;height:30.55pt;z-index:251667456">
            <v:imagedata r:id="rId22" o:title=""/>
            <w10:wrap type="square" side="right"/>
          </v:shape>
          <o:OLEObject Type="Embed" ProgID="Equation.3" ShapeID="_x0000_s1048" DrawAspect="Content" ObjectID="_1543540926" r:id="rId23"/>
        </w:pict>
      </w:r>
      <w:r w:rsidR="00A507D6" w:rsidRPr="009D18DF">
        <w:rPr>
          <w:rFonts w:ascii="Times New Roman" w:hAnsi="Times New Roman" w:cs="Times New Roman"/>
          <w:color w:val="000000" w:themeColor="text1"/>
          <w:sz w:val="24"/>
          <w:szCs w:val="24"/>
        </w:rPr>
        <w:t xml:space="preserve">The sequent depth of flow, </w:t>
      </w:r>
      <w:r w:rsidR="00A507D6" w:rsidRPr="009D18DF">
        <w:rPr>
          <w:rFonts w:ascii="Times New Roman" w:hAnsi="Times New Roman" w:cs="Times New Roman"/>
          <w:b/>
          <w:color w:val="000000" w:themeColor="text1"/>
          <w:sz w:val="24"/>
          <w:szCs w:val="24"/>
        </w:rPr>
        <w:t>D</w:t>
      </w:r>
      <w:r w:rsidR="00A507D6" w:rsidRPr="009D18DF">
        <w:rPr>
          <w:rFonts w:ascii="Times New Roman" w:hAnsi="Times New Roman" w:cs="Times New Roman"/>
          <w:b/>
          <w:color w:val="000000" w:themeColor="text1"/>
          <w:sz w:val="24"/>
          <w:szCs w:val="24"/>
          <w:vertAlign w:val="subscript"/>
        </w:rPr>
        <w:t>2</w:t>
      </w:r>
      <w:r w:rsidR="00A507D6" w:rsidRPr="009D18DF">
        <w:rPr>
          <w:rFonts w:ascii="Times New Roman" w:hAnsi="Times New Roman" w:cs="Times New Roman"/>
          <w:color w:val="000000" w:themeColor="text1"/>
          <w:sz w:val="24"/>
          <w:szCs w:val="24"/>
        </w:rPr>
        <w:t>, at further downstream after the hydraulic jump is determined by the equation:</w:t>
      </w:r>
    </w:p>
    <w:p w:rsidR="004F328A" w:rsidRPr="009D18DF" w:rsidRDefault="00A507D6" w:rsidP="009D4F0A">
      <w:pPr>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 xml:space="preserve"> </w:t>
      </w:r>
    </w:p>
    <w:p w:rsidR="004F328A" w:rsidRPr="009D18DF" w:rsidRDefault="004F328A" w:rsidP="009D4F0A">
      <w:pPr>
        <w:jc w:val="both"/>
        <w:rPr>
          <w:rFonts w:ascii="Times New Roman" w:hAnsi="Times New Roman" w:cs="Times New Roman"/>
          <w:color w:val="000000" w:themeColor="text1"/>
          <w:sz w:val="24"/>
          <w:szCs w:val="24"/>
        </w:rPr>
      </w:pPr>
    </w:p>
    <w:p w:rsidR="004F328A" w:rsidRPr="009D18DF" w:rsidRDefault="004F328A" w:rsidP="009D4F0A">
      <w:pPr>
        <w:jc w:val="both"/>
        <w:rPr>
          <w:rFonts w:ascii="Times New Roman" w:hAnsi="Times New Roman" w:cs="Times New Roman"/>
          <w:color w:val="000000" w:themeColor="text1"/>
          <w:sz w:val="24"/>
          <w:szCs w:val="24"/>
        </w:rPr>
      </w:pPr>
    </w:p>
    <w:p w:rsidR="009B4CE7" w:rsidRPr="009D18DF" w:rsidRDefault="00A507D6" w:rsidP="009D4F0A">
      <w:pPr>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Where:  F</w:t>
      </w:r>
      <w:r w:rsidRPr="009D18DF">
        <w:rPr>
          <w:rFonts w:ascii="Times New Roman" w:hAnsi="Times New Roman" w:cs="Times New Roman"/>
          <w:color w:val="000000" w:themeColor="text1"/>
          <w:sz w:val="24"/>
          <w:szCs w:val="24"/>
          <w:vertAlign w:val="subscript"/>
        </w:rPr>
        <w:t>1</w:t>
      </w:r>
      <w:r w:rsidRPr="009D18DF">
        <w:rPr>
          <w:rFonts w:ascii="Times New Roman" w:hAnsi="Times New Roman" w:cs="Times New Roman"/>
          <w:color w:val="000000" w:themeColor="text1"/>
          <w:sz w:val="24"/>
          <w:szCs w:val="24"/>
        </w:rPr>
        <w:t xml:space="preserve"> is the incoming </w:t>
      </w:r>
    </w:p>
    <w:p w:rsidR="00A507D6" w:rsidRPr="009D18DF" w:rsidRDefault="00A507D6" w:rsidP="009D4F0A">
      <w:pPr>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 xml:space="preserve">Froude Number and is given by   </w:t>
      </w:r>
      <w:r w:rsidRPr="009D18DF">
        <w:rPr>
          <w:rFonts w:ascii="Times New Roman" w:hAnsi="Times New Roman" w:cs="Times New Roman"/>
          <w:color w:val="000000" w:themeColor="text1"/>
          <w:position w:val="-34"/>
          <w:sz w:val="24"/>
          <w:szCs w:val="24"/>
        </w:rPr>
        <w:object w:dxaOrig="1100" w:dyaOrig="720">
          <v:shape id="_x0000_i1026" type="#_x0000_t75" style="width:84.75pt;height:36pt" o:ole="">
            <v:imagedata r:id="rId24" o:title=""/>
          </v:shape>
          <o:OLEObject Type="Embed" ProgID="Equation.3" ShapeID="_x0000_i1026" DrawAspect="Content" ObjectID="_1543540910" r:id="rId25"/>
        </w:object>
      </w:r>
    </w:p>
    <w:p w:rsidR="00803873" w:rsidRDefault="00803873" w:rsidP="009D4F0A">
      <w:pPr>
        <w:pStyle w:val="Caption"/>
        <w:spacing w:after="0" w:line="276" w:lineRule="auto"/>
        <w:jc w:val="both"/>
        <w:rPr>
          <w:rFonts w:ascii="Times New Roman" w:hAnsi="Times New Roman" w:cs="Times New Roman"/>
          <w:color w:val="000000" w:themeColor="text1"/>
          <w:sz w:val="24"/>
          <w:szCs w:val="24"/>
        </w:rPr>
      </w:pPr>
      <w:bookmarkStart w:id="45" w:name="_Toc338585012"/>
    </w:p>
    <w:p w:rsidR="00803873" w:rsidRPr="00803873" w:rsidRDefault="00803873" w:rsidP="00803873">
      <w:pPr>
        <w:rPr>
          <w:lang w:eastAsia="zh-CN"/>
        </w:rPr>
      </w:pPr>
    </w:p>
    <w:p w:rsidR="00803873" w:rsidRPr="00803873" w:rsidRDefault="00803873" w:rsidP="00803873">
      <w:pPr>
        <w:rPr>
          <w:lang w:eastAsia="zh-CN"/>
        </w:rPr>
      </w:pPr>
    </w:p>
    <w:p w:rsidR="00803873" w:rsidRDefault="00803873" w:rsidP="00803873">
      <w:pPr>
        <w:rPr>
          <w:lang w:eastAsia="zh-CN"/>
        </w:rPr>
      </w:pPr>
    </w:p>
    <w:p w:rsidR="009D4F0A" w:rsidRDefault="00803873" w:rsidP="00803873">
      <w:pPr>
        <w:tabs>
          <w:tab w:val="left" w:pos="1680"/>
        </w:tabs>
        <w:rPr>
          <w:lang w:eastAsia="zh-CN"/>
        </w:rPr>
      </w:pPr>
      <w:r>
        <w:rPr>
          <w:lang w:eastAsia="zh-CN"/>
        </w:rPr>
        <w:tab/>
      </w:r>
    </w:p>
    <w:p w:rsidR="00803873" w:rsidRDefault="00803873" w:rsidP="00803873">
      <w:pPr>
        <w:tabs>
          <w:tab w:val="left" w:pos="1680"/>
        </w:tabs>
        <w:rPr>
          <w:lang w:eastAsia="zh-CN"/>
        </w:rPr>
      </w:pPr>
    </w:p>
    <w:p w:rsidR="00803873" w:rsidRDefault="00803873" w:rsidP="00803873">
      <w:pPr>
        <w:tabs>
          <w:tab w:val="left" w:pos="1680"/>
        </w:tabs>
        <w:rPr>
          <w:lang w:eastAsia="zh-CN"/>
        </w:rPr>
      </w:pPr>
    </w:p>
    <w:p w:rsidR="00803873" w:rsidRPr="00803873" w:rsidRDefault="00803873" w:rsidP="00803873">
      <w:pPr>
        <w:tabs>
          <w:tab w:val="left" w:pos="1680"/>
        </w:tabs>
        <w:rPr>
          <w:lang w:eastAsia="zh-CN"/>
        </w:rPr>
      </w:pPr>
    </w:p>
    <w:bookmarkEnd w:id="45"/>
    <w:p w:rsidR="002D359C" w:rsidRPr="009D18DF" w:rsidRDefault="00733571" w:rsidP="002D359C">
      <w:pPr>
        <w:keepNext/>
        <w:jc w:val="both"/>
        <w:rPr>
          <w:rFonts w:ascii="Times New Roman" w:hAnsi="Times New Roman" w:cs="Times New Roman"/>
        </w:rPr>
      </w:pPr>
      <w:r w:rsidRPr="009D18DF">
        <w:rPr>
          <w:rFonts w:ascii="Times New Roman" w:hAnsi="Times New Roman" w:cs="Times New Roman"/>
          <w:noProof/>
          <w:color w:val="000000" w:themeColor="text1"/>
          <w:sz w:val="24"/>
          <w:szCs w:val="24"/>
        </w:rPr>
        <w:drawing>
          <wp:inline distT="0" distB="0" distL="0" distR="0">
            <wp:extent cx="5943600" cy="2499995"/>
            <wp:effectExtent l="19050" t="0" r="0" b="0"/>
            <wp:docPr id="62" name="Picture 61" descr="Hydraulic j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draulic jump.png"/>
                    <pic:cNvPicPr/>
                  </pic:nvPicPr>
                  <pic:blipFill>
                    <a:blip r:embed="rId26" cstate="print"/>
                    <a:stretch>
                      <a:fillRect/>
                    </a:stretch>
                  </pic:blipFill>
                  <pic:spPr>
                    <a:xfrm>
                      <a:off x="0" y="0"/>
                      <a:ext cx="5943600" cy="2499995"/>
                    </a:xfrm>
                    <a:prstGeom prst="rect">
                      <a:avLst/>
                    </a:prstGeom>
                  </pic:spPr>
                </pic:pic>
              </a:graphicData>
            </a:graphic>
          </wp:inline>
        </w:drawing>
      </w:r>
    </w:p>
    <w:p w:rsidR="00A507D6" w:rsidRPr="009D18DF" w:rsidRDefault="002D359C" w:rsidP="009D18DF">
      <w:pPr>
        <w:pStyle w:val="Caption"/>
        <w:jc w:val="both"/>
        <w:rPr>
          <w:rFonts w:ascii="Times New Roman" w:hAnsi="Times New Roman" w:cs="Times New Roman"/>
          <w:color w:val="000000" w:themeColor="text1"/>
          <w:sz w:val="24"/>
          <w:szCs w:val="24"/>
        </w:rPr>
      </w:pPr>
      <w:bookmarkStart w:id="46" w:name="_Toc466792772"/>
      <w:r w:rsidRPr="009D18DF">
        <w:rPr>
          <w:rFonts w:ascii="Times New Roman" w:hAnsi="Times New Roman" w:cs="Times New Roman"/>
          <w:color w:val="000000" w:themeColor="text1"/>
          <w:sz w:val="24"/>
          <w:szCs w:val="24"/>
        </w:rPr>
        <w:t xml:space="preserve">Figure </w:t>
      </w:r>
      <w:r w:rsidR="00BD029B" w:rsidRPr="009D18DF">
        <w:rPr>
          <w:rFonts w:ascii="Times New Roman" w:hAnsi="Times New Roman" w:cs="Times New Roman"/>
          <w:color w:val="000000" w:themeColor="text1"/>
          <w:sz w:val="24"/>
          <w:szCs w:val="24"/>
        </w:rPr>
        <w:fldChar w:fldCharType="begin"/>
      </w:r>
      <w:r w:rsidRPr="009D18DF">
        <w:rPr>
          <w:rFonts w:ascii="Times New Roman" w:hAnsi="Times New Roman" w:cs="Times New Roman"/>
          <w:color w:val="000000" w:themeColor="text1"/>
          <w:sz w:val="24"/>
          <w:szCs w:val="24"/>
        </w:rPr>
        <w:instrText xml:space="preserve"> SEQ Figure \* ARABIC </w:instrText>
      </w:r>
      <w:r w:rsidR="00BD029B" w:rsidRPr="009D18DF">
        <w:rPr>
          <w:rFonts w:ascii="Times New Roman" w:hAnsi="Times New Roman" w:cs="Times New Roman"/>
          <w:color w:val="000000" w:themeColor="text1"/>
          <w:sz w:val="24"/>
          <w:szCs w:val="24"/>
        </w:rPr>
        <w:fldChar w:fldCharType="separate"/>
      </w:r>
      <w:r w:rsidR="00E36B21">
        <w:rPr>
          <w:rFonts w:ascii="Times New Roman" w:hAnsi="Times New Roman" w:cs="Times New Roman"/>
          <w:color w:val="000000" w:themeColor="text1"/>
          <w:sz w:val="24"/>
          <w:szCs w:val="24"/>
        </w:rPr>
        <w:t>7</w:t>
      </w:r>
      <w:r w:rsidR="00BD029B" w:rsidRPr="009D18DF">
        <w:rPr>
          <w:rFonts w:ascii="Times New Roman" w:hAnsi="Times New Roman" w:cs="Times New Roman"/>
          <w:color w:val="000000" w:themeColor="text1"/>
          <w:sz w:val="24"/>
          <w:szCs w:val="24"/>
        </w:rPr>
        <w:fldChar w:fldCharType="end"/>
      </w:r>
      <w:r w:rsidRPr="009D18DF">
        <w:rPr>
          <w:rFonts w:ascii="Times New Roman" w:hAnsi="Times New Roman" w:cs="Times New Roman"/>
          <w:color w:val="000000" w:themeColor="text1"/>
          <w:sz w:val="24"/>
          <w:szCs w:val="24"/>
        </w:rPr>
        <w:t xml:space="preserve"> Hydraulic Jump profile</w:t>
      </w:r>
      <w:bookmarkEnd w:id="46"/>
    </w:p>
    <w:p w:rsidR="00A507D6" w:rsidRPr="009D18DF" w:rsidRDefault="00A507D6" w:rsidP="007825DE">
      <w:pPr>
        <w:spacing w:before="120" w:after="1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The hydraulic jump parameters estimation has been made following the two approaches stated above. Accordingly, the following results have been obtained:</w:t>
      </w:r>
    </w:p>
    <w:p w:rsidR="00A507D6" w:rsidRPr="009D18DF" w:rsidRDefault="00A507D6" w:rsidP="005E502B">
      <w:pPr>
        <w:numPr>
          <w:ilvl w:val="0"/>
          <w:numId w:val="20"/>
        </w:numPr>
        <w:overflowPunct w:val="0"/>
        <w:autoSpaceDE w:val="0"/>
        <w:autoSpaceDN w:val="0"/>
        <w:adjustRightInd w:val="0"/>
        <w:spacing w:after="0"/>
        <w:jc w:val="both"/>
        <w:textAlignment w:val="baseline"/>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 xml:space="preserve">Hydraulic jump occurs at level </w:t>
      </w:r>
      <w:r w:rsidR="00C4429B" w:rsidRPr="009D18DF">
        <w:rPr>
          <w:rFonts w:ascii="Times New Roman" w:hAnsi="Times New Roman" w:cs="Times New Roman"/>
          <w:color w:val="000000" w:themeColor="text1"/>
          <w:sz w:val="24"/>
          <w:szCs w:val="24"/>
        </w:rPr>
        <w:t>2166</w:t>
      </w:r>
      <w:r w:rsidRPr="009D18DF">
        <w:rPr>
          <w:rFonts w:ascii="Times New Roman" w:hAnsi="Times New Roman" w:cs="Times New Roman"/>
          <w:color w:val="000000" w:themeColor="text1"/>
          <w:sz w:val="24"/>
          <w:szCs w:val="24"/>
        </w:rPr>
        <w:t>.</w:t>
      </w:r>
      <w:r w:rsidR="00C4429B" w:rsidRPr="009D18DF">
        <w:rPr>
          <w:rFonts w:ascii="Times New Roman" w:hAnsi="Times New Roman" w:cs="Times New Roman"/>
          <w:color w:val="000000" w:themeColor="text1"/>
          <w:sz w:val="24"/>
          <w:szCs w:val="24"/>
        </w:rPr>
        <w:t>88</w:t>
      </w:r>
      <w:r w:rsidRPr="009D18DF">
        <w:rPr>
          <w:rFonts w:ascii="Times New Roman" w:hAnsi="Times New Roman" w:cs="Times New Roman"/>
          <w:color w:val="000000" w:themeColor="text1"/>
          <w:sz w:val="24"/>
          <w:szCs w:val="24"/>
        </w:rPr>
        <w:t xml:space="preserve"> masl,</w:t>
      </w:r>
    </w:p>
    <w:p w:rsidR="00A507D6" w:rsidRPr="009D18DF" w:rsidRDefault="00A507D6" w:rsidP="005E502B">
      <w:pPr>
        <w:numPr>
          <w:ilvl w:val="0"/>
          <w:numId w:val="20"/>
        </w:numPr>
        <w:overflowPunct w:val="0"/>
        <w:autoSpaceDE w:val="0"/>
        <w:autoSpaceDN w:val="0"/>
        <w:adjustRightInd w:val="0"/>
        <w:spacing w:after="0"/>
        <w:jc w:val="both"/>
        <w:textAlignment w:val="baseline"/>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The depth of flow before the jump, D</w:t>
      </w:r>
      <w:r w:rsidRPr="009D18DF">
        <w:rPr>
          <w:rFonts w:ascii="Times New Roman" w:hAnsi="Times New Roman" w:cs="Times New Roman"/>
          <w:color w:val="000000" w:themeColor="text1"/>
          <w:sz w:val="24"/>
          <w:szCs w:val="24"/>
          <w:vertAlign w:val="subscript"/>
        </w:rPr>
        <w:t>1</w:t>
      </w:r>
      <w:r w:rsidRPr="009D18DF">
        <w:rPr>
          <w:rFonts w:ascii="Times New Roman" w:hAnsi="Times New Roman" w:cs="Times New Roman"/>
          <w:color w:val="000000" w:themeColor="text1"/>
          <w:sz w:val="24"/>
          <w:szCs w:val="24"/>
        </w:rPr>
        <w:t xml:space="preserve"> = 0.</w:t>
      </w:r>
      <w:r w:rsidR="00C4429B" w:rsidRPr="009D18DF">
        <w:rPr>
          <w:rFonts w:ascii="Times New Roman" w:hAnsi="Times New Roman" w:cs="Times New Roman"/>
          <w:color w:val="000000" w:themeColor="text1"/>
          <w:sz w:val="24"/>
          <w:szCs w:val="24"/>
        </w:rPr>
        <w:t>3</w:t>
      </w:r>
      <w:r w:rsidRPr="009D18DF">
        <w:rPr>
          <w:rFonts w:ascii="Times New Roman" w:hAnsi="Times New Roman" w:cs="Times New Roman"/>
          <w:color w:val="000000" w:themeColor="text1"/>
          <w:sz w:val="24"/>
          <w:szCs w:val="24"/>
        </w:rPr>
        <w:t>8m,</w:t>
      </w:r>
    </w:p>
    <w:p w:rsidR="00A507D6" w:rsidRPr="009D18DF" w:rsidRDefault="00A507D6" w:rsidP="005E502B">
      <w:pPr>
        <w:numPr>
          <w:ilvl w:val="0"/>
          <w:numId w:val="20"/>
        </w:numPr>
        <w:overflowPunct w:val="0"/>
        <w:autoSpaceDE w:val="0"/>
        <w:autoSpaceDN w:val="0"/>
        <w:adjustRightInd w:val="0"/>
        <w:spacing w:after="0"/>
        <w:jc w:val="both"/>
        <w:textAlignment w:val="baseline"/>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The depth of flow after the jump, D</w:t>
      </w:r>
      <w:r w:rsidRPr="009D18DF">
        <w:rPr>
          <w:rFonts w:ascii="Times New Roman" w:hAnsi="Times New Roman" w:cs="Times New Roman"/>
          <w:color w:val="000000" w:themeColor="text1"/>
          <w:sz w:val="24"/>
          <w:szCs w:val="24"/>
          <w:vertAlign w:val="subscript"/>
        </w:rPr>
        <w:t>2</w:t>
      </w:r>
      <w:r w:rsidRPr="009D18DF">
        <w:rPr>
          <w:rFonts w:ascii="Times New Roman" w:hAnsi="Times New Roman" w:cs="Times New Roman"/>
          <w:color w:val="000000" w:themeColor="text1"/>
          <w:sz w:val="24"/>
          <w:szCs w:val="24"/>
        </w:rPr>
        <w:t xml:space="preserve"> = 2.</w:t>
      </w:r>
      <w:r w:rsidR="00C4429B" w:rsidRPr="009D18DF">
        <w:rPr>
          <w:rFonts w:ascii="Times New Roman" w:hAnsi="Times New Roman" w:cs="Times New Roman"/>
          <w:color w:val="000000" w:themeColor="text1"/>
          <w:sz w:val="24"/>
          <w:szCs w:val="24"/>
        </w:rPr>
        <w:t>16</w:t>
      </w:r>
      <w:r w:rsidRPr="009D18DF">
        <w:rPr>
          <w:rFonts w:ascii="Times New Roman" w:hAnsi="Times New Roman" w:cs="Times New Roman"/>
          <w:color w:val="000000" w:themeColor="text1"/>
          <w:sz w:val="24"/>
          <w:szCs w:val="24"/>
        </w:rPr>
        <w:t>m,</w:t>
      </w:r>
    </w:p>
    <w:p w:rsidR="00A507D6" w:rsidRPr="009D18DF" w:rsidRDefault="00A507D6" w:rsidP="007825DE">
      <w:pPr>
        <w:spacing w:before="120" w:after="1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The hydraulic analysis for different discharges over the weir body was made using Microsoft Excel application</w:t>
      </w:r>
      <w:r w:rsidR="008D6A2F" w:rsidRPr="009D18DF">
        <w:rPr>
          <w:rFonts w:ascii="Times New Roman" w:hAnsi="Times New Roman" w:cs="Times New Roman"/>
          <w:color w:val="000000" w:themeColor="text1"/>
          <w:sz w:val="24"/>
          <w:szCs w:val="24"/>
        </w:rPr>
        <w:t>.</w:t>
      </w:r>
    </w:p>
    <w:p w:rsidR="00A507D6" w:rsidRPr="009D18DF" w:rsidRDefault="00A507D6" w:rsidP="009D4F0A">
      <w:pPr>
        <w:rPr>
          <w:rFonts w:ascii="Times New Roman" w:hAnsi="Times New Roman" w:cs="Times New Roman"/>
          <w:b/>
          <w:caps/>
          <w:color w:val="000000" w:themeColor="text1"/>
        </w:rPr>
      </w:pPr>
      <w:bookmarkStart w:id="47" w:name="_Toc344411144"/>
      <w:r w:rsidRPr="009D18DF">
        <w:rPr>
          <w:rFonts w:ascii="Times New Roman" w:hAnsi="Times New Roman" w:cs="Times New Roman"/>
          <w:b/>
          <w:caps/>
          <w:color w:val="000000" w:themeColor="text1"/>
        </w:rPr>
        <w:t>Sub-surface flow analysis</w:t>
      </w:r>
      <w:bookmarkEnd w:id="47"/>
    </w:p>
    <w:p w:rsidR="00137D49" w:rsidRPr="009D18DF" w:rsidRDefault="00137D49" w:rsidP="007825DE">
      <w:pPr>
        <w:spacing w:before="120" w:after="1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 xml:space="preserve">The geotechnical report reveals that the foundation condition for the head work site is pervious alluvial deposit. Detail investigation of the </w:t>
      </w:r>
      <w:r w:rsidR="00721B27" w:rsidRPr="009D18DF">
        <w:rPr>
          <w:rFonts w:ascii="Times New Roman" w:hAnsi="Times New Roman" w:cs="Times New Roman"/>
          <w:color w:val="000000" w:themeColor="text1"/>
          <w:sz w:val="24"/>
          <w:szCs w:val="24"/>
        </w:rPr>
        <w:t>weir site has been undertaken.</w:t>
      </w:r>
      <w:r w:rsidR="00C23037" w:rsidRPr="009D18DF">
        <w:rPr>
          <w:rFonts w:ascii="Times New Roman" w:hAnsi="Times New Roman" w:cs="Times New Roman"/>
          <w:color w:val="000000" w:themeColor="text1"/>
          <w:sz w:val="24"/>
          <w:szCs w:val="24"/>
        </w:rPr>
        <w:t xml:space="preserve"> Based on the analyses and interpretations made so far, the </w:t>
      </w:r>
      <w:r w:rsidR="00721B27" w:rsidRPr="009D18DF">
        <w:rPr>
          <w:rFonts w:ascii="Times New Roman" w:hAnsi="Times New Roman" w:cs="Times New Roman"/>
          <w:color w:val="000000" w:themeColor="text1"/>
          <w:sz w:val="24"/>
          <w:szCs w:val="24"/>
        </w:rPr>
        <w:t>g</w:t>
      </w:r>
      <w:r w:rsidR="00C23037" w:rsidRPr="009D18DF">
        <w:rPr>
          <w:rFonts w:ascii="Times New Roman" w:hAnsi="Times New Roman" w:cs="Times New Roman"/>
          <w:color w:val="000000" w:themeColor="text1"/>
          <w:sz w:val="24"/>
          <w:szCs w:val="24"/>
        </w:rPr>
        <w:t xml:space="preserve">eotechnical </w:t>
      </w:r>
      <w:r w:rsidR="00CD017C" w:rsidRPr="009D18DF">
        <w:rPr>
          <w:rFonts w:ascii="Times New Roman" w:hAnsi="Times New Roman" w:cs="Times New Roman"/>
          <w:color w:val="000000" w:themeColor="text1"/>
          <w:sz w:val="24"/>
          <w:szCs w:val="24"/>
        </w:rPr>
        <w:t>parameters have</w:t>
      </w:r>
      <w:r w:rsidR="00721B27" w:rsidRPr="009D18DF">
        <w:rPr>
          <w:rFonts w:ascii="Times New Roman" w:hAnsi="Times New Roman" w:cs="Times New Roman"/>
          <w:color w:val="000000" w:themeColor="text1"/>
          <w:sz w:val="24"/>
          <w:szCs w:val="24"/>
        </w:rPr>
        <w:t xml:space="preserve"> been presented</w:t>
      </w:r>
      <w:r w:rsidR="00C23037" w:rsidRPr="009D18DF">
        <w:rPr>
          <w:rFonts w:ascii="Times New Roman" w:hAnsi="Times New Roman" w:cs="Times New Roman"/>
          <w:color w:val="000000" w:themeColor="text1"/>
          <w:sz w:val="24"/>
          <w:szCs w:val="24"/>
        </w:rPr>
        <w:t>. As a whole the formation in the study area is clay soil. Taking all the parameters in to account, the foundation depth</w:t>
      </w:r>
      <w:r w:rsidR="00721B27" w:rsidRPr="009D18DF">
        <w:rPr>
          <w:rFonts w:ascii="Times New Roman" w:hAnsi="Times New Roman" w:cs="Times New Roman"/>
          <w:color w:val="000000" w:themeColor="text1"/>
          <w:sz w:val="24"/>
          <w:szCs w:val="24"/>
        </w:rPr>
        <w:t xml:space="preserve"> has to be kept</w:t>
      </w:r>
      <w:r w:rsidR="00C23037" w:rsidRPr="009D18DF">
        <w:rPr>
          <w:rFonts w:ascii="Times New Roman" w:hAnsi="Times New Roman" w:cs="Times New Roman"/>
          <w:color w:val="000000" w:themeColor="text1"/>
          <w:sz w:val="24"/>
          <w:szCs w:val="24"/>
        </w:rPr>
        <w:t xml:space="preserve"> at 2m below the </w:t>
      </w:r>
      <w:r w:rsidR="00721B27" w:rsidRPr="009D18DF">
        <w:rPr>
          <w:rFonts w:ascii="Times New Roman" w:hAnsi="Times New Roman" w:cs="Times New Roman"/>
          <w:color w:val="000000" w:themeColor="text1"/>
          <w:sz w:val="24"/>
          <w:szCs w:val="24"/>
        </w:rPr>
        <w:t>river bed</w:t>
      </w:r>
      <w:r w:rsidR="00C23037" w:rsidRPr="009D18DF">
        <w:rPr>
          <w:rFonts w:ascii="Times New Roman" w:hAnsi="Times New Roman" w:cs="Times New Roman"/>
          <w:color w:val="000000" w:themeColor="text1"/>
          <w:sz w:val="24"/>
          <w:szCs w:val="24"/>
        </w:rPr>
        <w:t xml:space="preserve"> level.</w:t>
      </w:r>
      <w:r w:rsidR="00721B27" w:rsidRPr="009D18DF">
        <w:rPr>
          <w:rFonts w:ascii="Times New Roman" w:hAnsi="Times New Roman" w:cs="Times New Roman"/>
          <w:color w:val="000000" w:themeColor="text1"/>
          <w:sz w:val="24"/>
          <w:szCs w:val="24"/>
        </w:rPr>
        <w:t xml:space="preserve"> </w:t>
      </w:r>
      <w:r w:rsidR="00147622" w:rsidRPr="009D18DF">
        <w:rPr>
          <w:rFonts w:ascii="Times New Roman" w:hAnsi="Times New Roman" w:cs="Times New Roman"/>
          <w:color w:val="000000" w:themeColor="text1"/>
          <w:sz w:val="24"/>
          <w:szCs w:val="24"/>
        </w:rPr>
        <w:t xml:space="preserve">Furthermore, </w:t>
      </w:r>
      <w:r w:rsidR="009F3086" w:rsidRPr="009D18DF">
        <w:rPr>
          <w:rFonts w:ascii="Times New Roman" w:hAnsi="Times New Roman" w:cs="Times New Roman"/>
          <w:color w:val="000000" w:themeColor="text1"/>
          <w:sz w:val="24"/>
          <w:szCs w:val="24"/>
        </w:rPr>
        <w:t>it has</w:t>
      </w:r>
      <w:r w:rsidR="00147622" w:rsidRPr="009D18DF">
        <w:rPr>
          <w:rFonts w:ascii="Times New Roman" w:hAnsi="Times New Roman" w:cs="Times New Roman"/>
          <w:color w:val="000000" w:themeColor="text1"/>
          <w:sz w:val="24"/>
          <w:szCs w:val="24"/>
        </w:rPr>
        <w:t xml:space="preserve"> been recommended that at least 450mm low plasticity selected material with sub base quality just between the foundation soil and footing has to be placed and compact the selected material at </w:t>
      </w:r>
      <w:r w:rsidR="00D24C34" w:rsidRPr="009D18DF">
        <w:rPr>
          <w:rFonts w:ascii="Times New Roman" w:hAnsi="Times New Roman" w:cs="Times New Roman"/>
          <w:color w:val="000000" w:themeColor="text1"/>
          <w:sz w:val="24"/>
          <w:szCs w:val="24"/>
        </w:rPr>
        <w:t xml:space="preserve">to at </w:t>
      </w:r>
      <w:r w:rsidR="00147622" w:rsidRPr="009D18DF">
        <w:rPr>
          <w:rFonts w:ascii="Times New Roman" w:hAnsi="Times New Roman" w:cs="Times New Roman"/>
          <w:color w:val="000000" w:themeColor="text1"/>
          <w:sz w:val="24"/>
          <w:szCs w:val="24"/>
        </w:rPr>
        <w:t xml:space="preserve">least 95% of the laboratory </w:t>
      </w:r>
      <w:r w:rsidR="00D24C34" w:rsidRPr="009D18DF">
        <w:rPr>
          <w:rFonts w:ascii="Times New Roman" w:hAnsi="Times New Roman" w:cs="Times New Roman"/>
          <w:color w:val="000000" w:themeColor="text1"/>
          <w:sz w:val="24"/>
          <w:szCs w:val="24"/>
        </w:rPr>
        <w:t xml:space="preserve">density. Accordingly, selected material of </w:t>
      </w:r>
      <w:r w:rsidR="00732039">
        <w:rPr>
          <w:rFonts w:ascii="Times New Roman" w:hAnsi="Times New Roman" w:cs="Times New Roman"/>
          <w:color w:val="000000" w:themeColor="text1"/>
          <w:sz w:val="24"/>
          <w:szCs w:val="24"/>
        </w:rPr>
        <w:t>45</w:t>
      </w:r>
      <w:r w:rsidR="00D24C34" w:rsidRPr="009D18DF">
        <w:rPr>
          <w:rFonts w:ascii="Times New Roman" w:hAnsi="Times New Roman" w:cs="Times New Roman"/>
          <w:color w:val="000000" w:themeColor="text1"/>
          <w:sz w:val="24"/>
          <w:szCs w:val="24"/>
        </w:rPr>
        <w:t>0mm thickne</w:t>
      </w:r>
      <w:r w:rsidR="007B1D3D" w:rsidRPr="009D18DF">
        <w:rPr>
          <w:rFonts w:ascii="Times New Roman" w:hAnsi="Times New Roman" w:cs="Times New Roman"/>
          <w:color w:val="000000" w:themeColor="text1"/>
          <w:sz w:val="24"/>
          <w:szCs w:val="24"/>
        </w:rPr>
        <w:t>s</w:t>
      </w:r>
      <w:r w:rsidR="00D24C34" w:rsidRPr="009D18DF">
        <w:rPr>
          <w:rFonts w:ascii="Times New Roman" w:hAnsi="Times New Roman" w:cs="Times New Roman"/>
          <w:color w:val="000000" w:themeColor="text1"/>
          <w:sz w:val="24"/>
          <w:szCs w:val="24"/>
        </w:rPr>
        <w:t>s</w:t>
      </w:r>
      <w:r w:rsidR="009D18DF" w:rsidRPr="009D18DF">
        <w:rPr>
          <w:rFonts w:ascii="Times New Roman" w:hAnsi="Times New Roman" w:cs="Times New Roman"/>
          <w:color w:val="000000" w:themeColor="text1"/>
          <w:sz w:val="24"/>
          <w:szCs w:val="24"/>
        </w:rPr>
        <w:t xml:space="preserve"> has been provided under the masonry foundation</w:t>
      </w:r>
      <w:r w:rsidR="007B1D3D" w:rsidRPr="009D18DF">
        <w:rPr>
          <w:rFonts w:ascii="Times New Roman" w:hAnsi="Times New Roman" w:cs="Times New Roman"/>
          <w:color w:val="000000" w:themeColor="text1"/>
          <w:sz w:val="24"/>
          <w:szCs w:val="24"/>
        </w:rPr>
        <w:t>.</w:t>
      </w:r>
      <w:r w:rsidR="00D24C34" w:rsidRPr="009D18DF">
        <w:rPr>
          <w:rFonts w:ascii="Times New Roman" w:hAnsi="Times New Roman" w:cs="Times New Roman"/>
          <w:color w:val="000000" w:themeColor="text1"/>
          <w:sz w:val="24"/>
          <w:szCs w:val="24"/>
        </w:rPr>
        <w:t xml:space="preserve">  Keeping</w:t>
      </w:r>
      <w:r w:rsidR="00721B27" w:rsidRPr="009D18DF">
        <w:rPr>
          <w:rFonts w:ascii="Times New Roman" w:hAnsi="Times New Roman" w:cs="Times New Roman"/>
          <w:color w:val="000000" w:themeColor="text1"/>
          <w:sz w:val="24"/>
          <w:szCs w:val="24"/>
        </w:rPr>
        <w:t xml:space="preserve"> the foundation depth of the weir body at 2m below the river bed, subsurface analysis has been done.</w:t>
      </w:r>
    </w:p>
    <w:p w:rsidR="00A507D6" w:rsidRPr="009D18DF" w:rsidRDefault="00A507D6" w:rsidP="009D4F0A">
      <w:pPr>
        <w:rPr>
          <w:rFonts w:ascii="Times New Roman" w:hAnsi="Times New Roman" w:cs="Times New Roman"/>
          <w:b/>
          <w:caps/>
          <w:color w:val="000000" w:themeColor="text1"/>
        </w:rPr>
      </w:pPr>
      <w:bookmarkStart w:id="48" w:name="_Toc344411145"/>
      <w:r w:rsidRPr="009D18DF">
        <w:rPr>
          <w:rFonts w:ascii="Times New Roman" w:hAnsi="Times New Roman" w:cs="Times New Roman"/>
          <w:b/>
          <w:caps/>
          <w:color w:val="000000" w:themeColor="text1"/>
        </w:rPr>
        <w:t>Head Regulator</w:t>
      </w:r>
      <w:bookmarkEnd w:id="48"/>
    </w:p>
    <w:p w:rsidR="00A507D6" w:rsidRPr="009D18DF" w:rsidRDefault="00A507D6" w:rsidP="007825DE">
      <w:pPr>
        <w:spacing w:before="120" w:after="1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 xml:space="preserve">The head regulator </w:t>
      </w:r>
      <w:r w:rsidR="00D226BC" w:rsidRPr="009D18DF">
        <w:rPr>
          <w:rFonts w:ascii="Times New Roman" w:hAnsi="Times New Roman" w:cs="Times New Roman"/>
          <w:color w:val="000000" w:themeColor="text1"/>
          <w:sz w:val="24"/>
          <w:szCs w:val="24"/>
        </w:rPr>
        <w:t>is</w:t>
      </w:r>
      <w:r w:rsidRPr="009D18DF">
        <w:rPr>
          <w:rFonts w:ascii="Times New Roman" w:hAnsi="Times New Roman" w:cs="Times New Roman"/>
          <w:color w:val="000000" w:themeColor="text1"/>
          <w:sz w:val="24"/>
          <w:szCs w:val="24"/>
        </w:rPr>
        <w:t xml:space="preserve"> located on the left side of the weir body. </w:t>
      </w:r>
      <w:r w:rsidR="00D226BC" w:rsidRPr="009D18DF">
        <w:rPr>
          <w:rFonts w:ascii="Times New Roman" w:hAnsi="Times New Roman" w:cs="Times New Roman"/>
          <w:color w:val="000000" w:themeColor="text1"/>
          <w:sz w:val="24"/>
          <w:szCs w:val="24"/>
        </w:rPr>
        <w:t>It</w:t>
      </w:r>
      <w:r w:rsidRPr="009D18DF">
        <w:rPr>
          <w:rFonts w:ascii="Times New Roman" w:hAnsi="Times New Roman" w:cs="Times New Roman"/>
          <w:color w:val="000000" w:themeColor="text1"/>
          <w:sz w:val="24"/>
          <w:szCs w:val="24"/>
        </w:rPr>
        <w:t xml:space="preserve"> </w:t>
      </w:r>
      <w:r w:rsidR="00D226BC" w:rsidRPr="009D18DF">
        <w:rPr>
          <w:rFonts w:ascii="Times New Roman" w:hAnsi="Times New Roman" w:cs="Times New Roman"/>
          <w:color w:val="000000" w:themeColor="text1"/>
          <w:sz w:val="24"/>
          <w:szCs w:val="24"/>
        </w:rPr>
        <w:t>has</w:t>
      </w:r>
      <w:r w:rsidRPr="009D18DF">
        <w:rPr>
          <w:rFonts w:ascii="Times New Roman" w:hAnsi="Times New Roman" w:cs="Times New Roman"/>
          <w:color w:val="000000" w:themeColor="text1"/>
          <w:sz w:val="24"/>
          <w:szCs w:val="24"/>
        </w:rPr>
        <w:t xml:space="preserve"> sufficient capacity to deliver the maximum irrigation water need for the available command area with possible expansion.  The designed irrigable area for this project is found to be </w:t>
      </w:r>
      <w:r w:rsidR="00C20CCB" w:rsidRPr="009D18DF">
        <w:rPr>
          <w:rFonts w:ascii="Times New Roman" w:hAnsi="Times New Roman" w:cs="Times New Roman"/>
          <w:color w:val="000000" w:themeColor="text1"/>
          <w:sz w:val="24"/>
          <w:szCs w:val="24"/>
        </w:rPr>
        <w:t>24</w:t>
      </w:r>
      <w:r w:rsidRPr="009D18DF">
        <w:rPr>
          <w:rFonts w:ascii="Times New Roman" w:hAnsi="Times New Roman" w:cs="Times New Roman"/>
          <w:color w:val="000000" w:themeColor="text1"/>
          <w:sz w:val="24"/>
          <w:szCs w:val="24"/>
        </w:rPr>
        <w:t xml:space="preserve">ha. Hence, the main canals are </w:t>
      </w:r>
      <w:r w:rsidRPr="009D18DF">
        <w:rPr>
          <w:rFonts w:ascii="Times New Roman" w:hAnsi="Times New Roman" w:cs="Times New Roman"/>
          <w:color w:val="000000" w:themeColor="text1"/>
          <w:sz w:val="24"/>
          <w:szCs w:val="24"/>
        </w:rPr>
        <w:lastRenderedPageBreak/>
        <w:t xml:space="preserve">designed to serve an area of </w:t>
      </w:r>
      <w:r w:rsidR="00C20CCB" w:rsidRPr="009D18DF">
        <w:rPr>
          <w:rFonts w:ascii="Times New Roman" w:hAnsi="Times New Roman" w:cs="Times New Roman"/>
          <w:color w:val="000000" w:themeColor="text1"/>
          <w:sz w:val="24"/>
          <w:szCs w:val="24"/>
        </w:rPr>
        <w:t>24</w:t>
      </w:r>
      <w:r w:rsidRPr="009D18DF">
        <w:rPr>
          <w:rFonts w:ascii="Times New Roman" w:hAnsi="Times New Roman" w:cs="Times New Roman"/>
          <w:color w:val="000000" w:themeColor="text1"/>
          <w:sz w:val="24"/>
          <w:szCs w:val="24"/>
        </w:rPr>
        <w:t xml:space="preserve"> hectares of land. The off-taking canal parameters are as given in Table 1 below. </w:t>
      </w:r>
    </w:p>
    <w:p w:rsidR="00A507D6" w:rsidRPr="009D18DF" w:rsidRDefault="00A507D6" w:rsidP="007825DE">
      <w:pPr>
        <w:spacing w:before="120" w:after="1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The intakes are located within the guide walls and are aligned at 90</w:t>
      </w:r>
      <w:r w:rsidRPr="009D18DF">
        <w:rPr>
          <w:rFonts w:ascii="Times New Roman" w:hAnsi="Times New Roman" w:cs="Times New Roman"/>
          <w:color w:val="000000" w:themeColor="text1"/>
          <w:sz w:val="24"/>
          <w:szCs w:val="24"/>
          <w:vertAlign w:val="superscript"/>
        </w:rPr>
        <w:t>0</w:t>
      </w:r>
      <w:r w:rsidRPr="009D18DF">
        <w:rPr>
          <w:rFonts w:ascii="Times New Roman" w:hAnsi="Times New Roman" w:cs="Times New Roman"/>
          <w:color w:val="000000" w:themeColor="text1"/>
          <w:sz w:val="24"/>
          <w:szCs w:val="24"/>
        </w:rPr>
        <w:t xml:space="preserve"> to the guide walls. The off-taking main canal </w:t>
      </w:r>
      <w:r w:rsidR="00D226BC" w:rsidRPr="009D18DF">
        <w:rPr>
          <w:rFonts w:ascii="Times New Roman" w:hAnsi="Times New Roman" w:cs="Times New Roman"/>
          <w:color w:val="000000" w:themeColor="text1"/>
          <w:sz w:val="24"/>
          <w:szCs w:val="24"/>
        </w:rPr>
        <w:t>is</w:t>
      </w:r>
      <w:r w:rsidRPr="009D18DF">
        <w:rPr>
          <w:rFonts w:ascii="Times New Roman" w:hAnsi="Times New Roman" w:cs="Times New Roman"/>
          <w:color w:val="000000" w:themeColor="text1"/>
          <w:sz w:val="24"/>
          <w:szCs w:val="24"/>
        </w:rPr>
        <w:t xml:space="preserve"> open canal. The intake </w:t>
      </w:r>
      <w:r w:rsidR="00D226BC" w:rsidRPr="009D18DF">
        <w:rPr>
          <w:rFonts w:ascii="Times New Roman" w:hAnsi="Times New Roman" w:cs="Times New Roman"/>
          <w:color w:val="000000" w:themeColor="text1"/>
          <w:sz w:val="24"/>
          <w:szCs w:val="24"/>
        </w:rPr>
        <w:t>is</w:t>
      </w:r>
      <w:r w:rsidRPr="009D18DF">
        <w:rPr>
          <w:rFonts w:ascii="Times New Roman" w:hAnsi="Times New Roman" w:cs="Times New Roman"/>
          <w:color w:val="000000" w:themeColor="text1"/>
          <w:sz w:val="24"/>
          <w:szCs w:val="24"/>
        </w:rPr>
        <w:t xml:space="preserve"> sized in such a way that the ponded water is diverted to the off-taking canal under any flow condition.</w:t>
      </w:r>
    </w:p>
    <w:p w:rsidR="002D359C" w:rsidRPr="009D18DF" w:rsidRDefault="002D359C" w:rsidP="002D359C">
      <w:pPr>
        <w:pStyle w:val="Caption"/>
        <w:keepNext/>
        <w:jc w:val="both"/>
        <w:rPr>
          <w:rFonts w:ascii="Times New Roman" w:hAnsi="Times New Roman" w:cs="Times New Roman"/>
          <w:color w:val="000000" w:themeColor="text1"/>
          <w:sz w:val="24"/>
          <w:szCs w:val="24"/>
        </w:rPr>
      </w:pPr>
      <w:bookmarkStart w:id="49" w:name="_Toc464927602"/>
      <w:r w:rsidRPr="009D18DF">
        <w:rPr>
          <w:rFonts w:ascii="Times New Roman" w:hAnsi="Times New Roman" w:cs="Times New Roman"/>
          <w:color w:val="000000" w:themeColor="text1"/>
          <w:sz w:val="24"/>
          <w:szCs w:val="24"/>
        </w:rPr>
        <w:t xml:space="preserve">Table </w:t>
      </w:r>
      <w:r w:rsidR="00BD029B" w:rsidRPr="009D18DF">
        <w:rPr>
          <w:rFonts w:ascii="Times New Roman" w:hAnsi="Times New Roman" w:cs="Times New Roman"/>
          <w:color w:val="000000" w:themeColor="text1"/>
          <w:sz w:val="24"/>
          <w:szCs w:val="24"/>
        </w:rPr>
        <w:fldChar w:fldCharType="begin"/>
      </w:r>
      <w:r w:rsidRPr="009D18DF">
        <w:rPr>
          <w:rFonts w:ascii="Times New Roman" w:hAnsi="Times New Roman" w:cs="Times New Roman"/>
          <w:color w:val="000000" w:themeColor="text1"/>
          <w:sz w:val="24"/>
          <w:szCs w:val="24"/>
        </w:rPr>
        <w:instrText xml:space="preserve"> SEQ Table \* ARABIC </w:instrText>
      </w:r>
      <w:r w:rsidR="00BD029B" w:rsidRPr="009D18DF">
        <w:rPr>
          <w:rFonts w:ascii="Times New Roman" w:hAnsi="Times New Roman" w:cs="Times New Roman"/>
          <w:color w:val="000000" w:themeColor="text1"/>
          <w:sz w:val="24"/>
          <w:szCs w:val="24"/>
        </w:rPr>
        <w:fldChar w:fldCharType="separate"/>
      </w:r>
      <w:r w:rsidR="00E36B21">
        <w:rPr>
          <w:rFonts w:ascii="Times New Roman" w:hAnsi="Times New Roman" w:cs="Times New Roman"/>
          <w:color w:val="000000" w:themeColor="text1"/>
          <w:sz w:val="24"/>
          <w:szCs w:val="24"/>
        </w:rPr>
        <w:t>1</w:t>
      </w:r>
      <w:r w:rsidR="00BD029B" w:rsidRPr="009D18DF">
        <w:rPr>
          <w:rFonts w:ascii="Times New Roman" w:hAnsi="Times New Roman" w:cs="Times New Roman"/>
          <w:color w:val="000000" w:themeColor="text1"/>
          <w:sz w:val="24"/>
          <w:szCs w:val="24"/>
        </w:rPr>
        <w:fldChar w:fldCharType="end"/>
      </w:r>
      <w:r w:rsidRPr="009D18DF">
        <w:rPr>
          <w:rFonts w:ascii="Times New Roman" w:hAnsi="Times New Roman" w:cs="Times New Roman"/>
          <w:color w:val="000000" w:themeColor="text1"/>
          <w:sz w:val="24"/>
          <w:szCs w:val="24"/>
        </w:rPr>
        <w:t xml:space="preserve"> Flow parameters of the off-taking canals</w:t>
      </w:r>
      <w:bookmarkEnd w:id="49"/>
    </w:p>
    <w:p w:rsidR="00A507D6" w:rsidRPr="009D18DF" w:rsidRDefault="001D0CD2" w:rsidP="009D4F0A">
      <w:pPr>
        <w:spacing w:after="0"/>
        <w:jc w:val="both"/>
        <w:rPr>
          <w:rFonts w:ascii="Times New Roman" w:hAnsi="Times New Roman" w:cs="Times New Roman"/>
          <w:color w:val="000000" w:themeColor="text1"/>
          <w:sz w:val="24"/>
          <w:szCs w:val="24"/>
        </w:rPr>
      </w:pPr>
      <w:r w:rsidRPr="009D18DF">
        <w:rPr>
          <w:rFonts w:ascii="Times New Roman" w:hAnsi="Times New Roman" w:cs="Times New Roman"/>
          <w:noProof/>
          <w:color w:val="000000" w:themeColor="text1"/>
          <w:szCs w:val="24"/>
        </w:rPr>
        <w:drawing>
          <wp:inline distT="0" distB="0" distL="0" distR="0">
            <wp:extent cx="3114675" cy="1495425"/>
            <wp:effectExtent l="19050" t="0" r="952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7" cstate="print"/>
                    <a:srcRect/>
                    <a:stretch>
                      <a:fillRect/>
                    </a:stretch>
                  </pic:blipFill>
                  <pic:spPr bwMode="auto">
                    <a:xfrm>
                      <a:off x="0" y="0"/>
                      <a:ext cx="3114675" cy="1495425"/>
                    </a:xfrm>
                    <a:prstGeom prst="rect">
                      <a:avLst/>
                    </a:prstGeom>
                    <a:noFill/>
                    <a:ln w="9525">
                      <a:noFill/>
                      <a:miter lim="800000"/>
                      <a:headEnd/>
                      <a:tailEnd/>
                    </a:ln>
                  </pic:spPr>
                </pic:pic>
              </a:graphicData>
            </a:graphic>
          </wp:inline>
        </w:drawing>
      </w:r>
    </w:p>
    <w:p w:rsidR="00A507D6" w:rsidRPr="009D18DF" w:rsidRDefault="00A507D6" w:rsidP="007825DE">
      <w:pPr>
        <w:spacing w:before="120" w:after="1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The flow through the canal head regulator is supposed to be orifice flow, and hence the flow is treated by orifice formula:</w:t>
      </w:r>
    </w:p>
    <w:p w:rsidR="00A507D6" w:rsidRPr="009D18DF" w:rsidRDefault="00A507D6" w:rsidP="009D4F0A">
      <w:pPr>
        <w:ind w:left="7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position w:val="-12"/>
          <w:sz w:val="24"/>
          <w:szCs w:val="24"/>
        </w:rPr>
        <w:object w:dxaOrig="2460" w:dyaOrig="400">
          <v:shape id="_x0000_i1027" type="#_x0000_t75" style="width:139.5pt;height:24.75pt" o:ole="">
            <v:imagedata r:id="rId28" o:title=""/>
          </v:shape>
          <o:OLEObject Type="Embed" ProgID="Equation.3" ShapeID="_x0000_i1027" DrawAspect="Content" ObjectID="_1543540911" r:id="rId29"/>
        </w:object>
      </w:r>
    </w:p>
    <w:p w:rsidR="00A507D6" w:rsidRPr="009D18DF" w:rsidRDefault="00A507D6" w:rsidP="009D4F0A">
      <w:pPr>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 xml:space="preserve">Where: </w:t>
      </w:r>
    </w:p>
    <w:p w:rsidR="00A507D6" w:rsidRPr="009D18DF" w:rsidRDefault="00A507D6" w:rsidP="005E502B">
      <w:pPr>
        <w:numPr>
          <w:ilvl w:val="0"/>
          <w:numId w:val="21"/>
        </w:numPr>
        <w:overflowPunct w:val="0"/>
        <w:autoSpaceDE w:val="0"/>
        <w:autoSpaceDN w:val="0"/>
        <w:adjustRightInd w:val="0"/>
        <w:spacing w:after="0"/>
        <w:jc w:val="both"/>
        <w:textAlignment w:val="baseline"/>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Q</w:t>
      </w:r>
      <w:r w:rsidRPr="009D18DF">
        <w:rPr>
          <w:rFonts w:ascii="Times New Roman" w:hAnsi="Times New Roman" w:cs="Times New Roman"/>
          <w:color w:val="000000" w:themeColor="text1"/>
          <w:sz w:val="24"/>
          <w:szCs w:val="24"/>
          <w:vertAlign w:val="subscript"/>
        </w:rPr>
        <w:t>d</w:t>
      </w:r>
      <w:r w:rsidRPr="009D18DF">
        <w:rPr>
          <w:rFonts w:ascii="Times New Roman" w:hAnsi="Times New Roman" w:cs="Times New Roman"/>
          <w:color w:val="000000" w:themeColor="text1"/>
          <w:sz w:val="24"/>
          <w:szCs w:val="24"/>
        </w:rPr>
        <w:t xml:space="preserve"> is the flow through the intake(m</w:t>
      </w:r>
      <w:r w:rsidRPr="009D18DF">
        <w:rPr>
          <w:rFonts w:ascii="Times New Roman" w:hAnsi="Times New Roman" w:cs="Times New Roman"/>
          <w:color w:val="000000" w:themeColor="text1"/>
          <w:sz w:val="24"/>
          <w:szCs w:val="24"/>
          <w:vertAlign w:val="superscript"/>
        </w:rPr>
        <w:t>3</w:t>
      </w:r>
      <w:r w:rsidRPr="009D18DF">
        <w:rPr>
          <w:rFonts w:ascii="Times New Roman" w:hAnsi="Times New Roman" w:cs="Times New Roman"/>
          <w:color w:val="000000" w:themeColor="text1"/>
          <w:sz w:val="24"/>
          <w:szCs w:val="24"/>
        </w:rPr>
        <w:t>/s),</w:t>
      </w:r>
    </w:p>
    <w:p w:rsidR="00A507D6" w:rsidRPr="009D18DF" w:rsidRDefault="00A507D6" w:rsidP="005E502B">
      <w:pPr>
        <w:numPr>
          <w:ilvl w:val="0"/>
          <w:numId w:val="21"/>
        </w:numPr>
        <w:overflowPunct w:val="0"/>
        <w:autoSpaceDE w:val="0"/>
        <w:autoSpaceDN w:val="0"/>
        <w:adjustRightInd w:val="0"/>
        <w:spacing w:after="0"/>
        <w:jc w:val="both"/>
        <w:textAlignment w:val="baseline"/>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Cd is coefficient of discharge and is assumed to be 0.6,</w:t>
      </w:r>
    </w:p>
    <w:p w:rsidR="00A507D6" w:rsidRPr="009D18DF" w:rsidRDefault="00A507D6" w:rsidP="005E502B">
      <w:pPr>
        <w:numPr>
          <w:ilvl w:val="0"/>
          <w:numId w:val="21"/>
        </w:numPr>
        <w:overflowPunct w:val="0"/>
        <w:autoSpaceDE w:val="0"/>
        <w:autoSpaceDN w:val="0"/>
        <w:adjustRightInd w:val="0"/>
        <w:spacing w:after="0"/>
        <w:jc w:val="both"/>
        <w:textAlignment w:val="baseline"/>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A is flow cross sectional area(m</w:t>
      </w:r>
      <w:r w:rsidRPr="009D18DF">
        <w:rPr>
          <w:rFonts w:ascii="Times New Roman" w:hAnsi="Times New Roman" w:cs="Times New Roman"/>
          <w:color w:val="000000" w:themeColor="text1"/>
          <w:sz w:val="24"/>
          <w:szCs w:val="24"/>
          <w:vertAlign w:val="superscript"/>
        </w:rPr>
        <w:t>2</w:t>
      </w:r>
      <w:r w:rsidRPr="009D18DF">
        <w:rPr>
          <w:rFonts w:ascii="Times New Roman" w:hAnsi="Times New Roman" w:cs="Times New Roman"/>
          <w:color w:val="000000" w:themeColor="text1"/>
          <w:sz w:val="24"/>
          <w:szCs w:val="24"/>
        </w:rPr>
        <w:t>),</w:t>
      </w:r>
    </w:p>
    <w:p w:rsidR="00A507D6" w:rsidRPr="009D18DF" w:rsidRDefault="00A507D6" w:rsidP="005E502B">
      <w:pPr>
        <w:numPr>
          <w:ilvl w:val="0"/>
          <w:numId w:val="21"/>
        </w:numPr>
        <w:overflowPunct w:val="0"/>
        <w:autoSpaceDE w:val="0"/>
        <w:autoSpaceDN w:val="0"/>
        <w:adjustRightInd w:val="0"/>
        <w:spacing w:after="0"/>
        <w:jc w:val="both"/>
        <w:textAlignment w:val="baseline"/>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h</w:t>
      </w:r>
      <w:r w:rsidRPr="009D18DF">
        <w:rPr>
          <w:rFonts w:ascii="Times New Roman" w:hAnsi="Times New Roman" w:cs="Times New Roman"/>
          <w:color w:val="000000" w:themeColor="text1"/>
          <w:sz w:val="24"/>
          <w:szCs w:val="24"/>
          <w:vertAlign w:val="subscript"/>
        </w:rPr>
        <w:t>L</w:t>
      </w:r>
      <w:r w:rsidRPr="009D18DF">
        <w:rPr>
          <w:rFonts w:ascii="Times New Roman" w:hAnsi="Times New Roman" w:cs="Times New Roman"/>
          <w:color w:val="000000" w:themeColor="text1"/>
          <w:sz w:val="24"/>
          <w:szCs w:val="24"/>
        </w:rPr>
        <w:t xml:space="preserve"> water level difference between pond level and center half of intake slot (m).</w:t>
      </w:r>
    </w:p>
    <w:p w:rsidR="00A507D6" w:rsidRPr="009D18DF" w:rsidRDefault="00A507D6" w:rsidP="007825DE">
      <w:pPr>
        <w:spacing w:before="120" w:after="1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The water level (pond level) of the canal head regulator to the weir side is assumed equal to the weir crest level. Consider the left main canal intake for illustrating the design approach.</w:t>
      </w:r>
    </w:p>
    <w:p w:rsidR="00A507D6" w:rsidRPr="009D18DF" w:rsidRDefault="00A507D6" w:rsidP="007825DE">
      <w:pPr>
        <w:spacing w:before="120" w:after="1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Thus, the known variables are:</w:t>
      </w:r>
    </w:p>
    <w:p w:rsidR="00A507D6" w:rsidRPr="009D18DF" w:rsidRDefault="00A507D6" w:rsidP="005E502B">
      <w:pPr>
        <w:numPr>
          <w:ilvl w:val="0"/>
          <w:numId w:val="22"/>
        </w:numPr>
        <w:overflowPunct w:val="0"/>
        <w:autoSpaceDE w:val="0"/>
        <w:autoSpaceDN w:val="0"/>
        <w:adjustRightInd w:val="0"/>
        <w:spacing w:after="0"/>
        <w:jc w:val="both"/>
        <w:textAlignment w:val="baseline"/>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 xml:space="preserve">Pond level = </w:t>
      </w:r>
      <w:r w:rsidR="00D226BC" w:rsidRPr="009D18DF">
        <w:rPr>
          <w:rFonts w:ascii="Times New Roman" w:hAnsi="Times New Roman" w:cs="Times New Roman"/>
          <w:color w:val="000000" w:themeColor="text1"/>
          <w:sz w:val="24"/>
          <w:szCs w:val="24"/>
        </w:rPr>
        <w:t>2168.80</w:t>
      </w:r>
      <w:r w:rsidRPr="009D18DF">
        <w:rPr>
          <w:rFonts w:ascii="Times New Roman" w:hAnsi="Times New Roman" w:cs="Times New Roman"/>
          <w:color w:val="000000" w:themeColor="text1"/>
          <w:sz w:val="24"/>
          <w:szCs w:val="24"/>
        </w:rPr>
        <w:t xml:space="preserve"> masl,</w:t>
      </w:r>
    </w:p>
    <w:p w:rsidR="00A507D6" w:rsidRPr="009D18DF" w:rsidRDefault="00A507D6" w:rsidP="005E502B">
      <w:pPr>
        <w:numPr>
          <w:ilvl w:val="0"/>
          <w:numId w:val="22"/>
        </w:numPr>
        <w:overflowPunct w:val="0"/>
        <w:autoSpaceDE w:val="0"/>
        <w:autoSpaceDN w:val="0"/>
        <w:adjustRightInd w:val="0"/>
        <w:spacing w:after="0"/>
        <w:jc w:val="both"/>
        <w:textAlignment w:val="baseline"/>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 xml:space="preserve">Canal FSL = </w:t>
      </w:r>
      <w:r w:rsidR="00D226BC" w:rsidRPr="009D18DF">
        <w:rPr>
          <w:rFonts w:ascii="Times New Roman" w:hAnsi="Times New Roman" w:cs="Times New Roman"/>
          <w:color w:val="000000" w:themeColor="text1"/>
          <w:sz w:val="24"/>
          <w:szCs w:val="24"/>
        </w:rPr>
        <w:t>2168.50</w:t>
      </w:r>
      <w:r w:rsidRPr="009D18DF">
        <w:rPr>
          <w:rFonts w:ascii="Times New Roman" w:hAnsi="Times New Roman" w:cs="Times New Roman"/>
          <w:color w:val="000000" w:themeColor="text1"/>
          <w:sz w:val="24"/>
          <w:szCs w:val="24"/>
        </w:rPr>
        <w:t xml:space="preserve"> masl,</w:t>
      </w:r>
    </w:p>
    <w:p w:rsidR="00A507D6" w:rsidRPr="009D18DF" w:rsidRDefault="00A507D6" w:rsidP="005E502B">
      <w:pPr>
        <w:numPr>
          <w:ilvl w:val="0"/>
          <w:numId w:val="22"/>
        </w:numPr>
        <w:overflowPunct w:val="0"/>
        <w:autoSpaceDE w:val="0"/>
        <w:autoSpaceDN w:val="0"/>
        <w:adjustRightInd w:val="0"/>
        <w:spacing w:after="0"/>
        <w:jc w:val="both"/>
        <w:textAlignment w:val="baseline"/>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 xml:space="preserve">Intake level = </w:t>
      </w:r>
      <w:r w:rsidR="00281EE8" w:rsidRPr="009D18DF">
        <w:rPr>
          <w:rFonts w:ascii="Times New Roman" w:hAnsi="Times New Roman" w:cs="Times New Roman"/>
          <w:color w:val="000000" w:themeColor="text1"/>
          <w:sz w:val="24"/>
          <w:szCs w:val="24"/>
        </w:rPr>
        <w:t>2168.00</w:t>
      </w:r>
      <w:r w:rsidRPr="009D18DF">
        <w:rPr>
          <w:rFonts w:ascii="Times New Roman" w:hAnsi="Times New Roman" w:cs="Times New Roman"/>
          <w:color w:val="000000" w:themeColor="text1"/>
          <w:sz w:val="24"/>
          <w:szCs w:val="24"/>
        </w:rPr>
        <w:t xml:space="preserve"> masl,</w:t>
      </w:r>
    </w:p>
    <w:p w:rsidR="00A507D6" w:rsidRPr="009D18DF" w:rsidRDefault="00A507D6" w:rsidP="005E502B">
      <w:pPr>
        <w:numPr>
          <w:ilvl w:val="0"/>
          <w:numId w:val="22"/>
        </w:numPr>
        <w:overflowPunct w:val="0"/>
        <w:autoSpaceDE w:val="0"/>
        <w:autoSpaceDN w:val="0"/>
        <w:adjustRightInd w:val="0"/>
        <w:spacing w:after="0"/>
        <w:jc w:val="both"/>
        <w:textAlignment w:val="baseline"/>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Provided intake slot size = 0.4mx0.4m,</w:t>
      </w:r>
    </w:p>
    <w:p w:rsidR="00A507D6" w:rsidRPr="009D18DF" w:rsidRDefault="00A507D6" w:rsidP="005E502B">
      <w:pPr>
        <w:numPr>
          <w:ilvl w:val="0"/>
          <w:numId w:val="22"/>
        </w:numPr>
        <w:overflowPunct w:val="0"/>
        <w:autoSpaceDE w:val="0"/>
        <w:autoSpaceDN w:val="0"/>
        <w:adjustRightInd w:val="0"/>
        <w:spacing w:after="0"/>
        <w:jc w:val="both"/>
        <w:textAlignment w:val="baseline"/>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Driving head, h</w:t>
      </w:r>
      <w:r w:rsidRPr="009D18DF">
        <w:rPr>
          <w:rFonts w:ascii="Times New Roman" w:hAnsi="Times New Roman" w:cs="Times New Roman"/>
          <w:color w:val="000000" w:themeColor="text1"/>
          <w:sz w:val="24"/>
          <w:szCs w:val="24"/>
          <w:vertAlign w:val="subscript"/>
        </w:rPr>
        <w:t>L</w:t>
      </w:r>
      <w:r w:rsidRPr="009D18DF">
        <w:rPr>
          <w:rFonts w:ascii="Times New Roman" w:hAnsi="Times New Roman" w:cs="Times New Roman"/>
          <w:color w:val="000000" w:themeColor="text1"/>
          <w:sz w:val="24"/>
          <w:szCs w:val="24"/>
        </w:rPr>
        <w:t xml:space="preserve"> =  </w:t>
      </w:r>
      <w:r w:rsidR="00281EE8" w:rsidRPr="009D18DF">
        <w:rPr>
          <w:rFonts w:ascii="Times New Roman" w:hAnsi="Times New Roman" w:cs="Times New Roman"/>
          <w:color w:val="000000" w:themeColor="text1"/>
          <w:sz w:val="24"/>
          <w:szCs w:val="24"/>
        </w:rPr>
        <w:t>2168.80</w:t>
      </w:r>
      <w:r w:rsidRPr="009D18DF">
        <w:rPr>
          <w:rFonts w:ascii="Times New Roman" w:hAnsi="Times New Roman" w:cs="Times New Roman"/>
          <w:color w:val="000000" w:themeColor="text1"/>
          <w:sz w:val="24"/>
          <w:szCs w:val="24"/>
        </w:rPr>
        <w:t xml:space="preserve"> – </w:t>
      </w:r>
      <w:r w:rsidR="00281EE8" w:rsidRPr="009D18DF">
        <w:rPr>
          <w:rFonts w:ascii="Times New Roman" w:hAnsi="Times New Roman" w:cs="Times New Roman"/>
          <w:color w:val="000000" w:themeColor="text1"/>
          <w:sz w:val="24"/>
          <w:szCs w:val="24"/>
        </w:rPr>
        <w:t>2168.50</w:t>
      </w:r>
      <w:r w:rsidRPr="009D18DF">
        <w:rPr>
          <w:rFonts w:ascii="Times New Roman" w:hAnsi="Times New Roman" w:cs="Times New Roman"/>
          <w:color w:val="000000" w:themeColor="text1"/>
          <w:sz w:val="24"/>
          <w:szCs w:val="24"/>
        </w:rPr>
        <w:t xml:space="preserve">  = 0.3m</w:t>
      </w:r>
    </w:p>
    <w:p w:rsidR="00A507D6" w:rsidRPr="009D18DF" w:rsidRDefault="00A507D6" w:rsidP="007825DE">
      <w:pPr>
        <w:spacing w:before="120" w:after="1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Hence, substituting the known and assumed values in to the orifice equation above and solving gives:</w:t>
      </w:r>
    </w:p>
    <w:p w:rsidR="00A507D6" w:rsidRPr="009D18DF" w:rsidRDefault="00A507D6" w:rsidP="007825DE">
      <w:pPr>
        <w:spacing w:before="120" w:after="1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The maximum flow through the opening will be 0.09m3/s and this flow magnitude is greater than the largest irrigation diversion requirement. Hence, the assumed opening size is adopted for the irrigation</w:t>
      </w:r>
      <w:r w:rsidR="00281EE8" w:rsidRPr="009D18DF">
        <w:rPr>
          <w:rFonts w:ascii="Times New Roman" w:hAnsi="Times New Roman" w:cs="Times New Roman"/>
          <w:color w:val="000000" w:themeColor="text1"/>
          <w:sz w:val="24"/>
          <w:szCs w:val="24"/>
        </w:rPr>
        <w:t xml:space="preserve"> outlet</w:t>
      </w:r>
      <w:r w:rsidRPr="009D18DF">
        <w:rPr>
          <w:rFonts w:ascii="Times New Roman" w:hAnsi="Times New Roman" w:cs="Times New Roman"/>
          <w:color w:val="000000" w:themeColor="text1"/>
          <w:sz w:val="24"/>
          <w:szCs w:val="24"/>
        </w:rPr>
        <w:t>.</w:t>
      </w:r>
    </w:p>
    <w:p w:rsidR="00A507D6" w:rsidRPr="009D18DF" w:rsidRDefault="00A507D6" w:rsidP="007825DE">
      <w:pPr>
        <w:spacing w:before="120" w:after="1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lastRenderedPageBreak/>
        <w:t>For the des</w:t>
      </w:r>
      <w:r w:rsidR="00281EE8" w:rsidRPr="009D18DF">
        <w:rPr>
          <w:rFonts w:ascii="Times New Roman" w:hAnsi="Times New Roman" w:cs="Times New Roman"/>
          <w:color w:val="000000" w:themeColor="text1"/>
          <w:sz w:val="24"/>
          <w:szCs w:val="24"/>
        </w:rPr>
        <w:t>igned irrigation outlet opening</w:t>
      </w:r>
      <w:r w:rsidRPr="009D18DF">
        <w:rPr>
          <w:rFonts w:ascii="Times New Roman" w:hAnsi="Times New Roman" w:cs="Times New Roman"/>
          <w:color w:val="000000" w:themeColor="text1"/>
          <w:sz w:val="24"/>
          <w:szCs w:val="24"/>
        </w:rPr>
        <w:t xml:space="preserve">, the head regulator </w:t>
      </w:r>
      <w:r w:rsidR="00281EE8" w:rsidRPr="009D18DF">
        <w:rPr>
          <w:rFonts w:ascii="Times New Roman" w:hAnsi="Times New Roman" w:cs="Times New Roman"/>
          <w:color w:val="000000" w:themeColor="text1"/>
          <w:sz w:val="24"/>
          <w:szCs w:val="24"/>
        </w:rPr>
        <w:t>has</w:t>
      </w:r>
      <w:r w:rsidRPr="009D18DF">
        <w:rPr>
          <w:rFonts w:ascii="Times New Roman" w:hAnsi="Times New Roman" w:cs="Times New Roman"/>
          <w:color w:val="000000" w:themeColor="text1"/>
          <w:sz w:val="24"/>
          <w:szCs w:val="24"/>
        </w:rPr>
        <w:t xml:space="preserve"> been provided with simple operating gates of 0.5mx0.5m size. The intake gate </w:t>
      </w:r>
      <w:r w:rsidR="00281EE8" w:rsidRPr="009D18DF">
        <w:rPr>
          <w:rFonts w:ascii="Times New Roman" w:hAnsi="Times New Roman" w:cs="Times New Roman"/>
          <w:color w:val="000000" w:themeColor="text1"/>
          <w:sz w:val="24"/>
          <w:szCs w:val="24"/>
        </w:rPr>
        <w:t>has</w:t>
      </w:r>
      <w:r w:rsidRPr="009D18DF">
        <w:rPr>
          <w:rFonts w:ascii="Times New Roman" w:hAnsi="Times New Roman" w:cs="Times New Roman"/>
          <w:color w:val="000000" w:themeColor="text1"/>
          <w:sz w:val="24"/>
          <w:szCs w:val="24"/>
        </w:rPr>
        <w:t xml:space="preserve"> been mounted to the retaining walls at the upstream face (weir pond side) of the wall with RCC beam supporting the masonry part.  Trash rack screen </w:t>
      </w:r>
      <w:r w:rsidR="00281EE8" w:rsidRPr="009D18DF">
        <w:rPr>
          <w:rFonts w:ascii="Times New Roman" w:hAnsi="Times New Roman" w:cs="Times New Roman"/>
          <w:color w:val="000000" w:themeColor="text1"/>
          <w:sz w:val="24"/>
          <w:szCs w:val="24"/>
        </w:rPr>
        <w:t>has</w:t>
      </w:r>
      <w:r w:rsidRPr="009D18DF">
        <w:rPr>
          <w:rFonts w:ascii="Times New Roman" w:hAnsi="Times New Roman" w:cs="Times New Roman"/>
          <w:color w:val="000000" w:themeColor="text1"/>
          <w:sz w:val="24"/>
          <w:szCs w:val="24"/>
        </w:rPr>
        <w:t xml:space="preserve"> been provided in front of the intake structure in order to avoid the entry of floating debris. Trash rack is provided with bars of 12mm diameter at 100mm center to center as per recommendations</w:t>
      </w:r>
      <w:r w:rsidR="00281EE8" w:rsidRPr="009D18DF">
        <w:rPr>
          <w:rFonts w:ascii="Times New Roman" w:hAnsi="Times New Roman" w:cs="Times New Roman"/>
          <w:color w:val="000000" w:themeColor="text1"/>
          <w:sz w:val="24"/>
          <w:szCs w:val="24"/>
        </w:rPr>
        <w:t>.</w:t>
      </w:r>
    </w:p>
    <w:p w:rsidR="00A507D6" w:rsidRPr="009D18DF" w:rsidRDefault="00A507D6" w:rsidP="009D4F0A">
      <w:pPr>
        <w:rPr>
          <w:rFonts w:ascii="Times New Roman" w:hAnsi="Times New Roman" w:cs="Times New Roman"/>
          <w:b/>
          <w:caps/>
          <w:color w:val="000000" w:themeColor="text1"/>
        </w:rPr>
      </w:pPr>
      <w:bookmarkStart w:id="50" w:name="_Toc344411146"/>
      <w:r w:rsidRPr="009D18DF">
        <w:rPr>
          <w:rFonts w:ascii="Times New Roman" w:hAnsi="Times New Roman" w:cs="Times New Roman"/>
          <w:b/>
          <w:caps/>
          <w:color w:val="000000" w:themeColor="text1"/>
        </w:rPr>
        <w:t>Scouring Sluice Design</w:t>
      </w:r>
      <w:bookmarkEnd w:id="50"/>
    </w:p>
    <w:p w:rsidR="00A507D6" w:rsidRPr="009D18DF" w:rsidRDefault="00A507D6" w:rsidP="007825DE">
      <w:pPr>
        <w:spacing w:before="120" w:after="1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 xml:space="preserve">Scouring or under sluice </w:t>
      </w:r>
      <w:r w:rsidR="00281EE8" w:rsidRPr="009D18DF">
        <w:rPr>
          <w:rFonts w:ascii="Times New Roman" w:hAnsi="Times New Roman" w:cs="Times New Roman"/>
          <w:color w:val="000000" w:themeColor="text1"/>
          <w:sz w:val="24"/>
          <w:szCs w:val="24"/>
        </w:rPr>
        <w:t>is</w:t>
      </w:r>
      <w:r w:rsidRPr="009D18DF">
        <w:rPr>
          <w:rFonts w:ascii="Times New Roman" w:hAnsi="Times New Roman" w:cs="Times New Roman"/>
          <w:color w:val="000000" w:themeColor="text1"/>
          <w:sz w:val="24"/>
          <w:szCs w:val="24"/>
        </w:rPr>
        <w:t xml:space="preserve"> provided on the weir body at the side of head regulator mainly to give the following functions:</w:t>
      </w:r>
    </w:p>
    <w:p w:rsidR="00A507D6" w:rsidRPr="009D18DF" w:rsidRDefault="00A507D6" w:rsidP="005E502B">
      <w:pPr>
        <w:numPr>
          <w:ilvl w:val="0"/>
          <w:numId w:val="23"/>
        </w:numPr>
        <w:autoSpaceDE w:val="0"/>
        <w:autoSpaceDN w:val="0"/>
        <w:adjustRightInd w:val="0"/>
        <w:spacing w:after="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Maintain a clear and well defined river channel towards the canal head regulator,</w:t>
      </w:r>
    </w:p>
    <w:p w:rsidR="00A507D6" w:rsidRPr="009D18DF" w:rsidRDefault="00A507D6" w:rsidP="005E502B">
      <w:pPr>
        <w:numPr>
          <w:ilvl w:val="0"/>
          <w:numId w:val="23"/>
        </w:numPr>
        <w:autoSpaceDE w:val="0"/>
        <w:autoSpaceDN w:val="0"/>
        <w:adjustRightInd w:val="0"/>
        <w:spacing w:after="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To enable the canal to draw silt free water from surface only as much as possible,</w:t>
      </w:r>
    </w:p>
    <w:p w:rsidR="00A507D6" w:rsidRPr="009D18DF" w:rsidRDefault="00A507D6" w:rsidP="005E502B">
      <w:pPr>
        <w:numPr>
          <w:ilvl w:val="0"/>
          <w:numId w:val="23"/>
        </w:numPr>
        <w:autoSpaceDE w:val="0"/>
        <w:autoSpaceDN w:val="0"/>
        <w:adjustRightInd w:val="0"/>
        <w:spacing w:after="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To scour the silt deposited in front of the head regulator.</w:t>
      </w:r>
    </w:p>
    <w:p w:rsidR="00A507D6" w:rsidRPr="009D18DF" w:rsidRDefault="00A507D6" w:rsidP="007825DE">
      <w:pPr>
        <w:spacing w:before="120" w:after="1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The crest level of the scouring sluice is kept at the deepest bed level of the river so that the deep channel develops towards the pocket, which helps in bringing dry season flow towards this pocket, thereby, ensuring easy diversion of water in to the canal. It should be capable of passing about 10 to 20 percent of the maximum flood discharge at high floods.</w:t>
      </w:r>
    </w:p>
    <w:p w:rsidR="00A507D6" w:rsidRPr="009D18DF" w:rsidRDefault="00A507D6" w:rsidP="007825DE">
      <w:pPr>
        <w:spacing w:before="120" w:after="1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As of the hydraulic analysis made to</w:t>
      </w:r>
      <w:r w:rsidR="00281EE8" w:rsidRPr="009D18DF">
        <w:rPr>
          <w:rFonts w:ascii="Times New Roman" w:hAnsi="Times New Roman" w:cs="Times New Roman"/>
          <w:color w:val="000000" w:themeColor="text1"/>
          <w:sz w:val="24"/>
          <w:szCs w:val="24"/>
        </w:rPr>
        <w:t xml:space="preserve"> fix the water way for the weir, </w:t>
      </w:r>
      <w:r w:rsidRPr="009D18DF">
        <w:rPr>
          <w:rFonts w:ascii="Times New Roman" w:hAnsi="Times New Roman" w:cs="Times New Roman"/>
          <w:color w:val="000000" w:themeColor="text1"/>
          <w:sz w:val="24"/>
          <w:szCs w:val="24"/>
        </w:rPr>
        <w:t>the under sluic</w:t>
      </w:r>
      <w:r w:rsidR="00281EE8" w:rsidRPr="009D18DF">
        <w:rPr>
          <w:rFonts w:ascii="Times New Roman" w:hAnsi="Times New Roman" w:cs="Times New Roman"/>
          <w:color w:val="000000" w:themeColor="text1"/>
          <w:sz w:val="24"/>
          <w:szCs w:val="24"/>
        </w:rPr>
        <w:t xml:space="preserve">e crest length </w:t>
      </w:r>
      <w:r w:rsidRPr="009D18DF">
        <w:rPr>
          <w:rFonts w:ascii="Times New Roman" w:hAnsi="Times New Roman" w:cs="Times New Roman"/>
          <w:color w:val="000000" w:themeColor="text1"/>
          <w:sz w:val="24"/>
          <w:szCs w:val="24"/>
        </w:rPr>
        <w:t>has been designed to be 1.0m. The adequacy of the opening to pass the maximum flow has been evaluated using drowned weir formula.</w:t>
      </w:r>
    </w:p>
    <w:p w:rsidR="00A507D6" w:rsidRPr="009D18DF" w:rsidRDefault="00A507D6" w:rsidP="007825DE">
      <w:pPr>
        <w:spacing w:before="120" w:after="1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The flow passing through the under sluice, during high flood flow condition, has been computed using drowned weir formula:</w:t>
      </w:r>
    </w:p>
    <w:p w:rsidR="00A507D6" w:rsidRPr="009D18DF" w:rsidRDefault="00A507D6" w:rsidP="009D4F0A">
      <w:pPr>
        <w:spacing w:before="240"/>
        <w:ind w:left="720"/>
        <w:jc w:val="both"/>
        <w:rPr>
          <w:rFonts w:ascii="Times New Roman" w:hAnsi="Times New Roman" w:cs="Times New Roman"/>
          <w:b/>
          <w:color w:val="000000" w:themeColor="text1"/>
          <w:sz w:val="24"/>
          <w:szCs w:val="24"/>
          <w:lang w:val="fr-RE"/>
        </w:rPr>
      </w:pPr>
      <w:r w:rsidRPr="009D18DF">
        <w:rPr>
          <w:rFonts w:ascii="Times New Roman" w:hAnsi="Times New Roman" w:cs="Times New Roman"/>
          <w:b/>
          <w:color w:val="000000" w:themeColor="text1"/>
          <w:sz w:val="24"/>
          <w:szCs w:val="24"/>
        </w:rPr>
        <w:t xml:space="preserve"> </w:t>
      </w:r>
      <w:r w:rsidRPr="009D18DF">
        <w:rPr>
          <w:rFonts w:ascii="Times New Roman" w:hAnsi="Times New Roman" w:cs="Times New Roman"/>
          <w:b/>
          <w:color w:val="000000" w:themeColor="text1"/>
          <w:sz w:val="24"/>
          <w:szCs w:val="24"/>
          <w:lang w:val="fr-RE"/>
        </w:rPr>
        <w:t>Q = C</w:t>
      </w:r>
      <w:r w:rsidRPr="009D18DF">
        <w:rPr>
          <w:rFonts w:ascii="Times New Roman" w:hAnsi="Times New Roman" w:cs="Times New Roman"/>
          <w:b/>
          <w:color w:val="000000" w:themeColor="text1"/>
          <w:sz w:val="24"/>
          <w:szCs w:val="24"/>
          <w:vertAlign w:val="subscript"/>
          <w:lang w:val="fr-RE"/>
        </w:rPr>
        <w:t>d</w:t>
      </w:r>
      <w:r w:rsidRPr="009D18DF">
        <w:rPr>
          <w:rFonts w:ascii="Times New Roman" w:hAnsi="Times New Roman" w:cs="Times New Roman"/>
          <w:b/>
          <w:color w:val="000000" w:themeColor="text1"/>
          <w:sz w:val="24"/>
          <w:szCs w:val="24"/>
          <w:lang w:val="fr-RE"/>
        </w:rPr>
        <w:t xml:space="preserve"> x L</w:t>
      </w:r>
      <w:r w:rsidRPr="009D18DF">
        <w:rPr>
          <w:rFonts w:ascii="Times New Roman" w:hAnsi="Times New Roman" w:cs="Times New Roman"/>
          <w:b/>
          <w:color w:val="000000" w:themeColor="text1"/>
          <w:sz w:val="24"/>
          <w:szCs w:val="24"/>
          <w:vertAlign w:val="subscript"/>
          <w:lang w:val="fr-RE"/>
        </w:rPr>
        <w:t>e</w:t>
      </w:r>
      <w:r w:rsidRPr="009D18DF">
        <w:rPr>
          <w:rFonts w:ascii="Times New Roman" w:hAnsi="Times New Roman" w:cs="Times New Roman"/>
          <w:b/>
          <w:color w:val="000000" w:themeColor="text1"/>
          <w:sz w:val="24"/>
          <w:szCs w:val="24"/>
          <w:lang w:val="fr-RE"/>
        </w:rPr>
        <w:t xml:space="preserve"> x d x (√2g (H</w:t>
      </w:r>
      <w:r w:rsidRPr="009D18DF">
        <w:rPr>
          <w:rFonts w:ascii="Times New Roman" w:hAnsi="Times New Roman" w:cs="Times New Roman"/>
          <w:b/>
          <w:color w:val="000000" w:themeColor="text1"/>
          <w:sz w:val="24"/>
          <w:szCs w:val="24"/>
          <w:vertAlign w:val="subscript"/>
          <w:lang w:val="fr-RE"/>
        </w:rPr>
        <w:t>1</w:t>
      </w:r>
      <w:r w:rsidRPr="009D18DF">
        <w:rPr>
          <w:rFonts w:ascii="Times New Roman" w:hAnsi="Times New Roman" w:cs="Times New Roman"/>
          <w:b/>
          <w:color w:val="000000" w:themeColor="text1"/>
          <w:sz w:val="24"/>
          <w:szCs w:val="24"/>
          <w:lang w:val="fr-RE"/>
        </w:rPr>
        <w:t>-H</w:t>
      </w:r>
      <w:r w:rsidRPr="009D18DF">
        <w:rPr>
          <w:rFonts w:ascii="Times New Roman" w:hAnsi="Times New Roman" w:cs="Times New Roman"/>
          <w:b/>
          <w:color w:val="000000" w:themeColor="text1"/>
          <w:sz w:val="24"/>
          <w:szCs w:val="24"/>
          <w:vertAlign w:val="subscript"/>
          <w:lang w:val="fr-RE"/>
        </w:rPr>
        <w:t>2</w:t>
      </w:r>
      <w:r w:rsidRPr="009D18DF">
        <w:rPr>
          <w:rFonts w:ascii="Times New Roman" w:hAnsi="Times New Roman" w:cs="Times New Roman"/>
          <w:b/>
          <w:color w:val="000000" w:themeColor="text1"/>
          <w:sz w:val="24"/>
          <w:szCs w:val="24"/>
          <w:lang w:val="fr-RE"/>
        </w:rPr>
        <w:t>) + V</w:t>
      </w:r>
      <w:r w:rsidRPr="009D18DF">
        <w:rPr>
          <w:rFonts w:ascii="Times New Roman" w:hAnsi="Times New Roman" w:cs="Times New Roman"/>
          <w:b/>
          <w:color w:val="000000" w:themeColor="text1"/>
          <w:sz w:val="24"/>
          <w:szCs w:val="24"/>
          <w:vertAlign w:val="subscript"/>
          <w:lang w:val="fr-RE"/>
        </w:rPr>
        <w:t>a</w:t>
      </w:r>
      <w:r w:rsidRPr="009D18DF">
        <w:rPr>
          <w:rFonts w:ascii="Times New Roman" w:hAnsi="Times New Roman" w:cs="Times New Roman"/>
          <w:b/>
          <w:color w:val="000000" w:themeColor="text1"/>
          <w:sz w:val="24"/>
          <w:szCs w:val="24"/>
          <w:lang w:val="fr-RE"/>
        </w:rPr>
        <w:t>)………………………..Eqn 1</w:t>
      </w:r>
    </w:p>
    <w:p w:rsidR="00A507D6" w:rsidRPr="009D18DF" w:rsidRDefault="00A507D6" w:rsidP="007825DE">
      <w:pPr>
        <w:spacing w:before="120" w:after="1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Where:</w:t>
      </w:r>
    </w:p>
    <w:p w:rsidR="00A507D6" w:rsidRPr="009D18DF" w:rsidRDefault="00A507D6" w:rsidP="005E502B">
      <w:pPr>
        <w:numPr>
          <w:ilvl w:val="0"/>
          <w:numId w:val="24"/>
        </w:numPr>
        <w:overflowPunct w:val="0"/>
        <w:autoSpaceDE w:val="0"/>
        <w:autoSpaceDN w:val="0"/>
        <w:adjustRightInd w:val="0"/>
        <w:spacing w:after="0"/>
        <w:jc w:val="both"/>
        <w:textAlignment w:val="baseline"/>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C</w:t>
      </w:r>
      <w:r w:rsidRPr="009D18DF">
        <w:rPr>
          <w:rFonts w:ascii="Times New Roman" w:hAnsi="Times New Roman" w:cs="Times New Roman"/>
          <w:color w:val="000000" w:themeColor="text1"/>
          <w:sz w:val="24"/>
          <w:szCs w:val="24"/>
          <w:vertAlign w:val="subscript"/>
        </w:rPr>
        <w:t>d</w:t>
      </w:r>
      <w:r w:rsidRPr="009D18DF">
        <w:rPr>
          <w:rFonts w:ascii="Times New Roman" w:hAnsi="Times New Roman" w:cs="Times New Roman"/>
          <w:color w:val="000000" w:themeColor="text1"/>
          <w:sz w:val="24"/>
          <w:szCs w:val="24"/>
        </w:rPr>
        <w:t xml:space="preserve"> is the coefficient of discharge and is taken as 0.62,</w:t>
      </w:r>
    </w:p>
    <w:p w:rsidR="00A507D6" w:rsidRPr="009D18DF" w:rsidRDefault="00A507D6" w:rsidP="005E502B">
      <w:pPr>
        <w:numPr>
          <w:ilvl w:val="0"/>
          <w:numId w:val="24"/>
        </w:numPr>
        <w:overflowPunct w:val="0"/>
        <w:autoSpaceDE w:val="0"/>
        <w:autoSpaceDN w:val="0"/>
        <w:adjustRightInd w:val="0"/>
        <w:spacing w:after="0"/>
        <w:jc w:val="both"/>
        <w:textAlignment w:val="baseline"/>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L</w:t>
      </w:r>
      <w:r w:rsidRPr="009D18DF">
        <w:rPr>
          <w:rFonts w:ascii="Times New Roman" w:hAnsi="Times New Roman" w:cs="Times New Roman"/>
          <w:color w:val="000000" w:themeColor="text1"/>
          <w:sz w:val="24"/>
          <w:szCs w:val="24"/>
          <w:vertAlign w:val="subscript"/>
        </w:rPr>
        <w:t>e</w:t>
      </w:r>
      <w:r w:rsidRPr="009D18DF">
        <w:rPr>
          <w:rFonts w:ascii="Times New Roman" w:hAnsi="Times New Roman" w:cs="Times New Roman"/>
          <w:color w:val="000000" w:themeColor="text1"/>
          <w:sz w:val="24"/>
          <w:szCs w:val="24"/>
        </w:rPr>
        <w:t xml:space="preserve"> is the effective length of the sluice, 1.0m,</w:t>
      </w:r>
    </w:p>
    <w:p w:rsidR="00A507D6" w:rsidRPr="009D18DF" w:rsidRDefault="00A507D6" w:rsidP="005E502B">
      <w:pPr>
        <w:numPr>
          <w:ilvl w:val="0"/>
          <w:numId w:val="24"/>
        </w:numPr>
        <w:overflowPunct w:val="0"/>
        <w:autoSpaceDE w:val="0"/>
        <w:autoSpaceDN w:val="0"/>
        <w:adjustRightInd w:val="0"/>
        <w:spacing w:after="0"/>
        <w:jc w:val="both"/>
        <w:textAlignment w:val="baseline"/>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d is the orifice height and fixed at 1.0m(the roof level of under sluice orifice is kept 0.50 m below pool level),</w:t>
      </w:r>
    </w:p>
    <w:p w:rsidR="00A507D6" w:rsidRPr="009D18DF" w:rsidRDefault="00A507D6" w:rsidP="005E502B">
      <w:pPr>
        <w:numPr>
          <w:ilvl w:val="0"/>
          <w:numId w:val="24"/>
        </w:numPr>
        <w:overflowPunct w:val="0"/>
        <w:autoSpaceDE w:val="0"/>
        <w:autoSpaceDN w:val="0"/>
        <w:adjustRightInd w:val="0"/>
        <w:spacing w:after="0"/>
        <w:jc w:val="both"/>
        <w:textAlignment w:val="baseline"/>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g is acceleration due to gravity, 9.81m/s</w:t>
      </w:r>
      <w:r w:rsidRPr="009D18DF">
        <w:rPr>
          <w:rFonts w:ascii="Times New Roman" w:hAnsi="Times New Roman" w:cs="Times New Roman"/>
          <w:color w:val="000000" w:themeColor="text1"/>
          <w:sz w:val="24"/>
          <w:szCs w:val="24"/>
          <w:vertAlign w:val="superscript"/>
        </w:rPr>
        <w:t>2</w:t>
      </w:r>
      <w:r w:rsidRPr="009D18DF">
        <w:rPr>
          <w:rFonts w:ascii="Times New Roman" w:hAnsi="Times New Roman" w:cs="Times New Roman"/>
          <w:color w:val="000000" w:themeColor="text1"/>
          <w:sz w:val="24"/>
          <w:szCs w:val="24"/>
        </w:rPr>
        <w:t>,</w:t>
      </w:r>
    </w:p>
    <w:p w:rsidR="00281EE8" w:rsidRPr="009D18DF" w:rsidRDefault="00A507D6" w:rsidP="005E502B">
      <w:pPr>
        <w:numPr>
          <w:ilvl w:val="0"/>
          <w:numId w:val="24"/>
        </w:numPr>
        <w:overflowPunct w:val="0"/>
        <w:autoSpaceDE w:val="0"/>
        <w:autoSpaceDN w:val="0"/>
        <w:adjustRightInd w:val="0"/>
        <w:spacing w:after="0"/>
        <w:jc w:val="both"/>
        <w:textAlignment w:val="baseline"/>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 xml:space="preserve">H1 is upstream TEL, H1 = </w:t>
      </w:r>
      <w:r w:rsidR="00281EE8" w:rsidRPr="009D18DF">
        <w:rPr>
          <w:rFonts w:ascii="Times New Roman" w:hAnsi="Times New Roman" w:cs="Times New Roman"/>
          <w:color w:val="000000" w:themeColor="text1"/>
          <w:sz w:val="24"/>
          <w:szCs w:val="24"/>
        </w:rPr>
        <w:t>2170.48</w:t>
      </w:r>
      <w:r w:rsidRPr="009D18DF">
        <w:rPr>
          <w:rFonts w:ascii="Times New Roman" w:hAnsi="Times New Roman" w:cs="Times New Roman"/>
          <w:color w:val="000000" w:themeColor="text1"/>
          <w:sz w:val="24"/>
          <w:szCs w:val="24"/>
        </w:rPr>
        <w:t xml:space="preserve"> masl,</w:t>
      </w:r>
      <w:r w:rsidR="00281EE8" w:rsidRPr="009D18DF">
        <w:rPr>
          <w:rFonts w:ascii="Times New Roman" w:hAnsi="Times New Roman" w:cs="Times New Roman"/>
          <w:color w:val="000000" w:themeColor="text1"/>
          <w:sz w:val="24"/>
          <w:szCs w:val="24"/>
        </w:rPr>
        <w:t xml:space="preserve"> </w:t>
      </w:r>
    </w:p>
    <w:p w:rsidR="00A507D6" w:rsidRPr="009D18DF" w:rsidRDefault="00A507D6" w:rsidP="005E502B">
      <w:pPr>
        <w:numPr>
          <w:ilvl w:val="0"/>
          <w:numId w:val="24"/>
        </w:numPr>
        <w:overflowPunct w:val="0"/>
        <w:autoSpaceDE w:val="0"/>
        <w:autoSpaceDN w:val="0"/>
        <w:adjustRightInd w:val="0"/>
        <w:spacing w:after="0"/>
        <w:jc w:val="both"/>
        <w:textAlignment w:val="baseline"/>
        <w:rPr>
          <w:rFonts w:ascii="Times New Roman" w:hAnsi="Times New Roman" w:cs="Times New Roman"/>
          <w:b/>
          <w:bCs/>
          <w:color w:val="000000" w:themeColor="text1"/>
          <w:sz w:val="24"/>
          <w:szCs w:val="24"/>
        </w:rPr>
      </w:pPr>
      <w:r w:rsidRPr="009D18DF">
        <w:rPr>
          <w:rFonts w:ascii="Times New Roman" w:hAnsi="Times New Roman" w:cs="Times New Roman"/>
          <w:color w:val="000000" w:themeColor="text1"/>
          <w:sz w:val="24"/>
          <w:szCs w:val="24"/>
        </w:rPr>
        <w:t>H</w:t>
      </w:r>
      <w:r w:rsidRPr="009D18DF">
        <w:rPr>
          <w:rFonts w:ascii="Times New Roman" w:hAnsi="Times New Roman" w:cs="Times New Roman"/>
          <w:color w:val="000000" w:themeColor="text1"/>
          <w:sz w:val="24"/>
          <w:szCs w:val="24"/>
          <w:vertAlign w:val="subscript"/>
        </w:rPr>
        <w:t>2</w:t>
      </w:r>
      <w:r w:rsidRPr="009D18DF">
        <w:rPr>
          <w:rFonts w:ascii="Times New Roman" w:hAnsi="Times New Roman" w:cs="Times New Roman"/>
          <w:color w:val="000000" w:themeColor="text1"/>
          <w:sz w:val="24"/>
          <w:szCs w:val="24"/>
        </w:rPr>
        <w:t xml:space="preserve"> is downstream TEL, H</w:t>
      </w:r>
      <w:r w:rsidRPr="009D18DF">
        <w:rPr>
          <w:rFonts w:ascii="Times New Roman" w:hAnsi="Times New Roman" w:cs="Times New Roman"/>
          <w:color w:val="000000" w:themeColor="text1"/>
          <w:sz w:val="24"/>
          <w:szCs w:val="24"/>
          <w:vertAlign w:val="subscript"/>
        </w:rPr>
        <w:t>2</w:t>
      </w:r>
      <w:r w:rsidRPr="009D18DF">
        <w:rPr>
          <w:rFonts w:ascii="Times New Roman" w:hAnsi="Times New Roman" w:cs="Times New Roman"/>
          <w:color w:val="000000" w:themeColor="text1"/>
          <w:sz w:val="24"/>
          <w:szCs w:val="24"/>
        </w:rPr>
        <w:t xml:space="preserve"> = </w:t>
      </w:r>
      <w:r w:rsidR="00281EE8" w:rsidRPr="009D18DF">
        <w:rPr>
          <w:rFonts w:ascii="Times New Roman" w:hAnsi="Times New Roman" w:cs="Times New Roman"/>
          <w:color w:val="000000" w:themeColor="text1"/>
          <w:sz w:val="24"/>
          <w:szCs w:val="24"/>
        </w:rPr>
        <w:t>2168.98</w:t>
      </w:r>
      <w:r w:rsidRPr="009D18DF">
        <w:rPr>
          <w:rFonts w:ascii="Times New Roman" w:hAnsi="Times New Roman" w:cs="Times New Roman"/>
          <w:color w:val="000000" w:themeColor="text1"/>
          <w:sz w:val="24"/>
          <w:szCs w:val="24"/>
        </w:rPr>
        <w:t>masl,</w:t>
      </w:r>
    </w:p>
    <w:p w:rsidR="00A507D6" w:rsidRPr="009D18DF" w:rsidRDefault="00A507D6" w:rsidP="005E502B">
      <w:pPr>
        <w:numPr>
          <w:ilvl w:val="0"/>
          <w:numId w:val="24"/>
        </w:numPr>
        <w:overflowPunct w:val="0"/>
        <w:autoSpaceDE w:val="0"/>
        <w:autoSpaceDN w:val="0"/>
        <w:adjustRightInd w:val="0"/>
        <w:spacing w:after="0"/>
        <w:jc w:val="both"/>
        <w:textAlignment w:val="baseline"/>
        <w:rPr>
          <w:rFonts w:ascii="Times New Roman" w:hAnsi="Times New Roman" w:cs="Times New Roman"/>
          <w:b/>
          <w:bCs/>
          <w:color w:val="000000" w:themeColor="text1"/>
          <w:sz w:val="24"/>
          <w:szCs w:val="24"/>
        </w:rPr>
      </w:pPr>
      <w:r w:rsidRPr="009D18DF">
        <w:rPr>
          <w:rFonts w:ascii="Times New Roman" w:hAnsi="Times New Roman" w:cs="Times New Roman"/>
          <w:color w:val="000000" w:themeColor="text1"/>
          <w:sz w:val="24"/>
          <w:szCs w:val="24"/>
        </w:rPr>
        <w:t>V</w:t>
      </w:r>
      <w:r w:rsidRPr="009D18DF">
        <w:rPr>
          <w:rFonts w:ascii="Times New Roman" w:hAnsi="Times New Roman" w:cs="Times New Roman"/>
          <w:color w:val="000000" w:themeColor="text1"/>
          <w:sz w:val="24"/>
          <w:szCs w:val="24"/>
          <w:vertAlign w:val="subscript"/>
        </w:rPr>
        <w:t>a</w:t>
      </w:r>
      <w:r w:rsidRPr="009D18DF">
        <w:rPr>
          <w:rFonts w:ascii="Times New Roman" w:hAnsi="Times New Roman" w:cs="Times New Roman"/>
          <w:color w:val="000000" w:themeColor="text1"/>
          <w:sz w:val="24"/>
          <w:szCs w:val="24"/>
        </w:rPr>
        <w:t xml:space="preserve"> is approach velocity, V</w:t>
      </w:r>
      <w:r w:rsidRPr="009D18DF">
        <w:rPr>
          <w:rFonts w:ascii="Times New Roman" w:hAnsi="Times New Roman" w:cs="Times New Roman"/>
          <w:color w:val="000000" w:themeColor="text1"/>
          <w:sz w:val="24"/>
          <w:szCs w:val="24"/>
          <w:vertAlign w:val="subscript"/>
        </w:rPr>
        <w:t>a</w:t>
      </w:r>
      <w:r w:rsidR="00764871" w:rsidRPr="009D18DF">
        <w:rPr>
          <w:rFonts w:ascii="Times New Roman" w:hAnsi="Times New Roman" w:cs="Times New Roman"/>
          <w:color w:val="000000" w:themeColor="text1"/>
          <w:sz w:val="24"/>
          <w:szCs w:val="24"/>
        </w:rPr>
        <w:t xml:space="preserve"> = 1.25</w:t>
      </w:r>
      <w:r w:rsidRPr="009D18DF">
        <w:rPr>
          <w:rFonts w:ascii="Times New Roman" w:hAnsi="Times New Roman" w:cs="Times New Roman"/>
          <w:color w:val="000000" w:themeColor="text1"/>
          <w:sz w:val="24"/>
          <w:szCs w:val="24"/>
        </w:rPr>
        <w:t>m/s</w:t>
      </w:r>
    </w:p>
    <w:p w:rsidR="00A507D6" w:rsidRPr="009D18DF" w:rsidRDefault="00A507D6" w:rsidP="007825DE">
      <w:pPr>
        <w:spacing w:before="120" w:after="1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 xml:space="preserve">Substituting the above values in Eqn-1 will result in a flow magnitude of </w:t>
      </w:r>
      <w:r w:rsidR="00764871" w:rsidRPr="009D18DF">
        <w:rPr>
          <w:rFonts w:ascii="Times New Roman" w:hAnsi="Times New Roman" w:cs="Times New Roman"/>
          <w:color w:val="000000" w:themeColor="text1"/>
          <w:sz w:val="24"/>
          <w:szCs w:val="24"/>
        </w:rPr>
        <w:t>3</w:t>
      </w:r>
      <w:r w:rsidRPr="009D18DF">
        <w:rPr>
          <w:rFonts w:ascii="Times New Roman" w:hAnsi="Times New Roman" w:cs="Times New Roman"/>
          <w:color w:val="000000" w:themeColor="text1"/>
          <w:sz w:val="24"/>
          <w:szCs w:val="24"/>
        </w:rPr>
        <w:t>.</w:t>
      </w:r>
      <w:r w:rsidR="00764871" w:rsidRPr="009D18DF">
        <w:rPr>
          <w:rFonts w:ascii="Times New Roman" w:hAnsi="Times New Roman" w:cs="Times New Roman"/>
          <w:color w:val="000000" w:themeColor="text1"/>
          <w:sz w:val="24"/>
          <w:szCs w:val="24"/>
        </w:rPr>
        <w:t>21</w:t>
      </w:r>
      <w:r w:rsidRPr="009D18DF">
        <w:rPr>
          <w:rFonts w:ascii="Times New Roman" w:hAnsi="Times New Roman" w:cs="Times New Roman"/>
          <w:color w:val="000000" w:themeColor="text1"/>
          <w:sz w:val="24"/>
          <w:szCs w:val="24"/>
        </w:rPr>
        <w:t xml:space="preserve">m3/s. </w:t>
      </w:r>
    </w:p>
    <w:p w:rsidR="00764871" w:rsidRPr="009D18DF" w:rsidRDefault="00A507D6" w:rsidP="007825DE">
      <w:pPr>
        <w:spacing w:before="120" w:after="1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 xml:space="preserve">The scouring sluice </w:t>
      </w:r>
      <w:r w:rsidR="00764871" w:rsidRPr="009D18DF">
        <w:rPr>
          <w:rFonts w:ascii="Times New Roman" w:hAnsi="Times New Roman" w:cs="Times New Roman"/>
          <w:color w:val="000000" w:themeColor="text1"/>
          <w:sz w:val="24"/>
          <w:szCs w:val="24"/>
        </w:rPr>
        <w:t>has</w:t>
      </w:r>
      <w:r w:rsidRPr="009D18DF">
        <w:rPr>
          <w:rFonts w:ascii="Times New Roman" w:hAnsi="Times New Roman" w:cs="Times New Roman"/>
          <w:color w:val="000000" w:themeColor="text1"/>
          <w:sz w:val="24"/>
          <w:szCs w:val="24"/>
        </w:rPr>
        <w:t xml:space="preserve"> been provided with gate sizes of 1.0mx1.0m which are operated by spindles on the head. RCC operating platforms have been provided with the breast walls, the divide walls and the guide walls functioning as supports. </w:t>
      </w:r>
    </w:p>
    <w:p w:rsidR="00A507D6" w:rsidRPr="009D18DF" w:rsidRDefault="00A507D6" w:rsidP="007825DE">
      <w:pPr>
        <w:spacing w:before="120" w:after="1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lastRenderedPageBreak/>
        <w:t>The rail</w:t>
      </w:r>
      <w:r w:rsidR="00764871" w:rsidRPr="009D18DF">
        <w:rPr>
          <w:rFonts w:ascii="Times New Roman" w:hAnsi="Times New Roman" w:cs="Times New Roman"/>
          <w:color w:val="000000" w:themeColor="text1"/>
          <w:sz w:val="24"/>
          <w:szCs w:val="24"/>
        </w:rPr>
        <w:t xml:space="preserve"> for operation of the gate slot</w:t>
      </w:r>
      <w:r w:rsidRPr="009D18DF">
        <w:rPr>
          <w:rFonts w:ascii="Times New Roman" w:hAnsi="Times New Roman" w:cs="Times New Roman"/>
          <w:color w:val="000000" w:themeColor="text1"/>
          <w:sz w:val="24"/>
          <w:szCs w:val="24"/>
        </w:rPr>
        <w:t xml:space="preserve"> </w:t>
      </w:r>
      <w:r w:rsidR="00764871" w:rsidRPr="009D18DF">
        <w:rPr>
          <w:rFonts w:ascii="Times New Roman" w:hAnsi="Times New Roman" w:cs="Times New Roman"/>
          <w:color w:val="000000" w:themeColor="text1"/>
          <w:sz w:val="24"/>
          <w:szCs w:val="24"/>
        </w:rPr>
        <w:t>has</w:t>
      </w:r>
      <w:r w:rsidRPr="009D18DF">
        <w:rPr>
          <w:rFonts w:ascii="Times New Roman" w:hAnsi="Times New Roman" w:cs="Times New Roman"/>
          <w:color w:val="000000" w:themeColor="text1"/>
          <w:sz w:val="24"/>
          <w:szCs w:val="24"/>
        </w:rPr>
        <w:t xml:space="preserve"> been mounted in the divide walls and the guide walls. The detail of the structure and components could be referred from the respective drawings. The structural design of the gates provided is detailed in the subsequent section of the report.</w:t>
      </w:r>
      <w:bookmarkStart w:id="51" w:name="_Toc344411147"/>
    </w:p>
    <w:p w:rsidR="00A507D6" w:rsidRPr="009D18DF" w:rsidRDefault="00A507D6" w:rsidP="009D4F0A">
      <w:pPr>
        <w:spacing w:before="240" w:after="0"/>
        <w:jc w:val="both"/>
        <w:rPr>
          <w:rFonts w:ascii="Times New Roman" w:hAnsi="Times New Roman" w:cs="Times New Roman"/>
          <w:caps/>
          <w:color w:val="000000" w:themeColor="text1"/>
          <w:sz w:val="24"/>
          <w:szCs w:val="24"/>
        </w:rPr>
      </w:pPr>
      <w:r w:rsidRPr="009D18DF">
        <w:rPr>
          <w:rFonts w:ascii="Times New Roman" w:hAnsi="Times New Roman" w:cs="Times New Roman"/>
          <w:b/>
          <w:caps/>
          <w:color w:val="000000" w:themeColor="text1"/>
        </w:rPr>
        <w:t xml:space="preserve">Apron </w:t>
      </w:r>
      <w:r w:rsidR="00C537D7" w:rsidRPr="009D18DF">
        <w:rPr>
          <w:rFonts w:ascii="Times New Roman" w:hAnsi="Times New Roman" w:cs="Times New Roman"/>
          <w:b/>
          <w:caps/>
          <w:color w:val="000000" w:themeColor="text1"/>
        </w:rPr>
        <w:t>length and depth</w:t>
      </w:r>
      <w:bookmarkEnd w:id="51"/>
    </w:p>
    <w:p w:rsidR="00A507D6" w:rsidRPr="009D18DF" w:rsidRDefault="00A507D6" w:rsidP="007825DE">
      <w:pPr>
        <w:spacing w:before="120" w:after="1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The primary task in designing apron or downstream floor of a diversion weir is hydraulic sizing of the stilling basin. This mainly deals with fixing the length as well as the depth of the stilling basin for different flow conditions so that complete energy dissipation will occur within the length of the apron. Accordingly, the length of the basin has been fixed based on the pre and post jump depths calculated and estimated by the formula:</w:t>
      </w:r>
    </w:p>
    <w:p w:rsidR="00A507D6" w:rsidRPr="009D18DF" w:rsidRDefault="00A507D6" w:rsidP="009D4F0A">
      <w:pPr>
        <w:spacing w:before="240"/>
        <w:ind w:left="144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L = 5*(D</w:t>
      </w:r>
      <w:r w:rsidRPr="009D18DF">
        <w:rPr>
          <w:rFonts w:ascii="Times New Roman" w:hAnsi="Times New Roman" w:cs="Times New Roman"/>
          <w:color w:val="000000" w:themeColor="text1"/>
          <w:sz w:val="24"/>
          <w:szCs w:val="24"/>
          <w:vertAlign w:val="subscript"/>
        </w:rPr>
        <w:t>2</w:t>
      </w:r>
      <w:r w:rsidRPr="009D18DF">
        <w:rPr>
          <w:rFonts w:ascii="Times New Roman" w:hAnsi="Times New Roman" w:cs="Times New Roman"/>
          <w:color w:val="000000" w:themeColor="text1"/>
          <w:sz w:val="24"/>
          <w:szCs w:val="24"/>
        </w:rPr>
        <w:t>-D</w:t>
      </w:r>
      <w:r w:rsidRPr="009D18DF">
        <w:rPr>
          <w:rFonts w:ascii="Times New Roman" w:hAnsi="Times New Roman" w:cs="Times New Roman"/>
          <w:color w:val="000000" w:themeColor="text1"/>
          <w:sz w:val="24"/>
          <w:szCs w:val="24"/>
          <w:vertAlign w:val="subscript"/>
        </w:rPr>
        <w:t>1</w:t>
      </w:r>
      <w:r w:rsidRPr="009D18DF">
        <w:rPr>
          <w:rFonts w:ascii="Times New Roman" w:hAnsi="Times New Roman" w:cs="Times New Roman"/>
          <w:color w:val="000000" w:themeColor="text1"/>
          <w:sz w:val="24"/>
          <w:szCs w:val="24"/>
        </w:rPr>
        <w:t>)</w:t>
      </w:r>
    </w:p>
    <w:p w:rsidR="00A507D6" w:rsidRPr="009D18DF" w:rsidRDefault="00A507D6" w:rsidP="007825DE">
      <w:pPr>
        <w:spacing w:before="120" w:after="1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 xml:space="preserve">Substituting the pre jump and post jump flow depths, the minimum stilling basin length will be </w:t>
      </w:r>
      <w:r w:rsidR="00764871" w:rsidRPr="009D18DF">
        <w:rPr>
          <w:rFonts w:ascii="Times New Roman" w:hAnsi="Times New Roman" w:cs="Times New Roman"/>
          <w:color w:val="000000" w:themeColor="text1"/>
          <w:sz w:val="24"/>
          <w:szCs w:val="24"/>
        </w:rPr>
        <w:t>9.52</w:t>
      </w:r>
      <w:r w:rsidRPr="009D18DF">
        <w:rPr>
          <w:rFonts w:ascii="Times New Roman" w:hAnsi="Times New Roman" w:cs="Times New Roman"/>
          <w:color w:val="000000" w:themeColor="text1"/>
          <w:sz w:val="24"/>
          <w:szCs w:val="24"/>
        </w:rPr>
        <w:t>m.</w:t>
      </w:r>
    </w:p>
    <w:p w:rsidR="00A507D6" w:rsidRPr="009D18DF" w:rsidRDefault="00A507D6" w:rsidP="009D4F0A">
      <w:pPr>
        <w:spacing w:before="24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The depth of the basin has been determined based on the following approach:</w:t>
      </w:r>
    </w:p>
    <w:p w:rsidR="00A507D6" w:rsidRPr="009D18DF" w:rsidRDefault="00A507D6" w:rsidP="009D4F0A">
      <w:pPr>
        <w:spacing w:before="24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For maximum flow over the weir and the sunder sluice, the discharge intensity ‘q’ and head loss ‘H</w:t>
      </w:r>
      <w:r w:rsidRPr="009D18DF">
        <w:rPr>
          <w:rFonts w:ascii="Times New Roman" w:hAnsi="Times New Roman" w:cs="Times New Roman"/>
          <w:color w:val="000000" w:themeColor="text1"/>
          <w:sz w:val="24"/>
          <w:szCs w:val="24"/>
          <w:vertAlign w:val="subscript"/>
        </w:rPr>
        <w:t>L</w:t>
      </w:r>
      <w:r w:rsidRPr="009D18DF">
        <w:rPr>
          <w:rFonts w:ascii="Times New Roman" w:hAnsi="Times New Roman" w:cs="Times New Roman"/>
          <w:color w:val="000000" w:themeColor="text1"/>
          <w:sz w:val="24"/>
          <w:szCs w:val="24"/>
        </w:rPr>
        <w:t>’ is worked out.</w:t>
      </w:r>
    </w:p>
    <w:p w:rsidR="00A507D6" w:rsidRPr="009D18DF" w:rsidRDefault="00A507D6" w:rsidP="007825DE">
      <w:pPr>
        <w:spacing w:before="120" w:after="1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 xml:space="preserve">                          </w:t>
      </w:r>
      <w:r w:rsidRPr="009D18DF">
        <w:rPr>
          <w:rFonts w:ascii="Times New Roman" w:hAnsi="Times New Roman" w:cs="Times New Roman"/>
          <w:color w:val="000000" w:themeColor="text1"/>
          <w:position w:val="-24"/>
          <w:sz w:val="24"/>
          <w:szCs w:val="24"/>
        </w:rPr>
        <w:object w:dxaOrig="660" w:dyaOrig="620">
          <v:shape id="_x0000_i1028" type="#_x0000_t75" style="width:60.75pt;height:30.75pt" o:ole="">
            <v:imagedata r:id="rId30" o:title=""/>
          </v:shape>
          <o:OLEObject Type="Embed" ProgID="Equation.3" ShapeID="_x0000_i1028" DrawAspect="Content" ObjectID="_1543540912" r:id="rId31"/>
        </w:object>
      </w:r>
      <w:r w:rsidRPr="009D18DF">
        <w:rPr>
          <w:rFonts w:ascii="Times New Roman" w:hAnsi="Times New Roman" w:cs="Times New Roman"/>
          <w:color w:val="000000" w:themeColor="text1"/>
          <w:sz w:val="24"/>
          <w:szCs w:val="24"/>
        </w:rPr>
        <w:t xml:space="preserve"> And </w:t>
      </w:r>
    </w:p>
    <w:p w:rsidR="00A507D6" w:rsidRPr="009D18DF" w:rsidRDefault="00A507D6" w:rsidP="007825DE">
      <w:pPr>
        <w:spacing w:before="120" w:after="120"/>
        <w:ind w:left="144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 xml:space="preserve">     H</w:t>
      </w:r>
      <w:r w:rsidRPr="009D18DF">
        <w:rPr>
          <w:rFonts w:ascii="Times New Roman" w:hAnsi="Times New Roman" w:cs="Times New Roman"/>
          <w:color w:val="000000" w:themeColor="text1"/>
          <w:sz w:val="24"/>
          <w:szCs w:val="24"/>
          <w:vertAlign w:val="subscript"/>
        </w:rPr>
        <w:t>L</w:t>
      </w:r>
      <w:r w:rsidRPr="009D18DF">
        <w:rPr>
          <w:rFonts w:ascii="Times New Roman" w:hAnsi="Times New Roman" w:cs="Times New Roman"/>
          <w:color w:val="000000" w:themeColor="text1"/>
          <w:sz w:val="24"/>
          <w:szCs w:val="24"/>
        </w:rPr>
        <w:t xml:space="preserve"> = upstream TEL – downstream TEL </w:t>
      </w:r>
    </w:p>
    <w:p w:rsidR="00A507D6" w:rsidRPr="009D18DF" w:rsidRDefault="00A507D6" w:rsidP="007825DE">
      <w:pPr>
        <w:spacing w:before="120" w:after="1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Knowing q and H</w:t>
      </w:r>
      <w:r w:rsidRPr="009D18DF">
        <w:rPr>
          <w:rFonts w:ascii="Times New Roman" w:hAnsi="Times New Roman" w:cs="Times New Roman"/>
          <w:color w:val="000000" w:themeColor="text1"/>
          <w:sz w:val="24"/>
          <w:szCs w:val="24"/>
          <w:vertAlign w:val="subscript"/>
        </w:rPr>
        <w:t>L</w:t>
      </w:r>
      <w:r w:rsidRPr="009D18DF">
        <w:rPr>
          <w:rFonts w:ascii="Times New Roman" w:hAnsi="Times New Roman" w:cs="Times New Roman"/>
          <w:color w:val="000000" w:themeColor="text1"/>
          <w:sz w:val="24"/>
          <w:szCs w:val="24"/>
        </w:rPr>
        <w:t xml:space="preserve"> corresponding value of Ef</w:t>
      </w:r>
      <w:r w:rsidRPr="009D18DF">
        <w:rPr>
          <w:rFonts w:ascii="Times New Roman" w:hAnsi="Times New Roman" w:cs="Times New Roman"/>
          <w:color w:val="000000" w:themeColor="text1"/>
          <w:sz w:val="24"/>
          <w:szCs w:val="24"/>
          <w:vertAlign w:val="subscript"/>
        </w:rPr>
        <w:t>2</w:t>
      </w:r>
      <w:r w:rsidR="00CD017C" w:rsidRPr="009D18DF">
        <w:rPr>
          <w:rFonts w:ascii="Times New Roman" w:hAnsi="Times New Roman" w:cs="Times New Roman"/>
          <w:color w:val="000000" w:themeColor="text1"/>
          <w:sz w:val="24"/>
          <w:szCs w:val="24"/>
          <w:vertAlign w:val="subscript"/>
        </w:rPr>
        <w:t xml:space="preserve"> </w:t>
      </w:r>
      <w:r w:rsidRPr="009D18DF">
        <w:rPr>
          <w:rFonts w:ascii="Times New Roman" w:hAnsi="Times New Roman" w:cs="Times New Roman"/>
          <w:color w:val="000000" w:themeColor="text1"/>
          <w:sz w:val="24"/>
          <w:szCs w:val="24"/>
        </w:rPr>
        <w:t>(specific energy after jump) is read from Blench Curves. Then, the level at which the jump occurs can be known and will be at Downstream TEL – Ef</w:t>
      </w:r>
      <w:r w:rsidRPr="009D18DF">
        <w:rPr>
          <w:rFonts w:ascii="Times New Roman" w:hAnsi="Times New Roman" w:cs="Times New Roman"/>
          <w:color w:val="000000" w:themeColor="text1"/>
          <w:sz w:val="24"/>
          <w:szCs w:val="24"/>
          <w:vertAlign w:val="subscript"/>
        </w:rPr>
        <w:t>2</w:t>
      </w:r>
      <w:r w:rsidRPr="009D18DF">
        <w:rPr>
          <w:rFonts w:ascii="Times New Roman" w:hAnsi="Times New Roman" w:cs="Times New Roman"/>
          <w:color w:val="000000" w:themeColor="text1"/>
          <w:sz w:val="24"/>
          <w:szCs w:val="24"/>
        </w:rPr>
        <w:tab/>
      </w:r>
    </w:p>
    <w:p w:rsidR="00A507D6" w:rsidRPr="009D18DF" w:rsidRDefault="00A507D6" w:rsidP="007825DE">
      <w:pPr>
        <w:spacing w:before="120" w:after="1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The specific energy before jump is computed as:</w:t>
      </w:r>
    </w:p>
    <w:p w:rsidR="00A507D6" w:rsidRPr="009D18DF" w:rsidRDefault="00A507D6" w:rsidP="009D4F0A">
      <w:pPr>
        <w:ind w:left="144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 xml:space="preserve"> </w:t>
      </w:r>
      <w:r w:rsidRPr="009D18DF">
        <w:rPr>
          <w:rFonts w:ascii="Times New Roman" w:hAnsi="Times New Roman" w:cs="Times New Roman"/>
          <w:color w:val="000000" w:themeColor="text1"/>
          <w:position w:val="-30"/>
          <w:sz w:val="24"/>
          <w:szCs w:val="24"/>
        </w:rPr>
        <w:object w:dxaOrig="1820" w:dyaOrig="720">
          <v:shape id="_x0000_i1029" type="#_x0000_t75" style="width:111.75pt;height:36pt" o:ole="">
            <v:imagedata r:id="rId32" o:title=""/>
          </v:shape>
          <o:OLEObject Type="Embed" ProgID="Equation.3" ShapeID="_x0000_i1029" DrawAspect="Content" ObjectID="_1543540913" r:id="rId33"/>
        </w:object>
      </w:r>
      <w:r w:rsidRPr="009D18DF">
        <w:rPr>
          <w:rFonts w:ascii="Times New Roman" w:hAnsi="Times New Roman" w:cs="Times New Roman"/>
          <w:color w:val="000000" w:themeColor="text1"/>
          <w:sz w:val="24"/>
          <w:szCs w:val="24"/>
        </w:rPr>
        <w:t xml:space="preserve"> </w:t>
      </w:r>
    </w:p>
    <w:p w:rsidR="00A507D6" w:rsidRPr="009D18DF" w:rsidRDefault="00A507D6" w:rsidP="009D4F0A">
      <w:pPr>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But E</w:t>
      </w:r>
      <w:r w:rsidRPr="009D18DF">
        <w:rPr>
          <w:rFonts w:ascii="Times New Roman" w:hAnsi="Times New Roman" w:cs="Times New Roman"/>
          <w:color w:val="000000" w:themeColor="text1"/>
          <w:sz w:val="24"/>
          <w:szCs w:val="24"/>
          <w:vertAlign w:val="subscript"/>
        </w:rPr>
        <w:t>f1</w:t>
      </w:r>
      <w:r w:rsidRPr="009D18DF">
        <w:rPr>
          <w:rFonts w:ascii="Times New Roman" w:hAnsi="Times New Roman" w:cs="Times New Roman"/>
          <w:color w:val="000000" w:themeColor="text1"/>
          <w:sz w:val="24"/>
          <w:szCs w:val="24"/>
        </w:rPr>
        <w:t xml:space="preserve"> = U/S TEL – Assumed Cistern level. The above equation used for estimation of E</w:t>
      </w:r>
      <w:r w:rsidRPr="009D18DF">
        <w:rPr>
          <w:rFonts w:ascii="Times New Roman" w:hAnsi="Times New Roman" w:cs="Times New Roman"/>
          <w:color w:val="000000" w:themeColor="text1"/>
          <w:sz w:val="24"/>
          <w:szCs w:val="24"/>
          <w:vertAlign w:val="subscript"/>
        </w:rPr>
        <w:t>f1</w:t>
      </w:r>
      <w:r w:rsidRPr="009D18DF">
        <w:rPr>
          <w:rFonts w:ascii="Times New Roman" w:hAnsi="Times New Roman" w:cs="Times New Roman"/>
          <w:color w:val="000000" w:themeColor="text1"/>
          <w:sz w:val="24"/>
          <w:szCs w:val="24"/>
        </w:rPr>
        <w:t xml:space="preserve"> will be iterated against D</w:t>
      </w:r>
      <w:r w:rsidRPr="009D18DF">
        <w:rPr>
          <w:rFonts w:ascii="Times New Roman" w:hAnsi="Times New Roman" w:cs="Times New Roman"/>
          <w:color w:val="000000" w:themeColor="text1"/>
          <w:sz w:val="24"/>
          <w:szCs w:val="24"/>
          <w:vertAlign w:val="subscript"/>
        </w:rPr>
        <w:t>1</w:t>
      </w:r>
      <w:r w:rsidRPr="009D18DF">
        <w:rPr>
          <w:rFonts w:ascii="Times New Roman" w:hAnsi="Times New Roman" w:cs="Times New Roman"/>
          <w:color w:val="000000" w:themeColor="text1"/>
          <w:sz w:val="24"/>
          <w:szCs w:val="24"/>
        </w:rPr>
        <w:t xml:space="preserve"> until the assumed cistern level becomes equal to:</w:t>
      </w:r>
    </w:p>
    <w:p w:rsidR="00A507D6" w:rsidRPr="009D18DF" w:rsidRDefault="00A507D6" w:rsidP="009D4F0A">
      <w:pPr>
        <w:spacing w:before="240" w:after="240"/>
        <w:ind w:left="1440"/>
        <w:jc w:val="both"/>
        <w:rPr>
          <w:rFonts w:ascii="Times New Roman" w:hAnsi="Times New Roman" w:cs="Times New Roman"/>
          <w:b/>
          <w:i/>
          <w:color w:val="000000" w:themeColor="text1"/>
          <w:sz w:val="24"/>
          <w:szCs w:val="24"/>
        </w:rPr>
      </w:pPr>
      <w:r w:rsidRPr="009D18DF">
        <w:rPr>
          <w:rFonts w:ascii="Times New Roman" w:hAnsi="Times New Roman" w:cs="Times New Roman"/>
          <w:b/>
          <w:i/>
          <w:color w:val="000000" w:themeColor="text1"/>
          <w:sz w:val="24"/>
          <w:szCs w:val="24"/>
        </w:rPr>
        <w:t>Assumed cistern level = D/S water elevation – the sequent depth (D</w:t>
      </w:r>
      <w:r w:rsidRPr="009D18DF">
        <w:rPr>
          <w:rFonts w:ascii="Times New Roman" w:hAnsi="Times New Roman" w:cs="Times New Roman"/>
          <w:b/>
          <w:i/>
          <w:color w:val="000000" w:themeColor="text1"/>
          <w:sz w:val="24"/>
          <w:szCs w:val="24"/>
          <w:vertAlign w:val="subscript"/>
        </w:rPr>
        <w:t>2</w:t>
      </w:r>
      <w:r w:rsidRPr="009D18DF">
        <w:rPr>
          <w:rFonts w:ascii="Times New Roman" w:hAnsi="Times New Roman" w:cs="Times New Roman"/>
          <w:b/>
          <w:i/>
          <w:color w:val="000000" w:themeColor="text1"/>
          <w:sz w:val="24"/>
          <w:szCs w:val="24"/>
        </w:rPr>
        <w:t>).</w:t>
      </w:r>
    </w:p>
    <w:p w:rsidR="00A507D6" w:rsidRPr="009D18DF" w:rsidRDefault="00A507D6" w:rsidP="009D4F0A">
      <w:pPr>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Accordingly, the computation made for the worst flow condition results in the following outputs:</w:t>
      </w:r>
    </w:p>
    <w:p w:rsidR="00A507D6" w:rsidRPr="009D18DF" w:rsidRDefault="00A507D6" w:rsidP="005E502B">
      <w:pPr>
        <w:numPr>
          <w:ilvl w:val="0"/>
          <w:numId w:val="26"/>
        </w:numPr>
        <w:overflowPunct w:val="0"/>
        <w:autoSpaceDE w:val="0"/>
        <w:autoSpaceDN w:val="0"/>
        <w:adjustRightInd w:val="0"/>
        <w:spacing w:after="0"/>
        <w:jc w:val="both"/>
        <w:textAlignment w:val="baseline"/>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 xml:space="preserve">Downstream HFL = </w:t>
      </w:r>
      <w:r w:rsidR="00764871" w:rsidRPr="009D18DF">
        <w:rPr>
          <w:rFonts w:ascii="Times New Roman" w:hAnsi="Times New Roman" w:cs="Times New Roman"/>
          <w:color w:val="000000" w:themeColor="text1"/>
          <w:sz w:val="24"/>
          <w:szCs w:val="24"/>
        </w:rPr>
        <w:t>2168</w:t>
      </w:r>
      <w:r w:rsidRPr="009D18DF">
        <w:rPr>
          <w:rFonts w:ascii="Times New Roman" w:hAnsi="Times New Roman" w:cs="Times New Roman"/>
          <w:color w:val="000000" w:themeColor="text1"/>
          <w:sz w:val="24"/>
          <w:szCs w:val="24"/>
        </w:rPr>
        <w:t>.90masl</w:t>
      </w:r>
    </w:p>
    <w:p w:rsidR="00A507D6" w:rsidRPr="009D18DF" w:rsidRDefault="00A507D6" w:rsidP="005E502B">
      <w:pPr>
        <w:numPr>
          <w:ilvl w:val="0"/>
          <w:numId w:val="26"/>
        </w:numPr>
        <w:overflowPunct w:val="0"/>
        <w:autoSpaceDE w:val="0"/>
        <w:autoSpaceDN w:val="0"/>
        <w:adjustRightInd w:val="0"/>
        <w:spacing w:after="0"/>
        <w:jc w:val="both"/>
        <w:textAlignment w:val="baseline"/>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 xml:space="preserve">River bed level = </w:t>
      </w:r>
      <w:r w:rsidR="00764871" w:rsidRPr="009D18DF">
        <w:rPr>
          <w:rFonts w:ascii="Times New Roman" w:hAnsi="Times New Roman" w:cs="Times New Roman"/>
          <w:color w:val="000000" w:themeColor="text1"/>
          <w:sz w:val="24"/>
          <w:szCs w:val="24"/>
        </w:rPr>
        <w:t>2167.50</w:t>
      </w:r>
      <w:r w:rsidRPr="009D18DF">
        <w:rPr>
          <w:rFonts w:ascii="Times New Roman" w:hAnsi="Times New Roman" w:cs="Times New Roman"/>
          <w:color w:val="000000" w:themeColor="text1"/>
          <w:sz w:val="24"/>
          <w:szCs w:val="24"/>
        </w:rPr>
        <w:t xml:space="preserve"> masl</w:t>
      </w:r>
    </w:p>
    <w:p w:rsidR="00A507D6" w:rsidRPr="009D18DF" w:rsidRDefault="00A507D6" w:rsidP="005E502B">
      <w:pPr>
        <w:numPr>
          <w:ilvl w:val="0"/>
          <w:numId w:val="26"/>
        </w:numPr>
        <w:overflowPunct w:val="0"/>
        <w:autoSpaceDE w:val="0"/>
        <w:autoSpaceDN w:val="0"/>
        <w:adjustRightInd w:val="0"/>
        <w:spacing w:after="0"/>
        <w:jc w:val="both"/>
        <w:textAlignment w:val="baseline"/>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Cistern level(D/S HFL – D</w:t>
      </w:r>
      <w:r w:rsidRPr="009D18DF">
        <w:rPr>
          <w:rFonts w:ascii="Times New Roman" w:hAnsi="Times New Roman" w:cs="Times New Roman"/>
          <w:color w:val="000000" w:themeColor="text1"/>
          <w:sz w:val="24"/>
          <w:szCs w:val="24"/>
          <w:vertAlign w:val="subscript"/>
        </w:rPr>
        <w:t>2</w:t>
      </w:r>
      <w:r w:rsidRPr="009D18DF">
        <w:rPr>
          <w:rFonts w:ascii="Times New Roman" w:hAnsi="Times New Roman" w:cs="Times New Roman"/>
          <w:color w:val="000000" w:themeColor="text1"/>
          <w:sz w:val="24"/>
          <w:szCs w:val="24"/>
        </w:rPr>
        <w:t xml:space="preserve">) = </w:t>
      </w:r>
      <w:r w:rsidR="00764871" w:rsidRPr="009D18DF">
        <w:rPr>
          <w:rFonts w:ascii="Times New Roman" w:hAnsi="Times New Roman" w:cs="Times New Roman"/>
          <w:color w:val="000000" w:themeColor="text1"/>
          <w:sz w:val="24"/>
          <w:szCs w:val="24"/>
        </w:rPr>
        <w:t>2166.74</w:t>
      </w:r>
      <w:r w:rsidRPr="009D18DF">
        <w:rPr>
          <w:rFonts w:ascii="Times New Roman" w:hAnsi="Times New Roman" w:cs="Times New Roman"/>
          <w:color w:val="000000" w:themeColor="text1"/>
          <w:sz w:val="24"/>
          <w:szCs w:val="24"/>
        </w:rPr>
        <w:t xml:space="preserve"> masl</w:t>
      </w:r>
    </w:p>
    <w:p w:rsidR="00A507D6" w:rsidRPr="009D18DF" w:rsidRDefault="00A507D6" w:rsidP="005E502B">
      <w:pPr>
        <w:numPr>
          <w:ilvl w:val="0"/>
          <w:numId w:val="26"/>
        </w:numPr>
        <w:overflowPunct w:val="0"/>
        <w:autoSpaceDE w:val="0"/>
        <w:autoSpaceDN w:val="0"/>
        <w:adjustRightInd w:val="0"/>
        <w:spacing w:after="0"/>
        <w:jc w:val="both"/>
        <w:textAlignment w:val="baseline"/>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Tail water depth(D</w:t>
      </w:r>
      <w:r w:rsidRPr="009D18DF">
        <w:rPr>
          <w:rFonts w:ascii="Times New Roman" w:hAnsi="Times New Roman" w:cs="Times New Roman"/>
          <w:color w:val="000000" w:themeColor="text1"/>
          <w:sz w:val="24"/>
          <w:szCs w:val="24"/>
          <w:vertAlign w:val="subscript"/>
        </w:rPr>
        <w:t>3</w:t>
      </w:r>
      <w:r w:rsidRPr="009D18DF">
        <w:rPr>
          <w:rFonts w:ascii="Times New Roman" w:hAnsi="Times New Roman" w:cs="Times New Roman"/>
          <w:color w:val="000000" w:themeColor="text1"/>
          <w:sz w:val="24"/>
          <w:szCs w:val="24"/>
        </w:rPr>
        <w:t xml:space="preserve">) = </w:t>
      </w:r>
      <w:r w:rsidR="00232389" w:rsidRPr="009D18DF">
        <w:rPr>
          <w:rFonts w:ascii="Times New Roman" w:hAnsi="Times New Roman" w:cs="Times New Roman"/>
          <w:color w:val="000000" w:themeColor="text1"/>
          <w:sz w:val="24"/>
          <w:szCs w:val="24"/>
        </w:rPr>
        <w:t>1.40</w:t>
      </w:r>
      <w:r w:rsidRPr="009D18DF">
        <w:rPr>
          <w:rFonts w:ascii="Times New Roman" w:hAnsi="Times New Roman" w:cs="Times New Roman"/>
          <w:color w:val="000000" w:themeColor="text1"/>
          <w:sz w:val="24"/>
          <w:szCs w:val="24"/>
        </w:rPr>
        <w:t>m</w:t>
      </w:r>
    </w:p>
    <w:p w:rsidR="00A507D6" w:rsidRPr="009D18DF" w:rsidRDefault="00A507D6" w:rsidP="005E502B">
      <w:pPr>
        <w:numPr>
          <w:ilvl w:val="0"/>
          <w:numId w:val="25"/>
        </w:numPr>
        <w:overflowPunct w:val="0"/>
        <w:autoSpaceDE w:val="0"/>
        <w:autoSpaceDN w:val="0"/>
        <w:adjustRightInd w:val="0"/>
        <w:spacing w:after="0"/>
        <w:jc w:val="both"/>
        <w:textAlignment w:val="baseline"/>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lastRenderedPageBreak/>
        <w:t>Depth of Cistern = 0.9</w:t>
      </w:r>
      <w:r w:rsidR="00764871" w:rsidRPr="009D18DF">
        <w:rPr>
          <w:rFonts w:ascii="Times New Roman" w:hAnsi="Times New Roman" w:cs="Times New Roman"/>
          <w:color w:val="000000" w:themeColor="text1"/>
          <w:sz w:val="24"/>
          <w:szCs w:val="24"/>
        </w:rPr>
        <w:t>6</w:t>
      </w:r>
      <w:r w:rsidRPr="009D18DF">
        <w:rPr>
          <w:rFonts w:ascii="Times New Roman" w:hAnsi="Times New Roman" w:cs="Times New Roman"/>
          <w:color w:val="000000" w:themeColor="text1"/>
          <w:sz w:val="24"/>
          <w:szCs w:val="24"/>
        </w:rPr>
        <w:t>m</w:t>
      </w:r>
    </w:p>
    <w:p w:rsidR="00A507D6" w:rsidRPr="009D18DF" w:rsidRDefault="00A507D6" w:rsidP="007825DE">
      <w:pPr>
        <w:spacing w:before="120" w:after="1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The implication of the depressed stilling basin is that the energy dissipation is completed in the basin and the high sequent depth D</w:t>
      </w:r>
      <w:r w:rsidRPr="009D18DF">
        <w:rPr>
          <w:rFonts w:ascii="Times New Roman" w:hAnsi="Times New Roman" w:cs="Times New Roman"/>
          <w:color w:val="000000" w:themeColor="text1"/>
          <w:sz w:val="24"/>
          <w:szCs w:val="24"/>
          <w:vertAlign w:val="subscript"/>
        </w:rPr>
        <w:t>2</w:t>
      </w:r>
      <w:r w:rsidRPr="009D18DF">
        <w:rPr>
          <w:rFonts w:ascii="Times New Roman" w:hAnsi="Times New Roman" w:cs="Times New Roman"/>
          <w:color w:val="000000" w:themeColor="text1"/>
          <w:sz w:val="24"/>
          <w:szCs w:val="24"/>
        </w:rPr>
        <w:t xml:space="preserve"> level will not exceed the predetermined tail water level of </w:t>
      </w:r>
      <w:r w:rsidR="00232389" w:rsidRPr="009D18DF">
        <w:rPr>
          <w:rFonts w:ascii="Times New Roman" w:hAnsi="Times New Roman" w:cs="Times New Roman"/>
          <w:color w:val="000000" w:themeColor="text1"/>
          <w:sz w:val="24"/>
          <w:szCs w:val="24"/>
        </w:rPr>
        <w:t>2168.90</w:t>
      </w:r>
      <w:r w:rsidRPr="009D18DF">
        <w:rPr>
          <w:rFonts w:ascii="Times New Roman" w:hAnsi="Times New Roman" w:cs="Times New Roman"/>
          <w:color w:val="000000" w:themeColor="text1"/>
          <w:sz w:val="24"/>
          <w:szCs w:val="24"/>
        </w:rPr>
        <w:t>masl. Thus, the estimated tail water depth (D</w:t>
      </w:r>
      <w:r w:rsidRPr="009D18DF">
        <w:rPr>
          <w:rFonts w:ascii="Times New Roman" w:hAnsi="Times New Roman" w:cs="Times New Roman"/>
          <w:color w:val="000000" w:themeColor="text1"/>
          <w:sz w:val="24"/>
          <w:szCs w:val="24"/>
          <w:vertAlign w:val="subscript"/>
        </w:rPr>
        <w:t>3</w:t>
      </w:r>
      <w:r w:rsidRPr="009D18DF">
        <w:rPr>
          <w:rFonts w:ascii="Times New Roman" w:hAnsi="Times New Roman" w:cs="Times New Roman"/>
          <w:color w:val="000000" w:themeColor="text1"/>
          <w:sz w:val="24"/>
          <w:szCs w:val="24"/>
        </w:rPr>
        <w:t xml:space="preserve">) will be maintained at </w:t>
      </w:r>
      <w:r w:rsidR="00232389" w:rsidRPr="009D18DF">
        <w:rPr>
          <w:rFonts w:ascii="Times New Roman" w:hAnsi="Times New Roman" w:cs="Times New Roman"/>
          <w:color w:val="000000" w:themeColor="text1"/>
          <w:sz w:val="24"/>
          <w:szCs w:val="24"/>
        </w:rPr>
        <w:t>1.40</w:t>
      </w:r>
      <w:r w:rsidRPr="009D18DF">
        <w:rPr>
          <w:rFonts w:ascii="Times New Roman" w:hAnsi="Times New Roman" w:cs="Times New Roman"/>
          <w:color w:val="000000" w:themeColor="text1"/>
          <w:sz w:val="24"/>
          <w:szCs w:val="24"/>
        </w:rPr>
        <w:t>m.</w:t>
      </w:r>
    </w:p>
    <w:p w:rsidR="00232389" w:rsidRPr="009D18DF" w:rsidRDefault="00A507D6" w:rsidP="007825DE">
      <w:pPr>
        <w:spacing w:before="120" w:after="1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Providing inverse slope (at the end of the jump 2:1), the total length of the downstream impervious floor based up on energy dissipation requirements is of 1</w:t>
      </w:r>
      <w:r w:rsidR="00232389" w:rsidRPr="009D18DF">
        <w:rPr>
          <w:rFonts w:ascii="Times New Roman" w:hAnsi="Times New Roman" w:cs="Times New Roman"/>
          <w:color w:val="000000" w:themeColor="text1"/>
          <w:sz w:val="24"/>
          <w:szCs w:val="24"/>
        </w:rPr>
        <w:t>0</w:t>
      </w:r>
      <w:r w:rsidRPr="009D18DF">
        <w:rPr>
          <w:rFonts w:ascii="Times New Roman" w:hAnsi="Times New Roman" w:cs="Times New Roman"/>
          <w:color w:val="000000" w:themeColor="text1"/>
          <w:sz w:val="24"/>
          <w:szCs w:val="24"/>
        </w:rPr>
        <w:t xml:space="preserve">m. </w:t>
      </w:r>
    </w:p>
    <w:p w:rsidR="00A507D6" w:rsidRPr="009D18DF" w:rsidRDefault="00A507D6" w:rsidP="009D4F0A">
      <w:pPr>
        <w:rPr>
          <w:rFonts w:ascii="Times New Roman" w:hAnsi="Times New Roman" w:cs="Times New Roman"/>
          <w:b/>
          <w:caps/>
          <w:color w:val="000000" w:themeColor="text1"/>
        </w:rPr>
      </w:pPr>
      <w:bookmarkStart w:id="52" w:name="_Toc344411148"/>
      <w:bookmarkStart w:id="53" w:name="_Toc180251483"/>
      <w:r w:rsidRPr="009D18DF">
        <w:rPr>
          <w:rFonts w:ascii="Times New Roman" w:hAnsi="Times New Roman" w:cs="Times New Roman"/>
          <w:b/>
          <w:caps/>
          <w:color w:val="000000" w:themeColor="text1"/>
        </w:rPr>
        <w:t>Cut-off walls</w:t>
      </w:r>
      <w:bookmarkEnd w:id="52"/>
    </w:p>
    <w:p w:rsidR="00A507D6" w:rsidRPr="009D18DF" w:rsidRDefault="00A507D6" w:rsidP="007825DE">
      <w:pPr>
        <w:spacing w:before="120" w:after="1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For diversion structures founded on pervious foundation, masonry or concrete cut-off wall</w:t>
      </w:r>
      <w:r w:rsidR="00E845EE" w:rsidRPr="009D18DF">
        <w:rPr>
          <w:rFonts w:ascii="Times New Roman" w:hAnsi="Times New Roman" w:cs="Times New Roman"/>
          <w:color w:val="000000" w:themeColor="text1"/>
          <w:sz w:val="24"/>
          <w:szCs w:val="24"/>
        </w:rPr>
        <w:t>s</w:t>
      </w:r>
      <w:r w:rsidRPr="009D18DF">
        <w:rPr>
          <w:rFonts w:ascii="Times New Roman" w:hAnsi="Times New Roman" w:cs="Times New Roman"/>
          <w:color w:val="000000" w:themeColor="text1"/>
          <w:sz w:val="24"/>
          <w:szCs w:val="24"/>
        </w:rPr>
        <w:t xml:space="preserve"> have to be provided below the floor of the weir both at the upstream and the downstream ends of the impervious floor.</w:t>
      </w:r>
      <w:r w:rsidR="00851815" w:rsidRPr="009D18DF">
        <w:rPr>
          <w:rFonts w:ascii="Times New Roman" w:hAnsi="Times New Roman" w:cs="Times New Roman"/>
          <w:color w:val="000000" w:themeColor="text1"/>
          <w:sz w:val="24"/>
          <w:szCs w:val="24"/>
        </w:rPr>
        <w:t xml:space="preserve"> The depth of upstream and downstream cut-off walls </w:t>
      </w:r>
      <w:r w:rsidR="00CD017C" w:rsidRPr="009D18DF">
        <w:rPr>
          <w:rFonts w:ascii="Times New Roman" w:hAnsi="Times New Roman" w:cs="Times New Roman"/>
          <w:color w:val="000000" w:themeColor="text1"/>
          <w:sz w:val="24"/>
          <w:szCs w:val="24"/>
        </w:rPr>
        <w:t>is</w:t>
      </w:r>
      <w:r w:rsidR="00851815" w:rsidRPr="009D18DF">
        <w:rPr>
          <w:rFonts w:ascii="Times New Roman" w:hAnsi="Times New Roman" w:cs="Times New Roman"/>
          <w:color w:val="000000" w:themeColor="text1"/>
          <w:sz w:val="24"/>
          <w:szCs w:val="24"/>
        </w:rPr>
        <w:t xml:space="preserve"> dependent on the scouring depth, R.</w:t>
      </w:r>
    </w:p>
    <w:p w:rsidR="00A507D6" w:rsidRPr="009D18DF" w:rsidRDefault="00A507D6" w:rsidP="007825DE">
      <w:pPr>
        <w:spacing w:before="120" w:after="1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These structures are provided to function under both low flow and high flood conditions. During low-flow periods in rivers, when the sluice gates are closed in order to maintain a pond level, the differential pressure head between upstream and downstream may cause uplift of river bed particles. A cutoff increases the flow path and reduces the uplift pressure, ensuring stability to the structure.</w:t>
      </w:r>
    </w:p>
    <w:p w:rsidR="00851815" w:rsidRPr="009D18DF" w:rsidRDefault="00851815" w:rsidP="007825DE">
      <w:pPr>
        <w:spacing w:before="120" w:after="1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The computation of the vertical cut-off walls has been made through the following procedures:</w:t>
      </w:r>
    </w:p>
    <w:p w:rsidR="00851815" w:rsidRPr="009D18DF" w:rsidRDefault="00851815" w:rsidP="00851815">
      <w:pPr>
        <w:spacing w:before="240"/>
        <w:ind w:left="144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The scour depth, R = 1.35 (q</w:t>
      </w:r>
      <w:r w:rsidRPr="009D18DF">
        <w:rPr>
          <w:rFonts w:ascii="Times New Roman" w:hAnsi="Times New Roman" w:cs="Times New Roman"/>
          <w:color w:val="000000" w:themeColor="text1"/>
          <w:sz w:val="24"/>
          <w:szCs w:val="24"/>
          <w:vertAlign w:val="superscript"/>
        </w:rPr>
        <w:t>2</w:t>
      </w:r>
      <w:r w:rsidRPr="009D18DF">
        <w:rPr>
          <w:rFonts w:ascii="Times New Roman" w:hAnsi="Times New Roman" w:cs="Times New Roman"/>
          <w:color w:val="000000" w:themeColor="text1"/>
          <w:sz w:val="24"/>
          <w:szCs w:val="24"/>
        </w:rPr>
        <w:t>/f)</w:t>
      </w:r>
      <w:r w:rsidRPr="009D18DF">
        <w:rPr>
          <w:rFonts w:ascii="Times New Roman" w:hAnsi="Times New Roman" w:cs="Times New Roman"/>
          <w:color w:val="000000" w:themeColor="text1"/>
          <w:sz w:val="24"/>
          <w:szCs w:val="24"/>
          <w:vertAlign w:val="superscript"/>
        </w:rPr>
        <w:t>1/3</w:t>
      </w:r>
    </w:p>
    <w:p w:rsidR="00851815" w:rsidRPr="009D18DF" w:rsidRDefault="00851815" w:rsidP="00851815">
      <w:pPr>
        <w:spacing w:before="240" w:after="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Where:</w:t>
      </w:r>
    </w:p>
    <w:p w:rsidR="00851815" w:rsidRPr="009D18DF" w:rsidRDefault="00851815" w:rsidP="005E502B">
      <w:pPr>
        <w:numPr>
          <w:ilvl w:val="0"/>
          <w:numId w:val="24"/>
        </w:numPr>
        <w:overflowPunct w:val="0"/>
        <w:autoSpaceDE w:val="0"/>
        <w:autoSpaceDN w:val="0"/>
        <w:adjustRightInd w:val="0"/>
        <w:spacing w:after="0"/>
        <w:jc w:val="both"/>
        <w:textAlignment w:val="baseline"/>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q =  discharge intensity (m</w:t>
      </w:r>
      <w:r w:rsidRPr="009D18DF">
        <w:rPr>
          <w:rFonts w:ascii="Times New Roman" w:hAnsi="Times New Roman" w:cs="Times New Roman"/>
          <w:color w:val="000000" w:themeColor="text1"/>
          <w:sz w:val="24"/>
          <w:szCs w:val="24"/>
          <w:vertAlign w:val="superscript"/>
        </w:rPr>
        <w:t>3</w:t>
      </w:r>
      <w:r w:rsidRPr="009D18DF">
        <w:rPr>
          <w:rFonts w:ascii="Times New Roman" w:hAnsi="Times New Roman" w:cs="Times New Roman"/>
          <w:color w:val="000000" w:themeColor="text1"/>
          <w:sz w:val="24"/>
          <w:szCs w:val="24"/>
        </w:rPr>
        <w:t>/s/m),</w:t>
      </w:r>
    </w:p>
    <w:p w:rsidR="00851815" w:rsidRPr="009D18DF" w:rsidRDefault="00851815" w:rsidP="005E502B">
      <w:pPr>
        <w:numPr>
          <w:ilvl w:val="0"/>
          <w:numId w:val="24"/>
        </w:numPr>
        <w:overflowPunct w:val="0"/>
        <w:autoSpaceDE w:val="0"/>
        <w:autoSpaceDN w:val="0"/>
        <w:adjustRightInd w:val="0"/>
        <w:spacing w:after="0"/>
        <w:jc w:val="both"/>
        <w:textAlignment w:val="baseline"/>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 xml:space="preserve">f = </w:t>
      </w:r>
      <w:r w:rsidRPr="009D18DF">
        <w:rPr>
          <w:rFonts w:ascii="Times New Roman" w:hAnsi="Times New Roman" w:cs="Times New Roman"/>
          <w:color w:val="000000" w:themeColor="text1"/>
        </w:rPr>
        <w:t xml:space="preserve"> </w:t>
      </w:r>
      <w:r w:rsidRPr="009D18DF">
        <w:rPr>
          <w:rFonts w:ascii="Times New Roman" w:hAnsi="Times New Roman" w:cs="Times New Roman"/>
          <w:color w:val="000000" w:themeColor="text1"/>
          <w:sz w:val="24"/>
          <w:szCs w:val="24"/>
        </w:rPr>
        <w:t>Lacey's silt factor(f = 1.76√m</w:t>
      </w:r>
      <w:r w:rsidR="00FD479F" w:rsidRPr="009D18DF">
        <w:rPr>
          <w:rFonts w:ascii="Times New Roman" w:hAnsi="Times New Roman" w:cs="Times New Roman"/>
          <w:color w:val="000000" w:themeColor="text1"/>
          <w:sz w:val="24"/>
          <w:szCs w:val="24"/>
        </w:rPr>
        <w:t>, m = Average size of erodible river material=1.5mm</w:t>
      </w:r>
      <w:r w:rsidRPr="009D18DF">
        <w:rPr>
          <w:rFonts w:ascii="Times New Roman" w:hAnsi="Times New Roman" w:cs="Times New Roman"/>
          <w:color w:val="000000" w:themeColor="text1"/>
          <w:sz w:val="24"/>
          <w:szCs w:val="24"/>
        </w:rPr>
        <w:t>)</w:t>
      </w:r>
    </w:p>
    <w:p w:rsidR="00FD479F" w:rsidRPr="009D18DF" w:rsidRDefault="00FD479F" w:rsidP="007825DE">
      <w:pPr>
        <w:spacing w:before="120" w:after="1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 xml:space="preserve">Accordingly, the upstream cut-off wall is 1.25*R = 3.13m and the downstream cut-off wall is 1.5*R = 3.76m. However, as the magnitudes of the computed values are exaggerated, the </w:t>
      </w:r>
      <w:r w:rsidR="0071583C" w:rsidRPr="009D18DF">
        <w:rPr>
          <w:rFonts w:ascii="Times New Roman" w:hAnsi="Times New Roman" w:cs="Times New Roman"/>
          <w:color w:val="000000" w:themeColor="text1"/>
          <w:sz w:val="24"/>
          <w:szCs w:val="24"/>
        </w:rPr>
        <w:t xml:space="preserve">recommended </w:t>
      </w:r>
      <w:r w:rsidRPr="009D18DF">
        <w:rPr>
          <w:rFonts w:ascii="Times New Roman" w:hAnsi="Times New Roman" w:cs="Times New Roman"/>
          <w:color w:val="000000" w:themeColor="text1"/>
          <w:sz w:val="24"/>
          <w:szCs w:val="24"/>
        </w:rPr>
        <w:t xml:space="preserve">values </w:t>
      </w:r>
      <w:r w:rsidR="0071583C" w:rsidRPr="009D18DF">
        <w:rPr>
          <w:rFonts w:ascii="Times New Roman" w:hAnsi="Times New Roman" w:cs="Times New Roman"/>
          <w:color w:val="000000" w:themeColor="text1"/>
          <w:sz w:val="24"/>
          <w:szCs w:val="24"/>
        </w:rPr>
        <w:t>have been adopted. Accordingly, the upstream cut-off wall is 1.5m and the downstream depth is 2m.</w:t>
      </w:r>
    </w:p>
    <w:p w:rsidR="0071583C" w:rsidRPr="009D18DF" w:rsidRDefault="0071583C" w:rsidP="007825DE">
      <w:pPr>
        <w:spacing w:before="120" w:after="120"/>
        <w:rPr>
          <w:rFonts w:ascii="Times New Roman" w:hAnsi="Times New Roman" w:cs="Times New Roman"/>
          <w:b/>
          <w:caps/>
          <w:color w:val="000000" w:themeColor="text1"/>
        </w:rPr>
      </w:pPr>
      <w:r w:rsidRPr="009D18DF">
        <w:rPr>
          <w:rFonts w:ascii="Times New Roman" w:hAnsi="Times New Roman" w:cs="Times New Roman"/>
          <w:b/>
          <w:caps/>
          <w:color w:val="000000" w:themeColor="text1"/>
        </w:rPr>
        <w:t>Total Floor Length and thickness</w:t>
      </w:r>
    </w:p>
    <w:p w:rsidR="0071583C" w:rsidRPr="009D18DF" w:rsidRDefault="0071583C" w:rsidP="007825DE">
      <w:pPr>
        <w:spacing w:before="120" w:after="1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 xml:space="preserve">The weir floor is subjected to the maximum static head when the river is closed and the full supply level is maintained in the upstream at pool level. </w:t>
      </w:r>
    </w:p>
    <w:p w:rsidR="0071583C" w:rsidRPr="009D18DF" w:rsidRDefault="00511236" w:rsidP="007825DE">
      <w:pPr>
        <w:spacing w:before="120" w:after="1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 xml:space="preserve">The length of the impervious material to be provided over the previous foundation should be sufficient to </w:t>
      </w:r>
      <w:r w:rsidR="007A637F" w:rsidRPr="009D18DF">
        <w:rPr>
          <w:rFonts w:ascii="Times New Roman" w:hAnsi="Times New Roman" w:cs="Times New Roman"/>
          <w:color w:val="000000" w:themeColor="text1"/>
          <w:sz w:val="24"/>
          <w:szCs w:val="24"/>
        </w:rPr>
        <w:t>provide</w:t>
      </w:r>
      <w:r w:rsidRPr="009D18DF">
        <w:rPr>
          <w:rFonts w:ascii="Times New Roman" w:hAnsi="Times New Roman" w:cs="Times New Roman"/>
          <w:color w:val="000000" w:themeColor="text1"/>
          <w:sz w:val="24"/>
          <w:szCs w:val="24"/>
        </w:rPr>
        <w:t xml:space="preserve"> a safe hydraulic gradient.  Hence, based on Bligh's theory, the safe creep length is given by: </w:t>
      </w:r>
    </w:p>
    <w:p w:rsidR="00511236" w:rsidRPr="009D18DF" w:rsidRDefault="00511236" w:rsidP="00511236">
      <w:pPr>
        <w:ind w:left="720"/>
        <w:rPr>
          <w:rFonts w:ascii="Times New Roman" w:hAnsi="Times New Roman" w:cs="Times New Roman"/>
          <w:color w:val="000000" w:themeColor="text1"/>
          <w:vertAlign w:val="subscript"/>
        </w:rPr>
      </w:pPr>
      <w:r w:rsidRPr="009D18DF">
        <w:rPr>
          <w:rFonts w:ascii="Times New Roman" w:hAnsi="Times New Roman" w:cs="Times New Roman"/>
          <w:color w:val="000000" w:themeColor="text1"/>
        </w:rPr>
        <w:t>L=CH</w:t>
      </w:r>
      <w:r w:rsidRPr="009D18DF">
        <w:rPr>
          <w:rFonts w:ascii="Times New Roman" w:hAnsi="Times New Roman" w:cs="Times New Roman"/>
          <w:color w:val="000000" w:themeColor="text1"/>
          <w:vertAlign w:val="subscript"/>
        </w:rPr>
        <w:t>L</w:t>
      </w:r>
    </w:p>
    <w:p w:rsidR="00624A6D" w:rsidRPr="009D18DF" w:rsidRDefault="00624A6D" w:rsidP="00624A6D">
      <w:pPr>
        <w:rPr>
          <w:rFonts w:ascii="Times New Roman" w:hAnsi="Times New Roman" w:cs="Times New Roman"/>
          <w:color w:val="000000" w:themeColor="text1"/>
        </w:rPr>
      </w:pPr>
      <w:r w:rsidRPr="009D18DF">
        <w:rPr>
          <w:rFonts w:ascii="Times New Roman" w:hAnsi="Times New Roman" w:cs="Times New Roman"/>
          <w:color w:val="000000" w:themeColor="text1"/>
        </w:rPr>
        <w:t>Where:</w:t>
      </w:r>
    </w:p>
    <w:p w:rsidR="00511236" w:rsidRPr="009D18DF" w:rsidRDefault="00511236" w:rsidP="00624A6D">
      <w:pPr>
        <w:ind w:left="720"/>
        <w:rPr>
          <w:rFonts w:ascii="Times New Roman" w:hAnsi="Times New Roman" w:cs="Times New Roman"/>
          <w:color w:val="000000" w:themeColor="text1"/>
        </w:rPr>
      </w:pPr>
      <w:r w:rsidRPr="009D18DF">
        <w:rPr>
          <w:rFonts w:ascii="Times New Roman" w:hAnsi="Times New Roman" w:cs="Times New Roman"/>
          <w:color w:val="000000" w:themeColor="text1"/>
        </w:rPr>
        <w:t>H</w:t>
      </w:r>
      <w:r w:rsidRPr="009D18DF">
        <w:rPr>
          <w:rFonts w:ascii="Times New Roman" w:hAnsi="Times New Roman" w:cs="Times New Roman"/>
          <w:color w:val="000000" w:themeColor="text1"/>
          <w:vertAlign w:val="subscript"/>
        </w:rPr>
        <w:t>L</w:t>
      </w:r>
      <w:r w:rsidRPr="009D18DF">
        <w:rPr>
          <w:rFonts w:ascii="Times New Roman" w:hAnsi="Times New Roman" w:cs="Times New Roman"/>
          <w:color w:val="000000" w:themeColor="text1"/>
        </w:rPr>
        <w:t xml:space="preserve"> : The total head loss </w:t>
      </w:r>
      <w:r w:rsidR="00C537D7" w:rsidRPr="009D18DF">
        <w:rPr>
          <w:rFonts w:ascii="Times New Roman" w:hAnsi="Times New Roman" w:cs="Times New Roman"/>
          <w:color w:val="000000" w:themeColor="text1"/>
        </w:rPr>
        <w:t>(1.3m)</w:t>
      </w:r>
      <w:r w:rsidR="00C833F4" w:rsidRPr="009D18DF">
        <w:rPr>
          <w:rFonts w:ascii="Times New Roman" w:hAnsi="Times New Roman" w:cs="Times New Roman"/>
          <w:color w:val="000000" w:themeColor="text1"/>
        </w:rPr>
        <w:t>,</w:t>
      </w:r>
    </w:p>
    <w:p w:rsidR="00511236" w:rsidRPr="009D18DF" w:rsidRDefault="00511236" w:rsidP="00624A6D">
      <w:pPr>
        <w:ind w:left="720"/>
        <w:rPr>
          <w:rFonts w:ascii="Times New Roman" w:hAnsi="Times New Roman" w:cs="Times New Roman"/>
          <w:color w:val="000000" w:themeColor="text1"/>
        </w:rPr>
      </w:pPr>
      <w:r w:rsidRPr="009D18DF">
        <w:rPr>
          <w:rFonts w:ascii="Times New Roman" w:hAnsi="Times New Roman" w:cs="Times New Roman"/>
          <w:color w:val="000000" w:themeColor="text1"/>
        </w:rPr>
        <w:lastRenderedPageBreak/>
        <w:t xml:space="preserve">C : Bligh's coefficient  ,for </w:t>
      </w:r>
      <w:r w:rsidR="00C537D7" w:rsidRPr="009D18DF">
        <w:rPr>
          <w:rFonts w:ascii="Times New Roman" w:hAnsi="Times New Roman" w:cs="Times New Roman"/>
          <w:color w:val="000000" w:themeColor="text1"/>
        </w:rPr>
        <w:t xml:space="preserve"> clay material</w:t>
      </w:r>
      <w:r w:rsidRPr="009D18DF">
        <w:rPr>
          <w:rFonts w:ascii="Times New Roman" w:hAnsi="Times New Roman" w:cs="Times New Roman"/>
          <w:color w:val="000000" w:themeColor="text1"/>
        </w:rPr>
        <w:t xml:space="preserve"> the value is </w:t>
      </w:r>
      <w:r w:rsidR="00C833F4" w:rsidRPr="009D18DF">
        <w:rPr>
          <w:rFonts w:ascii="Times New Roman" w:hAnsi="Times New Roman" w:cs="Times New Roman"/>
          <w:color w:val="000000" w:themeColor="text1"/>
        </w:rPr>
        <w:t>7,</w:t>
      </w:r>
    </w:p>
    <w:p w:rsidR="00511236" w:rsidRPr="009D18DF" w:rsidRDefault="00511236" w:rsidP="00624A6D">
      <w:pPr>
        <w:ind w:left="720"/>
        <w:rPr>
          <w:rFonts w:ascii="Times New Roman" w:hAnsi="Times New Roman" w:cs="Times New Roman"/>
          <w:color w:val="000000" w:themeColor="text1"/>
        </w:rPr>
      </w:pPr>
      <w:r w:rsidRPr="009D18DF">
        <w:rPr>
          <w:rFonts w:ascii="Times New Roman" w:hAnsi="Times New Roman" w:cs="Times New Roman"/>
          <w:color w:val="000000" w:themeColor="text1"/>
        </w:rPr>
        <w:t>L= 1.</w:t>
      </w:r>
      <w:r w:rsidR="00C537D7" w:rsidRPr="009D18DF">
        <w:rPr>
          <w:rFonts w:ascii="Times New Roman" w:hAnsi="Times New Roman" w:cs="Times New Roman"/>
          <w:color w:val="000000" w:themeColor="text1"/>
        </w:rPr>
        <w:t>3</w:t>
      </w:r>
      <w:r w:rsidRPr="009D18DF">
        <w:rPr>
          <w:rFonts w:ascii="Times New Roman" w:hAnsi="Times New Roman" w:cs="Times New Roman"/>
          <w:color w:val="000000" w:themeColor="text1"/>
        </w:rPr>
        <w:t>*</w:t>
      </w:r>
      <w:r w:rsidR="00C833F4" w:rsidRPr="009D18DF">
        <w:rPr>
          <w:rFonts w:ascii="Times New Roman" w:hAnsi="Times New Roman" w:cs="Times New Roman"/>
          <w:color w:val="000000" w:themeColor="text1"/>
        </w:rPr>
        <w:t>7</w:t>
      </w:r>
      <w:r w:rsidRPr="009D18DF">
        <w:rPr>
          <w:rFonts w:ascii="Times New Roman" w:hAnsi="Times New Roman" w:cs="Times New Roman"/>
          <w:color w:val="000000" w:themeColor="text1"/>
        </w:rPr>
        <w:t>=</w:t>
      </w:r>
      <w:r w:rsidR="00C833F4" w:rsidRPr="009D18DF">
        <w:rPr>
          <w:rFonts w:ascii="Times New Roman" w:hAnsi="Times New Roman" w:cs="Times New Roman"/>
          <w:color w:val="000000" w:themeColor="text1"/>
        </w:rPr>
        <w:t>9</w:t>
      </w:r>
      <w:r w:rsidR="00C537D7" w:rsidRPr="009D18DF">
        <w:rPr>
          <w:rFonts w:ascii="Times New Roman" w:hAnsi="Times New Roman" w:cs="Times New Roman"/>
          <w:color w:val="000000" w:themeColor="text1"/>
        </w:rPr>
        <w:t>.</w:t>
      </w:r>
      <w:r w:rsidR="00C833F4" w:rsidRPr="009D18DF">
        <w:rPr>
          <w:rFonts w:ascii="Times New Roman" w:hAnsi="Times New Roman" w:cs="Times New Roman"/>
          <w:color w:val="000000" w:themeColor="text1"/>
        </w:rPr>
        <w:t>1</w:t>
      </w:r>
      <w:r w:rsidRPr="009D18DF">
        <w:rPr>
          <w:rFonts w:ascii="Times New Roman" w:hAnsi="Times New Roman" w:cs="Times New Roman"/>
          <w:color w:val="000000" w:themeColor="text1"/>
        </w:rPr>
        <w:t>m</w:t>
      </w:r>
      <w:r w:rsidR="00C833F4" w:rsidRPr="009D18DF">
        <w:rPr>
          <w:rFonts w:ascii="Times New Roman" w:hAnsi="Times New Roman" w:cs="Times New Roman"/>
          <w:color w:val="000000" w:themeColor="text1"/>
        </w:rPr>
        <w:t>.</w:t>
      </w:r>
    </w:p>
    <w:p w:rsidR="0071583C" w:rsidRPr="009D18DF" w:rsidRDefault="0071583C" w:rsidP="007825DE">
      <w:pPr>
        <w:spacing w:before="120" w:after="1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Thus</w:t>
      </w:r>
      <w:r w:rsidR="00C833F4" w:rsidRPr="009D18DF">
        <w:rPr>
          <w:rFonts w:ascii="Times New Roman" w:hAnsi="Times New Roman" w:cs="Times New Roman"/>
          <w:color w:val="000000" w:themeColor="text1"/>
          <w:sz w:val="24"/>
          <w:szCs w:val="24"/>
        </w:rPr>
        <w:t xml:space="preserve">, the floor length provided for the surface flow hydraulics (10m) is sufficient and hence, this length has been adopted. </w:t>
      </w:r>
    </w:p>
    <w:p w:rsidR="00C833F4" w:rsidRPr="009D18DF" w:rsidRDefault="00C833F4" w:rsidP="007825DE">
      <w:pPr>
        <w:spacing w:before="120" w:after="1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The safety against the uplift pressure is ensured through provision of the required thickness of impervious material at salient points along the provided length. The floor thickness</w:t>
      </w:r>
      <w:r w:rsidR="00AB7EB7" w:rsidRPr="009D18DF">
        <w:rPr>
          <w:rFonts w:ascii="Times New Roman" w:hAnsi="Times New Roman" w:cs="Times New Roman"/>
          <w:color w:val="000000" w:themeColor="text1"/>
          <w:sz w:val="24"/>
          <w:szCs w:val="24"/>
        </w:rPr>
        <w:t xml:space="preserve">, t at the selected </w:t>
      </w:r>
      <w:r w:rsidR="00624A6D" w:rsidRPr="009D18DF">
        <w:rPr>
          <w:rFonts w:ascii="Times New Roman" w:hAnsi="Times New Roman" w:cs="Times New Roman"/>
          <w:color w:val="000000" w:themeColor="text1"/>
          <w:sz w:val="24"/>
          <w:szCs w:val="24"/>
        </w:rPr>
        <w:t>salient points</w:t>
      </w:r>
      <w:r w:rsidR="00CD017C" w:rsidRPr="009D18DF">
        <w:rPr>
          <w:rFonts w:ascii="Times New Roman" w:hAnsi="Times New Roman" w:cs="Times New Roman"/>
          <w:color w:val="000000" w:themeColor="text1"/>
          <w:sz w:val="24"/>
          <w:szCs w:val="24"/>
        </w:rPr>
        <w:t xml:space="preserve"> is computed using the following equation</w:t>
      </w:r>
      <w:r w:rsidR="00624A6D" w:rsidRPr="009D18DF">
        <w:rPr>
          <w:rFonts w:ascii="Times New Roman" w:hAnsi="Times New Roman" w:cs="Times New Roman"/>
          <w:color w:val="000000" w:themeColor="text1"/>
          <w:sz w:val="24"/>
          <w:szCs w:val="24"/>
        </w:rPr>
        <w:t>.</w:t>
      </w:r>
      <w:r w:rsidRPr="009D18DF">
        <w:rPr>
          <w:rFonts w:ascii="Times New Roman" w:hAnsi="Times New Roman" w:cs="Times New Roman"/>
          <w:color w:val="000000" w:themeColor="text1"/>
          <w:sz w:val="24"/>
          <w:szCs w:val="24"/>
        </w:rPr>
        <w:t xml:space="preserve"> </w:t>
      </w:r>
    </w:p>
    <w:p w:rsidR="00624A6D" w:rsidRPr="009D18DF" w:rsidRDefault="00624A6D" w:rsidP="007825DE">
      <w:pPr>
        <w:spacing w:before="120" w:after="1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The thickness of the impervious material has been calculated using Bligh's method as:</w:t>
      </w:r>
    </w:p>
    <w:p w:rsidR="00624A6D" w:rsidRPr="009D18DF" w:rsidRDefault="007F7743" w:rsidP="00624A6D">
      <w:pPr>
        <w:spacing w:before="240"/>
        <w:ind w:left="7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position w:val="-28"/>
          <w:sz w:val="24"/>
          <w:szCs w:val="24"/>
        </w:rPr>
        <w:object w:dxaOrig="1100" w:dyaOrig="660">
          <v:shape id="_x0000_i1030" type="#_x0000_t75" style="width:69pt;height:41.25pt" o:ole="">
            <v:imagedata r:id="rId34" o:title=""/>
          </v:shape>
          <o:OLEObject Type="Embed" ProgID="Equation.3" ShapeID="_x0000_i1030" DrawAspect="Content" ObjectID="_1543540914" r:id="rId35"/>
        </w:object>
      </w:r>
      <w:r w:rsidR="0071583C" w:rsidRPr="009D18DF">
        <w:rPr>
          <w:rFonts w:ascii="Times New Roman" w:hAnsi="Times New Roman" w:cs="Times New Roman"/>
          <w:color w:val="000000" w:themeColor="text1"/>
          <w:sz w:val="24"/>
          <w:szCs w:val="24"/>
        </w:rPr>
        <w:t xml:space="preserve"> </w:t>
      </w:r>
      <w:r w:rsidRPr="009D18DF">
        <w:rPr>
          <w:rFonts w:ascii="Times New Roman" w:hAnsi="Times New Roman" w:cs="Times New Roman"/>
          <w:color w:val="000000" w:themeColor="text1"/>
          <w:sz w:val="24"/>
          <w:szCs w:val="24"/>
        </w:rPr>
        <w:t xml:space="preserve"> </w:t>
      </w:r>
    </w:p>
    <w:p w:rsidR="00624A6D" w:rsidRPr="009D18DF" w:rsidRDefault="00624A6D" w:rsidP="007F7743">
      <w:pPr>
        <w:spacing w:before="240" w:after="0"/>
        <w:rPr>
          <w:rFonts w:ascii="Times New Roman" w:hAnsi="Times New Roman" w:cs="Times New Roman"/>
          <w:color w:val="000000" w:themeColor="text1"/>
        </w:rPr>
      </w:pPr>
      <w:r w:rsidRPr="009D18DF">
        <w:rPr>
          <w:rFonts w:ascii="Times New Roman" w:hAnsi="Times New Roman" w:cs="Times New Roman"/>
          <w:color w:val="000000" w:themeColor="text1"/>
        </w:rPr>
        <w:t>Where:</w:t>
      </w:r>
    </w:p>
    <w:p w:rsidR="007F7743" w:rsidRPr="009D18DF" w:rsidRDefault="007F7743" w:rsidP="007F7743">
      <w:pPr>
        <w:spacing w:after="0"/>
        <w:ind w:left="720"/>
        <w:rPr>
          <w:rFonts w:ascii="Times New Roman" w:hAnsi="Times New Roman" w:cs="Times New Roman"/>
          <w:color w:val="000000" w:themeColor="text1"/>
        </w:rPr>
      </w:pPr>
      <w:r w:rsidRPr="009D18DF">
        <w:rPr>
          <w:rFonts w:ascii="Times New Roman" w:hAnsi="Times New Roman" w:cs="Times New Roman"/>
          <w:color w:val="000000" w:themeColor="text1"/>
        </w:rPr>
        <w:t xml:space="preserve">t: thickness of the floor at the point </w:t>
      </w:r>
    </w:p>
    <w:p w:rsidR="00624A6D" w:rsidRPr="009D18DF" w:rsidRDefault="00624A6D" w:rsidP="007F7743">
      <w:pPr>
        <w:spacing w:after="0"/>
        <w:ind w:left="720"/>
        <w:rPr>
          <w:rFonts w:ascii="Times New Roman" w:hAnsi="Times New Roman" w:cs="Times New Roman"/>
          <w:color w:val="000000" w:themeColor="text1"/>
        </w:rPr>
      </w:pPr>
      <w:r w:rsidRPr="009D18DF">
        <w:rPr>
          <w:rFonts w:ascii="Times New Roman" w:hAnsi="Times New Roman" w:cs="Times New Roman"/>
          <w:color w:val="000000" w:themeColor="text1"/>
        </w:rPr>
        <w:t>h : Ordinate of the hydraulic gradient line measured above the top of the floor (1.3m),</w:t>
      </w:r>
    </w:p>
    <w:p w:rsidR="00624A6D" w:rsidRPr="009D18DF" w:rsidRDefault="00624A6D" w:rsidP="00624A6D">
      <w:pPr>
        <w:ind w:left="720"/>
        <w:rPr>
          <w:rFonts w:ascii="Times New Roman" w:hAnsi="Times New Roman" w:cs="Times New Roman"/>
          <w:color w:val="000000" w:themeColor="text1"/>
        </w:rPr>
      </w:pPr>
      <w:r w:rsidRPr="009D18DF">
        <w:rPr>
          <w:rFonts w:ascii="Times New Roman" w:hAnsi="Times New Roman" w:cs="Times New Roman"/>
          <w:color w:val="000000" w:themeColor="text1"/>
        </w:rPr>
        <w:sym w:font="Symbol" w:char="F072"/>
      </w:r>
      <w:r w:rsidRPr="009D18DF">
        <w:rPr>
          <w:rFonts w:ascii="Times New Roman" w:hAnsi="Times New Roman" w:cs="Times New Roman"/>
          <w:color w:val="000000" w:themeColor="text1"/>
        </w:rPr>
        <w:t xml:space="preserve"> : </w:t>
      </w:r>
      <w:r w:rsidR="007F7743" w:rsidRPr="009D18DF">
        <w:rPr>
          <w:rFonts w:ascii="Times New Roman" w:hAnsi="Times New Roman" w:cs="Times New Roman"/>
          <w:color w:val="000000" w:themeColor="text1"/>
        </w:rPr>
        <w:t xml:space="preserve">Specific gravity of the floor material </w:t>
      </w:r>
    </w:p>
    <w:p w:rsidR="007F7743" w:rsidRPr="009D18DF" w:rsidRDefault="007F7743" w:rsidP="007825DE">
      <w:pPr>
        <w:spacing w:before="120" w:after="120"/>
        <w:rPr>
          <w:rFonts w:ascii="Times New Roman" w:hAnsi="Times New Roman" w:cs="Times New Roman"/>
          <w:color w:val="000000" w:themeColor="text1"/>
        </w:rPr>
      </w:pPr>
      <w:r w:rsidRPr="009D18DF">
        <w:rPr>
          <w:rFonts w:ascii="Times New Roman" w:hAnsi="Times New Roman" w:cs="Times New Roman"/>
          <w:color w:val="000000" w:themeColor="text1"/>
        </w:rPr>
        <w:t xml:space="preserve">Accordingly, the floor thickness provided at three salient points </w:t>
      </w:r>
      <w:r w:rsidR="00520F53" w:rsidRPr="009D18DF">
        <w:rPr>
          <w:rFonts w:ascii="Times New Roman" w:hAnsi="Times New Roman" w:cs="Times New Roman"/>
          <w:color w:val="000000" w:themeColor="text1"/>
        </w:rPr>
        <w:t>is as shown in the figure below:</w:t>
      </w:r>
    </w:p>
    <w:p w:rsidR="002D359C" w:rsidRPr="009D18DF" w:rsidRDefault="00C05713" w:rsidP="002D359C">
      <w:pPr>
        <w:keepNext/>
        <w:rPr>
          <w:rFonts w:ascii="Times New Roman" w:hAnsi="Times New Roman" w:cs="Times New Roman"/>
        </w:rPr>
      </w:pPr>
      <w:r w:rsidRPr="009D18DF">
        <w:rPr>
          <w:rFonts w:ascii="Times New Roman" w:hAnsi="Times New Roman" w:cs="Times New Roman"/>
          <w:b/>
          <w:noProof/>
          <w:color w:val="000000" w:themeColor="text1"/>
        </w:rPr>
        <w:drawing>
          <wp:inline distT="0" distB="0" distL="0" distR="0">
            <wp:extent cx="5943600" cy="1982470"/>
            <wp:effectExtent l="19050" t="0" r="0" b="0"/>
            <wp:docPr id="66" name="Picture 65" descr="Weir bo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r body.png"/>
                    <pic:cNvPicPr/>
                  </pic:nvPicPr>
                  <pic:blipFill>
                    <a:blip r:embed="rId36" cstate="print"/>
                    <a:stretch>
                      <a:fillRect/>
                    </a:stretch>
                  </pic:blipFill>
                  <pic:spPr>
                    <a:xfrm>
                      <a:off x="0" y="0"/>
                      <a:ext cx="5943600" cy="1982470"/>
                    </a:xfrm>
                    <a:prstGeom prst="rect">
                      <a:avLst/>
                    </a:prstGeom>
                  </pic:spPr>
                </pic:pic>
              </a:graphicData>
            </a:graphic>
          </wp:inline>
        </w:drawing>
      </w:r>
    </w:p>
    <w:p w:rsidR="00520F53" w:rsidRPr="009D18DF" w:rsidRDefault="002D359C" w:rsidP="009D18DF">
      <w:pPr>
        <w:pStyle w:val="Caption"/>
        <w:jc w:val="both"/>
        <w:rPr>
          <w:rFonts w:ascii="Times New Roman" w:hAnsi="Times New Roman" w:cs="Times New Roman"/>
          <w:b w:val="0"/>
          <w:color w:val="000000" w:themeColor="text1"/>
          <w:sz w:val="24"/>
          <w:szCs w:val="24"/>
        </w:rPr>
      </w:pPr>
      <w:bookmarkStart w:id="54" w:name="_Toc466792773"/>
      <w:r w:rsidRPr="009D18DF">
        <w:rPr>
          <w:rFonts w:ascii="Times New Roman" w:hAnsi="Times New Roman" w:cs="Times New Roman"/>
          <w:color w:val="000000" w:themeColor="text1"/>
          <w:sz w:val="24"/>
          <w:szCs w:val="24"/>
        </w:rPr>
        <w:t xml:space="preserve">Figure </w:t>
      </w:r>
      <w:r w:rsidR="00BD029B" w:rsidRPr="009D18DF">
        <w:rPr>
          <w:rFonts w:ascii="Times New Roman" w:hAnsi="Times New Roman" w:cs="Times New Roman"/>
          <w:color w:val="000000" w:themeColor="text1"/>
          <w:sz w:val="24"/>
          <w:szCs w:val="24"/>
        </w:rPr>
        <w:fldChar w:fldCharType="begin"/>
      </w:r>
      <w:r w:rsidRPr="009D18DF">
        <w:rPr>
          <w:rFonts w:ascii="Times New Roman" w:hAnsi="Times New Roman" w:cs="Times New Roman"/>
          <w:color w:val="000000" w:themeColor="text1"/>
          <w:sz w:val="24"/>
          <w:szCs w:val="24"/>
        </w:rPr>
        <w:instrText xml:space="preserve"> SEQ Figure \* ARABIC </w:instrText>
      </w:r>
      <w:r w:rsidR="00BD029B" w:rsidRPr="009D18DF">
        <w:rPr>
          <w:rFonts w:ascii="Times New Roman" w:hAnsi="Times New Roman" w:cs="Times New Roman"/>
          <w:color w:val="000000" w:themeColor="text1"/>
          <w:sz w:val="24"/>
          <w:szCs w:val="24"/>
        </w:rPr>
        <w:fldChar w:fldCharType="separate"/>
      </w:r>
      <w:r w:rsidR="00E36B21">
        <w:rPr>
          <w:rFonts w:ascii="Times New Roman" w:hAnsi="Times New Roman" w:cs="Times New Roman"/>
          <w:color w:val="000000" w:themeColor="text1"/>
          <w:sz w:val="24"/>
          <w:szCs w:val="24"/>
        </w:rPr>
        <w:t>8</w:t>
      </w:r>
      <w:r w:rsidR="00BD029B" w:rsidRPr="009D18DF">
        <w:rPr>
          <w:rFonts w:ascii="Times New Roman" w:hAnsi="Times New Roman" w:cs="Times New Roman"/>
          <w:color w:val="000000" w:themeColor="text1"/>
          <w:sz w:val="24"/>
          <w:szCs w:val="24"/>
        </w:rPr>
        <w:fldChar w:fldCharType="end"/>
      </w:r>
      <w:r w:rsidRPr="009D18DF">
        <w:rPr>
          <w:rFonts w:ascii="Times New Roman" w:hAnsi="Times New Roman" w:cs="Times New Roman"/>
          <w:color w:val="000000" w:themeColor="text1"/>
          <w:sz w:val="24"/>
          <w:szCs w:val="24"/>
        </w:rPr>
        <w:t xml:space="preserve"> Section of the proposed Head work design</w:t>
      </w:r>
      <w:bookmarkEnd w:id="54"/>
    </w:p>
    <w:p w:rsidR="00A507D6" w:rsidRPr="009D18DF" w:rsidRDefault="00A507D6" w:rsidP="009D4F0A">
      <w:pPr>
        <w:rPr>
          <w:rFonts w:ascii="Times New Roman" w:hAnsi="Times New Roman" w:cs="Times New Roman"/>
          <w:b/>
          <w:caps/>
          <w:color w:val="000000" w:themeColor="text1"/>
        </w:rPr>
      </w:pPr>
      <w:bookmarkStart w:id="55" w:name="_Toc344411149"/>
      <w:r w:rsidRPr="009D18DF">
        <w:rPr>
          <w:rFonts w:ascii="Times New Roman" w:hAnsi="Times New Roman" w:cs="Times New Roman"/>
          <w:b/>
          <w:caps/>
          <w:color w:val="000000" w:themeColor="text1"/>
        </w:rPr>
        <w:t>Divide Wall</w:t>
      </w:r>
      <w:bookmarkEnd w:id="55"/>
      <w:r w:rsidRPr="009D18DF">
        <w:rPr>
          <w:rFonts w:ascii="Times New Roman" w:hAnsi="Times New Roman" w:cs="Times New Roman"/>
          <w:b/>
          <w:caps/>
          <w:color w:val="000000" w:themeColor="text1"/>
        </w:rPr>
        <w:t xml:space="preserve"> </w:t>
      </w:r>
      <w:bookmarkEnd w:id="53"/>
    </w:p>
    <w:p w:rsidR="00A507D6" w:rsidRPr="009D18DF" w:rsidRDefault="00A507D6" w:rsidP="007825DE">
      <w:pPr>
        <w:spacing w:before="120" w:after="1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Divide wall is provided to separate the main weir body portion from the under sluice to reduce the disturbance of flow in the canal head regulator side.  A divide wall is masonry or concrete wall constructed at the right angle to the axis of the weir. This structure extends on the upstream side beyond the beginning of the canal head regulator; and on the downstream side, it extends up to the end of loose protection of the under sluice. Its length is twice the width of the scouring sluice. Accordingly, the length of the divide wall is kept in the order of 3.0m which is twice the width of the sluice.</w:t>
      </w:r>
    </w:p>
    <w:p w:rsidR="00A507D6" w:rsidRPr="009D18DF" w:rsidRDefault="00A507D6" w:rsidP="007825DE">
      <w:pPr>
        <w:spacing w:before="120" w:after="1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lastRenderedPageBreak/>
        <w:t>For the project under consideration, masonry divide walls of 0.5m thickness have been provided. The height of the divide wall is fixed in such a way that at weir top and upstream weir flank its height equals height of upstream retaining wall, on the downstream flank of the weir it follows the same slope and elevation as down slopping weir body. The assumed thickness of the divide wall will be adopted after it has been confirmed following structural analysis.</w:t>
      </w:r>
    </w:p>
    <w:p w:rsidR="00A507D6" w:rsidRPr="009D18DF" w:rsidRDefault="00A507D6" w:rsidP="007825DE">
      <w:pPr>
        <w:spacing w:before="120" w:after="120"/>
        <w:rPr>
          <w:rFonts w:ascii="Times New Roman" w:hAnsi="Times New Roman" w:cs="Times New Roman"/>
          <w:b/>
          <w:caps/>
          <w:color w:val="000000" w:themeColor="text1"/>
        </w:rPr>
      </w:pPr>
      <w:bookmarkStart w:id="56" w:name="_Toc180251484"/>
      <w:bookmarkStart w:id="57" w:name="_Toc344411150"/>
      <w:r w:rsidRPr="009D18DF">
        <w:rPr>
          <w:rFonts w:ascii="Times New Roman" w:hAnsi="Times New Roman" w:cs="Times New Roman"/>
          <w:b/>
          <w:caps/>
          <w:color w:val="000000" w:themeColor="text1"/>
        </w:rPr>
        <w:t xml:space="preserve"> The retaining wall</w:t>
      </w:r>
      <w:bookmarkEnd w:id="56"/>
      <w:r w:rsidRPr="009D18DF">
        <w:rPr>
          <w:rFonts w:ascii="Times New Roman" w:hAnsi="Times New Roman" w:cs="Times New Roman"/>
          <w:b/>
          <w:caps/>
          <w:color w:val="000000" w:themeColor="text1"/>
        </w:rPr>
        <w:t>s</w:t>
      </w:r>
      <w:bookmarkEnd w:id="57"/>
    </w:p>
    <w:p w:rsidR="00A507D6" w:rsidRPr="009D18DF" w:rsidRDefault="00A507D6" w:rsidP="007825DE">
      <w:pPr>
        <w:spacing w:before="120" w:after="1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Retaining walls or river training works for weir are required to achieve the following functions:</w:t>
      </w:r>
    </w:p>
    <w:p w:rsidR="00A507D6" w:rsidRPr="009D18DF" w:rsidRDefault="00A507D6" w:rsidP="005E502B">
      <w:pPr>
        <w:numPr>
          <w:ilvl w:val="0"/>
          <w:numId w:val="25"/>
        </w:numPr>
        <w:autoSpaceDE w:val="0"/>
        <w:autoSpaceDN w:val="0"/>
        <w:adjustRightInd w:val="0"/>
        <w:spacing w:after="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Prevent out flanking of the structure,</w:t>
      </w:r>
    </w:p>
    <w:p w:rsidR="00A507D6" w:rsidRPr="009D18DF" w:rsidRDefault="00A507D6" w:rsidP="005E502B">
      <w:pPr>
        <w:numPr>
          <w:ilvl w:val="0"/>
          <w:numId w:val="25"/>
        </w:numPr>
        <w:autoSpaceDE w:val="0"/>
        <w:autoSpaceDN w:val="0"/>
        <w:adjustRightInd w:val="0"/>
        <w:spacing w:after="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Minimize cross flows through the weir,</w:t>
      </w:r>
    </w:p>
    <w:p w:rsidR="00A507D6" w:rsidRPr="009D18DF" w:rsidRDefault="00A507D6" w:rsidP="005E502B">
      <w:pPr>
        <w:numPr>
          <w:ilvl w:val="0"/>
          <w:numId w:val="25"/>
        </w:numPr>
        <w:autoSpaceDE w:val="0"/>
        <w:autoSpaceDN w:val="0"/>
        <w:adjustRightInd w:val="0"/>
        <w:spacing w:after="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Prevent flooding by the river lands upstream,</w:t>
      </w:r>
    </w:p>
    <w:p w:rsidR="00A507D6" w:rsidRPr="009D18DF" w:rsidRDefault="00A507D6" w:rsidP="005E502B">
      <w:pPr>
        <w:numPr>
          <w:ilvl w:val="0"/>
          <w:numId w:val="25"/>
        </w:numPr>
        <w:autoSpaceDE w:val="0"/>
        <w:autoSpaceDN w:val="0"/>
        <w:adjustRightInd w:val="0"/>
        <w:spacing w:after="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Provide favorable curvature of flow at the head regulator from the point of Sediment entry into the canal, and</w:t>
      </w:r>
    </w:p>
    <w:p w:rsidR="00A507D6" w:rsidRPr="009D18DF" w:rsidRDefault="00A507D6" w:rsidP="005E502B">
      <w:pPr>
        <w:numPr>
          <w:ilvl w:val="0"/>
          <w:numId w:val="25"/>
        </w:numPr>
        <w:autoSpaceDE w:val="0"/>
        <w:autoSpaceDN w:val="0"/>
        <w:adjustRightInd w:val="0"/>
        <w:spacing w:after="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Guide the river to flow axially through the weir.</w:t>
      </w:r>
    </w:p>
    <w:p w:rsidR="00A507D6" w:rsidRPr="009D18DF" w:rsidRDefault="00A507D6" w:rsidP="007825DE">
      <w:pPr>
        <w:spacing w:before="120" w:after="1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The height of the retaining walls is fixed based on the maximum possible flood level which corresponds to the design flood (</w:t>
      </w:r>
      <w:r w:rsidR="00232389" w:rsidRPr="009D18DF">
        <w:rPr>
          <w:rFonts w:ascii="Times New Roman" w:hAnsi="Times New Roman" w:cs="Times New Roman"/>
          <w:color w:val="000000" w:themeColor="text1"/>
          <w:sz w:val="24"/>
          <w:szCs w:val="24"/>
        </w:rPr>
        <w:t>10</w:t>
      </w:r>
      <w:r w:rsidRPr="009D18DF">
        <w:rPr>
          <w:rFonts w:ascii="Times New Roman" w:hAnsi="Times New Roman" w:cs="Times New Roman"/>
          <w:color w:val="000000" w:themeColor="text1"/>
          <w:sz w:val="24"/>
          <w:szCs w:val="24"/>
        </w:rPr>
        <w:t xml:space="preserve">0 years return period). For the project under consideration, the height of the retaining walls at upstream of the weir has been fixed based on the upstream HFL of </w:t>
      </w:r>
      <w:r w:rsidR="00232389" w:rsidRPr="009D18DF">
        <w:rPr>
          <w:rFonts w:ascii="Times New Roman" w:hAnsi="Times New Roman" w:cs="Times New Roman"/>
          <w:color w:val="000000" w:themeColor="text1"/>
          <w:sz w:val="24"/>
          <w:szCs w:val="24"/>
        </w:rPr>
        <w:t>2170.40</w:t>
      </w:r>
      <w:r w:rsidRPr="009D18DF">
        <w:rPr>
          <w:rFonts w:ascii="Times New Roman" w:hAnsi="Times New Roman" w:cs="Times New Roman"/>
          <w:color w:val="000000" w:themeColor="text1"/>
          <w:sz w:val="24"/>
          <w:szCs w:val="24"/>
        </w:rPr>
        <w:t xml:space="preserve"> masl and the downstream retaining walls based on downstream HFL of </w:t>
      </w:r>
      <w:r w:rsidR="00232389" w:rsidRPr="009D18DF">
        <w:rPr>
          <w:rFonts w:ascii="Times New Roman" w:hAnsi="Times New Roman" w:cs="Times New Roman"/>
          <w:color w:val="000000" w:themeColor="text1"/>
          <w:sz w:val="24"/>
          <w:szCs w:val="24"/>
        </w:rPr>
        <w:t>2168</w:t>
      </w:r>
      <w:r w:rsidRPr="009D18DF">
        <w:rPr>
          <w:rFonts w:ascii="Times New Roman" w:hAnsi="Times New Roman" w:cs="Times New Roman"/>
          <w:color w:val="000000" w:themeColor="text1"/>
          <w:sz w:val="24"/>
          <w:szCs w:val="24"/>
        </w:rPr>
        <w:t xml:space="preserve">.90 masl. Providing a freeboard of 0.5m on the wall heights, the top level of the upstream retaining wall will be </w:t>
      </w:r>
      <w:r w:rsidR="00232389" w:rsidRPr="009D18DF">
        <w:rPr>
          <w:rFonts w:ascii="Times New Roman" w:hAnsi="Times New Roman" w:cs="Times New Roman"/>
          <w:color w:val="000000" w:themeColor="text1"/>
          <w:sz w:val="24"/>
          <w:szCs w:val="24"/>
        </w:rPr>
        <w:t>2170</w:t>
      </w:r>
      <w:r w:rsidRPr="009D18DF">
        <w:rPr>
          <w:rFonts w:ascii="Times New Roman" w:hAnsi="Times New Roman" w:cs="Times New Roman"/>
          <w:color w:val="000000" w:themeColor="text1"/>
          <w:sz w:val="24"/>
          <w:szCs w:val="24"/>
        </w:rPr>
        <w:t>.</w:t>
      </w:r>
      <w:r w:rsidR="00232389" w:rsidRPr="009D18DF">
        <w:rPr>
          <w:rFonts w:ascii="Times New Roman" w:hAnsi="Times New Roman" w:cs="Times New Roman"/>
          <w:color w:val="000000" w:themeColor="text1"/>
          <w:sz w:val="24"/>
          <w:szCs w:val="24"/>
        </w:rPr>
        <w:t>9</w:t>
      </w:r>
      <w:r w:rsidRPr="009D18DF">
        <w:rPr>
          <w:rFonts w:ascii="Times New Roman" w:hAnsi="Times New Roman" w:cs="Times New Roman"/>
          <w:color w:val="000000" w:themeColor="text1"/>
          <w:sz w:val="24"/>
          <w:szCs w:val="24"/>
        </w:rPr>
        <w:t xml:space="preserve">0 masl and that of the downstream </w:t>
      </w:r>
      <w:r w:rsidR="00232389" w:rsidRPr="009D18DF">
        <w:rPr>
          <w:rFonts w:ascii="Times New Roman" w:hAnsi="Times New Roman" w:cs="Times New Roman"/>
          <w:color w:val="000000" w:themeColor="text1"/>
          <w:sz w:val="24"/>
          <w:szCs w:val="24"/>
        </w:rPr>
        <w:t>2169</w:t>
      </w:r>
      <w:r w:rsidRPr="009D18DF">
        <w:rPr>
          <w:rFonts w:ascii="Times New Roman" w:hAnsi="Times New Roman" w:cs="Times New Roman"/>
          <w:color w:val="000000" w:themeColor="text1"/>
          <w:sz w:val="24"/>
          <w:szCs w:val="24"/>
        </w:rPr>
        <w:t>.</w:t>
      </w:r>
      <w:r w:rsidR="00232389" w:rsidRPr="009D18DF">
        <w:rPr>
          <w:rFonts w:ascii="Times New Roman" w:hAnsi="Times New Roman" w:cs="Times New Roman"/>
          <w:color w:val="000000" w:themeColor="text1"/>
          <w:sz w:val="24"/>
          <w:szCs w:val="24"/>
        </w:rPr>
        <w:t>4</w:t>
      </w:r>
      <w:r w:rsidRPr="009D18DF">
        <w:rPr>
          <w:rFonts w:ascii="Times New Roman" w:hAnsi="Times New Roman" w:cs="Times New Roman"/>
          <w:color w:val="000000" w:themeColor="text1"/>
          <w:sz w:val="24"/>
          <w:szCs w:val="24"/>
        </w:rPr>
        <w:t xml:space="preserve">0 masl. Accordingly, the height of the upstream retaining wall is </w:t>
      </w:r>
      <w:r w:rsidR="009D18DF" w:rsidRPr="009D18DF">
        <w:rPr>
          <w:rFonts w:ascii="Times New Roman" w:hAnsi="Times New Roman" w:cs="Times New Roman"/>
          <w:color w:val="000000" w:themeColor="text1"/>
          <w:sz w:val="24"/>
          <w:szCs w:val="24"/>
        </w:rPr>
        <w:t>2</w:t>
      </w:r>
      <w:r w:rsidRPr="009D18DF">
        <w:rPr>
          <w:rFonts w:ascii="Times New Roman" w:hAnsi="Times New Roman" w:cs="Times New Roman"/>
          <w:color w:val="000000" w:themeColor="text1"/>
          <w:sz w:val="24"/>
          <w:szCs w:val="24"/>
        </w:rPr>
        <w:t>.</w:t>
      </w:r>
      <w:r w:rsidR="009D18DF" w:rsidRPr="009D18DF">
        <w:rPr>
          <w:rFonts w:ascii="Times New Roman" w:hAnsi="Times New Roman" w:cs="Times New Roman"/>
          <w:color w:val="000000" w:themeColor="text1"/>
          <w:sz w:val="24"/>
          <w:szCs w:val="24"/>
        </w:rPr>
        <w:t>9</w:t>
      </w:r>
      <w:r w:rsidRPr="009D18DF">
        <w:rPr>
          <w:rFonts w:ascii="Times New Roman" w:hAnsi="Times New Roman" w:cs="Times New Roman"/>
          <w:color w:val="000000" w:themeColor="text1"/>
          <w:sz w:val="24"/>
          <w:szCs w:val="24"/>
        </w:rPr>
        <w:t>0m and the downstream wall height will be 1.</w:t>
      </w:r>
      <w:r w:rsidR="00232389" w:rsidRPr="009D18DF">
        <w:rPr>
          <w:rFonts w:ascii="Times New Roman" w:hAnsi="Times New Roman" w:cs="Times New Roman"/>
          <w:color w:val="000000" w:themeColor="text1"/>
          <w:sz w:val="24"/>
          <w:szCs w:val="24"/>
        </w:rPr>
        <w:t>9</w:t>
      </w:r>
      <w:r w:rsidRPr="009D18DF">
        <w:rPr>
          <w:rFonts w:ascii="Times New Roman" w:hAnsi="Times New Roman" w:cs="Times New Roman"/>
          <w:color w:val="000000" w:themeColor="text1"/>
          <w:sz w:val="24"/>
          <w:szCs w:val="24"/>
        </w:rPr>
        <w:t>0m above the river bed level.</w:t>
      </w:r>
    </w:p>
    <w:p w:rsidR="00A507D6" w:rsidRPr="009D18DF" w:rsidRDefault="00A507D6" w:rsidP="007825DE">
      <w:pPr>
        <w:spacing w:before="120" w:after="1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The walls are made of masonry structure and the top and bottom thickness of the structure will be fixed based on the structural analysis result to be carried out in the subsequent section.</w:t>
      </w:r>
    </w:p>
    <w:p w:rsidR="007B1D3D" w:rsidRPr="009D18DF" w:rsidRDefault="007B1D3D" w:rsidP="007B1D3D">
      <w:pPr>
        <w:spacing w:before="240" w:after="120"/>
        <w:jc w:val="both"/>
        <w:rPr>
          <w:rFonts w:ascii="Times New Roman" w:hAnsi="Times New Roman" w:cs="Times New Roman"/>
          <w:b/>
          <w:caps/>
          <w:color w:val="000000" w:themeColor="text1"/>
        </w:rPr>
      </w:pPr>
      <w:r w:rsidRPr="009D18DF">
        <w:rPr>
          <w:rFonts w:ascii="Times New Roman" w:hAnsi="Times New Roman" w:cs="Times New Roman"/>
          <w:b/>
          <w:caps/>
          <w:color w:val="000000" w:themeColor="text1"/>
        </w:rPr>
        <w:t xml:space="preserve">The </w:t>
      </w:r>
      <w:r w:rsidR="00EB0A77" w:rsidRPr="009D18DF">
        <w:rPr>
          <w:rFonts w:ascii="Times New Roman" w:hAnsi="Times New Roman" w:cs="Times New Roman"/>
          <w:b/>
          <w:caps/>
          <w:color w:val="000000" w:themeColor="text1"/>
        </w:rPr>
        <w:t>FLOOD PROTECTION DYKE</w:t>
      </w:r>
    </w:p>
    <w:p w:rsidR="00EB0A77" w:rsidRPr="009D18DF" w:rsidRDefault="00EB0A77" w:rsidP="00EB0A77">
      <w:pPr>
        <w:spacing w:line="360" w:lineRule="auto"/>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 xml:space="preserve">Flood protection dykes  are provided on the upstream side of the headwork in continuation to the masonry retaining walls in order to protect the area from submergence due to rise in HFL caused by the afflux. These bunds are continued till they join contours higher than the new HFL. The top level of the bunds is kept equal to top level of the retaining wall. </w:t>
      </w:r>
    </w:p>
    <w:p w:rsidR="00EB0A77" w:rsidRPr="009D18DF" w:rsidRDefault="00EB0A77" w:rsidP="00EB0A77">
      <w:pPr>
        <w:spacing w:before="240" w:line="360" w:lineRule="auto"/>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Soriya diversion weir site is situated in such a way that the ponded water shall over flank during high flood time. Hence provision of embankment walls or dykes is of importance. The maximum height of the embankment is 2.</w:t>
      </w:r>
      <w:r w:rsidR="00F24176" w:rsidRPr="009D18DF">
        <w:rPr>
          <w:rFonts w:ascii="Times New Roman" w:hAnsi="Times New Roman" w:cs="Times New Roman"/>
          <w:color w:val="000000" w:themeColor="text1"/>
          <w:sz w:val="24"/>
          <w:szCs w:val="24"/>
        </w:rPr>
        <w:t>7</w:t>
      </w:r>
      <w:r w:rsidRPr="009D18DF">
        <w:rPr>
          <w:rFonts w:ascii="Times New Roman" w:hAnsi="Times New Roman" w:cs="Times New Roman"/>
          <w:color w:val="000000" w:themeColor="text1"/>
          <w:sz w:val="24"/>
          <w:szCs w:val="24"/>
        </w:rPr>
        <w:t xml:space="preserve">5m. The length of the dyke provided at the right bank is </w:t>
      </w:r>
      <w:r w:rsidR="00F24176" w:rsidRPr="009D18DF">
        <w:rPr>
          <w:rFonts w:ascii="Times New Roman" w:hAnsi="Times New Roman" w:cs="Times New Roman"/>
          <w:color w:val="000000" w:themeColor="text1"/>
          <w:sz w:val="24"/>
          <w:szCs w:val="24"/>
        </w:rPr>
        <w:t>57</w:t>
      </w:r>
      <w:r w:rsidRPr="009D18DF">
        <w:rPr>
          <w:rFonts w:ascii="Times New Roman" w:hAnsi="Times New Roman" w:cs="Times New Roman"/>
          <w:color w:val="000000" w:themeColor="text1"/>
          <w:sz w:val="24"/>
          <w:szCs w:val="24"/>
        </w:rPr>
        <w:t xml:space="preserve">m and that of the left bank is </w:t>
      </w:r>
      <w:r w:rsidR="00F24176" w:rsidRPr="009D18DF">
        <w:rPr>
          <w:rFonts w:ascii="Times New Roman" w:hAnsi="Times New Roman" w:cs="Times New Roman"/>
          <w:color w:val="000000" w:themeColor="text1"/>
          <w:sz w:val="24"/>
          <w:szCs w:val="24"/>
        </w:rPr>
        <w:t>33.5</w:t>
      </w:r>
      <w:r w:rsidRPr="009D18DF">
        <w:rPr>
          <w:rFonts w:ascii="Times New Roman" w:hAnsi="Times New Roman" w:cs="Times New Roman"/>
          <w:color w:val="000000" w:themeColor="text1"/>
          <w:sz w:val="24"/>
          <w:szCs w:val="24"/>
        </w:rPr>
        <w:t>m. The top width is kept 2m and the side slope 2:1. As the height, top width and bottom width of the guide bund are considerably small, the structure has been treated as simple embankment and no detail stability analysis has been carried out. The source</w:t>
      </w:r>
      <w:r w:rsidRPr="009D18DF">
        <w:rPr>
          <w:rFonts w:ascii="Times New Roman" w:hAnsi="Times New Roman" w:cs="Times New Roman"/>
          <w:sz w:val="24"/>
          <w:szCs w:val="24"/>
        </w:rPr>
        <w:t xml:space="preserve"> and type </w:t>
      </w:r>
      <w:r w:rsidRPr="009D18DF">
        <w:rPr>
          <w:rFonts w:ascii="Times New Roman" w:hAnsi="Times New Roman" w:cs="Times New Roman"/>
          <w:color w:val="000000" w:themeColor="text1"/>
          <w:sz w:val="24"/>
          <w:szCs w:val="24"/>
        </w:rPr>
        <w:lastRenderedPageBreak/>
        <w:t>of material for the embankment would be as recommended by the geological and geotechnical report of this study.</w:t>
      </w:r>
    </w:p>
    <w:p w:rsidR="00F24176" w:rsidRPr="009D18DF" w:rsidRDefault="00F24176" w:rsidP="00AE6201">
      <w:pPr>
        <w:pStyle w:val="Heading3"/>
        <w:spacing w:after="240"/>
        <w:rPr>
          <w:rFonts w:ascii="Times New Roman" w:hAnsi="Times New Roman" w:cs="Times New Roman"/>
          <w:color w:val="000000" w:themeColor="text1"/>
        </w:rPr>
      </w:pPr>
      <w:bookmarkStart w:id="58" w:name="_Toc180251155"/>
      <w:bookmarkStart w:id="59" w:name="_Toc180251481"/>
      <w:bookmarkStart w:id="60" w:name="_Toc344411152"/>
      <w:r w:rsidRPr="009D18DF">
        <w:rPr>
          <w:rFonts w:ascii="Times New Roman" w:hAnsi="Times New Roman" w:cs="Times New Roman"/>
          <w:color w:val="000000" w:themeColor="text1"/>
        </w:rPr>
        <w:t xml:space="preserve"> </w:t>
      </w:r>
      <w:bookmarkStart w:id="61" w:name="_Toc466793628"/>
      <w:r w:rsidRPr="009D18DF">
        <w:rPr>
          <w:rFonts w:ascii="Times New Roman" w:hAnsi="Times New Roman" w:cs="Times New Roman"/>
          <w:color w:val="000000" w:themeColor="text1"/>
        </w:rPr>
        <w:t xml:space="preserve">Structural </w:t>
      </w:r>
      <w:bookmarkEnd w:id="58"/>
      <w:bookmarkEnd w:id="59"/>
      <w:bookmarkEnd w:id="60"/>
      <w:r w:rsidRPr="009D18DF">
        <w:rPr>
          <w:rFonts w:ascii="Times New Roman" w:hAnsi="Times New Roman" w:cs="Times New Roman"/>
          <w:color w:val="000000" w:themeColor="text1"/>
        </w:rPr>
        <w:t>design of the weir and guide walls</w:t>
      </w:r>
      <w:bookmarkEnd w:id="61"/>
    </w:p>
    <w:p w:rsidR="00F24176" w:rsidRPr="009D18DF" w:rsidRDefault="00F24176" w:rsidP="00AE6201">
      <w:pPr>
        <w:spacing w:after="240" w:line="360" w:lineRule="auto"/>
        <w:jc w:val="both"/>
        <w:rPr>
          <w:rFonts w:ascii="Times New Roman" w:hAnsi="Times New Roman" w:cs="Times New Roman"/>
          <w:sz w:val="24"/>
          <w:szCs w:val="24"/>
        </w:rPr>
      </w:pPr>
      <w:r w:rsidRPr="009D18DF">
        <w:rPr>
          <w:rFonts w:ascii="Times New Roman" w:hAnsi="Times New Roman" w:cs="Times New Roman"/>
          <w:sz w:val="24"/>
          <w:szCs w:val="24"/>
        </w:rPr>
        <w:t>Structural design of diversion weir and appurtenants involves proportioning of each structural member so as to secure its stability against possible critical load combinations and in extension to guarantee the safety, serviceability and sustainability of the structure with in its life time.</w:t>
      </w:r>
    </w:p>
    <w:p w:rsidR="00F24176" w:rsidRPr="009D18DF" w:rsidRDefault="00F24176" w:rsidP="00F24176">
      <w:pPr>
        <w:spacing w:before="240" w:line="360" w:lineRule="auto"/>
        <w:jc w:val="both"/>
        <w:rPr>
          <w:rFonts w:ascii="Times New Roman" w:hAnsi="Times New Roman" w:cs="Times New Roman"/>
          <w:sz w:val="24"/>
          <w:szCs w:val="24"/>
        </w:rPr>
      </w:pPr>
      <w:r w:rsidRPr="009D18DF">
        <w:rPr>
          <w:rFonts w:ascii="Times New Roman" w:hAnsi="Times New Roman" w:cs="Times New Roman"/>
          <w:sz w:val="24"/>
          <w:szCs w:val="24"/>
        </w:rPr>
        <w:t>A masonry wall imbedded in cement mortar for the weir body, retaining wall and divide wall is recommended where there is sufficient quantity of rock suitable for mason work. Accordingly, all solid structures of the diversion weir have been made of masonry, except the RCC beam for the head regulator and the scouring sluice roofs</w:t>
      </w:r>
      <w:r w:rsidR="00AE6201" w:rsidRPr="009D18DF">
        <w:rPr>
          <w:rFonts w:ascii="Times New Roman" w:hAnsi="Times New Roman" w:cs="Times New Roman"/>
          <w:sz w:val="24"/>
          <w:szCs w:val="24"/>
        </w:rPr>
        <w:t xml:space="preserve"> and the operating platform</w:t>
      </w:r>
      <w:r w:rsidRPr="009D18DF">
        <w:rPr>
          <w:rFonts w:ascii="Times New Roman" w:hAnsi="Times New Roman" w:cs="Times New Roman"/>
          <w:sz w:val="24"/>
          <w:szCs w:val="24"/>
        </w:rPr>
        <w:t>. The stability analyses have been made for each component of the structure according to the overwhelming loads acting. The major structures for which the structural stability analyses have been made are discussed in the subsequent sections.</w:t>
      </w:r>
    </w:p>
    <w:p w:rsidR="00F24176" w:rsidRPr="009D18DF" w:rsidRDefault="00F24176" w:rsidP="00236169">
      <w:pPr>
        <w:rPr>
          <w:rFonts w:ascii="Times New Roman" w:hAnsi="Times New Roman" w:cs="Times New Roman"/>
          <w:b/>
        </w:rPr>
      </w:pPr>
      <w:bookmarkStart w:id="62" w:name="_Toc344411154"/>
      <w:r w:rsidRPr="009D18DF">
        <w:rPr>
          <w:rFonts w:ascii="Times New Roman" w:hAnsi="Times New Roman" w:cs="Times New Roman"/>
          <w:b/>
        </w:rPr>
        <w:t>Conditions of safety</w:t>
      </w:r>
      <w:bookmarkEnd w:id="62"/>
    </w:p>
    <w:p w:rsidR="00F24176" w:rsidRPr="009D18DF" w:rsidRDefault="00F24176" w:rsidP="00F24176">
      <w:pPr>
        <w:spacing w:line="360" w:lineRule="auto"/>
        <w:jc w:val="both"/>
        <w:rPr>
          <w:rFonts w:ascii="Times New Roman" w:hAnsi="Times New Roman" w:cs="Times New Roman"/>
          <w:sz w:val="24"/>
          <w:szCs w:val="24"/>
        </w:rPr>
      </w:pPr>
      <w:r w:rsidRPr="009D18DF">
        <w:rPr>
          <w:rFonts w:ascii="Times New Roman" w:hAnsi="Times New Roman" w:cs="Times New Roman"/>
          <w:sz w:val="24"/>
          <w:szCs w:val="24"/>
        </w:rPr>
        <w:t xml:space="preserve">All the structural components of the diversion weir should be safe against any disturbing force acting on them. The major forces acting on the weir body, the divide wall and the retaining walls considered for </w:t>
      </w:r>
      <w:r w:rsidR="00236169" w:rsidRPr="009D18DF">
        <w:rPr>
          <w:rFonts w:ascii="Times New Roman" w:hAnsi="Times New Roman" w:cs="Times New Roman"/>
          <w:sz w:val="24"/>
          <w:szCs w:val="24"/>
        </w:rPr>
        <w:t>Soriya</w:t>
      </w:r>
      <w:r w:rsidRPr="009D18DF">
        <w:rPr>
          <w:rFonts w:ascii="Times New Roman" w:hAnsi="Times New Roman" w:cs="Times New Roman"/>
          <w:sz w:val="24"/>
          <w:szCs w:val="24"/>
        </w:rPr>
        <w:t xml:space="preserve"> diversion structure are:</w:t>
      </w:r>
    </w:p>
    <w:p w:rsidR="00F24176" w:rsidRPr="009D18DF" w:rsidRDefault="00F24176" w:rsidP="005E502B">
      <w:pPr>
        <w:numPr>
          <w:ilvl w:val="0"/>
          <w:numId w:val="28"/>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sz w:val="24"/>
          <w:szCs w:val="24"/>
        </w:rPr>
        <w:t>Static water pressure,</w:t>
      </w:r>
    </w:p>
    <w:p w:rsidR="00F24176" w:rsidRPr="009D18DF" w:rsidRDefault="00F24176" w:rsidP="005E502B">
      <w:pPr>
        <w:numPr>
          <w:ilvl w:val="0"/>
          <w:numId w:val="28"/>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sz w:val="24"/>
          <w:szCs w:val="24"/>
        </w:rPr>
        <w:t>Uplift pressure(considering that the rock foundation may have fissures),</w:t>
      </w:r>
    </w:p>
    <w:p w:rsidR="00F24176" w:rsidRPr="009D18DF" w:rsidRDefault="00F24176" w:rsidP="005E502B">
      <w:pPr>
        <w:numPr>
          <w:ilvl w:val="0"/>
          <w:numId w:val="28"/>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sz w:val="24"/>
          <w:szCs w:val="24"/>
        </w:rPr>
        <w:t>Friction force at the base(contact of masonry and rock foundation),</w:t>
      </w:r>
    </w:p>
    <w:p w:rsidR="00F24176" w:rsidRPr="009D18DF" w:rsidRDefault="00F24176" w:rsidP="005E502B">
      <w:pPr>
        <w:numPr>
          <w:ilvl w:val="0"/>
          <w:numId w:val="28"/>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sz w:val="24"/>
          <w:szCs w:val="24"/>
        </w:rPr>
        <w:t>Self-weight and,</w:t>
      </w:r>
    </w:p>
    <w:p w:rsidR="00F24176" w:rsidRPr="009D18DF" w:rsidRDefault="00F24176" w:rsidP="005E502B">
      <w:pPr>
        <w:numPr>
          <w:ilvl w:val="0"/>
          <w:numId w:val="28"/>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sz w:val="24"/>
          <w:szCs w:val="24"/>
        </w:rPr>
        <w:t>Water wedge.</w:t>
      </w:r>
    </w:p>
    <w:p w:rsidR="00F24176" w:rsidRPr="009D18DF" w:rsidRDefault="00F24176" w:rsidP="00F24176">
      <w:pPr>
        <w:spacing w:line="360" w:lineRule="auto"/>
        <w:ind w:left="360"/>
        <w:jc w:val="both"/>
        <w:rPr>
          <w:rFonts w:ascii="Times New Roman" w:hAnsi="Times New Roman" w:cs="Times New Roman"/>
          <w:sz w:val="24"/>
          <w:szCs w:val="24"/>
        </w:rPr>
      </w:pPr>
      <w:r w:rsidRPr="009D18DF">
        <w:rPr>
          <w:rFonts w:ascii="Times New Roman" w:hAnsi="Times New Roman" w:cs="Times New Roman"/>
          <w:sz w:val="24"/>
          <w:szCs w:val="24"/>
        </w:rPr>
        <w:t>The conditions of stability of the structural components are:</w:t>
      </w:r>
    </w:p>
    <w:p w:rsidR="00F24176" w:rsidRPr="009D18DF" w:rsidRDefault="00F24176" w:rsidP="005E502B">
      <w:pPr>
        <w:numPr>
          <w:ilvl w:val="0"/>
          <w:numId w:val="29"/>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sz w:val="24"/>
          <w:szCs w:val="24"/>
        </w:rPr>
        <w:t>The ratio of balancing moment to the overturning moment should be greater than 2 such that the structure is safe against overturning,</w:t>
      </w:r>
    </w:p>
    <w:p w:rsidR="00F24176" w:rsidRPr="009D18DF" w:rsidRDefault="00F24176" w:rsidP="005E502B">
      <w:pPr>
        <w:numPr>
          <w:ilvl w:val="0"/>
          <w:numId w:val="29"/>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sz w:val="24"/>
          <w:szCs w:val="24"/>
        </w:rPr>
        <w:t>The ratio of summation of the vertical forces multiplied with coefficient of friction to summation of the horizontal force should be greater than 1.5 such that the structure is safe against sliding,</w:t>
      </w:r>
    </w:p>
    <w:p w:rsidR="00F24176" w:rsidRPr="009D18DF" w:rsidRDefault="00F24176" w:rsidP="005E502B">
      <w:pPr>
        <w:numPr>
          <w:ilvl w:val="0"/>
          <w:numId w:val="29"/>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sz w:val="24"/>
          <w:szCs w:val="24"/>
        </w:rPr>
        <w:lastRenderedPageBreak/>
        <w:t>The maximum compression stress is within the limit of 700KN/m</w:t>
      </w:r>
      <w:r w:rsidRPr="009D18DF">
        <w:rPr>
          <w:rFonts w:ascii="Times New Roman" w:hAnsi="Times New Roman" w:cs="Times New Roman"/>
          <w:sz w:val="24"/>
          <w:szCs w:val="24"/>
          <w:vertAlign w:val="superscript"/>
        </w:rPr>
        <w:t>2</w:t>
      </w:r>
      <w:r w:rsidRPr="009D18DF">
        <w:rPr>
          <w:rFonts w:ascii="Times New Roman" w:hAnsi="Times New Roman" w:cs="Times New Roman"/>
          <w:sz w:val="24"/>
          <w:szCs w:val="24"/>
        </w:rPr>
        <w:t xml:space="preserve"> such that structure is safe against compression stress,</w:t>
      </w:r>
    </w:p>
    <w:p w:rsidR="00F24176" w:rsidRPr="009D18DF" w:rsidRDefault="00F24176" w:rsidP="005E502B">
      <w:pPr>
        <w:numPr>
          <w:ilvl w:val="0"/>
          <w:numId w:val="29"/>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sz w:val="24"/>
          <w:szCs w:val="24"/>
        </w:rPr>
        <w:t>The minimum tensile stress in the body of the structure is greater than -100KN/m</w:t>
      </w:r>
      <w:r w:rsidRPr="009D18DF">
        <w:rPr>
          <w:rFonts w:ascii="Times New Roman" w:hAnsi="Times New Roman" w:cs="Times New Roman"/>
          <w:sz w:val="24"/>
          <w:szCs w:val="24"/>
          <w:vertAlign w:val="superscript"/>
        </w:rPr>
        <w:t>2</w:t>
      </w:r>
      <w:r w:rsidRPr="009D18DF">
        <w:rPr>
          <w:rFonts w:ascii="Times New Roman" w:hAnsi="Times New Roman" w:cs="Times New Roman"/>
          <w:sz w:val="24"/>
          <w:szCs w:val="24"/>
        </w:rPr>
        <w:t xml:space="preserve"> such that the structure is safe against tension.</w:t>
      </w:r>
    </w:p>
    <w:p w:rsidR="00F24176" w:rsidRPr="009D18DF" w:rsidRDefault="00F24176" w:rsidP="00F24176">
      <w:pPr>
        <w:spacing w:line="360" w:lineRule="auto"/>
        <w:jc w:val="both"/>
        <w:rPr>
          <w:rFonts w:ascii="Times New Roman" w:hAnsi="Times New Roman" w:cs="Times New Roman"/>
          <w:sz w:val="24"/>
          <w:szCs w:val="24"/>
        </w:rPr>
      </w:pPr>
      <w:r w:rsidRPr="009D18DF">
        <w:rPr>
          <w:rFonts w:ascii="Times New Roman" w:hAnsi="Times New Roman" w:cs="Times New Roman"/>
          <w:sz w:val="24"/>
          <w:szCs w:val="24"/>
        </w:rPr>
        <w:t>Accordingly, the structural components of the weir and appurtenants have been analyzed under different loading conditions. The details are presented in the next sections.</w:t>
      </w:r>
    </w:p>
    <w:p w:rsidR="00F24176" w:rsidRPr="009D18DF" w:rsidRDefault="00F24176" w:rsidP="00236169">
      <w:pPr>
        <w:rPr>
          <w:rFonts w:ascii="Times New Roman" w:hAnsi="Times New Roman" w:cs="Times New Roman"/>
          <w:b/>
        </w:rPr>
      </w:pPr>
      <w:bookmarkStart w:id="63" w:name="_Toc180251482"/>
      <w:bookmarkStart w:id="64" w:name="_Toc344411155"/>
      <w:r w:rsidRPr="009D18DF">
        <w:rPr>
          <w:rFonts w:ascii="Times New Roman" w:hAnsi="Times New Roman" w:cs="Times New Roman"/>
          <w:b/>
        </w:rPr>
        <w:t>Weir body stability analysis</w:t>
      </w:r>
      <w:bookmarkEnd w:id="63"/>
      <w:bookmarkEnd w:id="64"/>
    </w:p>
    <w:p w:rsidR="00F24176" w:rsidRPr="009D18DF" w:rsidRDefault="00F24176" w:rsidP="00F24176">
      <w:pPr>
        <w:spacing w:line="360" w:lineRule="auto"/>
        <w:jc w:val="both"/>
        <w:rPr>
          <w:rFonts w:ascii="Times New Roman" w:hAnsi="Times New Roman" w:cs="Times New Roman"/>
          <w:sz w:val="24"/>
          <w:szCs w:val="24"/>
        </w:rPr>
      </w:pPr>
      <w:r w:rsidRPr="009D18DF">
        <w:rPr>
          <w:rFonts w:ascii="Times New Roman" w:hAnsi="Times New Roman" w:cs="Times New Roman"/>
          <w:sz w:val="24"/>
          <w:szCs w:val="24"/>
        </w:rPr>
        <w:t xml:space="preserve">The weir body is designed to be safe at prevailed critical conditions of its disturbing forces.  The various discharges were taken to investigate the critical flow condition that can make the weir body at minimum stable.  The prevailing forces and moments by the weight of the weir body and the water from these discharges were determined, the safety factors for each force was estimated.  The weir section that can be economical and stable for all prevailing forces was taken.  </w:t>
      </w:r>
    </w:p>
    <w:p w:rsidR="00F24176" w:rsidRPr="009D18DF" w:rsidRDefault="00F24176" w:rsidP="00F24176">
      <w:pPr>
        <w:spacing w:before="240" w:line="360" w:lineRule="auto"/>
        <w:jc w:val="both"/>
        <w:rPr>
          <w:rFonts w:ascii="Times New Roman" w:hAnsi="Times New Roman" w:cs="Times New Roman"/>
          <w:sz w:val="24"/>
          <w:szCs w:val="24"/>
        </w:rPr>
      </w:pPr>
      <w:r w:rsidRPr="009D18DF">
        <w:rPr>
          <w:rFonts w:ascii="Times New Roman" w:hAnsi="Times New Roman" w:cs="Times New Roman"/>
          <w:sz w:val="24"/>
          <w:szCs w:val="24"/>
        </w:rPr>
        <w:t>The force distribution on the weir body and its own weight is shown below and the structural stability analyses for safety of structure were done.</w:t>
      </w:r>
    </w:p>
    <w:p w:rsidR="00F24176" w:rsidRPr="009D18DF" w:rsidRDefault="00F24176" w:rsidP="00F24176">
      <w:pPr>
        <w:spacing w:before="240" w:line="360" w:lineRule="auto"/>
        <w:jc w:val="both"/>
        <w:rPr>
          <w:rFonts w:ascii="Times New Roman" w:hAnsi="Times New Roman" w:cs="Times New Roman"/>
          <w:sz w:val="24"/>
          <w:szCs w:val="24"/>
        </w:rPr>
      </w:pPr>
      <w:r w:rsidRPr="009D18DF">
        <w:rPr>
          <w:rFonts w:ascii="Times New Roman" w:hAnsi="Times New Roman" w:cs="Times New Roman"/>
          <w:sz w:val="24"/>
          <w:szCs w:val="24"/>
        </w:rPr>
        <w:t>The condition of maximum pressure on the work is that in which the head water is at the level of the crest of the weir and no water is passing over the weir. However, the condition of maximum stress on the weir may be different in certain cases. Hence, it is necessary to check the stability under two flow conditions:</w:t>
      </w:r>
    </w:p>
    <w:p w:rsidR="00F24176" w:rsidRPr="009D18DF" w:rsidRDefault="00F24176" w:rsidP="005E502B">
      <w:pPr>
        <w:numPr>
          <w:ilvl w:val="0"/>
          <w:numId w:val="27"/>
        </w:numPr>
        <w:overflowPunct w:val="0"/>
        <w:autoSpaceDE w:val="0"/>
        <w:autoSpaceDN w:val="0"/>
        <w:adjustRightInd w:val="0"/>
        <w:spacing w:before="240"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sz w:val="24"/>
          <w:szCs w:val="24"/>
        </w:rPr>
        <w:t>When the upstream water of head water is at crest level and there is no flow to the downstream[Static condition],</w:t>
      </w:r>
    </w:p>
    <w:p w:rsidR="00F24176" w:rsidRPr="009D18DF" w:rsidRDefault="00F24176" w:rsidP="005E502B">
      <w:pPr>
        <w:numPr>
          <w:ilvl w:val="0"/>
          <w:numId w:val="27"/>
        </w:numPr>
        <w:overflowPunct w:val="0"/>
        <w:autoSpaceDE w:val="0"/>
        <w:autoSpaceDN w:val="0"/>
        <w:adjustRightInd w:val="0"/>
        <w:spacing w:before="240"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sz w:val="24"/>
          <w:szCs w:val="24"/>
        </w:rPr>
        <w:t>When the water is passing over the weir crest and the weir is submerged [Dynamic condition].</w:t>
      </w:r>
    </w:p>
    <w:p w:rsidR="00236169" w:rsidRPr="009D18DF" w:rsidRDefault="00236169">
      <w:pPr>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br w:type="page"/>
      </w:r>
    </w:p>
    <w:p w:rsidR="00175903" w:rsidRPr="009D18DF" w:rsidRDefault="00175903" w:rsidP="005E502B">
      <w:pPr>
        <w:numPr>
          <w:ilvl w:val="0"/>
          <w:numId w:val="30"/>
        </w:numPr>
        <w:overflowPunct w:val="0"/>
        <w:autoSpaceDE w:val="0"/>
        <w:autoSpaceDN w:val="0"/>
        <w:adjustRightInd w:val="0"/>
        <w:spacing w:before="240" w:after="0" w:line="360" w:lineRule="auto"/>
        <w:jc w:val="both"/>
        <w:textAlignment w:val="baseline"/>
        <w:rPr>
          <w:rFonts w:ascii="Times New Roman" w:hAnsi="Times New Roman" w:cs="Times New Roman"/>
          <w:b/>
          <w:sz w:val="24"/>
          <w:szCs w:val="24"/>
        </w:rPr>
      </w:pPr>
      <w:r w:rsidRPr="009D18DF">
        <w:rPr>
          <w:rFonts w:ascii="Times New Roman" w:hAnsi="Times New Roman" w:cs="Times New Roman"/>
          <w:b/>
          <w:sz w:val="24"/>
          <w:szCs w:val="24"/>
        </w:rPr>
        <w:lastRenderedPageBreak/>
        <w:t>Case1: The stability analysis of the main weir body during no tail water condition.</w:t>
      </w:r>
    </w:p>
    <w:p w:rsidR="004F1D06" w:rsidRPr="009D18DF" w:rsidRDefault="004F1D06" w:rsidP="004F1D06">
      <w:pPr>
        <w:pStyle w:val="Caption"/>
        <w:spacing w:line="360" w:lineRule="auto"/>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lang w:eastAsia="en-US"/>
        </w:rPr>
        <w:drawing>
          <wp:inline distT="0" distB="0" distL="0" distR="0">
            <wp:extent cx="5943600" cy="3698847"/>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srcRect/>
                    <a:stretch>
                      <a:fillRect/>
                    </a:stretch>
                  </pic:blipFill>
                  <pic:spPr bwMode="auto">
                    <a:xfrm>
                      <a:off x="0" y="0"/>
                      <a:ext cx="5943600" cy="3698847"/>
                    </a:xfrm>
                    <a:prstGeom prst="rect">
                      <a:avLst/>
                    </a:prstGeom>
                    <a:noFill/>
                    <a:ln w="9525">
                      <a:noFill/>
                      <a:miter lim="800000"/>
                      <a:headEnd/>
                      <a:tailEnd/>
                    </a:ln>
                  </pic:spPr>
                </pic:pic>
              </a:graphicData>
            </a:graphic>
          </wp:inline>
        </w:drawing>
      </w:r>
      <w:r w:rsidRPr="009D18DF">
        <w:rPr>
          <w:rFonts w:ascii="Times New Roman" w:hAnsi="Times New Roman" w:cs="Times New Roman"/>
          <w:color w:val="000000" w:themeColor="text1"/>
          <w:sz w:val="24"/>
          <w:szCs w:val="24"/>
        </w:rPr>
        <w:t xml:space="preserve"> </w:t>
      </w:r>
      <w:bookmarkStart w:id="65" w:name="_Toc466792774"/>
      <w:r w:rsidRPr="009D18DF">
        <w:rPr>
          <w:rFonts w:ascii="Times New Roman" w:hAnsi="Times New Roman" w:cs="Times New Roman"/>
          <w:color w:val="000000" w:themeColor="text1"/>
          <w:sz w:val="24"/>
          <w:szCs w:val="24"/>
        </w:rPr>
        <w:t xml:space="preserve">Figure </w:t>
      </w:r>
      <w:r w:rsidR="00BD029B" w:rsidRPr="009D18DF">
        <w:rPr>
          <w:rFonts w:ascii="Times New Roman" w:hAnsi="Times New Roman" w:cs="Times New Roman"/>
          <w:color w:val="000000" w:themeColor="text1"/>
          <w:sz w:val="24"/>
          <w:szCs w:val="24"/>
        </w:rPr>
        <w:fldChar w:fldCharType="begin"/>
      </w:r>
      <w:r w:rsidRPr="009D18DF">
        <w:rPr>
          <w:rFonts w:ascii="Times New Roman" w:hAnsi="Times New Roman" w:cs="Times New Roman"/>
          <w:color w:val="000000" w:themeColor="text1"/>
          <w:sz w:val="24"/>
          <w:szCs w:val="24"/>
        </w:rPr>
        <w:instrText xml:space="preserve"> SEQ Figure \* ARABIC </w:instrText>
      </w:r>
      <w:r w:rsidR="00BD029B" w:rsidRPr="009D18DF">
        <w:rPr>
          <w:rFonts w:ascii="Times New Roman" w:hAnsi="Times New Roman" w:cs="Times New Roman"/>
          <w:color w:val="000000" w:themeColor="text1"/>
          <w:sz w:val="24"/>
          <w:szCs w:val="24"/>
        </w:rPr>
        <w:fldChar w:fldCharType="separate"/>
      </w:r>
      <w:r w:rsidR="00E36B21">
        <w:rPr>
          <w:rFonts w:ascii="Times New Roman" w:hAnsi="Times New Roman" w:cs="Times New Roman"/>
          <w:color w:val="000000" w:themeColor="text1"/>
          <w:sz w:val="24"/>
          <w:szCs w:val="24"/>
        </w:rPr>
        <w:t>9</w:t>
      </w:r>
      <w:r w:rsidR="00BD029B" w:rsidRPr="009D18DF">
        <w:rPr>
          <w:rFonts w:ascii="Times New Roman" w:hAnsi="Times New Roman" w:cs="Times New Roman"/>
          <w:color w:val="000000" w:themeColor="text1"/>
          <w:sz w:val="24"/>
          <w:szCs w:val="24"/>
        </w:rPr>
        <w:fldChar w:fldCharType="end"/>
      </w:r>
      <w:r w:rsidRPr="009D18DF">
        <w:rPr>
          <w:rFonts w:ascii="Times New Roman" w:hAnsi="Times New Roman" w:cs="Times New Roman"/>
          <w:color w:val="000000" w:themeColor="text1"/>
          <w:sz w:val="24"/>
          <w:szCs w:val="24"/>
        </w:rPr>
        <w:t xml:space="preserve">  Free Body Diagram of the Weir body (no tail water condition)</w:t>
      </w:r>
      <w:r w:rsidR="00343609" w:rsidRPr="009D18DF">
        <w:rPr>
          <w:rFonts w:ascii="Times New Roman" w:hAnsi="Times New Roman" w:cs="Times New Roman"/>
          <w:color w:val="000000" w:themeColor="text1"/>
          <w:sz w:val="24"/>
          <w:szCs w:val="24"/>
        </w:rPr>
        <w:t>.</w:t>
      </w:r>
      <w:bookmarkEnd w:id="65"/>
    </w:p>
    <w:p w:rsidR="004F1D06" w:rsidRPr="009D18DF" w:rsidRDefault="004F1D06" w:rsidP="004F1D06">
      <w:pPr>
        <w:spacing w:after="240"/>
        <w:jc w:val="both"/>
        <w:rPr>
          <w:rFonts w:ascii="Times New Roman" w:hAnsi="Times New Roman" w:cs="Times New Roman"/>
          <w:b/>
          <w:sz w:val="24"/>
          <w:szCs w:val="24"/>
        </w:rPr>
      </w:pPr>
      <w:r w:rsidRPr="009D18DF">
        <w:rPr>
          <w:rFonts w:ascii="Times New Roman" w:hAnsi="Times New Roman" w:cs="Times New Roman"/>
          <w:b/>
          <w:sz w:val="24"/>
          <w:szCs w:val="24"/>
        </w:rPr>
        <w:t>DESIGN CONSTANTS</w:t>
      </w:r>
    </w:p>
    <w:p w:rsidR="004F1D06" w:rsidRPr="009D18DF" w:rsidRDefault="004F1D06" w:rsidP="005E502B">
      <w:pPr>
        <w:pStyle w:val="Caption"/>
        <w:numPr>
          <w:ilvl w:val="0"/>
          <w:numId w:val="31"/>
        </w:numPr>
        <w:spacing w:after="0" w:line="360" w:lineRule="auto"/>
        <w:jc w:val="both"/>
        <w:rPr>
          <w:rFonts w:ascii="Times New Roman" w:hAnsi="Times New Roman" w:cs="Times New Roman"/>
          <w:b w:val="0"/>
          <w:sz w:val="24"/>
          <w:szCs w:val="24"/>
        </w:rPr>
      </w:pPr>
      <w:r w:rsidRPr="009D18DF">
        <w:rPr>
          <w:rFonts w:ascii="Times New Roman" w:hAnsi="Times New Roman" w:cs="Times New Roman"/>
          <w:b w:val="0"/>
          <w:sz w:val="24"/>
          <w:szCs w:val="24"/>
        </w:rPr>
        <w:t>Specific weight of water (</w:t>
      </w:r>
      <w:r w:rsidRPr="009D18DF">
        <w:rPr>
          <w:rFonts w:ascii="Times New Roman" w:hAnsi="Times New Roman" w:cs="Times New Roman"/>
          <w:b w:val="0"/>
          <w:i/>
          <w:iCs/>
          <w:sz w:val="24"/>
          <w:szCs w:val="24"/>
        </w:rPr>
        <w:t>γ</w:t>
      </w:r>
      <w:r w:rsidRPr="009D18DF">
        <w:rPr>
          <w:rFonts w:ascii="Times New Roman" w:hAnsi="Times New Roman" w:cs="Times New Roman"/>
          <w:b w:val="0"/>
          <w:sz w:val="24"/>
          <w:szCs w:val="24"/>
          <w:vertAlign w:val="subscript"/>
        </w:rPr>
        <w:t>w</w:t>
      </w:r>
      <w:r w:rsidRPr="009D18DF">
        <w:rPr>
          <w:rFonts w:ascii="Times New Roman" w:hAnsi="Times New Roman" w:cs="Times New Roman"/>
          <w:b w:val="0"/>
          <w:sz w:val="24"/>
          <w:szCs w:val="24"/>
        </w:rPr>
        <w:t>)……………………....10KN/m</w:t>
      </w:r>
      <w:r w:rsidRPr="009D18DF">
        <w:rPr>
          <w:rFonts w:ascii="Times New Roman" w:hAnsi="Times New Roman" w:cs="Times New Roman"/>
          <w:b w:val="0"/>
          <w:sz w:val="24"/>
          <w:szCs w:val="24"/>
          <w:vertAlign w:val="superscript"/>
        </w:rPr>
        <w:t>3</w:t>
      </w:r>
    </w:p>
    <w:p w:rsidR="004F1D06" w:rsidRPr="009D18DF" w:rsidRDefault="004F1D06" w:rsidP="005E502B">
      <w:pPr>
        <w:pStyle w:val="Caption"/>
        <w:numPr>
          <w:ilvl w:val="0"/>
          <w:numId w:val="31"/>
        </w:numPr>
        <w:spacing w:after="0" w:line="360" w:lineRule="auto"/>
        <w:jc w:val="both"/>
        <w:rPr>
          <w:rFonts w:ascii="Times New Roman" w:hAnsi="Times New Roman" w:cs="Times New Roman"/>
          <w:b w:val="0"/>
          <w:sz w:val="24"/>
          <w:szCs w:val="24"/>
        </w:rPr>
      </w:pPr>
      <w:r w:rsidRPr="009D18DF">
        <w:rPr>
          <w:rFonts w:ascii="Times New Roman" w:hAnsi="Times New Roman" w:cs="Times New Roman"/>
          <w:b w:val="0"/>
          <w:sz w:val="24"/>
          <w:szCs w:val="24"/>
        </w:rPr>
        <w:t>Specific weight of masonry (γ</w:t>
      </w:r>
      <w:r w:rsidRPr="009D18DF">
        <w:rPr>
          <w:rFonts w:ascii="Times New Roman" w:hAnsi="Times New Roman" w:cs="Times New Roman"/>
          <w:b w:val="0"/>
          <w:sz w:val="24"/>
          <w:szCs w:val="24"/>
          <w:vertAlign w:val="subscript"/>
        </w:rPr>
        <w:t>m</w:t>
      </w:r>
      <w:r w:rsidRPr="009D18DF">
        <w:rPr>
          <w:rFonts w:ascii="Times New Roman" w:hAnsi="Times New Roman" w:cs="Times New Roman"/>
          <w:b w:val="0"/>
          <w:sz w:val="24"/>
          <w:szCs w:val="24"/>
        </w:rPr>
        <w:t>)…………………..24KN/m</w:t>
      </w:r>
      <w:r w:rsidRPr="009D18DF">
        <w:rPr>
          <w:rFonts w:ascii="Times New Roman" w:hAnsi="Times New Roman" w:cs="Times New Roman"/>
          <w:b w:val="0"/>
          <w:sz w:val="24"/>
          <w:szCs w:val="24"/>
          <w:vertAlign w:val="superscript"/>
        </w:rPr>
        <w:t>3</w:t>
      </w:r>
      <w:r w:rsidRPr="009D18DF">
        <w:rPr>
          <w:rFonts w:ascii="Times New Roman" w:hAnsi="Times New Roman" w:cs="Times New Roman"/>
          <w:b w:val="0"/>
          <w:sz w:val="24"/>
          <w:szCs w:val="24"/>
        </w:rPr>
        <w:t>.</w:t>
      </w:r>
    </w:p>
    <w:p w:rsidR="004F1D06" w:rsidRPr="009D18DF" w:rsidRDefault="004F1D06">
      <w:pPr>
        <w:rPr>
          <w:rFonts w:ascii="Times New Roman" w:hAnsi="Times New Roman" w:cs="Times New Roman"/>
          <w:color w:val="000000" w:themeColor="text1"/>
          <w:sz w:val="24"/>
          <w:szCs w:val="24"/>
        </w:rPr>
      </w:pPr>
      <w:r w:rsidRPr="009D18DF">
        <w:rPr>
          <w:rFonts w:ascii="Times New Roman" w:hAnsi="Times New Roman" w:cs="Times New Roman"/>
          <w:noProof/>
          <w:szCs w:val="24"/>
        </w:rPr>
        <w:drawing>
          <wp:inline distT="0" distB="0" distL="0" distR="0">
            <wp:extent cx="4928235" cy="1341755"/>
            <wp:effectExtent l="1905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srcRect/>
                    <a:stretch>
                      <a:fillRect/>
                    </a:stretch>
                  </pic:blipFill>
                  <pic:spPr bwMode="auto">
                    <a:xfrm>
                      <a:off x="0" y="0"/>
                      <a:ext cx="4928235" cy="1341755"/>
                    </a:xfrm>
                    <a:prstGeom prst="rect">
                      <a:avLst/>
                    </a:prstGeom>
                    <a:noFill/>
                    <a:ln w="9525">
                      <a:noFill/>
                      <a:miter lim="800000"/>
                      <a:headEnd/>
                      <a:tailEnd/>
                    </a:ln>
                  </pic:spPr>
                </pic:pic>
              </a:graphicData>
            </a:graphic>
          </wp:inline>
        </w:drawing>
      </w:r>
    </w:p>
    <w:p w:rsidR="004F1D06" w:rsidRPr="009D18DF" w:rsidRDefault="004F1D06">
      <w:pPr>
        <w:rPr>
          <w:rFonts w:ascii="Times New Roman" w:hAnsi="Times New Roman" w:cs="Times New Roman"/>
          <w:color w:val="000000" w:themeColor="text1"/>
          <w:sz w:val="24"/>
          <w:szCs w:val="24"/>
        </w:rPr>
      </w:pPr>
      <w:r w:rsidRPr="009D18DF">
        <w:rPr>
          <w:rFonts w:ascii="Times New Roman" w:hAnsi="Times New Roman" w:cs="Times New Roman"/>
          <w:noProof/>
          <w:szCs w:val="24"/>
        </w:rPr>
        <w:drawing>
          <wp:inline distT="0" distB="0" distL="0" distR="0">
            <wp:extent cx="4928235" cy="1116330"/>
            <wp:effectExtent l="1905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srcRect/>
                    <a:stretch>
                      <a:fillRect/>
                    </a:stretch>
                  </pic:blipFill>
                  <pic:spPr bwMode="auto">
                    <a:xfrm>
                      <a:off x="0" y="0"/>
                      <a:ext cx="4928235" cy="1116330"/>
                    </a:xfrm>
                    <a:prstGeom prst="rect">
                      <a:avLst/>
                    </a:prstGeom>
                    <a:noFill/>
                    <a:ln w="9525">
                      <a:noFill/>
                      <a:miter lim="800000"/>
                      <a:headEnd/>
                      <a:tailEnd/>
                    </a:ln>
                  </pic:spPr>
                </pic:pic>
              </a:graphicData>
            </a:graphic>
          </wp:inline>
        </w:drawing>
      </w:r>
    </w:p>
    <w:p w:rsidR="004F1D06" w:rsidRPr="009D18DF" w:rsidRDefault="004F1D06">
      <w:pPr>
        <w:rPr>
          <w:rFonts w:ascii="Times New Roman" w:hAnsi="Times New Roman" w:cs="Times New Roman"/>
          <w:color w:val="000000" w:themeColor="text1"/>
          <w:sz w:val="24"/>
          <w:szCs w:val="24"/>
        </w:rPr>
      </w:pPr>
    </w:p>
    <w:p w:rsidR="003E1A0E" w:rsidRPr="009D18DF" w:rsidRDefault="003E1A0E" w:rsidP="00343609">
      <w:pPr>
        <w:pStyle w:val="Caption"/>
        <w:spacing w:after="0" w:line="360" w:lineRule="auto"/>
        <w:jc w:val="both"/>
        <w:rPr>
          <w:rFonts w:ascii="Times New Roman" w:hAnsi="Times New Roman" w:cs="Times New Roman"/>
          <w:sz w:val="24"/>
          <w:szCs w:val="24"/>
        </w:rPr>
      </w:pPr>
      <w:bookmarkStart w:id="66" w:name="_Toc338584022"/>
      <w:bookmarkStart w:id="67" w:name="_Toc464927603"/>
      <w:r w:rsidRPr="009D18DF">
        <w:rPr>
          <w:rFonts w:ascii="Times New Roman" w:hAnsi="Times New Roman" w:cs="Times New Roman"/>
          <w:color w:val="000000" w:themeColor="text1"/>
          <w:sz w:val="24"/>
          <w:szCs w:val="24"/>
        </w:rPr>
        <w:lastRenderedPageBreak/>
        <w:t xml:space="preserve">Table </w:t>
      </w:r>
      <w:r w:rsidR="00BD029B" w:rsidRPr="009D18DF">
        <w:rPr>
          <w:rFonts w:ascii="Times New Roman" w:hAnsi="Times New Roman" w:cs="Times New Roman"/>
          <w:color w:val="000000" w:themeColor="text1"/>
          <w:sz w:val="24"/>
          <w:szCs w:val="24"/>
        </w:rPr>
        <w:fldChar w:fldCharType="begin"/>
      </w:r>
      <w:r w:rsidRPr="009D18DF">
        <w:rPr>
          <w:rFonts w:ascii="Times New Roman" w:hAnsi="Times New Roman" w:cs="Times New Roman"/>
          <w:color w:val="000000" w:themeColor="text1"/>
          <w:sz w:val="24"/>
          <w:szCs w:val="24"/>
        </w:rPr>
        <w:instrText xml:space="preserve"> SEQ Table \* ARABIC </w:instrText>
      </w:r>
      <w:r w:rsidR="00BD029B" w:rsidRPr="009D18DF">
        <w:rPr>
          <w:rFonts w:ascii="Times New Roman" w:hAnsi="Times New Roman" w:cs="Times New Roman"/>
          <w:color w:val="000000" w:themeColor="text1"/>
          <w:sz w:val="24"/>
          <w:szCs w:val="24"/>
        </w:rPr>
        <w:fldChar w:fldCharType="separate"/>
      </w:r>
      <w:r w:rsidR="00E36B21">
        <w:rPr>
          <w:rFonts w:ascii="Times New Roman" w:hAnsi="Times New Roman" w:cs="Times New Roman"/>
          <w:color w:val="000000" w:themeColor="text1"/>
          <w:sz w:val="24"/>
          <w:szCs w:val="24"/>
        </w:rPr>
        <w:t>2</w:t>
      </w:r>
      <w:r w:rsidR="00BD029B" w:rsidRPr="009D18DF">
        <w:rPr>
          <w:rFonts w:ascii="Times New Roman" w:hAnsi="Times New Roman" w:cs="Times New Roman"/>
          <w:color w:val="000000" w:themeColor="text1"/>
          <w:sz w:val="24"/>
          <w:szCs w:val="24"/>
        </w:rPr>
        <w:fldChar w:fldCharType="end"/>
      </w:r>
      <w:r w:rsidRPr="009D18DF">
        <w:rPr>
          <w:rFonts w:ascii="Times New Roman" w:hAnsi="Times New Roman" w:cs="Times New Roman"/>
          <w:color w:val="000000" w:themeColor="text1"/>
          <w:sz w:val="24"/>
          <w:szCs w:val="24"/>
        </w:rPr>
        <w:t xml:space="preserve">  </w:t>
      </w:r>
      <w:r w:rsidRPr="009D18DF">
        <w:rPr>
          <w:rFonts w:ascii="Times New Roman" w:hAnsi="Times New Roman" w:cs="Times New Roman"/>
          <w:sz w:val="24"/>
          <w:szCs w:val="24"/>
        </w:rPr>
        <w:t xml:space="preserve">Force and momentum computation under flow </w:t>
      </w:r>
      <w:r w:rsidR="00343609" w:rsidRPr="009D18DF">
        <w:rPr>
          <w:rFonts w:ascii="Times New Roman" w:hAnsi="Times New Roman" w:cs="Times New Roman"/>
          <w:sz w:val="24"/>
          <w:szCs w:val="24"/>
        </w:rPr>
        <w:t>S</w:t>
      </w:r>
      <w:r w:rsidRPr="009D18DF">
        <w:rPr>
          <w:rFonts w:ascii="Times New Roman" w:hAnsi="Times New Roman" w:cs="Times New Roman"/>
          <w:sz w:val="24"/>
          <w:szCs w:val="24"/>
        </w:rPr>
        <w:t>tate-1.</w:t>
      </w:r>
      <w:bookmarkEnd w:id="66"/>
      <w:bookmarkEnd w:id="67"/>
    </w:p>
    <w:tbl>
      <w:tblPr>
        <w:tblW w:w="9660" w:type="dxa"/>
        <w:tblInd w:w="93" w:type="dxa"/>
        <w:tblLook w:val="04A0"/>
      </w:tblPr>
      <w:tblGrid>
        <w:gridCol w:w="1080"/>
        <w:gridCol w:w="2300"/>
        <w:gridCol w:w="1110"/>
        <w:gridCol w:w="1470"/>
        <w:gridCol w:w="1460"/>
        <w:gridCol w:w="1162"/>
        <w:gridCol w:w="1078"/>
      </w:tblGrid>
      <w:tr w:rsidR="00343609" w:rsidRPr="009D18DF" w:rsidTr="00343609">
        <w:trPr>
          <w:trHeight w:val="360"/>
        </w:trPr>
        <w:tc>
          <w:tcPr>
            <w:tcW w:w="1080" w:type="dxa"/>
            <w:vMerge w:val="restart"/>
            <w:tcBorders>
              <w:top w:val="single" w:sz="12" w:space="0" w:color="auto"/>
              <w:left w:val="single" w:sz="12" w:space="0" w:color="auto"/>
              <w:bottom w:val="single" w:sz="4" w:space="0" w:color="000000"/>
              <w:right w:val="single" w:sz="4" w:space="0" w:color="auto"/>
            </w:tcBorders>
            <w:shd w:val="clear" w:color="000000" w:fill="95B3D7"/>
            <w:noWrap/>
            <w:vAlign w:val="center"/>
            <w:hideMark/>
          </w:tcPr>
          <w:p w:rsidR="00343609" w:rsidRPr="009D18DF" w:rsidRDefault="00343609" w:rsidP="00343609">
            <w:pPr>
              <w:spacing w:after="0" w:line="240" w:lineRule="auto"/>
              <w:jc w:val="center"/>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Item</w:t>
            </w:r>
          </w:p>
        </w:tc>
        <w:tc>
          <w:tcPr>
            <w:tcW w:w="2300" w:type="dxa"/>
            <w:vMerge w:val="restart"/>
            <w:tcBorders>
              <w:top w:val="single" w:sz="12" w:space="0" w:color="auto"/>
              <w:left w:val="single" w:sz="4" w:space="0" w:color="auto"/>
              <w:bottom w:val="single" w:sz="4" w:space="0" w:color="000000"/>
              <w:right w:val="single" w:sz="4" w:space="0" w:color="auto"/>
            </w:tcBorders>
            <w:shd w:val="clear" w:color="000000" w:fill="95B3D7"/>
            <w:noWrap/>
            <w:vAlign w:val="center"/>
            <w:hideMark/>
          </w:tcPr>
          <w:p w:rsidR="00343609" w:rsidRPr="009D18DF" w:rsidRDefault="00343609" w:rsidP="00343609">
            <w:pPr>
              <w:spacing w:after="0" w:line="240" w:lineRule="auto"/>
              <w:jc w:val="center"/>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Calculations</w:t>
            </w:r>
          </w:p>
        </w:tc>
        <w:tc>
          <w:tcPr>
            <w:tcW w:w="2580" w:type="dxa"/>
            <w:gridSpan w:val="2"/>
            <w:tcBorders>
              <w:top w:val="single" w:sz="12" w:space="0" w:color="auto"/>
              <w:left w:val="nil"/>
              <w:bottom w:val="single" w:sz="4" w:space="0" w:color="auto"/>
              <w:right w:val="single" w:sz="4" w:space="0" w:color="000000"/>
            </w:tcBorders>
            <w:shd w:val="clear" w:color="000000" w:fill="95B3D7"/>
            <w:noWrap/>
            <w:vAlign w:val="center"/>
            <w:hideMark/>
          </w:tcPr>
          <w:p w:rsidR="00343609" w:rsidRPr="009D18DF" w:rsidRDefault="00343609" w:rsidP="00343609">
            <w:pPr>
              <w:spacing w:after="0" w:line="240" w:lineRule="auto"/>
              <w:jc w:val="center"/>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Force (KN/m)</w:t>
            </w:r>
          </w:p>
        </w:tc>
        <w:tc>
          <w:tcPr>
            <w:tcW w:w="1460" w:type="dxa"/>
            <w:tcBorders>
              <w:top w:val="single" w:sz="12" w:space="0" w:color="auto"/>
              <w:left w:val="nil"/>
              <w:bottom w:val="nil"/>
              <w:right w:val="single" w:sz="4" w:space="0" w:color="auto"/>
            </w:tcBorders>
            <w:shd w:val="clear" w:color="000000" w:fill="95B3D7"/>
            <w:noWrap/>
            <w:vAlign w:val="center"/>
            <w:hideMark/>
          </w:tcPr>
          <w:p w:rsidR="00343609" w:rsidRPr="009D18DF" w:rsidRDefault="00343609" w:rsidP="00343609">
            <w:pPr>
              <w:spacing w:after="0" w:line="240" w:lineRule="auto"/>
              <w:jc w:val="center"/>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Lever arm</w:t>
            </w:r>
          </w:p>
        </w:tc>
        <w:tc>
          <w:tcPr>
            <w:tcW w:w="2240" w:type="dxa"/>
            <w:gridSpan w:val="2"/>
            <w:tcBorders>
              <w:top w:val="single" w:sz="12" w:space="0" w:color="auto"/>
              <w:left w:val="nil"/>
              <w:bottom w:val="single" w:sz="4" w:space="0" w:color="auto"/>
              <w:right w:val="single" w:sz="12" w:space="0" w:color="000000"/>
            </w:tcBorders>
            <w:shd w:val="clear" w:color="000000" w:fill="95B3D7"/>
            <w:noWrap/>
            <w:vAlign w:val="center"/>
            <w:hideMark/>
          </w:tcPr>
          <w:p w:rsidR="00343609" w:rsidRPr="009D18DF" w:rsidRDefault="00343609" w:rsidP="00343609">
            <w:pPr>
              <w:spacing w:after="0" w:line="240" w:lineRule="auto"/>
              <w:jc w:val="center"/>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Moments (KN-m)</w:t>
            </w:r>
          </w:p>
        </w:tc>
      </w:tr>
      <w:tr w:rsidR="00343609" w:rsidRPr="009D18DF" w:rsidTr="00343609">
        <w:trPr>
          <w:trHeight w:val="360"/>
        </w:trPr>
        <w:tc>
          <w:tcPr>
            <w:tcW w:w="1080" w:type="dxa"/>
            <w:vMerge/>
            <w:tcBorders>
              <w:top w:val="single" w:sz="12" w:space="0" w:color="auto"/>
              <w:left w:val="single" w:sz="12" w:space="0" w:color="auto"/>
              <w:bottom w:val="single" w:sz="4" w:space="0" w:color="000000"/>
              <w:right w:val="single" w:sz="4" w:space="0" w:color="auto"/>
            </w:tcBorders>
            <w:vAlign w:val="center"/>
            <w:hideMark/>
          </w:tcPr>
          <w:p w:rsidR="00343609" w:rsidRPr="009D18DF" w:rsidRDefault="00343609" w:rsidP="00343609">
            <w:pPr>
              <w:spacing w:after="0" w:line="240" w:lineRule="auto"/>
              <w:rPr>
                <w:rFonts w:ascii="Times New Roman" w:eastAsia="Times New Roman" w:hAnsi="Times New Roman" w:cs="Times New Roman"/>
                <w:sz w:val="24"/>
                <w:szCs w:val="24"/>
                <w:lang w:val="en-GB" w:eastAsia="en-GB"/>
              </w:rPr>
            </w:pPr>
          </w:p>
        </w:tc>
        <w:tc>
          <w:tcPr>
            <w:tcW w:w="2300" w:type="dxa"/>
            <w:vMerge/>
            <w:tcBorders>
              <w:top w:val="single" w:sz="12" w:space="0" w:color="auto"/>
              <w:left w:val="single" w:sz="4" w:space="0" w:color="auto"/>
              <w:bottom w:val="single" w:sz="4" w:space="0" w:color="000000"/>
              <w:right w:val="single" w:sz="4" w:space="0" w:color="auto"/>
            </w:tcBorders>
            <w:vAlign w:val="center"/>
            <w:hideMark/>
          </w:tcPr>
          <w:p w:rsidR="00343609" w:rsidRPr="009D18DF" w:rsidRDefault="00343609" w:rsidP="00343609">
            <w:pPr>
              <w:spacing w:after="0" w:line="240" w:lineRule="auto"/>
              <w:rPr>
                <w:rFonts w:ascii="Times New Roman" w:eastAsia="Times New Roman" w:hAnsi="Times New Roman" w:cs="Times New Roman"/>
                <w:sz w:val="24"/>
                <w:szCs w:val="24"/>
                <w:lang w:val="en-GB" w:eastAsia="en-GB"/>
              </w:rPr>
            </w:pPr>
          </w:p>
        </w:tc>
        <w:tc>
          <w:tcPr>
            <w:tcW w:w="1110" w:type="dxa"/>
            <w:tcBorders>
              <w:top w:val="nil"/>
              <w:left w:val="nil"/>
              <w:bottom w:val="single" w:sz="4" w:space="0" w:color="auto"/>
              <w:right w:val="single" w:sz="4" w:space="0" w:color="auto"/>
            </w:tcBorders>
            <w:shd w:val="clear" w:color="000000" w:fill="95B3D7"/>
            <w:noWrap/>
            <w:vAlign w:val="center"/>
            <w:hideMark/>
          </w:tcPr>
          <w:p w:rsidR="00343609" w:rsidRPr="009D18DF" w:rsidRDefault="00343609" w:rsidP="00343609">
            <w:pPr>
              <w:spacing w:after="0" w:line="240" w:lineRule="auto"/>
              <w:jc w:val="center"/>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Vertical</w:t>
            </w:r>
          </w:p>
        </w:tc>
        <w:tc>
          <w:tcPr>
            <w:tcW w:w="1470" w:type="dxa"/>
            <w:tcBorders>
              <w:top w:val="nil"/>
              <w:left w:val="nil"/>
              <w:bottom w:val="single" w:sz="4" w:space="0" w:color="auto"/>
              <w:right w:val="single" w:sz="4" w:space="0" w:color="auto"/>
            </w:tcBorders>
            <w:shd w:val="clear" w:color="000000" w:fill="95B3D7"/>
            <w:noWrap/>
            <w:vAlign w:val="center"/>
            <w:hideMark/>
          </w:tcPr>
          <w:p w:rsidR="00343609" w:rsidRPr="009D18DF" w:rsidRDefault="00343609" w:rsidP="00343609">
            <w:pPr>
              <w:spacing w:after="0" w:line="240" w:lineRule="auto"/>
              <w:jc w:val="center"/>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Horizontal</w:t>
            </w:r>
          </w:p>
        </w:tc>
        <w:tc>
          <w:tcPr>
            <w:tcW w:w="1460" w:type="dxa"/>
            <w:tcBorders>
              <w:top w:val="nil"/>
              <w:left w:val="nil"/>
              <w:bottom w:val="single" w:sz="4" w:space="0" w:color="auto"/>
              <w:right w:val="single" w:sz="4" w:space="0" w:color="auto"/>
            </w:tcBorders>
            <w:shd w:val="clear" w:color="000000" w:fill="95B3D7"/>
            <w:noWrap/>
            <w:vAlign w:val="center"/>
            <w:hideMark/>
          </w:tcPr>
          <w:p w:rsidR="00343609" w:rsidRPr="009D18DF" w:rsidRDefault="00343609" w:rsidP="00343609">
            <w:pPr>
              <w:spacing w:after="0" w:line="240" w:lineRule="auto"/>
              <w:jc w:val="center"/>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(m)</w:t>
            </w:r>
          </w:p>
        </w:tc>
        <w:tc>
          <w:tcPr>
            <w:tcW w:w="1162" w:type="dxa"/>
            <w:tcBorders>
              <w:top w:val="nil"/>
              <w:left w:val="nil"/>
              <w:bottom w:val="single" w:sz="4" w:space="0" w:color="auto"/>
              <w:right w:val="single" w:sz="4" w:space="0" w:color="auto"/>
            </w:tcBorders>
            <w:shd w:val="clear" w:color="000000" w:fill="95B3D7"/>
            <w:noWrap/>
            <w:vAlign w:val="center"/>
            <w:hideMark/>
          </w:tcPr>
          <w:p w:rsidR="00343609" w:rsidRPr="009D18DF" w:rsidRDefault="00343609" w:rsidP="00343609">
            <w:pPr>
              <w:spacing w:after="0" w:line="240" w:lineRule="auto"/>
              <w:jc w:val="center"/>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(+ve)</w:t>
            </w:r>
          </w:p>
        </w:tc>
        <w:tc>
          <w:tcPr>
            <w:tcW w:w="1078" w:type="dxa"/>
            <w:tcBorders>
              <w:top w:val="nil"/>
              <w:left w:val="nil"/>
              <w:bottom w:val="single" w:sz="4" w:space="0" w:color="auto"/>
              <w:right w:val="single" w:sz="12" w:space="0" w:color="auto"/>
            </w:tcBorders>
            <w:shd w:val="clear" w:color="000000" w:fill="95B3D7"/>
            <w:noWrap/>
            <w:vAlign w:val="center"/>
            <w:hideMark/>
          </w:tcPr>
          <w:p w:rsidR="00343609" w:rsidRPr="009D18DF" w:rsidRDefault="00343609" w:rsidP="00343609">
            <w:pPr>
              <w:spacing w:after="0" w:line="240" w:lineRule="auto"/>
              <w:jc w:val="center"/>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(-ve)</w:t>
            </w:r>
          </w:p>
        </w:tc>
      </w:tr>
      <w:tr w:rsidR="00343609" w:rsidRPr="009D18DF" w:rsidTr="00343609">
        <w:trPr>
          <w:trHeight w:val="360"/>
        </w:trPr>
        <w:tc>
          <w:tcPr>
            <w:tcW w:w="1080" w:type="dxa"/>
            <w:tcBorders>
              <w:top w:val="nil"/>
              <w:left w:val="single" w:sz="12" w:space="0" w:color="auto"/>
              <w:bottom w:val="nil"/>
              <w:right w:val="single" w:sz="4" w:space="0" w:color="auto"/>
            </w:tcBorders>
            <w:shd w:val="clear" w:color="000000" w:fill="FFFFFF"/>
            <w:noWrap/>
            <w:vAlign w:val="center"/>
            <w:hideMark/>
          </w:tcPr>
          <w:p w:rsidR="00343609" w:rsidRPr="009D18DF" w:rsidRDefault="00343609" w:rsidP="00343609">
            <w:pPr>
              <w:spacing w:after="0" w:line="240" w:lineRule="auto"/>
              <w:jc w:val="center"/>
              <w:rPr>
                <w:rFonts w:ascii="Times New Roman" w:eastAsia="Times New Roman" w:hAnsi="Times New Roman" w:cs="Times New Roman"/>
                <w:b/>
                <w:bCs/>
                <w:sz w:val="24"/>
                <w:szCs w:val="24"/>
                <w:lang w:val="en-GB" w:eastAsia="en-GB"/>
              </w:rPr>
            </w:pPr>
            <w:r w:rsidRPr="009D18DF">
              <w:rPr>
                <w:rFonts w:ascii="Times New Roman" w:eastAsia="Times New Roman" w:hAnsi="Times New Roman" w:cs="Times New Roman"/>
                <w:b/>
                <w:bCs/>
                <w:sz w:val="24"/>
                <w:szCs w:val="24"/>
                <w:lang w:val="en-GB" w:eastAsia="en-GB"/>
              </w:rPr>
              <w:t>W</w:t>
            </w:r>
            <w:r w:rsidRPr="009D18DF">
              <w:rPr>
                <w:rFonts w:ascii="Times New Roman" w:eastAsia="Times New Roman" w:hAnsi="Times New Roman" w:cs="Times New Roman"/>
                <w:b/>
                <w:bCs/>
                <w:sz w:val="24"/>
                <w:szCs w:val="24"/>
                <w:vertAlign w:val="subscript"/>
                <w:lang w:val="en-GB" w:eastAsia="en-GB"/>
              </w:rPr>
              <w:t>1</w:t>
            </w:r>
          </w:p>
        </w:tc>
        <w:tc>
          <w:tcPr>
            <w:tcW w:w="2300" w:type="dxa"/>
            <w:tcBorders>
              <w:top w:val="nil"/>
              <w:left w:val="nil"/>
              <w:bottom w:val="nil"/>
              <w:right w:val="single" w:sz="4" w:space="0" w:color="auto"/>
            </w:tcBorders>
            <w:shd w:val="clear" w:color="000000" w:fill="FFFFFF"/>
            <w:noWrap/>
            <w:vAlign w:val="center"/>
            <w:hideMark/>
          </w:tcPr>
          <w:p w:rsidR="00343609" w:rsidRPr="009D18DF" w:rsidRDefault="00343609" w:rsidP="00343609">
            <w:pPr>
              <w:spacing w:after="0" w:line="240" w:lineRule="auto"/>
              <w:jc w:val="center"/>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W</w:t>
            </w:r>
            <w:r w:rsidRPr="009D18DF">
              <w:rPr>
                <w:rFonts w:ascii="Times New Roman" w:eastAsia="Times New Roman" w:hAnsi="Times New Roman" w:cs="Times New Roman"/>
                <w:sz w:val="24"/>
                <w:szCs w:val="24"/>
                <w:vertAlign w:val="subscript"/>
                <w:lang w:val="en-GB" w:eastAsia="en-GB"/>
              </w:rPr>
              <w:t>1</w:t>
            </w:r>
            <w:r w:rsidRPr="009D18DF">
              <w:rPr>
                <w:rFonts w:ascii="Times New Roman" w:eastAsia="Times New Roman" w:hAnsi="Times New Roman" w:cs="Times New Roman"/>
                <w:sz w:val="24"/>
                <w:szCs w:val="24"/>
                <w:lang w:val="en-GB" w:eastAsia="en-GB"/>
              </w:rPr>
              <w:t xml:space="preserve"> = A-1* γ</w:t>
            </w:r>
            <w:r w:rsidRPr="009D18DF">
              <w:rPr>
                <w:rFonts w:ascii="Times New Roman" w:eastAsia="Times New Roman" w:hAnsi="Times New Roman" w:cs="Times New Roman"/>
                <w:sz w:val="24"/>
                <w:szCs w:val="24"/>
                <w:vertAlign w:val="subscript"/>
                <w:lang w:val="en-GB" w:eastAsia="en-GB"/>
              </w:rPr>
              <w:t>m</w:t>
            </w:r>
            <w:r w:rsidRPr="009D18DF">
              <w:rPr>
                <w:rFonts w:ascii="Times New Roman" w:eastAsia="Times New Roman" w:hAnsi="Times New Roman" w:cs="Times New Roman"/>
                <w:sz w:val="24"/>
                <w:szCs w:val="24"/>
                <w:lang w:val="en-GB" w:eastAsia="en-GB"/>
              </w:rPr>
              <w:t>* 1</w:t>
            </w:r>
          </w:p>
        </w:tc>
        <w:tc>
          <w:tcPr>
            <w:tcW w:w="1110" w:type="dxa"/>
            <w:tcBorders>
              <w:top w:val="nil"/>
              <w:left w:val="nil"/>
              <w:bottom w:val="nil"/>
              <w:right w:val="single" w:sz="4" w:space="0" w:color="auto"/>
            </w:tcBorders>
            <w:shd w:val="clear" w:color="000000" w:fill="FFFFFF"/>
            <w:noWrap/>
            <w:vAlign w:val="center"/>
            <w:hideMark/>
          </w:tcPr>
          <w:p w:rsidR="00343609" w:rsidRPr="009D18DF" w:rsidRDefault="00343609" w:rsidP="00343609">
            <w:pPr>
              <w:spacing w:after="0" w:line="240" w:lineRule="auto"/>
              <w:jc w:val="center"/>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95.040</w:t>
            </w:r>
          </w:p>
        </w:tc>
        <w:tc>
          <w:tcPr>
            <w:tcW w:w="1470" w:type="dxa"/>
            <w:tcBorders>
              <w:top w:val="nil"/>
              <w:left w:val="nil"/>
              <w:bottom w:val="nil"/>
              <w:right w:val="single" w:sz="4" w:space="0" w:color="auto"/>
            </w:tcBorders>
            <w:shd w:val="clear" w:color="000000" w:fill="FFFFFF"/>
            <w:noWrap/>
            <w:vAlign w:val="center"/>
            <w:hideMark/>
          </w:tcPr>
          <w:p w:rsidR="00343609" w:rsidRPr="009D18DF" w:rsidRDefault="00343609" w:rsidP="00343609">
            <w:pPr>
              <w:spacing w:after="0" w:line="240" w:lineRule="auto"/>
              <w:jc w:val="center"/>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 </w:t>
            </w:r>
          </w:p>
        </w:tc>
        <w:tc>
          <w:tcPr>
            <w:tcW w:w="1460" w:type="dxa"/>
            <w:tcBorders>
              <w:top w:val="nil"/>
              <w:left w:val="nil"/>
              <w:bottom w:val="nil"/>
              <w:right w:val="single" w:sz="4" w:space="0" w:color="auto"/>
            </w:tcBorders>
            <w:shd w:val="clear" w:color="000000" w:fill="FFFFFF"/>
            <w:noWrap/>
            <w:vAlign w:val="center"/>
            <w:hideMark/>
          </w:tcPr>
          <w:p w:rsidR="00343609" w:rsidRPr="009D18DF" w:rsidRDefault="00343609" w:rsidP="00343609">
            <w:pPr>
              <w:spacing w:after="0" w:line="240" w:lineRule="auto"/>
              <w:jc w:val="center"/>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3.350</w:t>
            </w:r>
          </w:p>
        </w:tc>
        <w:tc>
          <w:tcPr>
            <w:tcW w:w="1162" w:type="dxa"/>
            <w:tcBorders>
              <w:top w:val="nil"/>
              <w:left w:val="nil"/>
              <w:bottom w:val="nil"/>
              <w:right w:val="single" w:sz="4" w:space="0" w:color="auto"/>
            </w:tcBorders>
            <w:shd w:val="clear" w:color="000000" w:fill="FFFFFF"/>
            <w:noWrap/>
            <w:vAlign w:val="center"/>
            <w:hideMark/>
          </w:tcPr>
          <w:p w:rsidR="00343609" w:rsidRPr="009D18DF" w:rsidRDefault="00343609" w:rsidP="00343609">
            <w:pPr>
              <w:spacing w:after="0" w:line="240" w:lineRule="auto"/>
              <w:jc w:val="center"/>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318.384</w:t>
            </w:r>
          </w:p>
        </w:tc>
        <w:tc>
          <w:tcPr>
            <w:tcW w:w="1078" w:type="dxa"/>
            <w:tcBorders>
              <w:top w:val="nil"/>
              <w:left w:val="nil"/>
              <w:bottom w:val="nil"/>
              <w:right w:val="single" w:sz="12" w:space="0" w:color="auto"/>
            </w:tcBorders>
            <w:shd w:val="clear" w:color="000000" w:fill="FFFFFF"/>
            <w:noWrap/>
            <w:vAlign w:val="center"/>
            <w:hideMark/>
          </w:tcPr>
          <w:p w:rsidR="00343609" w:rsidRPr="009D18DF" w:rsidRDefault="00343609" w:rsidP="00343609">
            <w:pPr>
              <w:spacing w:after="0" w:line="240" w:lineRule="auto"/>
              <w:jc w:val="center"/>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 </w:t>
            </w:r>
          </w:p>
        </w:tc>
      </w:tr>
      <w:tr w:rsidR="00343609" w:rsidRPr="009D18DF" w:rsidTr="00343609">
        <w:trPr>
          <w:trHeight w:val="360"/>
        </w:trPr>
        <w:tc>
          <w:tcPr>
            <w:tcW w:w="1080" w:type="dxa"/>
            <w:tcBorders>
              <w:top w:val="nil"/>
              <w:left w:val="single" w:sz="12" w:space="0" w:color="auto"/>
              <w:bottom w:val="nil"/>
              <w:right w:val="single" w:sz="4" w:space="0" w:color="auto"/>
            </w:tcBorders>
            <w:shd w:val="clear" w:color="000000" w:fill="FFFFFF"/>
            <w:noWrap/>
            <w:vAlign w:val="center"/>
            <w:hideMark/>
          </w:tcPr>
          <w:p w:rsidR="00343609" w:rsidRPr="009D18DF" w:rsidRDefault="00343609" w:rsidP="00343609">
            <w:pPr>
              <w:spacing w:after="0" w:line="240" w:lineRule="auto"/>
              <w:jc w:val="center"/>
              <w:rPr>
                <w:rFonts w:ascii="Times New Roman" w:eastAsia="Times New Roman" w:hAnsi="Times New Roman" w:cs="Times New Roman"/>
                <w:b/>
                <w:bCs/>
                <w:sz w:val="24"/>
                <w:szCs w:val="24"/>
                <w:lang w:val="en-GB" w:eastAsia="en-GB"/>
              </w:rPr>
            </w:pPr>
            <w:r w:rsidRPr="009D18DF">
              <w:rPr>
                <w:rFonts w:ascii="Times New Roman" w:eastAsia="Times New Roman" w:hAnsi="Times New Roman" w:cs="Times New Roman"/>
                <w:b/>
                <w:bCs/>
                <w:sz w:val="24"/>
                <w:szCs w:val="24"/>
                <w:lang w:val="en-GB" w:eastAsia="en-GB"/>
              </w:rPr>
              <w:t>W</w:t>
            </w:r>
            <w:r w:rsidRPr="009D18DF">
              <w:rPr>
                <w:rFonts w:ascii="Times New Roman" w:eastAsia="Times New Roman" w:hAnsi="Times New Roman" w:cs="Times New Roman"/>
                <w:b/>
                <w:bCs/>
                <w:sz w:val="24"/>
                <w:szCs w:val="24"/>
                <w:vertAlign w:val="subscript"/>
                <w:lang w:val="en-GB" w:eastAsia="en-GB"/>
              </w:rPr>
              <w:t>2</w:t>
            </w:r>
          </w:p>
        </w:tc>
        <w:tc>
          <w:tcPr>
            <w:tcW w:w="2300" w:type="dxa"/>
            <w:tcBorders>
              <w:top w:val="nil"/>
              <w:left w:val="nil"/>
              <w:bottom w:val="nil"/>
              <w:right w:val="single" w:sz="4" w:space="0" w:color="auto"/>
            </w:tcBorders>
            <w:shd w:val="clear" w:color="000000" w:fill="FFFFFF"/>
            <w:noWrap/>
            <w:vAlign w:val="center"/>
            <w:hideMark/>
          </w:tcPr>
          <w:p w:rsidR="00343609" w:rsidRPr="009D18DF" w:rsidRDefault="00343609" w:rsidP="00343609">
            <w:pPr>
              <w:spacing w:after="0" w:line="240" w:lineRule="auto"/>
              <w:jc w:val="center"/>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W</w:t>
            </w:r>
            <w:r w:rsidRPr="009D18DF">
              <w:rPr>
                <w:rFonts w:ascii="Times New Roman" w:eastAsia="Times New Roman" w:hAnsi="Times New Roman" w:cs="Times New Roman"/>
                <w:sz w:val="24"/>
                <w:szCs w:val="24"/>
                <w:vertAlign w:val="subscript"/>
                <w:lang w:val="en-GB" w:eastAsia="en-GB"/>
              </w:rPr>
              <w:t>2</w:t>
            </w:r>
            <w:r w:rsidRPr="009D18DF">
              <w:rPr>
                <w:rFonts w:ascii="Times New Roman" w:eastAsia="Times New Roman" w:hAnsi="Times New Roman" w:cs="Times New Roman"/>
                <w:sz w:val="24"/>
                <w:szCs w:val="24"/>
                <w:lang w:val="en-GB" w:eastAsia="en-GB"/>
              </w:rPr>
              <w:t xml:space="preserve"> = A-2* γ</w:t>
            </w:r>
            <w:r w:rsidRPr="009D18DF">
              <w:rPr>
                <w:rFonts w:ascii="Times New Roman" w:eastAsia="Times New Roman" w:hAnsi="Times New Roman" w:cs="Times New Roman"/>
                <w:sz w:val="24"/>
                <w:szCs w:val="24"/>
                <w:vertAlign w:val="subscript"/>
                <w:lang w:val="en-GB" w:eastAsia="en-GB"/>
              </w:rPr>
              <w:t>m</w:t>
            </w:r>
            <w:r w:rsidRPr="009D18DF">
              <w:rPr>
                <w:rFonts w:ascii="Times New Roman" w:eastAsia="Times New Roman" w:hAnsi="Times New Roman" w:cs="Times New Roman"/>
                <w:sz w:val="24"/>
                <w:szCs w:val="24"/>
                <w:lang w:val="en-GB" w:eastAsia="en-GB"/>
              </w:rPr>
              <w:t>*1</w:t>
            </w:r>
          </w:p>
        </w:tc>
        <w:tc>
          <w:tcPr>
            <w:tcW w:w="1110" w:type="dxa"/>
            <w:tcBorders>
              <w:top w:val="nil"/>
              <w:left w:val="nil"/>
              <w:bottom w:val="nil"/>
              <w:right w:val="single" w:sz="4" w:space="0" w:color="auto"/>
            </w:tcBorders>
            <w:shd w:val="clear" w:color="000000" w:fill="FFFFFF"/>
            <w:noWrap/>
            <w:vAlign w:val="center"/>
            <w:hideMark/>
          </w:tcPr>
          <w:p w:rsidR="00343609" w:rsidRPr="009D18DF" w:rsidRDefault="00343609" w:rsidP="00343609">
            <w:pPr>
              <w:spacing w:after="0" w:line="240" w:lineRule="auto"/>
              <w:jc w:val="center"/>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90.750</w:t>
            </w:r>
          </w:p>
        </w:tc>
        <w:tc>
          <w:tcPr>
            <w:tcW w:w="1470" w:type="dxa"/>
            <w:tcBorders>
              <w:top w:val="nil"/>
              <w:left w:val="nil"/>
              <w:bottom w:val="nil"/>
              <w:right w:val="single" w:sz="4" w:space="0" w:color="auto"/>
            </w:tcBorders>
            <w:shd w:val="clear" w:color="000000" w:fill="FFFFFF"/>
            <w:noWrap/>
            <w:vAlign w:val="center"/>
            <w:hideMark/>
          </w:tcPr>
          <w:p w:rsidR="00343609" w:rsidRPr="009D18DF" w:rsidRDefault="00343609" w:rsidP="00343609">
            <w:pPr>
              <w:spacing w:after="0" w:line="240" w:lineRule="auto"/>
              <w:jc w:val="center"/>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 </w:t>
            </w:r>
          </w:p>
        </w:tc>
        <w:tc>
          <w:tcPr>
            <w:tcW w:w="1460" w:type="dxa"/>
            <w:tcBorders>
              <w:top w:val="nil"/>
              <w:left w:val="nil"/>
              <w:bottom w:val="nil"/>
              <w:right w:val="single" w:sz="4" w:space="0" w:color="auto"/>
            </w:tcBorders>
            <w:shd w:val="clear" w:color="000000" w:fill="FFFFFF"/>
            <w:noWrap/>
            <w:vAlign w:val="center"/>
            <w:hideMark/>
          </w:tcPr>
          <w:p w:rsidR="00343609" w:rsidRPr="009D18DF" w:rsidRDefault="00343609" w:rsidP="00343609">
            <w:pPr>
              <w:spacing w:after="0" w:line="240" w:lineRule="auto"/>
              <w:jc w:val="center"/>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1.833</w:t>
            </w:r>
          </w:p>
        </w:tc>
        <w:tc>
          <w:tcPr>
            <w:tcW w:w="1162" w:type="dxa"/>
            <w:tcBorders>
              <w:top w:val="nil"/>
              <w:left w:val="nil"/>
              <w:bottom w:val="nil"/>
              <w:right w:val="single" w:sz="4" w:space="0" w:color="auto"/>
            </w:tcBorders>
            <w:shd w:val="clear" w:color="000000" w:fill="FFFFFF"/>
            <w:noWrap/>
            <w:vAlign w:val="center"/>
            <w:hideMark/>
          </w:tcPr>
          <w:p w:rsidR="00343609" w:rsidRPr="009D18DF" w:rsidRDefault="00343609" w:rsidP="00343609">
            <w:pPr>
              <w:spacing w:after="0" w:line="240" w:lineRule="auto"/>
              <w:jc w:val="center"/>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166.375</w:t>
            </w:r>
          </w:p>
        </w:tc>
        <w:tc>
          <w:tcPr>
            <w:tcW w:w="1078" w:type="dxa"/>
            <w:tcBorders>
              <w:top w:val="nil"/>
              <w:left w:val="nil"/>
              <w:bottom w:val="nil"/>
              <w:right w:val="single" w:sz="12" w:space="0" w:color="auto"/>
            </w:tcBorders>
            <w:shd w:val="clear" w:color="000000" w:fill="FFFFFF"/>
            <w:noWrap/>
            <w:vAlign w:val="center"/>
            <w:hideMark/>
          </w:tcPr>
          <w:p w:rsidR="00343609" w:rsidRPr="009D18DF" w:rsidRDefault="00343609" w:rsidP="00343609">
            <w:pPr>
              <w:spacing w:after="0" w:line="240" w:lineRule="auto"/>
              <w:jc w:val="center"/>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 </w:t>
            </w:r>
          </w:p>
        </w:tc>
      </w:tr>
      <w:tr w:rsidR="00343609" w:rsidRPr="009D18DF" w:rsidTr="00343609">
        <w:trPr>
          <w:trHeight w:val="360"/>
        </w:trPr>
        <w:tc>
          <w:tcPr>
            <w:tcW w:w="1080" w:type="dxa"/>
            <w:tcBorders>
              <w:top w:val="nil"/>
              <w:left w:val="single" w:sz="12" w:space="0" w:color="auto"/>
              <w:bottom w:val="nil"/>
              <w:right w:val="single" w:sz="4" w:space="0" w:color="auto"/>
            </w:tcBorders>
            <w:shd w:val="clear" w:color="000000" w:fill="FFFFFF"/>
            <w:noWrap/>
            <w:vAlign w:val="center"/>
            <w:hideMark/>
          </w:tcPr>
          <w:p w:rsidR="00343609" w:rsidRPr="009D18DF" w:rsidRDefault="00343609" w:rsidP="00343609">
            <w:pPr>
              <w:spacing w:after="0" w:line="240" w:lineRule="auto"/>
              <w:jc w:val="center"/>
              <w:rPr>
                <w:rFonts w:ascii="Times New Roman" w:eastAsia="Times New Roman" w:hAnsi="Times New Roman" w:cs="Times New Roman"/>
                <w:b/>
                <w:bCs/>
                <w:sz w:val="24"/>
                <w:szCs w:val="24"/>
                <w:lang w:val="en-GB" w:eastAsia="en-GB"/>
              </w:rPr>
            </w:pPr>
            <w:r w:rsidRPr="009D18DF">
              <w:rPr>
                <w:rFonts w:ascii="Times New Roman" w:eastAsia="Times New Roman" w:hAnsi="Times New Roman" w:cs="Times New Roman"/>
                <w:b/>
                <w:bCs/>
                <w:sz w:val="24"/>
                <w:szCs w:val="24"/>
                <w:lang w:val="en-GB" w:eastAsia="en-GB"/>
              </w:rPr>
              <w:t>W</w:t>
            </w:r>
            <w:r w:rsidRPr="009D18DF">
              <w:rPr>
                <w:rFonts w:ascii="Times New Roman" w:eastAsia="Times New Roman" w:hAnsi="Times New Roman" w:cs="Times New Roman"/>
                <w:b/>
                <w:bCs/>
                <w:sz w:val="24"/>
                <w:szCs w:val="24"/>
                <w:vertAlign w:val="subscript"/>
                <w:lang w:val="en-GB" w:eastAsia="en-GB"/>
              </w:rPr>
              <w:t>3</w:t>
            </w:r>
          </w:p>
        </w:tc>
        <w:tc>
          <w:tcPr>
            <w:tcW w:w="2300" w:type="dxa"/>
            <w:tcBorders>
              <w:top w:val="nil"/>
              <w:left w:val="nil"/>
              <w:bottom w:val="nil"/>
              <w:right w:val="single" w:sz="4" w:space="0" w:color="auto"/>
            </w:tcBorders>
            <w:shd w:val="clear" w:color="000000" w:fill="FFFFFF"/>
            <w:noWrap/>
            <w:vAlign w:val="center"/>
            <w:hideMark/>
          </w:tcPr>
          <w:p w:rsidR="00343609" w:rsidRPr="009D18DF" w:rsidRDefault="00343609" w:rsidP="00343609">
            <w:pPr>
              <w:spacing w:after="0" w:line="240" w:lineRule="auto"/>
              <w:jc w:val="center"/>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W</w:t>
            </w:r>
            <w:r w:rsidRPr="009D18DF">
              <w:rPr>
                <w:rFonts w:ascii="Times New Roman" w:eastAsia="Times New Roman" w:hAnsi="Times New Roman" w:cs="Times New Roman"/>
                <w:sz w:val="24"/>
                <w:szCs w:val="24"/>
                <w:vertAlign w:val="subscript"/>
                <w:lang w:val="en-GB" w:eastAsia="en-GB"/>
              </w:rPr>
              <w:t>3</w:t>
            </w:r>
            <w:r w:rsidRPr="009D18DF">
              <w:rPr>
                <w:rFonts w:ascii="Times New Roman" w:eastAsia="Times New Roman" w:hAnsi="Times New Roman" w:cs="Times New Roman"/>
                <w:sz w:val="24"/>
                <w:szCs w:val="24"/>
                <w:lang w:val="en-GB" w:eastAsia="en-GB"/>
              </w:rPr>
              <w:t>= A-3* γ</w:t>
            </w:r>
            <w:r w:rsidRPr="009D18DF">
              <w:rPr>
                <w:rFonts w:ascii="Times New Roman" w:eastAsia="Times New Roman" w:hAnsi="Times New Roman" w:cs="Times New Roman"/>
                <w:sz w:val="24"/>
                <w:szCs w:val="24"/>
                <w:vertAlign w:val="subscript"/>
                <w:lang w:val="en-GB" w:eastAsia="en-GB"/>
              </w:rPr>
              <w:t>m</w:t>
            </w:r>
            <w:r w:rsidRPr="009D18DF">
              <w:rPr>
                <w:rFonts w:ascii="Times New Roman" w:eastAsia="Times New Roman" w:hAnsi="Times New Roman" w:cs="Times New Roman"/>
                <w:sz w:val="24"/>
                <w:szCs w:val="24"/>
                <w:lang w:val="en-GB" w:eastAsia="en-GB"/>
              </w:rPr>
              <w:t>* 1</w:t>
            </w:r>
          </w:p>
        </w:tc>
        <w:tc>
          <w:tcPr>
            <w:tcW w:w="1110" w:type="dxa"/>
            <w:tcBorders>
              <w:top w:val="nil"/>
              <w:left w:val="nil"/>
              <w:bottom w:val="nil"/>
              <w:right w:val="single" w:sz="4" w:space="0" w:color="auto"/>
            </w:tcBorders>
            <w:shd w:val="clear" w:color="000000" w:fill="FFFFFF"/>
            <w:noWrap/>
            <w:vAlign w:val="center"/>
            <w:hideMark/>
          </w:tcPr>
          <w:p w:rsidR="00343609" w:rsidRPr="009D18DF" w:rsidRDefault="00343609" w:rsidP="00343609">
            <w:pPr>
              <w:spacing w:after="0" w:line="240" w:lineRule="auto"/>
              <w:jc w:val="center"/>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36.300</w:t>
            </w:r>
          </w:p>
        </w:tc>
        <w:tc>
          <w:tcPr>
            <w:tcW w:w="1470" w:type="dxa"/>
            <w:tcBorders>
              <w:top w:val="nil"/>
              <w:left w:val="nil"/>
              <w:bottom w:val="nil"/>
              <w:right w:val="single" w:sz="4" w:space="0" w:color="auto"/>
            </w:tcBorders>
            <w:shd w:val="clear" w:color="000000" w:fill="FFFFFF"/>
            <w:noWrap/>
            <w:vAlign w:val="center"/>
            <w:hideMark/>
          </w:tcPr>
          <w:p w:rsidR="00343609" w:rsidRPr="009D18DF" w:rsidRDefault="00343609" w:rsidP="00343609">
            <w:pPr>
              <w:spacing w:after="0" w:line="240" w:lineRule="auto"/>
              <w:jc w:val="center"/>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 </w:t>
            </w:r>
          </w:p>
        </w:tc>
        <w:tc>
          <w:tcPr>
            <w:tcW w:w="1460" w:type="dxa"/>
            <w:tcBorders>
              <w:top w:val="nil"/>
              <w:left w:val="nil"/>
              <w:bottom w:val="nil"/>
              <w:right w:val="single" w:sz="4" w:space="0" w:color="auto"/>
            </w:tcBorders>
            <w:shd w:val="clear" w:color="000000" w:fill="FFFFFF"/>
            <w:noWrap/>
            <w:vAlign w:val="center"/>
            <w:hideMark/>
          </w:tcPr>
          <w:p w:rsidR="00343609" w:rsidRPr="009D18DF" w:rsidRDefault="00343609" w:rsidP="00343609">
            <w:pPr>
              <w:spacing w:after="0" w:line="240" w:lineRule="auto"/>
              <w:jc w:val="center"/>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1.375</w:t>
            </w:r>
          </w:p>
        </w:tc>
        <w:tc>
          <w:tcPr>
            <w:tcW w:w="1162" w:type="dxa"/>
            <w:tcBorders>
              <w:top w:val="nil"/>
              <w:left w:val="nil"/>
              <w:bottom w:val="nil"/>
              <w:right w:val="single" w:sz="4" w:space="0" w:color="auto"/>
            </w:tcBorders>
            <w:shd w:val="clear" w:color="000000" w:fill="FFFFFF"/>
            <w:noWrap/>
            <w:vAlign w:val="center"/>
            <w:hideMark/>
          </w:tcPr>
          <w:p w:rsidR="00343609" w:rsidRPr="009D18DF" w:rsidRDefault="00343609" w:rsidP="00343609">
            <w:pPr>
              <w:spacing w:after="0" w:line="240" w:lineRule="auto"/>
              <w:jc w:val="center"/>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49.913</w:t>
            </w:r>
          </w:p>
        </w:tc>
        <w:tc>
          <w:tcPr>
            <w:tcW w:w="1078" w:type="dxa"/>
            <w:tcBorders>
              <w:top w:val="nil"/>
              <w:left w:val="nil"/>
              <w:bottom w:val="nil"/>
              <w:right w:val="single" w:sz="12" w:space="0" w:color="auto"/>
            </w:tcBorders>
            <w:shd w:val="clear" w:color="000000" w:fill="FFFFFF"/>
            <w:noWrap/>
            <w:vAlign w:val="center"/>
            <w:hideMark/>
          </w:tcPr>
          <w:p w:rsidR="00343609" w:rsidRPr="009D18DF" w:rsidRDefault="00343609" w:rsidP="00343609">
            <w:pPr>
              <w:spacing w:after="0" w:line="240" w:lineRule="auto"/>
              <w:jc w:val="center"/>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 </w:t>
            </w:r>
          </w:p>
        </w:tc>
      </w:tr>
      <w:tr w:rsidR="00343609" w:rsidRPr="009D18DF" w:rsidTr="00343609">
        <w:trPr>
          <w:trHeight w:val="360"/>
        </w:trPr>
        <w:tc>
          <w:tcPr>
            <w:tcW w:w="1080" w:type="dxa"/>
            <w:tcBorders>
              <w:top w:val="nil"/>
              <w:left w:val="single" w:sz="12" w:space="0" w:color="auto"/>
              <w:bottom w:val="nil"/>
              <w:right w:val="single" w:sz="4" w:space="0" w:color="auto"/>
            </w:tcBorders>
            <w:shd w:val="clear" w:color="000000" w:fill="FFFFFF"/>
            <w:noWrap/>
            <w:vAlign w:val="center"/>
            <w:hideMark/>
          </w:tcPr>
          <w:p w:rsidR="00343609" w:rsidRPr="009D18DF" w:rsidRDefault="00343609" w:rsidP="00343609">
            <w:pPr>
              <w:spacing w:after="0" w:line="240" w:lineRule="auto"/>
              <w:jc w:val="center"/>
              <w:rPr>
                <w:rFonts w:ascii="Times New Roman" w:eastAsia="Times New Roman" w:hAnsi="Times New Roman" w:cs="Times New Roman"/>
                <w:b/>
                <w:bCs/>
                <w:sz w:val="24"/>
                <w:szCs w:val="24"/>
                <w:lang w:val="en-GB" w:eastAsia="en-GB"/>
              </w:rPr>
            </w:pPr>
            <w:r w:rsidRPr="009D18DF">
              <w:rPr>
                <w:rFonts w:ascii="Times New Roman" w:eastAsia="Times New Roman" w:hAnsi="Times New Roman" w:cs="Times New Roman"/>
                <w:b/>
                <w:bCs/>
                <w:sz w:val="24"/>
                <w:szCs w:val="24"/>
                <w:lang w:val="en-GB" w:eastAsia="en-GB"/>
              </w:rPr>
              <w:t>W</w:t>
            </w:r>
            <w:r w:rsidRPr="009D18DF">
              <w:rPr>
                <w:rFonts w:ascii="Times New Roman" w:eastAsia="Times New Roman" w:hAnsi="Times New Roman" w:cs="Times New Roman"/>
                <w:b/>
                <w:bCs/>
                <w:sz w:val="24"/>
                <w:szCs w:val="24"/>
                <w:vertAlign w:val="subscript"/>
                <w:lang w:val="en-GB" w:eastAsia="en-GB"/>
              </w:rPr>
              <w:t>4</w:t>
            </w:r>
          </w:p>
        </w:tc>
        <w:tc>
          <w:tcPr>
            <w:tcW w:w="2300" w:type="dxa"/>
            <w:tcBorders>
              <w:top w:val="nil"/>
              <w:left w:val="nil"/>
              <w:bottom w:val="nil"/>
              <w:right w:val="single" w:sz="4" w:space="0" w:color="auto"/>
            </w:tcBorders>
            <w:shd w:val="clear" w:color="000000" w:fill="FFFFFF"/>
            <w:noWrap/>
            <w:vAlign w:val="center"/>
            <w:hideMark/>
          </w:tcPr>
          <w:p w:rsidR="00343609" w:rsidRPr="009D18DF" w:rsidRDefault="00343609" w:rsidP="00343609">
            <w:pPr>
              <w:spacing w:after="0" w:line="240" w:lineRule="auto"/>
              <w:jc w:val="center"/>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W</w:t>
            </w:r>
            <w:r w:rsidRPr="009D18DF">
              <w:rPr>
                <w:rFonts w:ascii="Times New Roman" w:eastAsia="Times New Roman" w:hAnsi="Times New Roman" w:cs="Times New Roman"/>
                <w:sz w:val="24"/>
                <w:szCs w:val="24"/>
                <w:vertAlign w:val="subscript"/>
                <w:lang w:val="en-GB" w:eastAsia="en-GB"/>
              </w:rPr>
              <w:t>4</w:t>
            </w:r>
            <w:r w:rsidRPr="009D18DF">
              <w:rPr>
                <w:rFonts w:ascii="Times New Roman" w:eastAsia="Times New Roman" w:hAnsi="Times New Roman" w:cs="Times New Roman"/>
                <w:sz w:val="24"/>
                <w:szCs w:val="24"/>
                <w:lang w:val="en-GB" w:eastAsia="en-GB"/>
              </w:rPr>
              <w:t xml:space="preserve"> = A-4* γ</w:t>
            </w:r>
            <w:r w:rsidRPr="009D18DF">
              <w:rPr>
                <w:rFonts w:ascii="Times New Roman" w:eastAsia="Times New Roman" w:hAnsi="Times New Roman" w:cs="Times New Roman"/>
                <w:sz w:val="24"/>
                <w:szCs w:val="24"/>
                <w:vertAlign w:val="subscript"/>
                <w:lang w:val="en-GB" w:eastAsia="en-GB"/>
              </w:rPr>
              <w:t>m</w:t>
            </w:r>
            <w:r w:rsidRPr="009D18DF">
              <w:rPr>
                <w:rFonts w:ascii="Times New Roman" w:eastAsia="Times New Roman" w:hAnsi="Times New Roman" w:cs="Times New Roman"/>
                <w:sz w:val="24"/>
                <w:szCs w:val="24"/>
                <w:lang w:val="en-GB" w:eastAsia="en-GB"/>
              </w:rPr>
              <w:t>* 1</w:t>
            </w:r>
          </w:p>
        </w:tc>
        <w:tc>
          <w:tcPr>
            <w:tcW w:w="1110" w:type="dxa"/>
            <w:tcBorders>
              <w:top w:val="nil"/>
              <w:left w:val="nil"/>
              <w:bottom w:val="nil"/>
              <w:right w:val="single" w:sz="4" w:space="0" w:color="auto"/>
            </w:tcBorders>
            <w:shd w:val="clear" w:color="000000" w:fill="FFFFFF"/>
            <w:noWrap/>
            <w:vAlign w:val="center"/>
            <w:hideMark/>
          </w:tcPr>
          <w:p w:rsidR="00343609" w:rsidRPr="009D18DF" w:rsidRDefault="00343609" w:rsidP="00343609">
            <w:pPr>
              <w:spacing w:after="0" w:line="240" w:lineRule="auto"/>
              <w:jc w:val="center"/>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21.450</w:t>
            </w:r>
          </w:p>
        </w:tc>
        <w:tc>
          <w:tcPr>
            <w:tcW w:w="1470" w:type="dxa"/>
            <w:tcBorders>
              <w:top w:val="nil"/>
              <w:left w:val="nil"/>
              <w:bottom w:val="nil"/>
              <w:right w:val="single" w:sz="4" w:space="0" w:color="auto"/>
            </w:tcBorders>
            <w:shd w:val="clear" w:color="000000" w:fill="FFFFFF"/>
            <w:noWrap/>
            <w:vAlign w:val="center"/>
            <w:hideMark/>
          </w:tcPr>
          <w:p w:rsidR="00343609" w:rsidRPr="009D18DF" w:rsidRDefault="00343609" w:rsidP="00343609">
            <w:pPr>
              <w:spacing w:after="0" w:line="240" w:lineRule="auto"/>
              <w:jc w:val="center"/>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 </w:t>
            </w:r>
          </w:p>
        </w:tc>
        <w:tc>
          <w:tcPr>
            <w:tcW w:w="1460" w:type="dxa"/>
            <w:tcBorders>
              <w:top w:val="nil"/>
              <w:left w:val="nil"/>
              <w:bottom w:val="nil"/>
              <w:right w:val="single" w:sz="4" w:space="0" w:color="auto"/>
            </w:tcBorders>
            <w:shd w:val="clear" w:color="000000" w:fill="FFFFFF"/>
            <w:noWrap/>
            <w:vAlign w:val="center"/>
            <w:hideMark/>
          </w:tcPr>
          <w:p w:rsidR="00343609" w:rsidRPr="009D18DF" w:rsidRDefault="00343609" w:rsidP="00343609">
            <w:pPr>
              <w:spacing w:after="0" w:line="240" w:lineRule="auto"/>
              <w:jc w:val="center"/>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0.917</w:t>
            </w:r>
          </w:p>
        </w:tc>
        <w:tc>
          <w:tcPr>
            <w:tcW w:w="1162" w:type="dxa"/>
            <w:tcBorders>
              <w:top w:val="nil"/>
              <w:left w:val="nil"/>
              <w:bottom w:val="nil"/>
              <w:right w:val="single" w:sz="4" w:space="0" w:color="auto"/>
            </w:tcBorders>
            <w:shd w:val="clear" w:color="000000" w:fill="FFFFFF"/>
            <w:noWrap/>
            <w:vAlign w:val="center"/>
            <w:hideMark/>
          </w:tcPr>
          <w:p w:rsidR="00343609" w:rsidRPr="009D18DF" w:rsidRDefault="00343609" w:rsidP="00343609">
            <w:pPr>
              <w:spacing w:after="0" w:line="240" w:lineRule="auto"/>
              <w:jc w:val="center"/>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19.663</w:t>
            </w:r>
          </w:p>
        </w:tc>
        <w:tc>
          <w:tcPr>
            <w:tcW w:w="1078" w:type="dxa"/>
            <w:tcBorders>
              <w:top w:val="nil"/>
              <w:left w:val="nil"/>
              <w:bottom w:val="nil"/>
              <w:right w:val="single" w:sz="12" w:space="0" w:color="auto"/>
            </w:tcBorders>
            <w:shd w:val="clear" w:color="000000" w:fill="FFFFFF"/>
            <w:noWrap/>
            <w:vAlign w:val="center"/>
            <w:hideMark/>
          </w:tcPr>
          <w:p w:rsidR="00343609" w:rsidRPr="009D18DF" w:rsidRDefault="00343609" w:rsidP="00343609">
            <w:pPr>
              <w:spacing w:after="0" w:line="240" w:lineRule="auto"/>
              <w:jc w:val="center"/>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 </w:t>
            </w:r>
          </w:p>
        </w:tc>
      </w:tr>
      <w:tr w:rsidR="00343609" w:rsidRPr="009D18DF" w:rsidTr="00343609">
        <w:trPr>
          <w:trHeight w:val="360"/>
        </w:trPr>
        <w:tc>
          <w:tcPr>
            <w:tcW w:w="1080" w:type="dxa"/>
            <w:tcBorders>
              <w:top w:val="nil"/>
              <w:left w:val="single" w:sz="12" w:space="0" w:color="auto"/>
              <w:bottom w:val="nil"/>
              <w:right w:val="single" w:sz="4" w:space="0" w:color="auto"/>
            </w:tcBorders>
            <w:shd w:val="clear" w:color="000000" w:fill="FFFFFF"/>
            <w:noWrap/>
            <w:vAlign w:val="center"/>
            <w:hideMark/>
          </w:tcPr>
          <w:p w:rsidR="00343609" w:rsidRPr="009D18DF" w:rsidRDefault="00343609" w:rsidP="00343609">
            <w:pPr>
              <w:spacing w:after="0" w:line="240" w:lineRule="auto"/>
              <w:jc w:val="center"/>
              <w:rPr>
                <w:rFonts w:ascii="Times New Roman" w:eastAsia="Times New Roman" w:hAnsi="Times New Roman" w:cs="Times New Roman"/>
                <w:b/>
                <w:bCs/>
                <w:sz w:val="24"/>
                <w:szCs w:val="24"/>
                <w:lang w:val="en-GB" w:eastAsia="en-GB"/>
              </w:rPr>
            </w:pPr>
            <w:r w:rsidRPr="009D18DF">
              <w:rPr>
                <w:rFonts w:ascii="Times New Roman" w:eastAsia="Times New Roman" w:hAnsi="Times New Roman" w:cs="Times New Roman"/>
                <w:b/>
                <w:bCs/>
                <w:sz w:val="24"/>
                <w:szCs w:val="24"/>
                <w:lang w:val="en-GB" w:eastAsia="en-GB"/>
              </w:rPr>
              <w:t>P</w:t>
            </w:r>
          </w:p>
        </w:tc>
        <w:tc>
          <w:tcPr>
            <w:tcW w:w="2300" w:type="dxa"/>
            <w:tcBorders>
              <w:top w:val="nil"/>
              <w:left w:val="nil"/>
              <w:bottom w:val="nil"/>
              <w:right w:val="single" w:sz="4" w:space="0" w:color="auto"/>
            </w:tcBorders>
            <w:shd w:val="clear" w:color="000000" w:fill="FFFFFF"/>
            <w:noWrap/>
            <w:vAlign w:val="center"/>
            <w:hideMark/>
          </w:tcPr>
          <w:p w:rsidR="00343609" w:rsidRPr="009D18DF" w:rsidRDefault="00343609" w:rsidP="00343609">
            <w:pPr>
              <w:spacing w:after="0" w:line="240" w:lineRule="auto"/>
              <w:jc w:val="center"/>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P = 1/2*γ</w:t>
            </w:r>
            <w:r w:rsidRPr="009D18DF">
              <w:rPr>
                <w:rFonts w:ascii="Times New Roman" w:eastAsia="Times New Roman" w:hAnsi="Times New Roman" w:cs="Times New Roman"/>
                <w:sz w:val="24"/>
                <w:szCs w:val="24"/>
                <w:vertAlign w:val="subscript"/>
                <w:lang w:val="en-GB" w:eastAsia="en-GB"/>
              </w:rPr>
              <w:t>w</w:t>
            </w:r>
            <w:r w:rsidRPr="009D18DF">
              <w:rPr>
                <w:rFonts w:ascii="Times New Roman" w:eastAsia="Times New Roman" w:hAnsi="Times New Roman" w:cs="Times New Roman"/>
                <w:sz w:val="24"/>
                <w:szCs w:val="24"/>
                <w:lang w:val="en-GB" w:eastAsia="en-GB"/>
              </w:rPr>
              <w:t>*h</w:t>
            </w:r>
            <w:r w:rsidRPr="009D18DF">
              <w:rPr>
                <w:rFonts w:ascii="Times New Roman" w:eastAsia="Times New Roman" w:hAnsi="Times New Roman" w:cs="Times New Roman"/>
                <w:sz w:val="24"/>
                <w:szCs w:val="24"/>
                <w:vertAlign w:val="superscript"/>
                <w:lang w:val="en-GB" w:eastAsia="en-GB"/>
              </w:rPr>
              <w:t>2</w:t>
            </w:r>
          </w:p>
        </w:tc>
        <w:tc>
          <w:tcPr>
            <w:tcW w:w="1110" w:type="dxa"/>
            <w:tcBorders>
              <w:top w:val="nil"/>
              <w:left w:val="nil"/>
              <w:bottom w:val="nil"/>
              <w:right w:val="single" w:sz="4" w:space="0" w:color="auto"/>
            </w:tcBorders>
            <w:shd w:val="clear" w:color="000000" w:fill="FFFFFF"/>
            <w:noWrap/>
            <w:vAlign w:val="center"/>
            <w:hideMark/>
          </w:tcPr>
          <w:p w:rsidR="00343609" w:rsidRPr="009D18DF" w:rsidRDefault="00343609" w:rsidP="00343609">
            <w:pPr>
              <w:spacing w:after="0" w:line="240" w:lineRule="auto"/>
              <w:jc w:val="center"/>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 </w:t>
            </w:r>
          </w:p>
        </w:tc>
        <w:tc>
          <w:tcPr>
            <w:tcW w:w="1470" w:type="dxa"/>
            <w:tcBorders>
              <w:top w:val="nil"/>
              <w:left w:val="nil"/>
              <w:bottom w:val="nil"/>
              <w:right w:val="single" w:sz="4" w:space="0" w:color="auto"/>
            </w:tcBorders>
            <w:shd w:val="clear" w:color="000000" w:fill="FFFFFF"/>
            <w:noWrap/>
            <w:vAlign w:val="center"/>
            <w:hideMark/>
          </w:tcPr>
          <w:p w:rsidR="00343609" w:rsidRPr="009D18DF" w:rsidRDefault="00343609" w:rsidP="00343609">
            <w:pPr>
              <w:spacing w:after="0" w:line="240" w:lineRule="auto"/>
              <w:jc w:val="center"/>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8.450</w:t>
            </w:r>
          </w:p>
        </w:tc>
        <w:tc>
          <w:tcPr>
            <w:tcW w:w="1460" w:type="dxa"/>
            <w:tcBorders>
              <w:top w:val="nil"/>
              <w:left w:val="nil"/>
              <w:bottom w:val="nil"/>
              <w:right w:val="single" w:sz="4" w:space="0" w:color="auto"/>
            </w:tcBorders>
            <w:shd w:val="clear" w:color="000000" w:fill="FFFFFF"/>
            <w:noWrap/>
            <w:vAlign w:val="center"/>
            <w:hideMark/>
          </w:tcPr>
          <w:p w:rsidR="00343609" w:rsidRPr="009D18DF" w:rsidRDefault="00343609" w:rsidP="00343609">
            <w:pPr>
              <w:spacing w:after="0" w:line="240" w:lineRule="auto"/>
              <w:jc w:val="center"/>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1.883</w:t>
            </w:r>
          </w:p>
        </w:tc>
        <w:tc>
          <w:tcPr>
            <w:tcW w:w="1162" w:type="dxa"/>
            <w:tcBorders>
              <w:top w:val="nil"/>
              <w:left w:val="nil"/>
              <w:bottom w:val="nil"/>
              <w:right w:val="single" w:sz="4" w:space="0" w:color="auto"/>
            </w:tcBorders>
            <w:shd w:val="clear" w:color="000000" w:fill="FFFFFF"/>
            <w:noWrap/>
            <w:vAlign w:val="center"/>
            <w:hideMark/>
          </w:tcPr>
          <w:p w:rsidR="00343609" w:rsidRPr="009D18DF" w:rsidRDefault="00343609" w:rsidP="00343609">
            <w:pPr>
              <w:spacing w:after="0" w:line="240" w:lineRule="auto"/>
              <w:jc w:val="center"/>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 </w:t>
            </w:r>
          </w:p>
        </w:tc>
        <w:tc>
          <w:tcPr>
            <w:tcW w:w="1078" w:type="dxa"/>
            <w:tcBorders>
              <w:top w:val="nil"/>
              <w:left w:val="nil"/>
              <w:bottom w:val="nil"/>
              <w:right w:val="single" w:sz="12" w:space="0" w:color="auto"/>
            </w:tcBorders>
            <w:shd w:val="clear" w:color="000000" w:fill="FFFFFF"/>
            <w:noWrap/>
            <w:vAlign w:val="center"/>
            <w:hideMark/>
          </w:tcPr>
          <w:p w:rsidR="00343609" w:rsidRPr="009D18DF" w:rsidRDefault="00343609" w:rsidP="00343609">
            <w:pPr>
              <w:spacing w:after="0" w:line="240" w:lineRule="auto"/>
              <w:jc w:val="center"/>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15.91</w:t>
            </w:r>
          </w:p>
        </w:tc>
      </w:tr>
      <w:tr w:rsidR="00343609" w:rsidRPr="009D18DF" w:rsidTr="00343609">
        <w:trPr>
          <w:trHeight w:val="360"/>
        </w:trPr>
        <w:tc>
          <w:tcPr>
            <w:tcW w:w="1080" w:type="dxa"/>
            <w:tcBorders>
              <w:top w:val="nil"/>
              <w:left w:val="single" w:sz="12" w:space="0" w:color="auto"/>
              <w:bottom w:val="single" w:sz="4" w:space="0" w:color="auto"/>
              <w:right w:val="single" w:sz="4" w:space="0" w:color="auto"/>
            </w:tcBorders>
            <w:shd w:val="clear" w:color="000000" w:fill="FFFFFF"/>
            <w:noWrap/>
            <w:vAlign w:val="center"/>
            <w:hideMark/>
          </w:tcPr>
          <w:p w:rsidR="00343609" w:rsidRPr="009D18DF" w:rsidRDefault="00343609" w:rsidP="00343609">
            <w:pPr>
              <w:spacing w:after="0" w:line="240" w:lineRule="auto"/>
              <w:jc w:val="center"/>
              <w:rPr>
                <w:rFonts w:ascii="Times New Roman" w:eastAsia="Times New Roman" w:hAnsi="Times New Roman" w:cs="Times New Roman"/>
                <w:b/>
                <w:bCs/>
                <w:sz w:val="24"/>
                <w:szCs w:val="24"/>
                <w:lang w:val="en-GB" w:eastAsia="en-GB"/>
              </w:rPr>
            </w:pPr>
            <w:r w:rsidRPr="009D18DF">
              <w:rPr>
                <w:rFonts w:ascii="Times New Roman" w:eastAsia="Times New Roman" w:hAnsi="Times New Roman" w:cs="Times New Roman"/>
                <w:b/>
                <w:bCs/>
                <w:sz w:val="24"/>
                <w:szCs w:val="24"/>
                <w:lang w:val="en-GB" w:eastAsia="en-GB"/>
              </w:rPr>
              <w:t>U</w:t>
            </w:r>
          </w:p>
        </w:tc>
        <w:tc>
          <w:tcPr>
            <w:tcW w:w="2300" w:type="dxa"/>
            <w:tcBorders>
              <w:top w:val="nil"/>
              <w:left w:val="nil"/>
              <w:bottom w:val="single" w:sz="4" w:space="0" w:color="auto"/>
              <w:right w:val="single" w:sz="4" w:space="0" w:color="auto"/>
            </w:tcBorders>
            <w:shd w:val="clear" w:color="000000" w:fill="FFFFFF"/>
            <w:noWrap/>
            <w:vAlign w:val="center"/>
            <w:hideMark/>
          </w:tcPr>
          <w:p w:rsidR="00343609" w:rsidRPr="009D18DF" w:rsidRDefault="00343609" w:rsidP="00343609">
            <w:pPr>
              <w:spacing w:after="0" w:line="240" w:lineRule="auto"/>
              <w:jc w:val="center"/>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U = 1/2*γ</w:t>
            </w:r>
            <w:r w:rsidRPr="009D18DF">
              <w:rPr>
                <w:rFonts w:ascii="Times New Roman" w:eastAsia="Times New Roman" w:hAnsi="Times New Roman" w:cs="Times New Roman"/>
                <w:sz w:val="24"/>
                <w:szCs w:val="24"/>
                <w:vertAlign w:val="subscript"/>
                <w:lang w:val="en-GB" w:eastAsia="en-GB"/>
              </w:rPr>
              <w:t>w</w:t>
            </w:r>
            <w:r w:rsidRPr="009D18DF">
              <w:rPr>
                <w:rFonts w:ascii="Times New Roman" w:eastAsia="Times New Roman" w:hAnsi="Times New Roman" w:cs="Times New Roman"/>
                <w:sz w:val="24"/>
                <w:szCs w:val="24"/>
                <w:lang w:val="en-GB" w:eastAsia="en-GB"/>
              </w:rPr>
              <w:t>*h*B</w:t>
            </w:r>
          </w:p>
        </w:tc>
        <w:tc>
          <w:tcPr>
            <w:tcW w:w="1110" w:type="dxa"/>
            <w:tcBorders>
              <w:top w:val="nil"/>
              <w:left w:val="nil"/>
              <w:bottom w:val="single" w:sz="4" w:space="0" w:color="auto"/>
              <w:right w:val="single" w:sz="4" w:space="0" w:color="auto"/>
            </w:tcBorders>
            <w:shd w:val="clear" w:color="000000" w:fill="FFFFFF"/>
            <w:noWrap/>
            <w:vAlign w:val="center"/>
            <w:hideMark/>
          </w:tcPr>
          <w:p w:rsidR="00343609" w:rsidRPr="009D18DF" w:rsidRDefault="00343609" w:rsidP="00343609">
            <w:pPr>
              <w:spacing w:after="0" w:line="240" w:lineRule="auto"/>
              <w:jc w:val="center"/>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8.450</w:t>
            </w:r>
          </w:p>
        </w:tc>
        <w:tc>
          <w:tcPr>
            <w:tcW w:w="1470" w:type="dxa"/>
            <w:tcBorders>
              <w:top w:val="nil"/>
              <w:left w:val="nil"/>
              <w:bottom w:val="nil"/>
              <w:right w:val="single" w:sz="4" w:space="0" w:color="auto"/>
            </w:tcBorders>
            <w:shd w:val="clear" w:color="000000" w:fill="FFFFFF"/>
            <w:noWrap/>
            <w:vAlign w:val="center"/>
            <w:hideMark/>
          </w:tcPr>
          <w:p w:rsidR="00343609" w:rsidRPr="009D18DF" w:rsidRDefault="00343609" w:rsidP="00343609">
            <w:pPr>
              <w:spacing w:after="0" w:line="240" w:lineRule="auto"/>
              <w:jc w:val="center"/>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 </w:t>
            </w:r>
          </w:p>
        </w:tc>
        <w:tc>
          <w:tcPr>
            <w:tcW w:w="1460" w:type="dxa"/>
            <w:tcBorders>
              <w:top w:val="nil"/>
              <w:left w:val="nil"/>
              <w:bottom w:val="nil"/>
              <w:right w:val="single" w:sz="4" w:space="0" w:color="auto"/>
            </w:tcBorders>
            <w:shd w:val="clear" w:color="000000" w:fill="FFFFFF"/>
            <w:noWrap/>
            <w:vAlign w:val="center"/>
            <w:hideMark/>
          </w:tcPr>
          <w:p w:rsidR="00343609" w:rsidRPr="009D18DF" w:rsidRDefault="00343609" w:rsidP="00343609">
            <w:pPr>
              <w:spacing w:after="0" w:line="240" w:lineRule="auto"/>
              <w:jc w:val="center"/>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2.633</w:t>
            </w:r>
          </w:p>
        </w:tc>
        <w:tc>
          <w:tcPr>
            <w:tcW w:w="1162" w:type="dxa"/>
            <w:tcBorders>
              <w:top w:val="nil"/>
              <w:left w:val="nil"/>
              <w:bottom w:val="nil"/>
              <w:right w:val="single" w:sz="4" w:space="0" w:color="auto"/>
            </w:tcBorders>
            <w:shd w:val="clear" w:color="000000" w:fill="FFFFFF"/>
            <w:noWrap/>
            <w:vAlign w:val="center"/>
            <w:hideMark/>
          </w:tcPr>
          <w:p w:rsidR="00343609" w:rsidRPr="009D18DF" w:rsidRDefault="00343609" w:rsidP="00343609">
            <w:pPr>
              <w:spacing w:after="0" w:line="240" w:lineRule="auto"/>
              <w:jc w:val="center"/>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 </w:t>
            </w:r>
          </w:p>
        </w:tc>
        <w:tc>
          <w:tcPr>
            <w:tcW w:w="1078" w:type="dxa"/>
            <w:tcBorders>
              <w:top w:val="nil"/>
              <w:left w:val="nil"/>
              <w:bottom w:val="nil"/>
              <w:right w:val="single" w:sz="12" w:space="0" w:color="auto"/>
            </w:tcBorders>
            <w:shd w:val="clear" w:color="000000" w:fill="FFFFFF"/>
            <w:noWrap/>
            <w:vAlign w:val="center"/>
            <w:hideMark/>
          </w:tcPr>
          <w:p w:rsidR="00343609" w:rsidRPr="009D18DF" w:rsidRDefault="00343609" w:rsidP="00343609">
            <w:pPr>
              <w:spacing w:after="0" w:line="240" w:lineRule="auto"/>
              <w:jc w:val="center"/>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22.25</w:t>
            </w:r>
          </w:p>
        </w:tc>
      </w:tr>
      <w:tr w:rsidR="00343609" w:rsidRPr="009D18DF" w:rsidTr="00343609">
        <w:trPr>
          <w:trHeight w:val="360"/>
        </w:trPr>
        <w:tc>
          <w:tcPr>
            <w:tcW w:w="1080" w:type="dxa"/>
            <w:tcBorders>
              <w:top w:val="nil"/>
              <w:left w:val="single" w:sz="12" w:space="0" w:color="auto"/>
              <w:bottom w:val="nil"/>
              <w:right w:val="nil"/>
            </w:tcBorders>
            <w:shd w:val="clear" w:color="000000" w:fill="FFFFFF"/>
            <w:noWrap/>
            <w:vAlign w:val="center"/>
            <w:hideMark/>
          </w:tcPr>
          <w:p w:rsidR="00343609" w:rsidRPr="009D18DF" w:rsidRDefault="00343609" w:rsidP="00343609">
            <w:pPr>
              <w:spacing w:after="0" w:line="240" w:lineRule="auto"/>
              <w:jc w:val="center"/>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 </w:t>
            </w:r>
          </w:p>
        </w:tc>
        <w:tc>
          <w:tcPr>
            <w:tcW w:w="2300" w:type="dxa"/>
            <w:tcBorders>
              <w:top w:val="nil"/>
              <w:left w:val="nil"/>
              <w:bottom w:val="nil"/>
              <w:right w:val="nil"/>
            </w:tcBorders>
            <w:shd w:val="clear" w:color="000000" w:fill="FFFFFF"/>
            <w:noWrap/>
            <w:vAlign w:val="center"/>
            <w:hideMark/>
          </w:tcPr>
          <w:p w:rsidR="00343609" w:rsidRPr="009D18DF" w:rsidRDefault="00343609" w:rsidP="00343609">
            <w:pPr>
              <w:spacing w:after="0" w:line="240" w:lineRule="auto"/>
              <w:jc w:val="center"/>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 </w:t>
            </w:r>
          </w:p>
        </w:tc>
        <w:tc>
          <w:tcPr>
            <w:tcW w:w="1110" w:type="dxa"/>
            <w:tcBorders>
              <w:top w:val="nil"/>
              <w:left w:val="nil"/>
              <w:bottom w:val="nil"/>
              <w:right w:val="nil"/>
            </w:tcBorders>
            <w:shd w:val="clear" w:color="000000" w:fill="FFFFFF"/>
            <w:noWrap/>
            <w:vAlign w:val="center"/>
            <w:hideMark/>
          </w:tcPr>
          <w:p w:rsidR="00343609" w:rsidRPr="009D18DF" w:rsidRDefault="00343609" w:rsidP="00343609">
            <w:pPr>
              <w:spacing w:after="0" w:line="240" w:lineRule="auto"/>
              <w:jc w:val="center"/>
              <w:rPr>
                <w:rFonts w:ascii="Times New Roman" w:eastAsia="Times New Roman" w:hAnsi="Times New Roman" w:cs="Times New Roman"/>
                <w:b/>
                <w:bCs/>
                <w:sz w:val="24"/>
                <w:szCs w:val="24"/>
                <w:lang w:val="en-GB" w:eastAsia="en-GB"/>
              </w:rPr>
            </w:pPr>
            <w:r w:rsidRPr="009D18DF">
              <w:rPr>
                <w:rFonts w:ascii="Times New Roman" w:eastAsia="Times New Roman" w:hAnsi="Times New Roman" w:cs="Times New Roman"/>
                <w:b/>
                <w:bCs/>
                <w:sz w:val="24"/>
                <w:szCs w:val="24"/>
                <w:lang w:val="en-GB" w:eastAsia="en-GB"/>
              </w:rPr>
              <w:t>∑V</w:t>
            </w:r>
            <w:r w:rsidRPr="009D18DF">
              <w:rPr>
                <w:rFonts w:ascii="Times New Roman" w:eastAsia="Times New Roman" w:hAnsi="Times New Roman" w:cs="Times New Roman"/>
                <w:b/>
                <w:bCs/>
                <w:sz w:val="24"/>
                <w:szCs w:val="24"/>
                <w:vertAlign w:val="subscript"/>
                <w:lang w:val="en-GB" w:eastAsia="en-GB"/>
              </w:rPr>
              <w:t>1</w:t>
            </w:r>
          </w:p>
        </w:tc>
        <w:tc>
          <w:tcPr>
            <w:tcW w:w="1470" w:type="dxa"/>
            <w:tcBorders>
              <w:top w:val="single" w:sz="4" w:space="0" w:color="auto"/>
              <w:left w:val="nil"/>
              <w:bottom w:val="nil"/>
              <w:right w:val="nil"/>
            </w:tcBorders>
            <w:shd w:val="clear" w:color="000000" w:fill="FFFFFF"/>
            <w:noWrap/>
            <w:vAlign w:val="center"/>
            <w:hideMark/>
          </w:tcPr>
          <w:p w:rsidR="00343609" w:rsidRPr="009D18DF" w:rsidRDefault="00343609" w:rsidP="00343609">
            <w:pPr>
              <w:spacing w:after="0" w:line="240" w:lineRule="auto"/>
              <w:jc w:val="center"/>
              <w:rPr>
                <w:rFonts w:ascii="Times New Roman" w:eastAsia="Times New Roman" w:hAnsi="Times New Roman" w:cs="Times New Roman"/>
                <w:b/>
                <w:bCs/>
                <w:sz w:val="24"/>
                <w:szCs w:val="24"/>
                <w:lang w:val="en-GB" w:eastAsia="en-GB"/>
              </w:rPr>
            </w:pPr>
            <w:r w:rsidRPr="009D18DF">
              <w:rPr>
                <w:rFonts w:ascii="Times New Roman" w:eastAsia="Times New Roman" w:hAnsi="Times New Roman" w:cs="Times New Roman"/>
                <w:b/>
                <w:bCs/>
                <w:sz w:val="24"/>
                <w:szCs w:val="24"/>
                <w:lang w:val="en-GB" w:eastAsia="en-GB"/>
              </w:rPr>
              <w:t>∑H</w:t>
            </w:r>
            <w:r w:rsidRPr="009D18DF">
              <w:rPr>
                <w:rFonts w:ascii="Times New Roman" w:eastAsia="Times New Roman" w:hAnsi="Times New Roman" w:cs="Times New Roman"/>
                <w:b/>
                <w:bCs/>
                <w:sz w:val="24"/>
                <w:szCs w:val="24"/>
                <w:vertAlign w:val="subscript"/>
                <w:lang w:val="en-GB" w:eastAsia="en-GB"/>
              </w:rPr>
              <w:t>1</w:t>
            </w:r>
          </w:p>
        </w:tc>
        <w:tc>
          <w:tcPr>
            <w:tcW w:w="1460" w:type="dxa"/>
            <w:tcBorders>
              <w:top w:val="single" w:sz="4" w:space="0" w:color="auto"/>
              <w:left w:val="nil"/>
              <w:bottom w:val="nil"/>
              <w:right w:val="nil"/>
            </w:tcBorders>
            <w:shd w:val="clear" w:color="000000" w:fill="FFFFFF"/>
            <w:noWrap/>
            <w:vAlign w:val="center"/>
            <w:hideMark/>
          </w:tcPr>
          <w:p w:rsidR="00343609" w:rsidRPr="009D18DF" w:rsidRDefault="00343609" w:rsidP="00343609">
            <w:pPr>
              <w:spacing w:after="0" w:line="240" w:lineRule="auto"/>
              <w:jc w:val="center"/>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 </w:t>
            </w:r>
          </w:p>
        </w:tc>
        <w:tc>
          <w:tcPr>
            <w:tcW w:w="1162" w:type="dxa"/>
            <w:tcBorders>
              <w:top w:val="single" w:sz="4" w:space="0" w:color="auto"/>
              <w:left w:val="nil"/>
              <w:bottom w:val="nil"/>
              <w:right w:val="nil"/>
            </w:tcBorders>
            <w:shd w:val="clear" w:color="000000" w:fill="FFFFFF"/>
            <w:noWrap/>
            <w:vAlign w:val="center"/>
            <w:hideMark/>
          </w:tcPr>
          <w:p w:rsidR="00343609" w:rsidRPr="009D18DF" w:rsidRDefault="00343609" w:rsidP="00343609">
            <w:pPr>
              <w:spacing w:after="0" w:line="240" w:lineRule="auto"/>
              <w:jc w:val="center"/>
              <w:rPr>
                <w:rFonts w:ascii="Times New Roman" w:eastAsia="Times New Roman" w:hAnsi="Times New Roman" w:cs="Times New Roman"/>
                <w:b/>
                <w:bCs/>
                <w:sz w:val="24"/>
                <w:szCs w:val="24"/>
                <w:lang w:val="en-GB" w:eastAsia="en-GB"/>
              </w:rPr>
            </w:pPr>
            <w:r w:rsidRPr="009D18DF">
              <w:rPr>
                <w:rFonts w:ascii="Times New Roman" w:eastAsia="Times New Roman" w:hAnsi="Times New Roman" w:cs="Times New Roman"/>
                <w:b/>
                <w:bCs/>
                <w:sz w:val="24"/>
                <w:szCs w:val="24"/>
                <w:lang w:val="en-GB" w:eastAsia="en-GB"/>
              </w:rPr>
              <w:t>∑M</w:t>
            </w:r>
            <w:r w:rsidRPr="009D18DF">
              <w:rPr>
                <w:rFonts w:ascii="Times New Roman" w:eastAsia="Times New Roman" w:hAnsi="Times New Roman" w:cs="Times New Roman"/>
                <w:b/>
                <w:bCs/>
                <w:sz w:val="24"/>
                <w:szCs w:val="24"/>
                <w:vertAlign w:val="subscript"/>
                <w:lang w:val="en-GB" w:eastAsia="en-GB"/>
              </w:rPr>
              <w:t>1</w:t>
            </w:r>
            <w:r w:rsidRPr="009D18DF">
              <w:rPr>
                <w:rFonts w:ascii="Times New Roman" w:eastAsia="Times New Roman" w:hAnsi="Times New Roman" w:cs="Times New Roman"/>
                <w:b/>
                <w:bCs/>
                <w:sz w:val="24"/>
                <w:szCs w:val="24"/>
                <w:lang w:val="en-GB" w:eastAsia="en-GB"/>
              </w:rPr>
              <w:t>(+)</w:t>
            </w:r>
          </w:p>
        </w:tc>
        <w:tc>
          <w:tcPr>
            <w:tcW w:w="1078" w:type="dxa"/>
            <w:tcBorders>
              <w:top w:val="single" w:sz="4" w:space="0" w:color="auto"/>
              <w:left w:val="nil"/>
              <w:bottom w:val="nil"/>
              <w:right w:val="single" w:sz="12" w:space="0" w:color="auto"/>
            </w:tcBorders>
            <w:shd w:val="clear" w:color="000000" w:fill="FFFFFF"/>
            <w:noWrap/>
            <w:vAlign w:val="center"/>
            <w:hideMark/>
          </w:tcPr>
          <w:p w:rsidR="00343609" w:rsidRPr="009D18DF" w:rsidRDefault="00343609" w:rsidP="00343609">
            <w:pPr>
              <w:spacing w:after="0" w:line="240" w:lineRule="auto"/>
              <w:jc w:val="center"/>
              <w:rPr>
                <w:rFonts w:ascii="Times New Roman" w:eastAsia="Times New Roman" w:hAnsi="Times New Roman" w:cs="Times New Roman"/>
                <w:b/>
                <w:bCs/>
                <w:sz w:val="24"/>
                <w:szCs w:val="24"/>
                <w:lang w:val="en-GB" w:eastAsia="en-GB"/>
              </w:rPr>
            </w:pPr>
            <w:r w:rsidRPr="009D18DF">
              <w:rPr>
                <w:rFonts w:ascii="Times New Roman" w:eastAsia="Times New Roman" w:hAnsi="Times New Roman" w:cs="Times New Roman"/>
                <w:b/>
                <w:bCs/>
                <w:sz w:val="24"/>
                <w:szCs w:val="24"/>
                <w:lang w:val="en-GB" w:eastAsia="en-GB"/>
              </w:rPr>
              <w:t>∑M</w:t>
            </w:r>
            <w:r w:rsidRPr="009D18DF">
              <w:rPr>
                <w:rFonts w:ascii="Times New Roman" w:eastAsia="Times New Roman" w:hAnsi="Times New Roman" w:cs="Times New Roman"/>
                <w:b/>
                <w:bCs/>
                <w:sz w:val="24"/>
                <w:szCs w:val="24"/>
                <w:vertAlign w:val="subscript"/>
                <w:lang w:val="en-GB" w:eastAsia="en-GB"/>
              </w:rPr>
              <w:t>1</w:t>
            </w:r>
            <w:r w:rsidRPr="009D18DF">
              <w:rPr>
                <w:rFonts w:ascii="Times New Roman" w:eastAsia="Times New Roman" w:hAnsi="Times New Roman" w:cs="Times New Roman"/>
                <w:b/>
                <w:bCs/>
                <w:sz w:val="24"/>
                <w:szCs w:val="24"/>
                <w:lang w:val="en-GB" w:eastAsia="en-GB"/>
              </w:rPr>
              <w:t>(-)</w:t>
            </w:r>
          </w:p>
        </w:tc>
      </w:tr>
      <w:tr w:rsidR="00343609" w:rsidRPr="009D18DF" w:rsidTr="00343609">
        <w:trPr>
          <w:trHeight w:val="360"/>
        </w:trPr>
        <w:tc>
          <w:tcPr>
            <w:tcW w:w="1080" w:type="dxa"/>
            <w:tcBorders>
              <w:top w:val="nil"/>
              <w:left w:val="single" w:sz="12" w:space="0" w:color="auto"/>
              <w:bottom w:val="single" w:sz="12" w:space="0" w:color="auto"/>
              <w:right w:val="nil"/>
            </w:tcBorders>
            <w:shd w:val="clear" w:color="000000" w:fill="FFFFFF"/>
            <w:noWrap/>
            <w:vAlign w:val="center"/>
            <w:hideMark/>
          </w:tcPr>
          <w:p w:rsidR="00343609" w:rsidRPr="009D18DF" w:rsidRDefault="00343609" w:rsidP="00343609">
            <w:pPr>
              <w:spacing w:after="0" w:line="240" w:lineRule="auto"/>
              <w:jc w:val="center"/>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 </w:t>
            </w:r>
          </w:p>
        </w:tc>
        <w:tc>
          <w:tcPr>
            <w:tcW w:w="2300" w:type="dxa"/>
            <w:tcBorders>
              <w:top w:val="nil"/>
              <w:left w:val="nil"/>
              <w:bottom w:val="single" w:sz="12" w:space="0" w:color="auto"/>
              <w:right w:val="nil"/>
            </w:tcBorders>
            <w:shd w:val="clear" w:color="000000" w:fill="FFFFFF"/>
            <w:noWrap/>
            <w:vAlign w:val="center"/>
            <w:hideMark/>
          </w:tcPr>
          <w:p w:rsidR="00343609" w:rsidRPr="009D18DF" w:rsidRDefault="00343609" w:rsidP="00343609">
            <w:pPr>
              <w:spacing w:after="0" w:line="240" w:lineRule="auto"/>
              <w:jc w:val="center"/>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 </w:t>
            </w:r>
          </w:p>
        </w:tc>
        <w:tc>
          <w:tcPr>
            <w:tcW w:w="1110" w:type="dxa"/>
            <w:tcBorders>
              <w:top w:val="nil"/>
              <w:left w:val="nil"/>
              <w:bottom w:val="single" w:sz="12" w:space="0" w:color="auto"/>
              <w:right w:val="nil"/>
            </w:tcBorders>
            <w:shd w:val="clear" w:color="000000" w:fill="FFFFFF"/>
            <w:noWrap/>
            <w:vAlign w:val="center"/>
            <w:hideMark/>
          </w:tcPr>
          <w:p w:rsidR="00343609" w:rsidRPr="009D18DF" w:rsidRDefault="00343609" w:rsidP="00343609">
            <w:pPr>
              <w:spacing w:after="0" w:line="240" w:lineRule="auto"/>
              <w:jc w:val="center"/>
              <w:rPr>
                <w:rFonts w:ascii="Times New Roman" w:eastAsia="Times New Roman" w:hAnsi="Times New Roman" w:cs="Times New Roman"/>
                <w:b/>
                <w:bCs/>
                <w:sz w:val="24"/>
                <w:szCs w:val="24"/>
                <w:lang w:val="en-GB" w:eastAsia="en-GB"/>
              </w:rPr>
            </w:pPr>
            <w:r w:rsidRPr="009D18DF">
              <w:rPr>
                <w:rFonts w:ascii="Times New Roman" w:eastAsia="Times New Roman" w:hAnsi="Times New Roman" w:cs="Times New Roman"/>
                <w:b/>
                <w:bCs/>
                <w:sz w:val="24"/>
                <w:szCs w:val="24"/>
                <w:lang w:val="en-GB" w:eastAsia="en-GB"/>
              </w:rPr>
              <w:t>251.990</w:t>
            </w:r>
          </w:p>
        </w:tc>
        <w:tc>
          <w:tcPr>
            <w:tcW w:w="1470" w:type="dxa"/>
            <w:tcBorders>
              <w:top w:val="nil"/>
              <w:left w:val="nil"/>
              <w:bottom w:val="single" w:sz="12" w:space="0" w:color="auto"/>
              <w:right w:val="nil"/>
            </w:tcBorders>
            <w:shd w:val="clear" w:color="000000" w:fill="FFFFFF"/>
            <w:noWrap/>
            <w:vAlign w:val="center"/>
            <w:hideMark/>
          </w:tcPr>
          <w:p w:rsidR="00343609" w:rsidRPr="009D18DF" w:rsidRDefault="00343609" w:rsidP="00343609">
            <w:pPr>
              <w:spacing w:after="0" w:line="240" w:lineRule="auto"/>
              <w:jc w:val="center"/>
              <w:rPr>
                <w:rFonts w:ascii="Times New Roman" w:eastAsia="Times New Roman" w:hAnsi="Times New Roman" w:cs="Times New Roman"/>
                <w:b/>
                <w:bCs/>
                <w:sz w:val="24"/>
                <w:szCs w:val="24"/>
                <w:lang w:val="en-GB" w:eastAsia="en-GB"/>
              </w:rPr>
            </w:pPr>
            <w:r w:rsidRPr="009D18DF">
              <w:rPr>
                <w:rFonts w:ascii="Times New Roman" w:eastAsia="Times New Roman" w:hAnsi="Times New Roman" w:cs="Times New Roman"/>
                <w:b/>
                <w:bCs/>
                <w:sz w:val="24"/>
                <w:szCs w:val="24"/>
                <w:lang w:val="en-GB" w:eastAsia="en-GB"/>
              </w:rPr>
              <w:t>8.450</w:t>
            </w:r>
          </w:p>
        </w:tc>
        <w:tc>
          <w:tcPr>
            <w:tcW w:w="1460" w:type="dxa"/>
            <w:tcBorders>
              <w:top w:val="nil"/>
              <w:left w:val="nil"/>
              <w:bottom w:val="single" w:sz="12" w:space="0" w:color="auto"/>
              <w:right w:val="nil"/>
            </w:tcBorders>
            <w:shd w:val="clear" w:color="000000" w:fill="FFFFFF"/>
            <w:noWrap/>
            <w:vAlign w:val="center"/>
            <w:hideMark/>
          </w:tcPr>
          <w:p w:rsidR="00343609" w:rsidRPr="009D18DF" w:rsidRDefault="00343609" w:rsidP="00343609">
            <w:pPr>
              <w:spacing w:after="0" w:line="240" w:lineRule="auto"/>
              <w:jc w:val="center"/>
              <w:rPr>
                <w:rFonts w:ascii="Times New Roman" w:eastAsia="Times New Roman" w:hAnsi="Times New Roman" w:cs="Times New Roman"/>
                <w:b/>
                <w:bCs/>
                <w:sz w:val="24"/>
                <w:szCs w:val="24"/>
                <w:lang w:val="en-GB" w:eastAsia="en-GB"/>
              </w:rPr>
            </w:pPr>
            <w:r w:rsidRPr="009D18DF">
              <w:rPr>
                <w:rFonts w:ascii="Times New Roman" w:eastAsia="Times New Roman" w:hAnsi="Times New Roman" w:cs="Times New Roman"/>
                <w:b/>
                <w:bCs/>
                <w:sz w:val="24"/>
                <w:szCs w:val="24"/>
                <w:lang w:val="en-GB" w:eastAsia="en-GB"/>
              </w:rPr>
              <w:t> </w:t>
            </w:r>
          </w:p>
        </w:tc>
        <w:tc>
          <w:tcPr>
            <w:tcW w:w="1162" w:type="dxa"/>
            <w:tcBorders>
              <w:top w:val="nil"/>
              <w:left w:val="nil"/>
              <w:bottom w:val="single" w:sz="12" w:space="0" w:color="auto"/>
              <w:right w:val="nil"/>
            </w:tcBorders>
            <w:shd w:val="clear" w:color="000000" w:fill="FFFFFF"/>
            <w:noWrap/>
            <w:vAlign w:val="center"/>
            <w:hideMark/>
          </w:tcPr>
          <w:p w:rsidR="00343609" w:rsidRPr="009D18DF" w:rsidRDefault="00343609" w:rsidP="00343609">
            <w:pPr>
              <w:spacing w:after="0" w:line="240" w:lineRule="auto"/>
              <w:jc w:val="center"/>
              <w:rPr>
                <w:rFonts w:ascii="Times New Roman" w:eastAsia="Times New Roman" w:hAnsi="Times New Roman" w:cs="Times New Roman"/>
                <w:b/>
                <w:bCs/>
                <w:sz w:val="24"/>
                <w:szCs w:val="24"/>
                <w:lang w:val="en-GB" w:eastAsia="en-GB"/>
              </w:rPr>
            </w:pPr>
            <w:r w:rsidRPr="009D18DF">
              <w:rPr>
                <w:rFonts w:ascii="Times New Roman" w:eastAsia="Times New Roman" w:hAnsi="Times New Roman" w:cs="Times New Roman"/>
                <w:b/>
                <w:bCs/>
                <w:sz w:val="24"/>
                <w:szCs w:val="24"/>
                <w:lang w:val="en-GB" w:eastAsia="en-GB"/>
              </w:rPr>
              <w:t>554.334</w:t>
            </w:r>
          </w:p>
        </w:tc>
        <w:tc>
          <w:tcPr>
            <w:tcW w:w="1078" w:type="dxa"/>
            <w:tcBorders>
              <w:top w:val="nil"/>
              <w:left w:val="nil"/>
              <w:bottom w:val="single" w:sz="12" w:space="0" w:color="auto"/>
              <w:right w:val="single" w:sz="12" w:space="0" w:color="auto"/>
            </w:tcBorders>
            <w:shd w:val="clear" w:color="000000" w:fill="FFFFFF"/>
            <w:noWrap/>
            <w:vAlign w:val="center"/>
            <w:hideMark/>
          </w:tcPr>
          <w:p w:rsidR="00343609" w:rsidRPr="009D18DF" w:rsidRDefault="00343609" w:rsidP="00343609">
            <w:pPr>
              <w:spacing w:after="0" w:line="240" w:lineRule="auto"/>
              <w:jc w:val="center"/>
              <w:rPr>
                <w:rFonts w:ascii="Times New Roman" w:eastAsia="Times New Roman" w:hAnsi="Times New Roman" w:cs="Times New Roman"/>
                <w:b/>
                <w:bCs/>
                <w:sz w:val="24"/>
                <w:szCs w:val="24"/>
                <w:lang w:val="en-GB" w:eastAsia="en-GB"/>
              </w:rPr>
            </w:pPr>
            <w:r w:rsidRPr="009D18DF">
              <w:rPr>
                <w:rFonts w:ascii="Times New Roman" w:eastAsia="Times New Roman" w:hAnsi="Times New Roman" w:cs="Times New Roman"/>
                <w:b/>
                <w:bCs/>
                <w:sz w:val="24"/>
                <w:szCs w:val="24"/>
                <w:lang w:val="en-GB" w:eastAsia="en-GB"/>
              </w:rPr>
              <w:t>38.166</w:t>
            </w:r>
          </w:p>
        </w:tc>
      </w:tr>
    </w:tbl>
    <w:p w:rsidR="00343609" w:rsidRPr="009D18DF" w:rsidRDefault="00343609">
      <w:pPr>
        <w:rPr>
          <w:rFonts w:ascii="Times New Roman" w:hAnsi="Times New Roman" w:cs="Times New Roman"/>
          <w:color w:val="000000" w:themeColor="text1"/>
          <w:sz w:val="24"/>
          <w:szCs w:val="24"/>
        </w:rPr>
      </w:pPr>
    </w:p>
    <w:p w:rsidR="00343609" w:rsidRPr="009D18DF" w:rsidRDefault="00343609" w:rsidP="005E502B">
      <w:pPr>
        <w:numPr>
          <w:ilvl w:val="0"/>
          <w:numId w:val="30"/>
        </w:numPr>
        <w:overflowPunct w:val="0"/>
        <w:autoSpaceDE w:val="0"/>
        <w:autoSpaceDN w:val="0"/>
        <w:adjustRightInd w:val="0"/>
        <w:spacing w:before="240"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b/>
          <w:sz w:val="24"/>
          <w:szCs w:val="24"/>
        </w:rPr>
        <w:t>CASE-2: The stability analysis of the main weir body during over flow condition.</w:t>
      </w:r>
    </w:p>
    <w:p w:rsidR="00343609" w:rsidRPr="009D18DF" w:rsidRDefault="00343609" w:rsidP="00343609">
      <w:pPr>
        <w:spacing w:line="360" w:lineRule="auto"/>
        <w:jc w:val="both"/>
        <w:rPr>
          <w:rFonts w:ascii="Times New Roman" w:hAnsi="Times New Roman" w:cs="Times New Roman"/>
          <w:sz w:val="24"/>
          <w:szCs w:val="24"/>
        </w:rPr>
      </w:pPr>
      <w:r w:rsidRPr="009D18DF">
        <w:rPr>
          <w:rFonts w:ascii="Times New Roman" w:hAnsi="Times New Roman" w:cs="Times New Roman"/>
          <w:sz w:val="24"/>
          <w:szCs w:val="24"/>
        </w:rPr>
        <w:t xml:space="preserve">The force distribution on the weir body, the magnitude of forces, and the analytical analysis of the safety factors are shown in the following figure and the table below.  </w:t>
      </w:r>
    </w:p>
    <w:p w:rsidR="00EB0A77" w:rsidRPr="009D18DF" w:rsidRDefault="00FD3D52">
      <w:pPr>
        <w:rPr>
          <w:rFonts w:ascii="Times New Roman" w:hAnsi="Times New Roman" w:cs="Times New Roman"/>
          <w:color w:val="000000" w:themeColor="text1"/>
          <w:sz w:val="24"/>
          <w:szCs w:val="24"/>
        </w:rPr>
      </w:pPr>
      <w:r w:rsidRPr="009D18DF">
        <w:rPr>
          <w:rFonts w:ascii="Times New Roman" w:hAnsi="Times New Roman" w:cs="Times New Roman"/>
          <w:noProof/>
          <w:color w:val="000000" w:themeColor="text1"/>
          <w:sz w:val="24"/>
          <w:szCs w:val="24"/>
        </w:rPr>
        <w:drawing>
          <wp:inline distT="0" distB="0" distL="0" distR="0">
            <wp:extent cx="5943600" cy="4044077"/>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srcRect/>
                    <a:stretch>
                      <a:fillRect/>
                    </a:stretch>
                  </pic:blipFill>
                  <pic:spPr bwMode="auto">
                    <a:xfrm>
                      <a:off x="0" y="0"/>
                      <a:ext cx="5943600" cy="4044077"/>
                    </a:xfrm>
                    <a:prstGeom prst="rect">
                      <a:avLst/>
                    </a:prstGeom>
                    <a:noFill/>
                    <a:ln w="9525">
                      <a:noFill/>
                      <a:miter lim="800000"/>
                      <a:headEnd/>
                      <a:tailEnd/>
                    </a:ln>
                  </pic:spPr>
                </pic:pic>
              </a:graphicData>
            </a:graphic>
          </wp:inline>
        </w:drawing>
      </w:r>
      <w:r w:rsidR="00EB0A77" w:rsidRPr="009D18DF">
        <w:rPr>
          <w:rFonts w:ascii="Times New Roman" w:hAnsi="Times New Roman" w:cs="Times New Roman"/>
          <w:color w:val="000000" w:themeColor="text1"/>
          <w:sz w:val="24"/>
          <w:szCs w:val="24"/>
        </w:rPr>
        <w:br w:type="page"/>
      </w:r>
    </w:p>
    <w:p w:rsidR="00FD3D52" w:rsidRPr="009D18DF" w:rsidRDefault="00FD3D52" w:rsidP="00FD3D52">
      <w:pPr>
        <w:pStyle w:val="Caption"/>
        <w:spacing w:after="0" w:line="360" w:lineRule="auto"/>
        <w:jc w:val="both"/>
        <w:rPr>
          <w:rFonts w:ascii="Times New Roman" w:hAnsi="Times New Roman" w:cs="Times New Roman"/>
          <w:color w:val="000000" w:themeColor="text1"/>
          <w:sz w:val="24"/>
          <w:szCs w:val="24"/>
        </w:rPr>
      </w:pPr>
      <w:bookmarkStart w:id="68" w:name="_Toc464927604"/>
      <w:r w:rsidRPr="009D18DF">
        <w:rPr>
          <w:rFonts w:ascii="Times New Roman" w:hAnsi="Times New Roman" w:cs="Times New Roman"/>
          <w:color w:val="000000" w:themeColor="text1"/>
          <w:sz w:val="24"/>
          <w:szCs w:val="24"/>
        </w:rPr>
        <w:lastRenderedPageBreak/>
        <w:t xml:space="preserve">Table </w:t>
      </w:r>
      <w:r w:rsidR="00BD029B" w:rsidRPr="009D18DF">
        <w:rPr>
          <w:rFonts w:ascii="Times New Roman" w:hAnsi="Times New Roman" w:cs="Times New Roman"/>
          <w:color w:val="000000" w:themeColor="text1"/>
          <w:sz w:val="24"/>
          <w:szCs w:val="24"/>
        </w:rPr>
        <w:fldChar w:fldCharType="begin"/>
      </w:r>
      <w:r w:rsidRPr="009D18DF">
        <w:rPr>
          <w:rFonts w:ascii="Times New Roman" w:hAnsi="Times New Roman" w:cs="Times New Roman"/>
          <w:color w:val="000000" w:themeColor="text1"/>
          <w:sz w:val="24"/>
          <w:szCs w:val="24"/>
        </w:rPr>
        <w:instrText xml:space="preserve"> SEQ Table \* ARABIC </w:instrText>
      </w:r>
      <w:r w:rsidR="00BD029B" w:rsidRPr="009D18DF">
        <w:rPr>
          <w:rFonts w:ascii="Times New Roman" w:hAnsi="Times New Roman" w:cs="Times New Roman"/>
          <w:color w:val="000000" w:themeColor="text1"/>
          <w:sz w:val="24"/>
          <w:szCs w:val="24"/>
        </w:rPr>
        <w:fldChar w:fldCharType="separate"/>
      </w:r>
      <w:r w:rsidR="00E36B21">
        <w:rPr>
          <w:rFonts w:ascii="Times New Roman" w:hAnsi="Times New Roman" w:cs="Times New Roman"/>
          <w:color w:val="000000" w:themeColor="text1"/>
          <w:sz w:val="24"/>
          <w:szCs w:val="24"/>
        </w:rPr>
        <w:t>3</w:t>
      </w:r>
      <w:r w:rsidR="00BD029B" w:rsidRPr="009D18DF">
        <w:rPr>
          <w:rFonts w:ascii="Times New Roman" w:hAnsi="Times New Roman" w:cs="Times New Roman"/>
          <w:color w:val="000000" w:themeColor="text1"/>
          <w:sz w:val="24"/>
          <w:szCs w:val="24"/>
        </w:rPr>
        <w:fldChar w:fldCharType="end"/>
      </w:r>
      <w:r w:rsidRPr="009D18DF">
        <w:rPr>
          <w:rFonts w:ascii="Times New Roman" w:hAnsi="Times New Roman" w:cs="Times New Roman"/>
          <w:color w:val="000000" w:themeColor="text1"/>
          <w:sz w:val="24"/>
          <w:szCs w:val="24"/>
        </w:rPr>
        <w:t xml:space="preserve"> Force and momentum computation under flow State-2.</w:t>
      </w:r>
      <w:bookmarkEnd w:id="68"/>
    </w:p>
    <w:p w:rsidR="007B1D3D" w:rsidRPr="009D18DF" w:rsidRDefault="00FD3D52" w:rsidP="007B1D3D">
      <w:pPr>
        <w:spacing w:before="240" w:after="120"/>
        <w:jc w:val="both"/>
        <w:rPr>
          <w:rFonts w:ascii="Times New Roman" w:hAnsi="Times New Roman" w:cs="Times New Roman"/>
          <w:color w:val="000000" w:themeColor="text1"/>
          <w:sz w:val="24"/>
          <w:szCs w:val="24"/>
        </w:rPr>
      </w:pPr>
      <w:r w:rsidRPr="009D18DF">
        <w:rPr>
          <w:rFonts w:ascii="Times New Roman" w:hAnsi="Times New Roman" w:cs="Times New Roman"/>
          <w:noProof/>
          <w:szCs w:val="24"/>
        </w:rPr>
        <w:drawing>
          <wp:inline distT="0" distB="0" distL="0" distR="0">
            <wp:extent cx="5943600" cy="2522711"/>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srcRect/>
                    <a:stretch>
                      <a:fillRect/>
                    </a:stretch>
                  </pic:blipFill>
                  <pic:spPr bwMode="auto">
                    <a:xfrm>
                      <a:off x="0" y="0"/>
                      <a:ext cx="5943600" cy="2522711"/>
                    </a:xfrm>
                    <a:prstGeom prst="rect">
                      <a:avLst/>
                    </a:prstGeom>
                    <a:noFill/>
                    <a:ln w="9525">
                      <a:noFill/>
                      <a:miter lim="800000"/>
                      <a:headEnd/>
                      <a:tailEnd/>
                    </a:ln>
                  </pic:spPr>
                </pic:pic>
              </a:graphicData>
            </a:graphic>
          </wp:inline>
        </w:drawing>
      </w:r>
    </w:p>
    <w:p w:rsidR="00FD3D52" w:rsidRPr="009D18DF" w:rsidRDefault="00FD3D52" w:rsidP="00FD3D52">
      <w:pPr>
        <w:pStyle w:val="Caption"/>
        <w:spacing w:after="0" w:line="360" w:lineRule="auto"/>
        <w:jc w:val="both"/>
        <w:rPr>
          <w:rFonts w:ascii="Times New Roman" w:hAnsi="Times New Roman" w:cs="Times New Roman"/>
          <w:sz w:val="24"/>
          <w:szCs w:val="24"/>
        </w:rPr>
      </w:pPr>
      <w:bookmarkStart w:id="69" w:name="_Toc464927605"/>
      <w:r w:rsidRPr="009D18DF">
        <w:rPr>
          <w:rFonts w:ascii="Times New Roman" w:hAnsi="Times New Roman" w:cs="Times New Roman"/>
          <w:color w:val="000000" w:themeColor="text1"/>
          <w:sz w:val="24"/>
          <w:szCs w:val="24"/>
        </w:rPr>
        <w:t xml:space="preserve">Table </w:t>
      </w:r>
      <w:r w:rsidR="00BD029B" w:rsidRPr="009D18DF">
        <w:rPr>
          <w:rFonts w:ascii="Times New Roman" w:hAnsi="Times New Roman" w:cs="Times New Roman"/>
          <w:color w:val="000000" w:themeColor="text1"/>
          <w:sz w:val="24"/>
          <w:szCs w:val="24"/>
        </w:rPr>
        <w:fldChar w:fldCharType="begin"/>
      </w:r>
      <w:r w:rsidRPr="009D18DF">
        <w:rPr>
          <w:rFonts w:ascii="Times New Roman" w:hAnsi="Times New Roman" w:cs="Times New Roman"/>
          <w:color w:val="000000" w:themeColor="text1"/>
          <w:sz w:val="24"/>
          <w:szCs w:val="24"/>
        </w:rPr>
        <w:instrText xml:space="preserve"> SEQ Table \* ARABIC </w:instrText>
      </w:r>
      <w:r w:rsidR="00BD029B" w:rsidRPr="009D18DF">
        <w:rPr>
          <w:rFonts w:ascii="Times New Roman" w:hAnsi="Times New Roman" w:cs="Times New Roman"/>
          <w:color w:val="000000" w:themeColor="text1"/>
          <w:sz w:val="24"/>
          <w:szCs w:val="24"/>
        </w:rPr>
        <w:fldChar w:fldCharType="separate"/>
      </w:r>
      <w:r w:rsidR="00E36B21">
        <w:rPr>
          <w:rFonts w:ascii="Times New Roman" w:hAnsi="Times New Roman" w:cs="Times New Roman"/>
          <w:color w:val="000000" w:themeColor="text1"/>
          <w:sz w:val="24"/>
          <w:szCs w:val="24"/>
        </w:rPr>
        <w:t>4</w:t>
      </w:r>
      <w:r w:rsidR="00BD029B" w:rsidRPr="009D18DF">
        <w:rPr>
          <w:rFonts w:ascii="Times New Roman" w:hAnsi="Times New Roman" w:cs="Times New Roman"/>
          <w:color w:val="000000" w:themeColor="text1"/>
          <w:sz w:val="24"/>
          <w:szCs w:val="24"/>
        </w:rPr>
        <w:fldChar w:fldCharType="end"/>
      </w:r>
      <w:r w:rsidRPr="009D18DF">
        <w:rPr>
          <w:rFonts w:ascii="Times New Roman" w:hAnsi="Times New Roman" w:cs="Times New Roman"/>
          <w:color w:val="000000" w:themeColor="text1"/>
          <w:sz w:val="24"/>
          <w:szCs w:val="24"/>
        </w:rPr>
        <w:t xml:space="preserve"> </w:t>
      </w:r>
      <w:r w:rsidRPr="009D18DF">
        <w:rPr>
          <w:rFonts w:ascii="Times New Roman" w:hAnsi="Times New Roman" w:cs="Times New Roman"/>
          <w:sz w:val="24"/>
          <w:szCs w:val="24"/>
        </w:rPr>
        <w:t>Stability analysis under the two flow conditions.</w:t>
      </w:r>
      <w:bookmarkEnd w:id="69"/>
    </w:p>
    <w:p w:rsidR="00FD3D52" w:rsidRPr="009D18DF" w:rsidRDefault="00FD3D52" w:rsidP="007B1D3D">
      <w:pPr>
        <w:spacing w:after="120"/>
        <w:jc w:val="both"/>
        <w:rPr>
          <w:rFonts w:ascii="Times New Roman" w:hAnsi="Times New Roman" w:cs="Times New Roman"/>
          <w:color w:val="000000" w:themeColor="text1"/>
          <w:sz w:val="24"/>
          <w:szCs w:val="24"/>
        </w:rPr>
      </w:pPr>
      <w:r w:rsidRPr="009D18DF">
        <w:rPr>
          <w:rFonts w:ascii="Times New Roman" w:hAnsi="Times New Roman" w:cs="Times New Roman"/>
          <w:noProof/>
          <w:szCs w:val="24"/>
        </w:rPr>
        <w:drawing>
          <wp:inline distT="0" distB="0" distL="0" distR="0">
            <wp:extent cx="5943600" cy="3157538"/>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srcRect/>
                    <a:stretch>
                      <a:fillRect/>
                    </a:stretch>
                  </pic:blipFill>
                  <pic:spPr bwMode="auto">
                    <a:xfrm>
                      <a:off x="0" y="0"/>
                      <a:ext cx="5943600" cy="3157538"/>
                    </a:xfrm>
                    <a:prstGeom prst="rect">
                      <a:avLst/>
                    </a:prstGeom>
                    <a:noFill/>
                    <a:ln w="9525">
                      <a:noFill/>
                      <a:miter lim="800000"/>
                      <a:headEnd/>
                      <a:tailEnd/>
                    </a:ln>
                  </pic:spPr>
                </pic:pic>
              </a:graphicData>
            </a:graphic>
          </wp:inline>
        </w:drawing>
      </w:r>
    </w:p>
    <w:p w:rsidR="00FD3D52" w:rsidRPr="009D18DF" w:rsidRDefault="00FD3D52" w:rsidP="00FD3D52">
      <w:pPr>
        <w:pStyle w:val="Caption"/>
        <w:spacing w:before="240" w:after="0" w:line="360" w:lineRule="auto"/>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Adopted stable size of the weir body</w:t>
      </w:r>
    </w:p>
    <w:p w:rsidR="00FD3D52" w:rsidRPr="009D18DF" w:rsidRDefault="00FD3D52" w:rsidP="00FD3D52">
      <w:pPr>
        <w:spacing w:before="240" w:after="0" w:line="360" w:lineRule="auto"/>
        <w:jc w:val="both"/>
        <w:rPr>
          <w:rFonts w:ascii="Times New Roman" w:hAnsi="Times New Roman" w:cs="Times New Roman"/>
          <w:sz w:val="24"/>
          <w:szCs w:val="24"/>
        </w:rPr>
      </w:pPr>
      <w:r w:rsidRPr="009D18DF">
        <w:rPr>
          <w:rFonts w:ascii="Times New Roman" w:hAnsi="Times New Roman" w:cs="Times New Roman"/>
          <w:sz w:val="24"/>
          <w:szCs w:val="24"/>
        </w:rPr>
        <w:t>As it could be read from the stability analyses result computed in Table 4 above, the structure is safe under any of the disturbing force combinations for the assumed dimensions. Apparently, the assumed dimensions of the weir body would be adopted. These will be summarized as:</w:t>
      </w:r>
    </w:p>
    <w:p w:rsidR="00FD3D52" w:rsidRPr="009D18DF" w:rsidRDefault="00FD3D52" w:rsidP="005E502B">
      <w:pPr>
        <w:numPr>
          <w:ilvl w:val="0"/>
          <w:numId w:val="32"/>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sz w:val="24"/>
          <w:szCs w:val="24"/>
        </w:rPr>
        <w:t>The weir crest width is 1.2m,</w:t>
      </w:r>
    </w:p>
    <w:p w:rsidR="00FD3D52" w:rsidRPr="009D18DF" w:rsidRDefault="00FD3D52" w:rsidP="005E502B">
      <w:pPr>
        <w:numPr>
          <w:ilvl w:val="0"/>
          <w:numId w:val="32"/>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sz w:val="24"/>
          <w:szCs w:val="24"/>
        </w:rPr>
        <w:lastRenderedPageBreak/>
        <w:t>The upstream face of the weir is vertical and the downstream face is kept at a slope of 1:1 and,</w:t>
      </w:r>
    </w:p>
    <w:p w:rsidR="00FD3D52" w:rsidRPr="009D18DF" w:rsidRDefault="00FD3D52" w:rsidP="005E502B">
      <w:pPr>
        <w:numPr>
          <w:ilvl w:val="0"/>
          <w:numId w:val="32"/>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sz w:val="24"/>
          <w:szCs w:val="24"/>
        </w:rPr>
        <w:t>The bottom width of the weir is 3.95m.</w:t>
      </w:r>
    </w:p>
    <w:p w:rsidR="00FD3D52" w:rsidRPr="009D18DF" w:rsidRDefault="00FD3D52" w:rsidP="00D71FED">
      <w:pPr>
        <w:rPr>
          <w:rFonts w:ascii="Times New Roman" w:hAnsi="Times New Roman" w:cs="Times New Roman"/>
          <w:b/>
          <w:sz w:val="24"/>
        </w:rPr>
      </w:pPr>
      <w:bookmarkStart w:id="70" w:name="_Toc344411156"/>
      <w:r w:rsidRPr="009D18DF">
        <w:rPr>
          <w:rFonts w:ascii="Times New Roman" w:hAnsi="Times New Roman" w:cs="Times New Roman"/>
          <w:b/>
          <w:sz w:val="24"/>
        </w:rPr>
        <w:t>Retaining wall Stability analysis</w:t>
      </w:r>
      <w:bookmarkEnd w:id="70"/>
    </w:p>
    <w:p w:rsidR="00FD3D52" w:rsidRPr="009D18DF" w:rsidRDefault="00FD3D52" w:rsidP="00FD3D52">
      <w:pPr>
        <w:spacing w:line="360" w:lineRule="auto"/>
        <w:jc w:val="both"/>
        <w:rPr>
          <w:rFonts w:ascii="Times New Roman" w:hAnsi="Times New Roman" w:cs="Times New Roman"/>
          <w:sz w:val="24"/>
          <w:szCs w:val="24"/>
        </w:rPr>
      </w:pPr>
      <w:r w:rsidRPr="009D18DF">
        <w:rPr>
          <w:rFonts w:ascii="Times New Roman" w:hAnsi="Times New Roman" w:cs="Times New Roman"/>
          <w:sz w:val="24"/>
          <w:szCs w:val="24"/>
        </w:rPr>
        <w:t>The condition of maximum pressure on the work is that in which the river is empty. Although the river is not expected to be empty under normal circumstance, this condition has been considered as critical. However, the condition of maximum stress on the weir may be different in certain cases. Hence, it is necessary to check the stability under two flow conditions:</w:t>
      </w:r>
    </w:p>
    <w:p w:rsidR="00FD3D52" w:rsidRPr="009D18DF" w:rsidRDefault="00FD3D52" w:rsidP="005E502B">
      <w:pPr>
        <w:numPr>
          <w:ilvl w:val="0"/>
          <w:numId w:val="33"/>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sz w:val="24"/>
          <w:szCs w:val="24"/>
        </w:rPr>
        <w:t>State 1: When the river is empty,</w:t>
      </w:r>
    </w:p>
    <w:p w:rsidR="00FD3D52" w:rsidRPr="009D18DF" w:rsidRDefault="00FD3D52" w:rsidP="005E502B">
      <w:pPr>
        <w:numPr>
          <w:ilvl w:val="0"/>
          <w:numId w:val="33"/>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sz w:val="24"/>
          <w:szCs w:val="24"/>
        </w:rPr>
        <w:t>State 2: When the upstream head water is at HFL.</w:t>
      </w:r>
    </w:p>
    <w:p w:rsidR="00FD3D52" w:rsidRPr="009D18DF" w:rsidRDefault="00FD3D52" w:rsidP="00FD3D52">
      <w:pPr>
        <w:spacing w:line="360" w:lineRule="auto"/>
        <w:jc w:val="both"/>
        <w:rPr>
          <w:rFonts w:ascii="Times New Roman" w:hAnsi="Times New Roman" w:cs="Times New Roman"/>
          <w:sz w:val="24"/>
          <w:szCs w:val="24"/>
        </w:rPr>
      </w:pPr>
      <w:r w:rsidRPr="009D18DF">
        <w:rPr>
          <w:rFonts w:ascii="Times New Roman" w:hAnsi="Times New Roman" w:cs="Times New Roman"/>
          <w:sz w:val="24"/>
          <w:szCs w:val="24"/>
        </w:rPr>
        <w:t>The basic data for computation of the prevailing loads and moments are as presented below:</w:t>
      </w:r>
    </w:p>
    <w:p w:rsidR="00FD3D52" w:rsidRPr="009D18DF" w:rsidRDefault="00FD3D52" w:rsidP="00FD3D52">
      <w:pPr>
        <w:spacing w:line="360" w:lineRule="auto"/>
        <w:jc w:val="both"/>
        <w:rPr>
          <w:rFonts w:ascii="Times New Roman" w:hAnsi="Times New Roman" w:cs="Times New Roman"/>
          <w:sz w:val="24"/>
          <w:szCs w:val="24"/>
        </w:rPr>
      </w:pPr>
      <w:r w:rsidRPr="009D18DF">
        <w:rPr>
          <w:rFonts w:ascii="Times New Roman" w:hAnsi="Times New Roman" w:cs="Times New Roman"/>
          <w:sz w:val="24"/>
          <w:szCs w:val="24"/>
        </w:rPr>
        <w:t>Retaining wall dimensions:</w:t>
      </w:r>
    </w:p>
    <w:p w:rsidR="00FD3D52" w:rsidRPr="009D18DF" w:rsidRDefault="00FD3D52" w:rsidP="005E502B">
      <w:pPr>
        <w:numPr>
          <w:ilvl w:val="0"/>
          <w:numId w:val="34"/>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sz w:val="24"/>
          <w:szCs w:val="24"/>
        </w:rPr>
        <w:t>Assumed top width of Wing wall, b = 0.65m,</w:t>
      </w:r>
    </w:p>
    <w:p w:rsidR="00FD3D52" w:rsidRPr="009D18DF" w:rsidRDefault="00FD3D52" w:rsidP="005E502B">
      <w:pPr>
        <w:numPr>
          <w:ilvl w:val="0"/>
          <w:numId w:val="34"/>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sz w:val="24"/>
          <w:szCs w:val="24"/>
        </w:rPr>
        <w:t>Base width of Wing wall, B = 2.0m,</w:t>
      </w:r>
    </w:p>
    <w:p w:rsidR="00FD3D52" w:rsidRPr="009D18DF" w:rsidRDefault="00FD3D52" w:rsidP="005E502B">
      <w:pPr>
        <w:numPr>
          <w:ilvl w:val="0"/>
          <w:numId w:val="34"/>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sz w:val="24"/>
          <w:szCs w:val="24"/>
        </w:rPr>
        <w:t>Maximum height of the wall above the river bed level = 2.90m.</w:t>
      </w:r>
    </w:p>
    <w:p w:rsidR="00FD3D52" w:rsidRPr="009D18DF" w:rsidRDefault="00FD3D52" w:rsidP="00FD3D52">
      <w:pPr>
        <w:spacing w:line="360" w:lineRule="auto"/>
        <w:jc w:val="both"/>
        <w:rPr>
          <w:rFonts w:ascii="Times New Roman" w:hAnsi="Times New Roman" w:cs="Times New Roman"/>
          <w:sz w:val="24"/>
          <w:szCs w:val="24"/>
        </w:rPr>
      </w:pPr>
      <w:r w:rsidRPr="009D18DF">
        <w:rPr>
          <w:rFonts w:ascii="Times New Roman" w:hAnsi="Times New Roman" w:cs="Times New Roman"/>
          <w:sz w:val="24"/>
          <w:szCs w:val="24"/>
        </w:rPr>
        <w:t>Computation of active earth pressure coefficient, K</w:t>
      </w:r>
      <w:r w:rsidRPr="009D18DF">
        <w:rPr>
          <w:rFonts w:ascii="Times New Roman" w:hAnsi="Times New Roman" w:cs="Times New Roman"/>
          <w:sz w:val="24"/>
          <w:szCs w:val="24"/>
          <w:vertAlign w:val="subscript"/>
        </w:rPr>
        <w:t>a</w:t>
      </w:r>
      <w:r w:rsidRPr="009D18DF">
        <w:rPr>
          <w:rFonts w:ascii="Times New Roman" w:hAnsi="Times New Roman" w:cs="Times New Roman"/>
          <w:sz w:val="24"/>
          <w:szCs w:val="24"/>
        </w:rPr>
        <w:t>:</w:t>
      </w:r>
    </w:p>
    <w:p w:rsidR="00FD3D52" w:rsidRPr="009D18DF" w:rsidRDefault="00D71FED" w:rsidP="00FD3D52">
      <w:pPr>
        <w:spacing w:line="360" w:lineRule="auto"/>
        <w:jc w:val="both"/>
        <w:rPr>
          <w:rFonts w:ascii="Times New Roman" w:hAnsi="Times New Roman" w:cs="Times New Roman"/>
          <w:sz w:val="24"/>
          <w:szCs w:val="24"/>
        </w:rPr>
      </w:pPr>
      <w:r w:rsidRPr="009D18DF">
        <w:rPr>
          <w:rFonts w:ascii="Times New Roman" w:hAnsi="Times New Roman" w:cs="Times New Roman"/>
          <w:noProof/>
          <w:szCs w:val="24"/>
        </w:rPr>
        <w:drawing>
          <wp:inline distT="0" distB="0" distL="0" distR="0">
            <wp:extent cx="5940929" cy="1295400"/>
            <wp:effectExtent l="19050" t="0" r="2671" b="0"/>
            <wp:docPr id="3"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3" cstate="print"/>
                    <a:srcRect/>
                    <a:stretch>
                      <a:fillRect/>
                    </a:stretch>
                  </pic:blipFill>
                  <pic:spPr bwMode="auto">
                    <a:xfrm>
                      <a:off x="0" y="0"/>
                      <a:ext cx="5943600" cy="1295982"/>
                    </a:xfrm>
                    <a:prstGeom prst="rect">
                      <a:avLst/>
                    </a:prstGeom>
                    <a:noFill/>
                    <a:ln w="9525">
                      <a:noFill/>
                      <a:miter lim="800000"/>
                      <a:headEnd/>
                      <a:tailEnd/>
                    </a:ln>
                  </pic:spPr>
                </pic:pic>
              </a:graphicData>
            </a:graphic>
          </wp:inline>
        </w:drawing>
      </w:r>
    </w:p>
    <w:p w:rsidR="00FD3D52" w:rsidRPr="009D18DF" w:rsidRDefault="00FD3D52" w:rsidP="00D71FED">
      <w:pPr>
        <w:spacing w:before="240" w:after="0" w:line="360" w:lineRule="auto"/>
        <w:jc w:val="both"/>
        <w:rPr>
          <w:rFonts w:ascii="Times New Roman" w:hAnsi="Times New Roman" w:cs="Times New Roman"/>
          <w:sz w:val="24"/>
          <w:szCs w:val="24"/>
        </w:rPr>
      </w:pPr>
      <w:r w:rsidRPr="009D18DF">
        <w:rPr>
          <w:rFonts w:ascii="Times New Roman" w:hAnsi="Times New Roman" w:cs="Times New Roman"/>
          <w:sz w:val="24"/>
          <w:szCs w:val="24"/>
        </w:rPr>
        <w:t>Parameters used to determine K</w:t>
      </w:r>
      <w:r w:rsidRPr="009D18DF">
        <w:rPr>
          <w:rFonts w:ascii="Times New Roman" w:hAnsi="Times New Roman" w:cs="Times New Roman"/>
          <w:sz w:val="24"/>
          <w:szCs w:val="24"/>
          <w:vertAlign w:val="subscript"/>
        </w:rPr>
        <w:t>a</w:t>
      </w:r>
      <w:r w:rsidRPr="009D18DF">
        <w:rPr>
          <w:rFonts w:ascii="Times New Roman" w:hAnsi="Times New Roman" w:cs="Times New Roman"/>
          <w:sz w:val="24"/>
          <w:szCs w:val="24"/>
        </w:rPr>
        <w:t>:</w:t>
      </w:r>
    </w:p>
    <w:tbl>
      <w:tblPr>
        <w:tblW w:w="6547" w:type="dxa"/>
        <w:tblInd w:w="93" w:type="dxa"/>
        <w:tblLook w:val="04A0"/>
      </w:tblPr>
      <w:tblGrid>
        <w:gridCol w:w="1740"/>
        <w:gridCol w:w="466"/>
        <w:gridCol w:w="1161"/>
        <w:gridCol w:w="1712"/>
        <w:gridCol w:w="466"/>
        <w:gridCol w:w="1002"/>
      </w:tblGrid>
      <w:tr w:rsidR="00D71FED" w:rsidRPr="009D18DF" w:rsidTr="00D71FED">
        <w:trPr>
          <w:trHeight w:val="391"/>
        </w:trPr>
        <w:tc>
          <w:tcPr>
            <w:tcW w:w="0" w:type="auto"/>
            <w:tcBorders>
              <w:top w:val="single" w:sz="12" w:space="0" w:color="auto"/>
              <w:left w:val="single" w:sz="12" w:space="0" w:color="auto"/>
              <w:bottom w:val="nil"/>
              <w:right w:val="nil"/>
            </w:tcBorders>
            <w:shd w:val="clear" w:color="000000" w:fill="EEECE1"/>
            <w:noWrap/>
            <w:vAlign w:val="center"/>
            <w:hideMark/>
          </w:tcPr>
          <w:p w:rsidR="00D71FED" w:rsidRPr="009D18DF" w:rsidRDefault="00D71FED" w:rsidP="00D71FED">
            <w:pPr>
              <w:spacing w:after="0" w:line="240" w:lineRule="auto"/>
              <w:jc w:val="center"/>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Cos(Ф - Ɵ)</w:t>
            </w:r>
          </w:p>
        </w:tc>
        <w:tc>
          <w:tcPr>
            <w:tcW w:w="0" w:type="auto"/>
            <w:tcBorders>
              <w:top w:val="single" w:sz="12" w:space="0" w:color="auto"/>
              <w:left w:val="nil"/>
              <w:bottom w:val="nil"/>
              <w:right w:val="nil"/>
            </w:tcBorders>
            <w:shd w:val="clear" w:color="000000" w:fill="EEECE1"/>
            <w:noWrap/>
            <w:vAlign w:val="center"/>
            <w:hideMark/>
          </w:tcPr>
          <w:p w:rsidR="00D71FED" w:rsidRPr="009D18DF" w:rsidRDefault="00D71FED" w:rsidP="00D71FED">
            <w:pPr>
              <w:spacing w:after="0" w:line="240" w:lineRule="auto"/>
              <w:jc w:val="center"/>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w:t>
            </w:r>
          </w:p>
        </w:tc>
        <w:tc>
          <w:tcPr>
            <w:tcW w:w="0" w:type="auto"/>
            <w:tcBorders>
              <w:top w:val="single" w:sz="12" w:space="0" w:color="auto"/>
              <w:left w:val="nil"/>
              <w:bottom w:val="nil"/>
              <w:right w:val="nil"/>
            </w:tcBorders>
            <w:shd w:val="clear" w:color="000000" w:fill="EEECE1"/>
            <w:noWrap/>
            <w:vAlign w:val="center"/>
            <w:hideMark/>
          </w:tcPr>
          <w:p w:rsidR="00D71FED" w:rsidRPr="009D18DF" w:rsidRDefault="00D71FED" w:rsidP="00D71FED">
            <w:pPr>
              <w:spacing w:after="0" w:line="240" w:lineRule="auto"/>
              <w:jc w:val="center"/>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1.0000</w:t>
            </w:r>
          </w:p>
        </w:tc>
        <w:tc>
          <w:tcPr>
            <w:tcW w:w="0" w:type="auto"/>
            <w:tcBorders>
              <w:top w:val="single" w:sz="12" w:space="0" w:color="auto"/>
              <w:left w:val="nil"/>
              <w:bottom w:val="nil"/>
              <w:right w:val="nil"/>
            </w:tcBorders>
            <w:shd w:val="clear" w:color="000000" w:fill="EEECE1"/>
            <w:noWrap/>
            <w:vAlign w:val="center"/>
            <w:hideMark/>
          </w:tcPr>
          <w:p w:rsidR="00D71FED" w:rsidRPr="009D18DF" w:rsidRDefault="00D71FED" w:rsidP="00D71FED">
            <w:pPr>
              <w:spacing w:after="0" w:line="240" w:lineRule="auto"/>
              <w:jc w:val="center"/>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Cos(δ + Ɵ)</w:t>
            </w:r>
          </w:p>
        </w:tc>
        <w:tc>
          <w:tcPr>
            <w:tcW w:w="0" w:type="auto"/>
            <w:tcBorders>
              <w:top w:val="single" w:sz="12" w:space="0" w:color="auto"/>
              <w:left w:val="nil"/>
              <w:bottom w:val="nil"/>
              <w:right w:val="nil"/>
            </w:tcBorders>
            <w:shd w:val="clear" w:color="000000" w:fill="EEECE1"/>
            <w:noWrap/>
            <w:vAlign w:val="center"/>
            <w:hideMark/>
          </w:tcPr>
          <w:p w:rsidR="00D71FED" w:rsidRPr="009D18DF" w:rsidRDefault="00D71FED" w:rsidP="00D71FED">
            <w:pPr>
              <w:spacing w:after="0" w:line="240" w:lineRule="auto"/>
              <w:jc w:val="center"/>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w:t>
            </w:r>
          </w:p>
        </w:tc>
        <w:tc>
          <w:tcPr>
            <w:tcW w:w="0" w:type="auto"/>
            <w:tcBorders>
              <w:top w:val="single" w:sz="12" w:space="0" w:color="auto"/>
              <w:left w:val="nil"/>
              <w:bottom w:val="nil"/>
              <w:right w:val="single" w:sz="12" w:space="0" w:color="auto"/>
            </w:tcBorders>
            <w:shd w:val="clear" w:color="000000" w:fill="EEECE1"/>
            <w:noWrap/>
            <w:vAlign w:val="center"/>
            <w:hideMark/>
          </w:tcPr>
          <w:p w:rsidR="00D71FED" w:rsidRPr="009D18DF" w:rsidRDefault="00D71FED" w:rsidP="00D71FED">
            <w:pPr>
              <w:spacing w:after="0" w:line="240" w:lineRule="auto"/>
              <w:jc w:val="center"/>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0.608</w:t>
            </w:r>
          </w:p>
        </w:tc>
      </w:tr>
      <w:tr w:rsidR="00D71FED" w:rsidRPr="009D18DF" w:rsidTr="00D71FED">
        <w:trPr>
          <w:trHeight w:val="391"/>
        </w:trPr>
        <w:tc>
          <w:tcPr>
            <w:tcW w:w="0" w:type="auto"/>
            <w:tcBorders>
              <w:top w:val="nil"/>
              <w:left w:val="single" w:sz="12" w:space="0" w:color="auto"/>
              <w:bottom w:val="nil"/>
              <w:right w:val="nil"/>
            </w:tcBorders>
            <w:shd w:val="clear" w:color="000000" w:fill="EEECE1"/>
            <w:noWrap/>
            <w:vAlign w:val="center"/>
            <w:hideMark/>
          </w:tcPr>
          <w:p w:rsidR="00D71FED" w:rsidRPr="009D18DF" w:rsidRDefault="00D71FED" w:rsidP="00D71FED">
            <w:pPr>
              <w:spacing w:after="0" w:line="240" w:lineRule="auto"/>
              <w:jc w:val="center"/>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Cos(Ɵ - α)</w:t>
            </w:r>
          </w:p>
        </w:tc>
        <w:tc>
          <w:tcPr>
            <w:tcW w:w="0" w:type="auto"/>
            <w:tcBorders>
              <w:top w:val="nil"/>
              <w:left w:val="nil"/>
              <w:bottom w:val="nil"/>
              <w:right w:val="nil"/>
            </w:tcBorders>
            <w:shd w:val="clear" w:color="000000" w:fill="EEECE1"/>
            <w:noWrap/>
            <w:vAlign w:val="center"/>
            <w:hideMark/>
          </w:tcPr>
          <w:p w:rsidR="00D71FED" w:rsidRPr="009D18DF" w:rsidRDefault="00D71FED" w:rsidP="00D71FED">
            <w:pPr>
              <w:spacing w:after="0" w:line="240" w:lineRule="auto"/>
              <w:jc w:val="center"/>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w:t>
            </w:r>
          </w:p>
        </w:tc>
        <w:tc>
          <w:tcPr>
            <w:tcW w:w="0" w:type="auto"/>
            <w:tcBorders>
              <w:top w:val="nil"/>
              <w:left w:val="nil"/>
              <w:bottom w:val="nil"/>
              <w:right w:val="nil"/>
            </w:tcBorders>
            <w:shd w:val="clear" w:color="000000" w:fill="EEECE1"/>
            <w:noWrap/>
            <w:vAlign w:val="center"/>
            <w:hideMark/>
          </w:tcPr>
          <w:p w:rsidR="00D71FED" w:rsidRPr="009D18DF" w:rsidRDefault="00D71FED" w:rsidP="00D71FED">
            <w:pPr>
              <w:spacing w:after="0" w:line="240" w:lineRule="auto"/>
              <w:jc w:val="center"/>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0.8653</w:t>
            </w:r>
          </w:p>
        </w:tc>
        <w:tc>
          <w:tcPr>
            <w:tcW w:w="0" w:type="auto"/>
            <w:tcBorders>
              <w:top w:val="nil"/>
              <w:left w:val="nil"/>
              <w:bottom w:val="nil"/>
              <w:right w:val="nil"/>
            </w:tcBorders>
            <w:shd w:val="clear" w:color="000000" w:fill="EEECE1"/>
            <w:noWrap/>
            <w:vAlign w:val="center"/>
            <w:hideMark/>
          </w:tcPr>
          <w:p w:rsidR="00D71FED" w:rsidRPr="009D18DF" w:rsidRDefault="00D71FED" w:rsidP="00D71FED">
            <w:pPr>
              <w:spacing w:after="0" w:line="240" w:lineRule="auto"/>
              <w:jc w:val="center"/>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Sin(Ф - α)</w:t>
            </w:r>
          </w:p>
        </w:tc>
        <w:tc>
          <w:tcPr>
            <w:tcW w:w="0" w:type="auto"/>
            <w:tcBorders>
              <w:top w:val="nil"/>
              <w:left w:val="nil"/>
              <w:bottom w:val="nil"/>
              <w:right w:val="nil"/>
            </w:tcBorders>
            <w:shd w:val="clear" w:color="000000" w:fill="EEECE1"/>
            <w:noWrap/>
            <w:vAlign w:val="center"/>
            <w:hideMark/>
          </w:tcPr>
          <w:p w:rsidR="00D71FED" w:rsidRPr="009D18DF" w:rsidRDefault="00D71FED" w:rsidP="00D71FED">
            <w:pPr>
              <w:spacing w:after="0" w:line="240" w:lineRule="auto"/>
              <w:jc w:val="center"/>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w:t>
            </w:r>
          </w:p>
        </w:tc>
        <w:tc>
          <w:tcPr>
            <w:tcW w:w="0" w:type="auto"/>
            <w:tcBorders>
              <w:top w:val="nil"/>
              <w:left w:val="nil"/>
              <w:bottom w:val="nil"/>
              <w:right w:val="single" w:sz="12" w:space="0" w:color="auto"/>
            </w:tcBorders>
            <w:shd w:val="clear" w:color="000000" w:fill="EEECE1"/>
            <w:noWrap/>
            <w:vAlign w:val="center"/>
            <w:hideMark/>
          </w:tcPr>
          <w:p w:rsidR="00D71FED" w:rsidRPr="009D18DF" w:rsidRDefault="00D71FED" w:rsidP="00D71FED">
            <w:pPr>
              <w:spacing w:after="0" w:line="240" w:lineRule="auto"/>
              <w:jc w:val="center"/>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0.500</w:t>
            </w:r>
          </w:p>
        </w:tc>
      </w:tr>
      <w:tr w:rsidR="00D71FED" w:rsidRPr="009D18DF" w:rsidTr="00D71FED">
        <w:trPr>
          <w:trHeight w:val="391"/>
        </w:trPr>
        <w:tc>
          <w:tcPr>
            <w:tcW w:w="0" w:type="auto"/>
            <w:tcBorders>
              <w:top w:val="nil"/>
              <w:left w:val="single" w:sz="12" w:space="0" w:color="auto"/>
              <w:bottom w:val="nil"/>
              <w:right w:val="nil"/>
            </w:tcBorders>
            <w:shd w:val="clear" w:color="000000" w:fill="EEECE1"/>
            <w:noWrap/>
            <w:vAlign w:val="center"/>
            <w:hideMark/>
          </w:tcPr>
          <w:p w:rsidR="00D71FED" w:rsidRPr="009D18DF" w:rsidRDefault="00D71FED" w:rsidP="00D71FED">
            <w:pPr>
              <w:spacing w:after="0" w:line="240" w:lineRule="auto"/>
              <w:jc w:val="center"/>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CosƟ</w:t>
            </w:r>
          </w:p>
        </w:tc>
        <w:tc>
          <w:tcPr>
            <w:tcW w:w="0" w:type="auto"/>
            <w:tcBorders>
              <w:top w:val="nil"/>
              <w:left w:val="nil"/>
              <w:bottom w:val="nil"/>
              <w:right w:val="nil"/>
            </w:tcBorders>
            <w:shd w:val="clear" w:color="000000" w:fill="EEECE1"/>
            <w:noWrap/>
            <w:vAlign w:val="center"/>
            <w:hideMark/>
          </w:tcPr>
          <w:p w:rsidR="00D71FED" w:rsidRPr="009D18DF" w:rsidRDefault="00D71FED" w:rsidP="00D71FED">
            <w:pPr>
              <w:spacing w:after="0" w:line="240" w:lineRule="auto"/>
              <w:jc w:val="center"/>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w:t>
            </w:r>
          </w:p>
        </w:tc>
        <w:tc>
          <w:tcPr>
            <w:tcW w:w="0" w:type="auto"/>
            <w:tcBorders>
              <w:top w:val="nil"/>
              <w:left w:val="nil"/>
              <w:bottom w:val="nil"/>
              <w:right w:val="nil"/>
            </w:tcBorders>
            <w:shd w:val="clear" w:color="000000" w:fill="EEECE1"/>
            <w:noWrap/>
            <w:vAlign w:val="center"/>
            <w:hideMark/>
          </w:tcPr>
          <w:p w:rsidR="00D71FED" w:rsidRPr="009D18DF" w:rsidRDefault="00D71FED" w:rsidP="00D71FED">
            <w:pPr>
              <w:spacing w:after="0" w:line="240" w:lineRule="auto"/>
              <w:jc w:val="center"/>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0.8653</w:t>
            </w:r>
          </w:p>
        </w:tc>
        <w:tc>
          <w:tcPr>
            <w:tcW w:w="0" w:type="auto"/>
            <w:tcBorders>
              <w:top w:val="nil"/>
              <w:left w:val="nil"/>
              <w:bottom w:val="nil"/>
              <w:right w:val="nil"/>
            </w:tcBorders>
            <w:shd w:val="clear" w:color="000000" w:fill="EEECE1"/>
            <w:noWrap/>
            <w:vAlign w:val="center"/>
            <w:hideMark/>
          </w:tcPr>
          <w:p w:rsidR="00D71FED" w:rsidRPr="009D18DF" w:rsidRDefault="00D71FED" w:rsidP="00D71FED">
            <w:pPr>
              <w:spacing w:after="0" w:line="240" w:lineRule="auto"/>
              <w:jc w:val="center"/>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Sin(α + Ɵ)</w:t>
            </w:r>
          </w:p>
        </w:tc>
        <w:tc>
          <w:tcPr>
            <w:tcW w:w="0" w:type="auto"/>
            <w:tcBorders>
              <w:top w:val="nil"/>
              <w:left w:val="nil"/>
              <w:bottom w:val="nil"/>
              <w:right w:val="nil"/>
            </w:tcBorders>
            <w:shd w:val="clear" w:color="000000" w:fill="EEECE1"/>
            <w:noWrap/>
            <w:vAlign w:val="center"/>
            <w:hideMark/>
          </w:tcPr>
          <w:p w:rsidR="00D71FED" w:rsidRPr="009D18DF" w:rsidRDefault="00D71FED" w:rsidP="00D71FED">
            <w:pPr>
              <w:spacing w:after="0" w:line="240" w:lineRule="auto"/>
              <w:jc w:val="center"/>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w:t>
            </w:r>
          </w:p>
        </w:tc>
        <w:tc>
          <w:tcPr>
            <w:tcW w:w="0" w:type="auto"/>
            <w:tcBorders>
              <w:top w:val="nil"/>
              <w:left w:val="nil"/>
              <w:bottom w:val="nil"/>
              <w:right w:val="single" w:sz="12" w:space="0" w:color="auto"/>
            </w:tcBorders>
            <w:shd w:val="clear" w:color="000000" w:fill="EEECE1"/>
            <w:noWrap/>
            <w:vAlign w:val="center"/>
            <w:hideMark/>
          </w:tcPr>
          <w:p w:rsidR="00D71FED" w:rsidRPr="009D18DF" w:rsidRDefault="00D71FED" w:rsidP="00D71FED">
            <w:pPr>
              <w:spacing w:after="0" w:line="240" w:lineRule="auto"/>
              <w:jc w:val="center"/>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0.501</w:t>
            </w:r>
          </w:p>
        </w:tc>
      </w:tr>
      <w:tr w:rsidR="00D71FED" w:rsidRPr="009D18DF" w:rsidTr="00D71FED">
        <w:trPr>
          <w:trHeight w:val="391"/>
        </w:trPr>
        <w:tc>
          <w:tcPr>
            <w:tcW w:w="0" w:type="auto"/>
            <w:tcBorders>
              <w:top w:val="nil"/>
              <w:left w:val="single" w:sz="12" w:space="0" w:color="auto"/>
              <w:bottom w:val="single" w:sz="12" w:space="0" w:color="auto"/>
              <w:right w:val="nil"/>
            </w:tcBorders>
            <w:shd w:val="clear" w:color="000000" w:fill="EEECE1"/>
            <w:noWrap/>
            <w:vAlign w:val="center"/>
            <w:hideMark/>
          </w:tcPr>
          <w:p w:rsidR="00D71FED" w:rsidRPr="009D18DF" w:rsidRDefault="00D71FED" w:rsidP="00D71FED">
            <w:pPr>
              <w:spacing w:after="0" w:line="240" w:lineRule="auto"/>
              <w:jc w:val="center"/>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Sin(δ + Ф)</w:t>
            </w:r>
          </w:p>
        </w:tc>
        <w:tc>
          <w:tcPr>
            <w:tcW w:w="0" w:type="auto"/>
            <w:tcBorders>
              <w:top w:val="nil"/>
              <w:left w:val="nil"/>
              <w:bottom w:val="single" w:sz="12" w:space="0" w:color="auto"/>
              <w:right w:val="nil"/>
            </w:tcBorders>
            <w:shd w:val="clear" w:color="000000" w:fill="EEECE1"/>
            <w:noWrap/>
            <w:vAlign w:val="center"/>
            <w:hideMark/>
          </w:tcPr>
          <w:p w:rsidR="00D71FED" w:rsidRPr="009D18DF" w:rsidRDefault="00D71FED" w:rsidP="00D71FED">
            <w:pPr>
              <w:spacing w:after="0" w:line="240" w:lineRule="auto"/>
              <w:jc w:val="center"/>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w:t>
            </w:r>
          </w:p>
        </w:tc>
        <w:tc>
          <w:tcPr>
            <w:tcW w:w="0" w:type="auto"/>
            <w:tcBorders>
              <w:top w:val="nil"/>
              <w:left w:val="nil"/>
              <w:bottom w:val="single" w:sz="12" w:space="0" w:color="auto"/>
              <w:right w:val="nil"/>
            </w:tcBorders>
            <w:shd w:val="clear" w:color="000000" w:fill="EEECE1"/>
            <w:noWrap/>
            <w:vAlign w:val="center"/>
            <w:hideMark/>
          </w:tcPr>
          <w:p w:rsidR="00D71FED" w:rsidRPr="009D18DF" w:rsidRDefault="00D71FED" w:rsidP="00D71FED">
            <w:pPr>
              <w:spacing w:after="0" w:line="240" w:lineRule="auto"/>
              <w:jc w:val="center"/>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0.6091</w:t>
            </w:r>
          </w:p>
        </w:tc>
        <w:tc>
          <w:tcPr>
            <w:tcW w:w="0" w:type="auto"/>
            <w:tcBorders>
              <w:top w:val="nil"/>
              <w:left w:val="nil"/>
              <w:bottom w:val="single" w:sz="12" w:space="0" w:color="auto"/>
              <w:right w:val="nil"/>
            </w:tcBorders>
            <w:shd w:val="clear" w:color="000000" w:fill="EEECE1"/>
            <w:noWrap/>
            <w:vAlign w:val="center"/>
            <w:hideMark/>
          </w:tcPr>
          <w:p w:rsidR="00D71FED" w:rsidRPr="009D18DF" w:rsidRDefault="00D71FED" w:rsidP="00D71FED">
            <w:pPr>
              <w:spacing w:after="0" w:line="240" w:lineRule="auto"/>
              <w:jc w:val="center"/>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 </w:t>
            </w:r>
          </w:p>
        </w:tc>
        <w:tc>
          <w:tcPr>
            <w:tcW w:w="0" w:type="auto"/>
            <w:tcBorders>
              <w:top w:val="nil"/>
              <w:left w:val="nil"/>
              <w:bottom w:val="single" w:sz="12" w:space="0" w:color="auto"/>
              <w:right w:val="nil"/>
            </w:tcBorders>
            <w:shd w:val="clear" w:color="000000" w:fill="EEECE1"/>
            <w:noWrap/>
            <w:vAlign w:val="center"/>
            <w:hideMark/>
          </w:tcPr>
          <w:p w:rsidR="00D71FED" w:rsidRPr="009D18DF" w:rsidRDefault="00D71FED" w:rsidP="00D71FED">
            <w:pPr>
              <w:spacing w:after="0" w:line="240" w:lineRule="auto"/>
              <w:jc w:val="center"/>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 </w:t>
            </w:r>
          </w:p>
        </w:tc>
        <w:tc>
          <w:tcPr>
            <w:tcW w:w="0" w:type="auto"/>
            <w:tcBorders>
              <w:top w:val="nil"/>
              <w:left w:val="nil"/>
              <w:bottom w:val="single" w:sz="12" w:space="0" w:color="auto"/>
              <w:right w:val="single" w:sz="12" w:space="0" w:color="auto"/>
            </w:tcBorders>
            <w:shd w:val="clear" w:color="000000" w:fill="EEECE1"/>
            <w:noWrap/>
            <w:vAlign w:val="center"/>
            <w:hideMark/>
          </w:tcPr>
          <w:p w:rsidR="00D71FED" w:rsidRPr="009D18DF" w:rsidRDefault="00D71FED" w:rsidP="00D71FED">
            <w:pPr>
              <w:spacing w:after="0" w:line="240" w:lineRule="auto"/>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 </w:t>
            </w:r>
          </w:p>
        </w:tc>
      </w:tr>
    </w:tbl>
    <w:p w:rsidR="00FD3D52" w:rsidRPr="009D18DF" w:rsidRDefault="00FD3D52" w:rsidP="00D71FED">
      <w:pPr>
        <w:spacing w:after="0" w:line="360" w:lineRule="auto"/>
        <w:jc w:val="both"/>
        <w:rPr>
          <w:rFonts w:ascii="Times New Roman" w:hAnsi="Times New Roman" w:cs="Times New Roman"/>
          <w:sz w:val="24"/>
          <w:szCs w:val="24"/>
        </w:rPr>
      </w:pPr>
    </w:p>
    <w:p w:rsidR="00FD3D52" w:rsidRPr="009D18DF" w:rsidRDefault="00FD3D52" w:rsidP="00FD3D52">
      <w:pPr>
        <w:spacing w:before="240" w:line="360" w:lineRule="auto"/>
        <w:jc w:val="both"/>
        <w:rPr>
          <w:rFonts w:ascii="Times New Roman" w:hAnsi="Times New Roman" w:cs="Times New Roman"/>
          <w:sz w:val="24"/>
          <w:szCs w:val="24"/>
        </w:rPr>
      </w:pPr>
      <w:r w:rsidRPr="009D18DF">
        <w:rPr>
          <w:rFonts w:ascii="Times New Roman" w:hAnsi="Times New Roman" w:cs="Times New Roman"/>
          <w:sz w:val="24"/>
          <w:szCs w:val="24"/>
        </w:rPr>
        <w:t>Active earth pressure coefficient, K</w:t>
      </w:r>
      <w:r w:rsidRPr="009D18DF">
        <w:rPr>
          <w:rFonts w:ascii="Times New Roman" w:hAnsi="Times New Roman" w:cs="Times New Roman"/>
          <w:sz w:val="24"/>
          <w:szCs w:val="24"/>
          <w:vertAlign w:val="subscript"/>
        </w:rPr>
        <w:t>a</w:t>
      </w:r>
      <w:r w:rsidRPr="009D18DF">
        <w:rPr>
          <w:rFonts w:ascii="Times New Roman" w:hAnsi="Times New Roman" w:cs="Times New Roman"/>
          <w:sz w:val="24"/>
          <w:szCs w:val="24"/>
        </w:rPr>
        <w:t xml:space="preserve"> is evaluated by Coulomb's formula</w:t>
      </w:r>
    </w:p>
    <w:p w:rsidR="00D71FED" w:rsidRPr="009D18DF" w:rsidRDefault="00D71FED" w:rsidP="00FD3D52">
      <w:pPr>
        <w:spacing w:before="240" w:line="360" w:lineRule="auto"/>
        <w:jc w:val="both"/>
        <w:rPr>
          <w:rFonts w:ascii="Times New Roman" w:hAnsi="Times New Roman" w:cs="Times New Roman"/>
          <w:sz w:val="24"/>
          <w:szCs w:val="24"/>
        </w:rPr>
      </w:pPr>
      <w:r w:rsidRPr="009D18DF">
        <w:rPr>
          <w:rFonts w:ascii="Times New Roman" w:hAnsi="Times New Roman" w:cs="Times New Roman"/>
          <w:noProof/>
          <w:sz w:val="24"/>
          <w:szCs w:val="24"/>
        </w:rPr>
        <w:lastRenderedPageBreak/>
        <w:drawing>
          <wp:inline distT="0" distB="0" distL="0" distR="0">
            <wp:extent cx="5937708" cy="1238250"/>
            <wp:effectExtent l="19050" t="0" r="5892"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4" cstate="print"/>
                    <a:srcRect/>
                    <a:stretch>
                      <a:fillRect/>
                    </a:stretch>
                  </pic:blipFill>
                  <pic:spPr bwMode="auto">
                    <a:xfrm>
                      <a:off x="0" y="0"/>
                      <a:ext cx="5943600" cy="1239479"/>
                    </a:xfrm>
                    <a:prstGeom prst="rect">
                      <a:avLst/>
                    </a:prstGeom>
                    <a:noFill/>
                    <a:ln w="9525">
                      <a:noFill/>
                      <a:miter lim="800000"/>
                      <a:headEnd/>
                      <a:tailEnd/>
                    </a:ln>
                  </pic:spPr>
                </pic:pic>
              </a:graphicData>
            </a:graphic>
          </wp:inline>
        </w:drawing>
      </w:r>
    </w:p>
    <w:p w:rsidR="00FD3D52" w:rsidRPr="009D18DF" w:rsidRDefault="00FD3D52" w:rsidP="00FD3D52">
      <w:pPr>
        <w:spacing w:line="360" w:lineRule="auto"/>
        <w:jc w:val="both"/>
        <w:rPr>
          <w:rFonts w:ascii="Times New Roman" w:hAnsi="Times New Roman" w:cs="Times New Roman"/>
          <w:b/>
          <w:sz w:val="24"/>
          <w:szCs w:val="24"/>
        </w:rPr>
      </w:pPr>
      <w:r w:rsidRPr="009D18DF">
        <w:rPr>
          <w:rFonts w:ascii="Times New Roman" w:hAnsi="Times New Roman" w:cs="Times New Roman"/>
          <w:b/>
          <w:sz w:val="24"/>
          <w:szCs w:val="24"/>
        </w:rPr>
        <w:t>Design constants and assumed parameters</w:t>
      </w:r>
    </w:p>
    <w:p w:rsidR="00D71FED" w:rsidRPr="009D18DF" w:rsidRDefault="00D71FED" w:rsidP="00FD3D52">
      <w:pPr>
        <w:spacing w:line="360" w:lineRule="auto"/>
        <w:jc w:val="both"/>
        <w:rPr>
          <w:rFonts w:ascii="Times New Roman" w:hAnsi="Times New Roman" w:cs="Times New Roman"/>
          <w:b/>
          <w:sz w:val="24"/>
          <w:szCs w:val="24"/>
        </w:rPr>
      </w:pPr>
      <w:r w:rsidRPr="009D18DF">
        <w:rPr>
          <w:rFonts w:ascii="Times New Roman" w:hAnsi="Times New Roman" w:cs="Times New Roman"/>
          <w:noProof/>
          <w:szCs w:val="24"/>
        </w:rPr>
        <w:drawing>
          <wp:inline distT="0" distB="0" distL="0" distR="0">
            <wp:extent cx="5943600" cy="1184194"/>
            <wp:effectExtent l="1905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5" cstate="print"/>
                    <a:srcRect/>
                    <a:stretch>
                      <a:fillRect/>
                    </a:stretch>
                  </pic:blipFill>
                  <pic:spPr bwMode="auto">
                    <a:xfrm>
                      <a:off x="0" y="0"/>
                      <a:ext cx="5943600" cy="1184194"/>
                    </a:xfrm>
                    <a:prstGeom prst="rect">
                      <a:avLst/>
                    </a:prstGeom>
                    <a:noFill/>
                    <a:ln w="9525">
                      <a:noFill/>
                      <a:miter lim="800000"/>
                      <a:headEnd/>
                      <a:tailEnd/>
                    </a:ln>
                  </pic:spPr>
                </pic:pic>
              </a:graphicData>
            </a:graphic>
          </wp:inline>
        </w:drawing>
      </w:r>
    </w:p>
    <w:p w:rsidR="00FD3D52" w:rsidRPr="009D18DF" w:rsidRDefault="00FD3D52" w:rsidP="005E502B">
      <w:pPr>
        <w:numPr>
          <w:ilvl w:val="0"/>
          <w:numId w:val="36"/>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sz w:val="24"/>
          <w:szCs w:val="24"/>
        </w:rPr>
        <w:t>For the given parameters Active earth pressure, Pa = Ka*γ</w:t>
      </w:r>
      <w:r w:rsidRPr="009D18DF">
        <w:rPr>
          <w:rFonts w:ascii="Times New Roman" w:hAnsi="Times New Roman" w:cs="Times New Roman"/>
          <w:sz w:val="24"/>
          <w:szCs w:val="24"/>
          <w:vertAlign w:val="subscript"/>
        </w:rPr>
        <w:t>s</w:t>
      </w:r>
      <w:r w:rsidRPr="009D18DF">
        <w:rPr>
          <w:rFonts w:ascii="Times New Roman" w:hAnsi="Times New Roman" w:cs="Times New Roman"/>
          <w:sz w:val="24"/>
          <w:szCs w:val="24"/>
        </w:rPr>
        <w:t>*h</w:t>
      </w:r>
      <w:r w:rsidRPr="009D18DF">
        <w:rPr>
          <w:rFonts w:ascii="Times New Roman" w:hAnsi="Times New Roman" w:cs="Times New Roman"/>
          <w:sz w:val="24"/>
          <w:szCs w:val="24"/>
          <w:vertAlign w:val="superscript"/>
        </w:rPr>
        <w:t>2</w:t>
      </w:r>
      <w:r w:rsidRPr="009D18DF">
        <w:rPr>
          <w:rFonts w:ascii="Times New Roman" w:hAnsi="Times New Roman" w:cs="Times New Roman"/>
          <w:sz w:val="24"/>
          <w:szCs w:val="24"/>
        </w:rPr>
        <w:t xml:space="preserve">/2 = </w:t>
      </w:r>
      <w:r w:rsidR="00D71FED" w:rsidRPr="009D18DF">
        <w:rPr>
          <w:rFonts w:ascii="Times New Roman" w:hAnsi="Times New Roman" w:cs="Times New Roman"/>
          <w:sz w:val="24"/>
          <w:szCs w:val="24"/>
        </w:rPr>
        <w:t>78</w:t>
      </w:r>
      <w:r w:rsidRPr="009D18DF">
        <w:rPr>
          <w:rFonts w:ascii="Times New Roman" w:hAnsi="Times New Roman" w:cs="Times New Roman"/>
          <w:sz w:val="24"/>
          <w:szCs w:val="24"/>
        </w:rPr>
        <w:t>.2</w:t>
      </w:r>
      <w:r w:rsidR="00D71FED" w:rsidRPr="009D18DF">
        <w:rPr>
          <w:rFonts w:ascii="Times New Roman" w:hAnsi="Times New Roman" w:cs="Times New Roman"/>
          <w:sz w:val="24"/>
          <w:szCs w:val="24"/>
        </w:rPr>
        <w:t>4</w:t>
      </w:r>
      <w:r w:rsidRPr="009D18DF">
        <w:rPr>
          <w:rFonts w:ascii="Times New Roman" w:hAnsi="Times New Roman" w:cs="Times New Roman"/>
          <w:sz w:val="24"/>
          <w:szCs w:val="24"/>
        </w:rPr>
        <w:t>KN/m</w:t>
      </w:r>
      <w:r w:rsidRPr="009D18DF">
        <w:rPr>
          <w:rFonts w:ascii="Times New Roman" w:hAnsi="Times New Roman" w:cs="Times New Roman"/>
          <w:sz w:val="24"/>
          <w:szCs w:val="24"/>
          <w:vertAlign w:val="superscript"/>
        </w:rPr>
        <w:t>2</w:t>
      </w:r>
      <w:r w:rsidRPr="009D18DF">
        <w:rPr>
          <w:rFonts w:ascii="Times New Roman" w:hAnsi="Times New Roman" w:cs="Times New Roman"/>
          <w:sz w:val="24"/>
          <w:szCs w:val="24"/>
        </w:rPr>
        <w:t>/m</w:t>
      </w:r>
    </w:p>
    <w:p w:rsidR="00FD3D52" w:rsidRPr="009D18DF" w:rsidRDefault="00FD3D52" w:rsidP="005E502B">
      <w:pPr>
        <w:numPr>
          <w:ilvl w:val="0"/>
          <w:numId w:val="35"/>
        </w:numPr>
        <w:overflowPunct w:val="0"/>
        <w:autoSpaceDE w:val="0"/>
        <w:autoSpaceDN w:val="0"/>
        <w:adjustRightInd w:val="0"/>
        <w:spacing w:before="240" w:after="0" w:line="360" w:lineRule="auto"/>
        <w:jc w:val="both"/>
        <w:textAlignment w:val="baseline"/>
        <w:rPr>
          <w:rFonts w:ascii="Times New Roman" w:hAnsi="Times New Roman" w:cs="Times New Roman"/>
          <w:b/>
          <w:sz w:val="24"/>
          <w:szCs w:val="24"/>
        </w:rPr>
      </w:pPr>
      <w:r w:rsidRPr="009D18DF">
        <w:rPr>
          <w:rFonts w:ascii="Times New Roman" w:hAnsi="Times New Roman" w:cs="Times New Roman"/>
          <w:b/>
          <w:sz w:val="24"/>
          <w:szCs w:val="24"/>
        </w:rPr>
        <w:t>State 1: When the river is empty</w:t>
      </w:r>
    </w:p>
    <w:p w:rsidR="00FD3D52" w:rsidRPr="009D18DF" w:rsidRDefault="00FD3D52" w:rsidP="00FD3D52">
      <w:pPr>
        <w:spacing w:line="360" w:lineRule="auto"/>
        <w:jc w:val="both"/>
        <w:rPr>
          <w:rFonts w:ascii="Times New Roman" w:hAnsi="Times New Roman" w:cs="Times New Roman"/>
          <w:sz w:val="24"/>
          <w:szCs w:val="24"/>
        </w:rPr>
      </w:pPr>
      <w:r w:rsidRPr="009D18DF">
        <w:rPr>
          <w:rFonts w:ascii="Times New Roman" w:hAnsi="Times New Roman" w:cs="Times New Roman"/>
          <w:sz w:val="24"/>
          <w:szCs w:val="24"/>
        </w:rPr>
        <w:t>Under this condition, the river is considered to be empty and saturated backfill force acting adversely. Moment is considered about left side of toe.</w:t>
      </w:r>
    </w:p>
    <w:p w:rsidR="00FD3D52" w:rsidRPr="009D18DF" w:rsidRDefault="00D71FED" w:rsidP="00FD3D52">
      <w:pPr>
        <w:pStyle w:val="Caption"/>
        <w:spacing w:after="0" w:line="360" w:lineRule="auto"/>
        <w:jc w:val="both"/>
        <w:rPr>
          <w:rFonts w:ascii="Times New Roman" w:hAnsi="Times New Roman" w:cs="Times New Roman"/>
          <w:sz w:val="24"/>
          <w:szCs w:val="24"/>
        </w:rPr>
      </w:pPr>
      <w:bookmarkStart w:id="71" w:name="_Toc466792775"/>
      <w:r w:rsidRPr="009D18DF">
        <w:rPr>
          <w:rFonts w:ascii="Times New Roman" w:hAnsi="Times New Roman" w:cs="Times New Roman"/>
          <w:color w:val="000000" w:themeColor="text1"/>
          <w:sz w:val="24"/>
          <w:szCs w:val="24"/>
        </w:rPr>
        <w:t xml:space="preserve">Figure </w:t>
      </w:r>
      <w:r w:rsidR="00BD029B" w:rsidRPr="009D18DF">
        <w:rPr>
          <w:rFonts w:ascii="Times New Roman" w:hAnsi="Times New Roman" w:cs="Times New Roman"/>
          <w:color w:val="000000" w:themeColor="text1"/>
          <w:sz w:val="24"/>
          <w:szCs w:val="24"/>
        </w:rPr>
        <w:fldChar w:fldCharType="begin"/>
      </w:r>
      <w:r w:rsidRPr="009D18DF">
        <w:rPr>
          <w:rFonts w:ascii="Times New Roman" w:hAnsi="Times New Roman" w:cs="Times New Roman"/>
          <w:color w:val="000000" w:themeColor="text1"/>
          <w:sz w:val="24"/>
          <w:szCs w:val="24"/>
        </w:rPr>
        <w:instrText xml:space="preserve"> SEQ Figure \* ARABIC </w:instrText>
      </w:r>
      <w:r w:rsidR="00BD029B" w:rsidRPr="009D18DF">
        <w:rPr>
          <w:rFonts w:ascii="Times New Roman" w:hAnsi="Times New Roman" w:cs="Times New Roman"/>
          <w:color w:val="000000" w:themeColor="text1"/>
          <w:sz w:val="24"/>
          <w:szCs w:val="24"/>
        </w:rPr>
        <w:fldChar w:fldCharType="separate"/>
      </w:r>
      <w:r w:rsidR="00E36B21">
        <w:rPr>
          <w:rFonts w:ascii="Times New Roman" w:hAnsi="Times New Roman" w:cs="Times New Roman"/>
          <w:color w:val="000000" w:themeColor="text1"/>
          <w:sz w:val="24"/>
          <w:szCs w:val="24"/>
        </w:rPr>
        <w:t>10</w:t>
      </w:r>
      <w:r w:rsidR="00BD029B" w:rsidRPr="009D18DF">
        <w:rPr>
          <w:rFonts w:ascii="Times New Roman" w:hAnsi="Times New Roman" w:cs="Times New Roman"/>
          <w:color w:val="000000" w:themeColor="text1"/>
          <w:sz w:val="24"/>
          <w:szCs w:val="24"/>
        </w:rPr>
        <w:fldChar w:fldCharType="end"/>
      </w:r>
      <w:r w:rsidRPr="009D18DF">
        <w:rPr>
          <w:rFonts w:ascii="Times New Roman" w:hAnsi="Times New Roman" w:cs="Times New Roman"/>
          <w:color w:val="000000" w:themeColor="text1"/>
          <w:sz w:val="24"/>
          <w:szCs w:val="24"/>
        </w:rPr>
        <w:t xml:space="preserve">  </w:t>
      </w:r>
      <w:r w:rsidR="00FD3D52" w:rsidRPr="009D18DF">
        <w:rPr>
          <w:rFonts w:ascii="Times New Roman" w:hAnsi="Times New Roman" w:cs="Times New Roman"/>
          <w:sz w:val="24"/>
          <w:szCs w:val="24"/>
        </w:rPr>
        <w:t xml:space="preserve">Free body diagram of forces on retaining wall under flow </w:t>
      </w:r>
      <w:r w:rsidRPr="009D18DF">
        <w:rPr>
          <w:rFonts w:ascii="Times New Roman" w:hAnsi="Times New Roman" w:cs="Times New Roman"/>
          <w:sz w:val="24"/>
          <w:szCs w:val="24"/>
        </w:rPr>
        <w:t>S</w:t>
      </w:r>
      <w:r w:rsidR="00FD3D52" w:rsidRPr="009D18DF">
        <w:rPr>
          <w:rFonts w:ascii="Times New Roman" w:hAnsi="Times New Roman" w:cs="Times New Roman"/>
          <w:sz w:val="24"/>
          <w:szCs w:val="24"/>
        </w:rPr>
        <w:t>tate-1.</w:t>
      </w:r>
      <w:bookmarkEnd w:id="71"/>
    </w:p>
    <w:p w:rsidR="00FD3D52" w:rsidRPr="009D18DF" w:rsidRDefault="00306BBA" w:rsidP="00FD3D52">
      <w:pPr>
        <w:spacing w:line="360" w:lineRule="auto"/>
        <w:jc w:val="both"/>
        <w:rPr>
          <w:rFonts w:ascii="Times New Roman" w:hAnsi="Times New Roman" w:cs="Times New Roman"/>
          <w:noProof/>
          <w:sz w:val="24"/>
          <w:szCs w:val="24"/>
        </w:rPr>
      </w:pPr>
      <w:r w:rsidRPr="009D18DF">
        <w:rPr>
          <w:rFonts w:ascii="Times New Roman" w:hAnsi="Times New Roman" w:cs="Times New Roman"/>
          <w:noProof/>
          <w:sz w:val="24"/>
          <w:szCs w:val="24"/>
        </w:rPr>
        <w:drawing>
          <wp:inline distT="0" distB="0" distL="0" distR="0">
            <wp:extent cx="3505200" cy="2743200"/>
            <wp:effectExtent l="1905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6" cstate="print"/>
                    <a:srcRect/>
                    <a:stretch>
                      <a:fillRect/>
                    </a:stretch>
                  </pic:blipFill>
                  <pic:spPr bwMode="auto">
                    <a:xfrm>
                      <a:off x="0" y="0"/>
                      <a:ext cx="3505200" cy="2743200"/>
                    </a:xfrm>
                    <a:prstGeom prst="rect">
                      <a:avLst/>
                    </a:prstGeom>
                    <a:noFill/>
                    <a:ln w="9525">
                      <a:noFill/>
                      <a:miter lim="800000"/>
                      <a:headEnd/>
                      <a:tailEnd/>
                    </a:ln>
                  </pic:spPr>
                </pic:pic>
              </a:graphicData>
            </a:graphic>
          </wp:inline>
        </w:drawing>
      </w:r>
    </w:p>
    <w:p w:rsidR="00FD3D52" w:rsidRPr="009D18DF" w:rsidRDefault="00662567" w:rsidP="00FD3D52">
      <w:pPr>
        <w:pStyle w:val="Caption"/>
        <w:spacing w:line="360" w:lineRule="auto"/>
        <w:jc w:val="both"/>
        <w:rPr>
          <w:rFonts w:ascii="Times New Roman" w:hAnsi="Times New Roman" w:cs="Times New Roman"/>
          <w:sz w:val="24"/>
          <w:szCs w:val="24"/>
        </w:rPr>
      </w:pPr>
      <w:bookmarkStart w:id="72" w:name="_Toc464927606"/>
      <w:r w:rsidRPr="009D18DF">
        <w:rPr>
          <w:rFonts w:ascii="Times New Roman" w:hAnsi="Times New Roman" w:cs="Times New Roman"/>
          <w:color w:val="000000" w:themeColor="text1"/>
          <w:sz w:val="24"/>
          <w:szCs w:val="24"/>
        </w:rPr>
        <w:t xml:space="preserve">Table </w:t>
      </w:r>
      <w:r w:rsidR="00BD029B" w:rsidRPr="009D18DF">
        <w:rPr>
          <w:rFonts w:ascii="Times New Roman" w:hAnsi="Times New Roman" w:cs="Times New Roman"/>
          <w:color w:val="000000" w:themeColor="text1"/>
          <w:sz w:val="24"/>
          <w:szCs w:val="24"/>
        </w:rPr>
        <w:fldChar w:fldCharType="begin"/>
      </w:r>
      <w:r w:rsidRPr="009D18DF">
        <w:rPr>
          <w:rFonts w:ascii="Times New Roman" w:hAnsi="Times New Roman" w:cs="Times New Roman"/>
          <w:color w:val="000000" w:themeColor="text1"/>
          <w:sz w:val="24"/>
          <w:szCs w:val="24"/>
        </w:rPr>
        <w:instrText xml:space="preserve"> SEQ Table \* ARABIC </w:instrText>
      </w:r>
      <w:r w:rsidR="00BD029B" w:rsidRPr="009D18DF">
        <w:rPr>
          <w:rFonts w:ascii="Times New Roman" w:hAnsi="Times New Roman" w:cs="Times New Roman"/>
          <w:color w:val="000000" w:themeColor="text1"/>
          <w:sz w:val="24"/>
          <w:szCs w:val="24"/>
        </w:rPr>
        <w:fldChar w:fldCharType="separate"/>
      </w:r>
      <w:r w:rsidR="00E36B21">
        <w:rPr>
          <w:rFonts w:ascii="Times New Roman" w:hAnsi="Times New Roman" w:cs="Times New Roman"/>
          <w:color w:val="000000" w:themeColor="text1"/>
          <w:sz w:val="24"/>
          <w:szCs w:val="24"/>
        </w:rPr>
        <w:t>5</w:t>
      </w:r>
      <w:r w:rsidR="00BD029B" w:rsidRPr="009D18DF">
        <w:rPr>
          <w:rFonts w:ascii="Times New Roman" w:hAnsi="Times New Roman" w:cs="Times New Roman"/>
          <w:color w:val="000000" w:themeColor="text1"/>
          <w:sz w:val="24"/>
          <w:szCs w:val="24"/>
        </w:rPr>
        <w:fldChar w:fldCharType="end"/>
      </w:r>
      <w:r w:rsidR="00FD3D52" w:rsidRPr="009D18DF">
        <w:rPr>
          <w:rFonts w:ascii="Times New Roman" w:hAnsi="Times New Roman" w:cs="Times New Roman"/>
          <w:sz w:val="24"/>
          <w:szCs w:val="24"/>
        </w:rPr>
        <w:t xml:space="preserve"> Force and momentum computation under flow </w:t>
      </w:r>
      <w:r w:rsidRPr="009D18DF">
        <w:rPr>
          <w:rFonts w:ascii="Times New Roman" w:hAnsi="Times New Roman" w:cs="Times New Roman"/>
          <w:sz w:val="24"/>
          <w:szCs w:val="24"/>
        </w:rPr>
        <w:t>S</w:t>
      </w:r>
      <w:r w:rsidR="00FD3D52" w:rsidRPr="009D18DF">
        <w:rPr>
          <w:rFonts w:ascii="Times New Roman" w:hAnsi="Times New Roman" w:cs="Times New Roman"/>
          <w:sz w:val="24"/>
          <w:szCs w:val="24"/>
        </w:rPr>
        <w:t>tate-1.</w:t>
      </w:r>
      <w:bookmarkEnd w:id="72"/>
    </w:p>
    <w:tbl>
      <w:tblPr>
        <w:tblW w:w="0" w:type="auto"/>
        <w:tblInd w:w="93" w:type="dxa"/>
        <w:tblLook w:val="04A0"/>
      </w:tblPr>
      <w:tblGrid>
        <w:gridCol w:w="696"/>
        <w:gridCol w:w="1827"/>
        <w:gridCol w:w="1043"/>
        <w:gridCol w:w="1323"/>
        <w:gridCol w:w="1303"/>
        <w:gridCol w:w="1152"/>
        <w:gridCol w:w="1152"/>
      </w:tblGrid>
      <w:tr w:rsidR="00662567" w:rsidRPr="009D18DF" w:rsidTr="00662567">
        <w:trPr>
          <w:trHeight w:val="402"/>
        </w:trPr>
        <w:tc>
          <w:tcPr>
            <w:tcW w:w="0" w:type="auto"/>
            <w:vMerge w:val="restart"/>
            <w:tcBorders>
              <w:top w:val="single" w:sz="12" w:space="0" w:color="7030A0"/>
              <w:left w:val="single" w:sz="12" w:space="0" w:color="7030A0"/>
              <w:bottom w:val="single" w:sz="4" w:space="0" w:color="7030A0"/>
              <w:right w:val="single" w:sz="4" w:space="0" w:color="7030A0"/>
            </w:tcBorders>
            <w:shd w:val="clear" w:color="000000" w:fill="9BBB59"/>
            <w:noWrap/>
            <w:vAlign w:val="center"/>
            <w:hideMark/>
          </w:tcPr>
          <w:p w:rsidR="00662567" w:rsidRPr="009D18DF" w:rsidRDefault="00662567" w:rsidP="00662567">
            <w:pPr>
              <w:spacing w:after="0" w:line="240" w:lineRule="auto"/>
              <w:jc w:val="center"/>
              <w:rPr>
                <w:rFonts w:ascii="Times New Roman" w:eastAsia="Times New Roman" w:hAnsi="Times New Roman" w:cs="Times New Roman"/>
                <w:b/>
                <w:bCs/>
                <w:sz w:val="24"/>
                <w:szCs w:val="24"/>
                <w:lang w:val="en-GB" w:eastAsia="en-GB"/>
              </w:rPr>
            </w:pPr>
            <w:r w:rsidRPr="009D18DF">
              <w:rPr>
                <w:rFonts w:ascii="Times New Roman" w:eastAsia="Times New Roman" w:hAnsi="Times New Roman" w:cs="Times New Roman"/>
                <w:b/>
                <w:bCs/>
                <w:sz w:val="24"/>
                <w:szCs w:val="24"/>
                <w:lang w:val="en-GB" w:eastAsia="en-GB"/>
              </w:rPr>
              <w:lastRenderedPageBreak/>
              <w:t>Item</w:t>
            </w:r>
          </w:p>
        </w:tc>
        <w:tc>
          <w:tcPr>
            <w:tcW w:w="0" w:type="auto"/>
            <w:vMerge w:val="restart"/>
            <w:tcBorders>
              <w:top w:val="single" w:sz="12" w:space="0" w:color="7030A0"/>
              <w:left w:val="single" w:sz="4" w:space="0" w:color="7030A0"/>
              <w:bottom w:val="single" w:sz="4" w:space="0" w:color="7030A0"/>
              <w:right w:val="single" w:sz="4" w:space="0" w:color="7030A0"/>
            </w:tcBorders>
            <w:shd w:val="clear" w:color="000000" w:fill="9BBB59"/>
            <w:noWrap/>
            <w:vAlign w:val="center"/>
            <w:hideMark/>
          </w:tcPr>
          <w:p w:rsidR="00662567" w:rsidRPr="009D18DF" w:rsidRDefault="00662567" w:rsidP="00662567">
            <w:pPr>
              <w:spacing w:after="0" w:line="240" w:lineRule="auto"/>
              <w:jc w:val="center"/>
              <w:rPr>
                <w:rFonts w:ascii="Times New Roman" w:eastAsia="Times New Roman" w:hAnsi="Times New Roman" w:cs="Times New Roman"/>
                <w:b/>
                <w:bCs/>
                <w:sz w:val="24"/>
                <w:szCs w:val="24"/>
                <w:lang w:val="en-GB" w:eastAsia="en-GB"/>
              </w:rPr>
            </w:pPr>
            <w:r w:rsidRPr="009D18DF">
              <w:rPr>
                <w:rFonts w:ascii="Times New Roman" w:eastAsia="Times New Roman" w:hAnsi="Times New Roman" w:cs="Times New Roman"/>
                <w:b/>
                <w:bCs/>
                <w:sz w:val="24"/>
                <w:szCs w:val="24"/>
                <w:lang w:val="en-GB" w:eastAsia="en-GB"/>
              </w:rPr>
              <w:t>Calculations</w:t>
            </w:r>
          </w:p>
        </w:tc>
        <w:tc>
          <w:tcPr>
            <w:tcW w:w="0" w:type="auto"/>
            <w:gridSpan w:val="2"/>
            <w:tcBorders>
              <w:top w:val="single" w:sz="12" w:space="0" w:color="7030A0"/>
              <w:left w:val="nil"/>
              <w:bottom w:val="single" w:sz="4" w:space="0" w:color="7030A0"/>
              <w:right w:val="single" w:sz="4" w:space="0" w:color="7030A0"/>
            </w:tcBorders>
            <w:shd w:val="clear" w:color="000000" w:fill="9BBB59"/>
            <w:noWrap/>
            <w:vAlign w:val="center"/>
            <w:hideMark/>
          </w:tcPr>
          <w:p w:rsidR="00662567" w:rsidRPr="009D18DF" w:rsidRDefault="00662567" w:rsidP="00662567">
            <w:pPr>
              <w:spacing w:after="0" w:line="240" w:lineRule="auto"/>
              <w:jc w:val="center"/>
              <w:rPr>
                <w:rFonts w:ascii="Times New Roman" w:eastAsia="Times New Roman" w:hAnsi="Times New Roman" w:cs="Times New Roman"/>
                <w:b/>
                <w:bCs/>
                <w:sz w:val="24"/>
                <w:szCs w:val="24"/>
                <w:lang w:val="en-GB" w:eastAsia="en-GB"/>
              </w:rPr>
            </w:pPr>
            <w:r w:rsidRPr="009D18DF">
              <w:rPr>
                <w:rFonts w:ascii="Times New Roman" w:eastAsia="Times New Roman" w:hAnsi="Times New Roman" w:cs="Times New Roman"/>
                <w:b/>
                <w:bCs/>
                <w:sz w:val="24"/>
                <w:szCs w:val="24"/>
                <w:lang w:val="en-GB" w:eastAsia="en-GB"/>
              </w:rPr>
              <w:t>Force (KN)</w:t>
            </w:r>
          </w:p>
        </w:tc>
        <w:tc>
          <w:tcPr>
            <w:tcW w:w="0" w:type="auto"/>
            <w:tcBorders>
              <w:top w:val="single" w:sz="12" w:space="0" w:color="7030A0"/>
              <w:left w:val="nil"/>
              <w:bottom w:val="single" w:sz="4" w:space="0" w:color="7030A0"/>
              <w:right w:val="single" w:sz="4" w:space="0" w:color="7030A0"/>
            </w:tcBorders>
            <w:shd w:val="clear" w:color="000000" w:fill="9BBB59"/>
            <w:noWrap/>
            <w:vAlign w:val="center"/>
            <w:hideMark/>
          </w:tcPr>
          <w:p w:rsidR="00662567" w:rsidRPr="009D18DF" w:rsidRDefault="00662567" w:rsidP="00662567">
            <w:pPr>
              <w:spacing w:after="0" w:line="240" w:lineRule="auto"/>
              <w:jc w:val="center"/>
              <w:rPr>
                <w:rFonts w:ascii="Times New Roman" w:eastAsia="Times New Roman" w:hAnsi="Times New Roman" w:cs="Times New Roman"/>
                <w:b/>
                <w:bCs/>
                <w:sz w:val="24"/>
                <w:szCs w:val="24"/>
                <w:lang w:val="en-GB" w:eastAsia="en-GB"/>
              </w:rPr>
            </w:pPr>
            <w:r w:rsidRPr="009D18DF">
              <w:rPr>
                <w:rFonts w:ascii="Times New Roman" w:eastAsia="Times New Roman" w:hAnsi="Times New Roman" w:cs="Times New Roman"/>
                <w:b/>
                <w:bCs/>
                <w:sz w:val="24"/>
                <w:szCs w:val="24"/>
                <w:lang w:val="en-GB" w:eastAsia="en-GB"/>
              </w:rPr>
              <w:t>Lever arm</w:t>
            </w:r>
          </w:p>
        </w:tc>
        <w:tc>
          <w:tcPr>
            <w:tcW w:w="0" w:type="auto"/>
            <w:gridSpan w:val="2"/>
            <w:tcBorders>
              <w:top w:val="single" w:sz="12" w:space="0" w:color="7030A0"/>
              <w:left w:val="nil"/>
              <w:bottom w:val="single" w:sz="4" w:space="0" w:color="7030A0"/>
              <w:right w:val="single" w:sz="12" w:space="0" w:color="7030A0"/>
            </w:tcBorders>
            <w:shd w:val="clear" w:color="000000" w:fill="9BBB59"/>
            <w:noWrap/>
            <w:vAlign w:val="center"/>
            <w:hideMark/>
          </w:tcPr>
          <w:p w:rsidR="00662567" w:rsidRPr="009D18DF" w:rsidRDefault="00662567" w:rsidP="00662567">
            <w:pPr>
              <w:spacing w:after="0" w:line="240" w:lineRule="auto"/>
              <w:jc w:val="center"/>
              <w:rPr>
                <w:rFonts w:ascii="Times New Roman" w:eastAsia="Times New Roman" w:hAnsi="Times New Roman" w:cs="Times New Roman"/>
                <w:b/>
                <w:bCs/>
                <w:sz w:val="24"/>
                <w:szCs w:val="24"/>
                <w:lang w:val="en-GB" w:eastAsia="en-GB"/>
              </w:rPr>
            </w:pPr>
            <w:r w:rsidRPr="009D18DF">
              <w:rPr>
                <w:rFonts w:ascii="Times New Roman" w:eastAsia="Times New Roman" w:hAnsi="Times New Roman" w:cs="Times New Roman"/>
                <w:b/>
                <w:bCs/>
                <w:sz w:val="24"/>
                <w:szCs w:val="24"/>
                <w:lang w:val="en-GB" w:eastAsia="en-GB"/>
              </w:rPr>
              <w:t>Moments (KN-m/m)</w:t>
            </w:r>
          </w:p>
        </w:tc>
      </w:tr>
      <w:tr w:rsidR="00662567" w:rsidRPr="009D18DF" w:rsidTr="00662567">
        <w:trPr>
          <w:trHeight w:val="315"/>
        </w:trPr>
        <w:tc>
          <w:tcPr>
            <w:tcW w:w="0" w:type="auto"/>
            <w:vMerge/>
            <w:tcBorders>
              <w:top w:val="single" w:sz="12" w:space="0" w:color="7030A0"/>
              <w:left w:val="single" w:sz="12" w:space="0" w:color="7030A0"/>
              <w:bottom w:val="single" w:sz="4" w:space="0" w:color="7030A0"/>
              <w:right w:val="single" w:sz="4" w:space="0" w:color="7030A0"/>
            </w:tcBorders>
            <w:vAlign w:val="center"/>
            <w:hideMark/>
          </w:tcPr>
          <w:p w:rsidR="00662567" w:rsidRPr="009D18DF" w:rsidRDefault="00662567" w:rsidP="00662567">
            <w:pPr>
              <w:spacing w:after="0" w:line="240" w:lineRule="auto"/>
              <w:rPr>
                <w:rFonts w:ascii="Times New Roman" w:eastAsia="Times New Roman" w:hAnsi="Times New Roman" w:cs="Times New Roman"/>
                <w:b/>
                <w:bCs/>
                <w:sz w:val="24"/>
                <w:szCs w:val="24"/>
                <w:lang w:val="en-GB" w:eastAsia="en-GB"/>
              </w:rPr>
            </w:pPr>
          </w:p>
        </w:tc>
        <w:tc>
          <w:tcPr>
            <w:tcW w:w="0" w:type="auto"/>
            <w:vMerge/>
            <w:tcBorders>
              <w:top w:val="single" w:sz="12" w:space="0" w:color="7030A0"/>
              <w:left w:val="single" w:sz="4" w:space="0" w:color="7030A0"/>
              <w:bottom w:val="single" w:sz="4" w:space="0" w:color="7030A0"/>
              <w:right w:val="single" w:sz="4" w:space="0" w:color="7030A0"/>
            </w:tcBorders>
            <w:vAlign w:val="center"/>
            <w:hideMark/>
          </w:tcPr>
          <w:p w:rsidR="00662567" w:rsidRPr="009D18DF" w:rsidRDefault="00662567" w:rsidP="00662567">
            <w:pPr>
              <w:spacing w:after="0" w:line="240" w:lineRule="auto"/>
              <w:rPr>
                <w:rFonts w:ascii="Times New Roman" w:eastAsia="Times New Roman" w:hAnsi="Times New Roman" w:cs="Times New Roman"/>
                <w:b/>
                <w:bCs/>
                <w:sz w:val="24"/>
                <w:szCs w:val="24"/>
                <w:lang w:val="en-GB" w:eastAsia="en-GB"/>
              </w:rPr>
            </w:pPr>
          </w:p>
        </w:tc>
        <w:tc>
          <w:tcPr>
            <w:tcW w:w="0" w:type="auto"/>
            <w:tcBorders>
              <w:top w:val="nil"/>
              <w:left w:val="nil"/>
              <w:bottom w:val="single" w:sz="4" w:space="0" w:color="7030A0"/>
              <w:right w:val="single" w:sz="4" w:space="0" w:color="7030A0"/>
            </w:tcBorders>
            <w:shd w:val="clear" w:color="000000" w:fill="9BBB59"/>
            <w:noWrap/>
            <w:vAlign w:val="center"/>
            <w:hideMark/>
          </w:tcPr>
          <w:p w:rsidR="00662567" w:rsidRPr="009D18DF" w:rsidRDefault="00662567" w:rsidP="00662567">
            <w:pPr>
              <w:spacing w:after="0" w:line="240" w:lineRule="auto"/>
              <w:jc w:val="center"/>
              <w:rPr>
                <w:rFonts w:ascii="Times New Roman" w:eastAsia="Times New Roman" w:hAnsi="Times New Roman" w:cs="Times New Roman"/>
                <w:b/>
                <w:bCs/>
                <w:sz w:val="24"/>
                <w:szCs w:val="24"/>
                <w:lang w:val="en-GB" w:eastAsia="en-GB"/>
              </w:rPr>
            </w:pPr>
            <w:r w:rsidRPr="009D18DF">
              <w:rPr>
                <w:rFonts w:ascii="Times New Roman" w:eastAsia="Times New Roman" w:hAnsi="Times New Roman" w:cs="Times New Roman"/>
                <w:b/>
                <w:bCs/>
                <w:sz w:val="24"/>
                <w:szCs w:val="24"/>
                <w:lang w:val="en-GB" w:eastAsia="en-GB"/>
              </w:rPr>
              <w:t>Vertical</w:t>
            </w:r>
          </w:p>
        </w:tc>
        <w:tc>
          <w:tcPr>
            <w:tcW w:w="0" w:type="auto"/>
            <w:tcBorders>
              <w:top w:val="nil"/>
              <w:left w:val="nil"/>
              <w:bottom w:val="single" w:sz="4" w:space="0" w:color="7030A0"/>
              <w:right w:val="single" w:sz="4" w:space="0" w:color="7030A0"/>
            </w:tcBorders>
            <w:shd w:val="clear" w:color="000000" w:fill="9BBB59"/>
            <w:noWrap/>
            <w:vAlign w:val="center"/>
            <w:hideMark/>
          </w:tcPr>
          <w:p w:rsidR="00662567" w:rsidRPr="009D18DF" w:rsidRDefault="00662567" w:rsidP="00662567">
            <w:pPr>
              <w:spacing w:after="0" w:line="240" w:lineRule="auto"/>
              <w:jc w:val="center"/>
              <w:rPr>
                <w:rFonts w:ascii="Times New Roman" w:eastAsia="Times New Roman" w:hAnsi="Times New Roman" w:cs="Times New Roman"/>
                <w:b/>
                <w:bCs/>
                <w:sz w:val="24"/>
                <w:szCs w:val="24"/>
                <w:lang w:val="en-GB" w:eastAsia="en-GB"/>
              </w:rPr>
            </w:pPr>
            <w:r w:rsidRPr="009D18DF">
              <w:rPr>
                <w:rFonts w:ascii="Times New Roman" w:eastAsia="Times New Roman" w:hAnsi="Times New Roman" w:cs="Times New Roman"/>
                <w:b/>
                <w:bCs/>
                <w:sz w:val="24"/>
                <w:szCs w:val="24"/>
                <w:lang w:val="en-GB" w:eastAsia="en-GB"/>
              </w:rPr>
              <w:t>Horizontal</w:t>
            </w:r>
          </w:p>
        </w:tc>
        <w:tc>
          <w:tcPr>
            <w:tcW w:w="0" w:type="auto"/>
            <w:tcBorders>
              <w:top w:val="nil"/>
              <w:left w:val="nil"/>
              <w:bottom w:val="single" w:sz="4" w:space="0" w:color="7030A0"/>
              <w:right w:val="single" w:sz="4" w:space="0" w:color="7030A0"/>
            </w:tcBorders>
            <w:shd w:val="clear" w:color="000000" w:fill="9BBB59"/>
            <w:noWrap/>
            <w:vAlign w:val="center"/>
            <w:hideMark/>
          </w:tcPr>
          <w:p w:rsidR="00662567" w:rsidRPr="009D18DF" w:rsidRDefault="00662567" w:rsidP="00662567">
            <w:pPr>
              <w:spacing w:after="0" w:line="240" w:lineRule="auto"/>
              <w:jc w:val="center"/>
              <w:rPr>
                <w:rFonts w:ascii="Times New Roman" w:eastAsia="Times New Roman" w:hAnsi="Times New Roman" w:cs="Times New Roman"/>
                <w:b/>
                <w:bCs/>
                <w:sz w:val="24"/>
                <w:szCs w:val="24"/>
                <w:lang w:val="en-GB" w:eastAsia="en-GB"/>
              </w:rPr>
            </w:pPr>
            <w:r w:rsidRPr="009D18DF">
              <w:rPr>
                <w:rFonts w:ascii="Times New Roman" w:eastAsia="Times New Roman" w:hAnsi="Times New Roman" w:cs="Times New Roman"/>
                <w:b/>
                <w:bCs/>
                <w:sz w:val="24"/>
                <w:szCs w:val="24"/>
                <w:lang w:val="en-GB" w:eastAsia="en-GB"/>
              </w:rPr>
              <w:t>(m)</w:t>
            </w:r>
          </w:p>
        </w:tc>
        <w:tc>
          <w:tcPr>
            <w:tcW w:w="0" w:type="auto"/>
            <w:tcBorders>
              <w:top w:val="nil"/>
              <w:left w:val="nil"/>
              <w:bottom w:val="single" w:sz="4" w:space="0" w:color="7030A0"/>
              <w:right w:val="single" w:sz="4" w:space="0" w:color="7030A0"/>
            </w:tcBorders>
            <w:shd w:val="clear" w:color="000000" w:fill="9BBB59"/>
            <w:noWrap/>
            <w:vAlign w:val="center"/>
            <w:hideMark/>
          </w:tcPr>
          <w:p w:rsidR="00662567" w:rsidRPr="009D18DF" w:rsidRDefault="00662567" w:rsidP="00662567">
            <w:pPr>
              <w:spacing w:after="0" w:line="240" w:lineRule="auto"/>
              <w:jc w:val="center"/>
              <w:rPr>
                <w:rFonts w:ascii="Times New Roman" w:eastAsia="Times New Roman" w:hAnsi="Times New Roman" w:cs="Times New Roman"/>
                <w:b/>
                <w:bCs/>
                <w:sz w:val="24"/>
                <w:szCs w:val="24"/>
                <w:lang w:val="en-GB" w:eastAsia="en-GB"/>
              </w:rPr>
            </w:pPr>
            <w:r w:rsidRPr="009D18DF">
              <w:rPr>
                <w:rFonts w:ascii="Times New Roman" w:eastAsia="Times New Roman" w:hAnsi="Times New Roman" w:cs="Times New Roman"/>
                <w:b/>
                <w:bCs/>
                <w:sz w:val="24"/>
                <w:szCs w:val="24"/>
                <w:lang w:val="en-GB" w:eastAsia="en-GB"/>
              </w:rPr>
              <w:t>(+ ve)</w:t>
            </w:r>
          </w:p>
        </w:tc>
        <w:tc>
          <w:tcPr>
            <w:tcW w:w="0" w:type="auto"/>
            <w:tcBorders>
              <w:top w:val="nil"/>
              <w:left w:val="nil"/>
              <w:bottom w:val="single" w:sz="4" w:space="0" w:color="7030A0"/>
              <w:right w:val="single" w:sz="12" w:space="0" w:color="7030A0"/>
            </w:tcBorders>
            <w:shd w:val="clear" w:color="000000" w:fill="9BBB59"/>
            <w:noWrap/>
            <w:vAlign w:val="center"/>
            <w:hideMark/>
          </w:tcPr>
          <w:p w:rsidR="00662567" w:rsidRPr="009D18DF" w:rsidRDefault="00662567" w:rsidP="00662567">
            <w:pPr>
              <w:spacing w:after="0" w:line="240" w:lineRule="auto"/>
              <w:jc w:val="center"/>
              <w:rPr>
                <w:rFonts w:ascii="Times New Roman" w:eastAsia="Times New Roman" w:hAnsi="Times New Roman" w:cs="Times New Roman"/>
                <w:b/>
                <w:bCs/>
                <w:sz w:val="24"/>
                <w:szCs w:val="24"/>
                <w:lang w:val="en-GB" w:eastAsia="en-GB"/>
              </w:rPr>
            </w:pPr>
            <w:r w:rsidRPr="009D18DF">
              <w:rPr>
                <w:rFonts w:ascii="Times New Roman" w:eastAsia="Times New Roman" w:hAnsi="Times New Roman" w:cs="Times New Roman"/>
                <w:b/>
                <w:bCs/>
                <w:sz w:val="24"/>
                <w:szCs w:val="24"/>
                <w:lang w:val="en-GB" w:eastAsia="en-GB"/>
              </w:rPr>
              <w:t>(- ve)</w:t>
            </w:r>
          </w:p>
        </w:tc>
      </w:tr>
      <w:tr w:rsidR="00662567" w:rsidRPr="009D18DF" w:rsidTr="00662567">
        <w:trPr>
          <w:trHeight w:val="402"/>
        </w:trPr>
        <w:tc>
          <w:tcPr>
            <w:tcW w:w="0" w:type="auto"/>
            <w:tcBorders>
              <w:top w:val="nil"/>
              <w:left w:val="single" w:sz="12" w:space="0" w:color="7030A0"/>
              <w:bottom w:val="single" w:sz="4" w:space="0" w:color="7030A0"/>
              <w:right w:val="single" w:sz="4" w:space="0" w:color="7030A0"/>
            </w:tcBorders>
            <w:shd w:val="clear" w:color="000000" w:fill="FFFFFF"/>
            <w:noWrap/>
            <w:vAlign w:val="center"/>
            <w:hideMark/>
          </w:tcPr>
          <w:p w:rsidR="00662567" w:rsidRPr="009D18DF" w:rsidRDefault="00662567" w:rsidP="00662567">
            <w:pPr>
              <w:spacing w:after="0" w:line="240" w:lineRule="auto"/>
              <w:jc w:val="center"/>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W</w:t>
            </w:r>
            <w:r w:rsidRPr="009D18DF">
              <w:rPr>
                <w:rFonts w:ascii="Times New Roman" w:eastAsia="Times New Roman" w:hAnsi="Times New Roman" w:cs="Times New Roman"/>
                <w:sz w:val="24"/>
                <w:szCs w:val="24"/>
                <w:vertAlign w:val="subscript"/>
                <w:lang w:val="en-GB" w:eastAsia="en-GB"/>
              </w:rPr>
              <w:t>1</w:t>
            </w:r>
          </w:p>
        </w:tc>
        <w:tc>
          <w:tcPr>
            <w:tcW w:w="0" w:type="auto"/>
            <w:tcBorders>
              <w:top w:val="nil"/>
              <w:left w:val="nil"/>
              <w:bottom w:val="single" w:sz="4" w:space="0" w:color="7030A0"/>
              <w:right w:val="single" w:sz="4" w:space="0" w:color="7030A0"/>
            </w:tcBorders>
            <w:shd w:val="clear" w:color="000000" w:fill="FFFFFF"/>
            <w:noWrap/>
            <w:vAlign w:val="center"/>
            <w:hideMark/>
          </w:tcPr>
          <w:p w:rsidR="00662567" w:rsidRPr="009D18DF" w:rsidRDefault="00662567" w:rsidP="00662567">
            <w:pPr>
              <w:spacing w:after="0" w:line="240" w:lineRule="auto"/>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b* h</w:t>
            </w:r>
            <w:r w:rsidRPr="009D18DF">
              <w:rPr>
                <w:rFonts w:ascii="Times New Roman" w:eastAsia="Times New Roman" w:hAnsi="Times New Roman" w:cs="Times New Roman"/>
                <w:sz w:val="24"/>
                <w:szCs w:val="24"/>
                <w:vertAlign w:val="subscript"/>
                <w:lang w:val="en-GB" w:eastAsia="en-GB"/>
              </w:rPr>
              <w:t>1</w:t>
            </w:r>
            <w:r w:rsidRPr="009D18DF">
              <w:rPr>
                <w:rFonts w:ascii="Times New Roman" w:eastAsia="Times New Roman" w:hAnsi="Times New Roman" w:cs="Times New Roman"/>
                <w:sz w:val="24"/>
                <w:szCs w:val="24"/>
                <w:lang w:val="en-GB" w:eastAsia="en-GB"/>
              </w:rPr>
              <w:t xml:space="preserve"> * γ</w:t>
            </w:r>
            <w:r w:rsidRPr="009D18DF">
              <w:rPr>
                <w:rFonts w:ascii="Times New Roman" w:eastAsia="Times New Roman" w:hAnsi="Times New Roman" w:cs="Times New Roman"/>
                <w:sz w:val="24"/>
                <w:szCs w:val="24"/>
                <w:vertAlign w:val="subscript"/>
                <w:lang w:val="en-GB" w:eastAsia="en-GB"/>
              </w:rPr>
              <w:t>m</w:t>
            </w:r>
          </w:p>
        </w:tc>
        <w:tc>
          <w:tcPr>
            <w:tcW w:w="0" w:type="auto"/>
            <w:tcBorders>
              <w:top w:val="nil"/>
              <w:left w:val="nil"/>
              <w:bottom w:val="single" w:sz="4" w:space="0" w:color="7030A0"/>
              <w:right w:val="single" w:sz="4" w:space="0" w:color="7030A0"/>
            </w:tcBorders>
            <w:shd w:val="clear" w:color="000000" w:fill="FFFFFF"/>
            <w:noWrap/>
            <w:vAlign w:val="center"/>
            <w:hideMark/>
          </w:tcPr>
          <w:p w:rsidR="00662567" w:rsidRPr="009D18DF" w:rsidRDefault="00662567" w:rsidP="00662567">
            <w:pPr>
              <w:spacing w:after="0" w:line="240" w:lineRule="auto"/>
              <w:jc w:val="center"/>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43.355</w:t>
            </w:r>
          </w:p>
        </w:tc>
        <w:tc>
          <w:tcPr>
            <w:tcW w:w="0" w:type="auto"/>
            <w:tcBorders>
              <w:top w:val="nil"/>
              <w:left w:val="nil"/>
              <w:bottom w:val="single" w:sz="4" w:space="0" w:color="7030A0"/>
              <w:right w:val="single" w:sz="4" w:space="0" w:color="7030A0"/>
            </w:tcBorders>
            <w:shd w:val="clear" w:color="000000" w:fill="FFFFFF"/>
            <w:noWrap/>
            <w:vAlign w:val="center"/>
            <w:hideMark/>
          </w:tcPr>
          <w:p w:rsidR="00662567" w:rsidRPr="009D18DF" w:rsidRDefault="00662567" w:rsidP="00662567">
            <w:pPr>
              <w:spacing w:after="0" w:line="240" w:lineRule="auto"/>
              <w:jc w:val="center"/>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 </w:t>
            </w:r>
          </w:p>
        </w:tc>
        <w:tc>
          <w:tcPr>
            <w:tcW w:w="0" w:type="auto"/>
            <w:tcBorders>
              <w:top w:val="nil"/>
              <w:left w:val="nil"/>
              <w:bottom w:val="single" w:sz="4" w:space="0" w:color="7030A0"/>
              <w:right w:val="single" w:sz="4" w:space="0" w:color="7030A0"/>
            </w:tcBorders>
            <w:shd w:val="clear" w:color="000000" w:fill="FFFFFF"/>
            <w:noWrap/>
            <w:vAlign w:val="center"/>
            <w:hideMark/>
          </w:tcPr>
          <w:p w:rsidR="00662567" w:rsidRPr="009D18DF" w:rsidRDefault="00662567" w:rsidP="00662567">
            <w:pPr>
              <w:spacing w:after="0" w:line="240" w:lineRule="auto"/>
              <w:jc w:val="center"/>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0.825</w:t>
            </w:r>
          </w:p>
        </w:tc>
        <w:tc>
          <w:tcPr>
            <w:tcW w:w="0" w:type="auto"/>
            <w:tcBorders>
              <w:top w:val="nil"/>
              <w:left w:val="nil"/>
              <w:bottom w:val="single" w:sz="4" w:space="0" w:color="7030A0"/>
              <w:right w:val="single" w:sz="4" w:space="0" w:color="7030A0"/>
            </w:tcBorders>
            <w:shd w:val="clear" w:color="000000" w:fill="FFFFFF"/>
            <w:noWrap/>
            <w:vAlign w:val="center"/>
            <w:hideMark/>
          </w:tcPr>
          <w:p w:rsidR="00662567" w:rsidRPr="009D18DF" w:rsidRDefault="00662567" w:rsidP="00662567">
            <w:pPr>
              <w:spacing w:after="0" w:line="240" w:lineRule="auto"/>
              <w:jc w:val="center"/>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35.768</w:t>
            </w:r>
          </w:p>
        </w:tc>
        <w:tc>
          <w:tcPr>
            <w:tcW w:w="0" w:type="auto"/>
            <w:tcBorders>
              <w:top w:val="nil"/>
              <w:left w:val="nil"/>
              <w:bottom w:val="single" w:sz="4" w:space="0" w:color="7030A0"/>
              <w:right w:val="single" w:sz="12" w:space="0" w:color="7030A0"/>
            </w:tcBorders>
            <w:shd w:val="clear" w:color="000000" w:fill="FFFFFF"/>
            <w:noWrap/>
            <w:vAlign w:val="center"/>
            <w:hideMark/>
          </w:tcPr>
          <w:p w:rsidR="00662567" w:rsidRPr="009D18DF" w:rsidRDefault="00662567" w:rsidP="00662567">
            <w:pPr>
              <w:spacing w:after="0" w:line="240" w:lineRule="auto"/>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 </w:t>
            </w:r>
          </w:p>
        </w:tc>
      </w:tr>
      <w:tr w:rsidR="00662567" w:rsidRPr="009D18DF" w:rsidTr="00662567">
        <w:trPr>
          <w:trHeight w:val="402"/>
        </w:trPr>
        <w:tc>
          <w:tcPr>
            <w:tcW w:w="0" w:type="auto"/>
            <w:tcBorders>
              <w:top w:val="nil"/>
              <w:left w:val="single" w:sz="12" w:space="0" w:color="7030A0"/>
              <w:bottom w:val="single" w:sz="4" w:space="0" w:color="7030A0"/>
              <w:right w:val="single" w:sz="4" w:space="0" w:color="7030A0"/>
            </w:tcBorders>
            <w:shd w:val="clear" w:color="000000" w:fill="FFFFFF"/>
            <w:noWrap/>
            <w:vAlign w:val="center"/>
            <w:hideMark/>
          </w:tcPr>
          <w:p w:rsidR="00662567" w:rsidRPr="009D18DF" w:rsidRDefault="00662567" w:rsidP="00662567">
            <w:pPr>
              <w:spacing w:after="0" w:line="240" w:lineRule="auto"/>
              <w:jc w:val="center"/>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W</w:t>
            </w:r>
            <w:r w:rsidRPr="009D18DF">
              <w:rPr>
                <w:rFonts w:ascii="Times New Roman" w:eastAsia="Times New Roman" w:hAnsi="Times New Roman" w:cs="Times New Roman"/>
                <w:sz w:val="24"/>
                <w:szCs w:val="24"/>
                <w:vertAlign w:val="subscript"/>
                <w:lang w:val="en-GB" w:eastAsia="en-GB"/>
              </w:rPr>
              <w:t>2</w:t>
            </w:r>
          </w:p>
        </w:tc>
        <w:tc>
          <w:tcPr>
            <w:tcW w:w="0" w:type="auto"/>
            <w:tcBorders>
              <w:top w:val="nil"/>
              <w:left w:val="nil"/>
              <w:bottom w:val="single" w:sz="4" w:space="0" w:color="7030A0"/>
              <w:right w:val="single" w:sz="4" w:space="0" w:color="7030A0"/>
            </w:tcBorders>
            <w:shd w:val="clear" w:color="000000" w:fill="FFFFFF"/>
            <w:noWrap/>
            <w:vAlign w:val="center"/>
            <w:hideMark/>
          </w:tcPr>
          <w:p w:rsidR="00662567" w:rsidRPr="009D18DF" w:rsidRDefault="00662567" w:rsidP="00662567">
            <w:pPr>
              <w:spacing w:after="0" w:line="240" w:lineRule="auto"/>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0.5*h</w:t>
            </w:r>
            <w:r w:rsidRPr="009D18DF">
              <w:rPr>
                <w:rFonts w:ascii="Times New Roman" w:eastAsia="Times New Roman" w:hAnsi="Times New Roman" w:cs="Times New Roman"/>
                <w:sz w:val="24"/>
                <w:szCs w:val="24"/>
                <w:vertAlign w:val="subscript"/>
                <w:lang w:val="en-GB" w:eastAsia="en-GB"/>
              </w:rPr>
              <w:t>1</w:t>
            </w:r>
            <w:r w:rsidRPr="009D18DF">
              <w:rPr>
                <w:rFonts w:ascii="Times New Roman" w:eastAsia="Times New Roman" w:hAnsi="Times New Roman" w:cs="Times New Roman"/>
                <w:sz w:val="24"/>
                <w:szCs w:val="24"/>
                <w:lang w:val="en-GB" w:eastAsia="en-GB"/>
              </w:rPr>
              <w:t>*(B-b)*γ</w:t>
            </w:r>
            <w:r w:rsidRPr="009D18DF">
              <w:rPr>
                <w:rFonts w:ascii="Times New Roman" w:eastAsia="Times New Roman" w:hAnsi="Times New Roman" w:cs="Times New Roman"/>
                <w:sz w:val="24"/>
                <w:szCs w:val="24"/>
                <w:vertAlign w:val="subscript"/>
                <w:lang w:val="en-GB" w:eastAsia="en-GB"/>
              </w:rPr>
              <w:t>m</w:t>
            </w:r>
          </w:p>
        </w:tc>
        <w:tc>
          <w:tcPr>
            <w:tcW w:w="0" w:type="auto"/>
            <w:tcBorders>
              <w:top w:val="nil"/>
              <w:left w:val="nil"/>
              <w:bottom w:val="single" w:sz="4" w:space="0" w:color="7030A0"/>
              <w:right w:val="single" w:sz="4" w:space="0" w:color="7030A0"/>
            </w:tcBorders>
            <w:shd w:val="clear" w:color="000000" w:fill="FFFFFF"/>
            <w:noWrap/>
            <w:vAlign w:val="center"/>
            <w:hideMark/>
          </w:tcPr>
          <w:p w:rsidR="00662567" w:rsidRPr="009D18DF" w:rsidRDefault="00662567" w:rsidP="00662567">
            <w:pPr>
              <w:spacing w:after="0" w:line="240" w:lineRule="auto"/>
              <w:jc w:val="center"/>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45.023</w:t>
            </w:r>
          </w:p>
        </w:tc>
        <w:tc>
          <w:tcPr>
            <w:tcW w:w="0" w:type="auto"/>
            <w:tcBorders>
              <w:top w:val="nil"/>
              <w:left w:val="nil"/>
              <w:bottom w:val="single" w:sz="4" w:space="0" w:color="7030A0"/>
              <w:right w:val="single" w:sz="4" w:space="0" w:color="7030A0"/>
            </w:tcBorders>
            <w:shd w:val="clear" w:color="000000" w:fill="FFFFFF"/>
            <w:noWrap/>
            <w:vAlign w:val="center"/>
            <w:hideMark/>
          </w:tcPr>
          <w:p w:rsidR="00662567" w:rsidRPr="009D18DF" w:rsidRDefault="00662567" w:rsidP="00662567">
            <w:pPr>
              <w:spacing w:after="0" w:line="240" w:lineRule="auto"/>
              <w:jc w:val="center"/>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 </w:t>
            </w:r>
          </w:p>
        </w:tc>
        <w:tc>
          <w:tcPr>
            <w:tcW w:w="0" w:type="auto"/>
            <w:tcBorders>
              <w:top w:val="nil"/>
              <w:left w:val="nil"/>
              <w:bottom w:val="single" w:sz="4" w:space="0" w:color="7030A0"/>
              <w:right w:val="single" w:sz="4" w:space="0" w:color="7030A0"/>
            </w:tcBorders>
            <w:shd w:val="clear" w:color="000000" w:fill="FFFFFF"/>
            <w:noWrap/>
            <w:vAlign w:val="center"/>
            <w:hideMark/>
          </w:tcPr>
          <w:p w:rsidR="00662567" w:rsidRPr="009D18DF" w:rsidRDefault="00662567" w:rsidP="00662567">
            <w:pPr>
              <w:spacing w:after="0" w:line="240" w:lineRule="auto"/>
              <w:jc w:val="center"/>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1.600</w:t>
            </w:r>
          </w:p>
        </w:tc>
        <w:tc>
          <w:tcPr>
            <w:tcW w:w="0" w:type="auto"/>
            <w:tcBorders>
              <w:top w:val="nil"/>
              <w:left w:val="nil"/>
              <w:bottom w:val="single" w:sz="4" w:space="0" w:color="7030A0"/>
              <w:right w:val="single" w:sz="4" w:space="0" w:color="7030A0"/>
            </w:tcBorders>
            <w:shd w:val="clear" w:color="000000" w:fill="FFFFFF"/>
            <w:noWrap/>
            <w:vAlign w:val="center"/>
            <w:hideMark/>
          </w:tcPr>
          <w:p w:rsidR="00662567" w:rsidRPr="009D18DF" w:rsidRDefault="00662567" w:rsidP="00662567">
            <w:pPr>
              <w:spacing w:after="0" w:line="240" w:lineRule="auto"/>
              <w:jc w:val="center"/>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72.036</w:t>
            </w:r>
          </w:p>
        </w:tc>
        <w:tc>
          <w:tcPr>
            <w:tcW w:w="0" w:type="auto"/>
            <w:tcBorders>
              <w:top w:val="nil"/>
              <w:left w:val="nil"/>
              <w:bottom w:val="single" w:sz="4" w:space="0" w:color="7030A0"/>
              <w:right w:val="single" w:sz="12" w:space="0" w:color="7030A0"/>
            </w:tcBorders>
            <w:shd w:val="clear" w:color="000000" w:fill="FFFFFF"/>
            <w:noWrap/>
            <w:vAlign w:val="center"/>
            <w:hideMark/>
          </w:tcPr>
          <w:p w:rsidR="00662567" w:rsidRPr="009D18DF" w:rsidRDefault="00662567" w:rsidP="00662567">
            <w:pPr>
              <w:spacing w:after="0" w:line="240" w:lineRule="auto"/>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 </w:t>
            </w:r>
          </w:p>
        </w:tc>
      </w:tr>
      <w:tr w:rsidR="00662567" w:rsidRPr="009D18DF" w:rsidTr="00662567">
        <w:trPr>
          <w:trHeight w:val="402"/>
        </w:trPr>
        <w:tc>
          <w:tcPr>
            <w:tcW w:w="0" w:type="auto"/>
            <w:tcBorders>
              <w:top w:val="nil"/>
              <w:left w:val="single" w:sz="12" w:space="0" w:color="7030A0"/>
              <w:bottom w:val="single" w:sz="4" w:space="0" w:color="7030A0"/>
              <w:right w:val="single" w:sz="4" w:space="0" w:color="7030A0"/>
            </w:tcBorders>
            <w:shd w:val="clear" w:color="000000" w:fill="FFFFFF"/>
            <w:noWrap/>
            <w:vAlign w:val="center"/>
            <w:hideMark/>
          </w:tcPr>
          <w:p w:rsidR="00662567" w:rsidRPr="009D18DF" w:rsidRDefault="00662567" w:rsidP="00662567">
            <w:pPr>
              <w:spacing w:after="0" w:line="240" w:lineRule="auto"/>
              <w:jc w:val="center"/>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W</w:t>
            </w:r>
            <w:r w:rsidRPr="009D18DF">
              <w:rPr>
                <w:rFonts w:ascii="Times New Roman" w:eastAsia="Times New Roman" w:hAnsi="Times New Roman" w:cs="Times New Roman"/>
                <w:sz w:val="24"/>
                <w:szCs w:val="24"/>
                <w:vertAlign w:val="subscript"/>
                <w:lang w:val="en-GB" w:eastAsia="en-GB"/>
              </w:rPr>
              <w:t>3</w:t>
            </w:r>
          </w:p>
        </w:tc>
        <w:tc>
          <w:tcPr>
            <w:tcW w:w="0" w:type="auto"/>
            <w:tcBorders>
              <w:top w:val="nil"/>
              <w:left w:val="nil"/>
              <w:bottom w:val="single" w:sz="4" w:space="0" w:color="7030A0"/>
              <w:right w:val="single" w:sz="4" w:space="0" w:color="7030A0"/>
            </w:tcBorders>
            <w:shd w:val="clear" w:color="000000" w:fill="FFFFFF"/>
            <w:noWrap/>
            <w:vAlign w:val="center"/>
            <w:hideMark/>
          </w:tcPr>
          <w:p w:rsidR="00662567" w:rsidRPr="009D18DF" w:rsidRDefault="00662567" w:rsidP="00662567">
            <w:pPr>
              <w:spacing w:after="0" w:line="240" w:lineRule="auto"/>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B*h</w:t>
            </w:r>
            <w:r w:rsidRPr="009D18DF">
              <w:rPr>
                <w:rFonts w:ascii="Times New Roman" w:eastAsia="Times New Roman" w:hAnsi="Times New Roman" w:cs="Times New Roman"/>
                <w:sz w:val="24"/>
                <w:szCs w:val="24"/>
                <w:vertAlign w:val="subscript"/>
                <w:lang w:val="en-GB" w:eastAsia="en-GB"/>
              </w:rPr>
              <w:t>2</w:t>
            </w:r>
            <w:r w:rsidRPr="009D18DF">
              <w:rPr>
                <w:rFonts w:ascii="Times New Roman" w:eastAsia="Times New Roman" w:hAnsi="Times New Roman" w:cs="Times New Roman"/>
                <w:sz w:val="24"/>
                <w:szCs w:val="24"/>
                <w:lang w:val="en-GB" w:eastAsia="en-GB"/>
              </w:rPr>
              <w:t>*γ</w:t>
            </w:r>
            <w:r w:rsidRPr="009D18DF">
              <w:rPr>
                <w:rFonts w:ascii="Times New Roman" w:eastAsia="Times New Roman" w:hAnsi="Times New Roman" w:cs="Times New Roman"/>
                <w:sz w:val="24"/>
                <w:szCs w:val="24"/>
                <w:vertAlign w:val="subscript"/>
                <w:lang w:val="en-GB" w:eastAsia="en-GB"/>
              </w:rPr>
              <w:t>m</w:t>
            </w:r>
          </w:p>
        </w:tc>
        <w:tc>
          <w:tcPr>
            <w:tcW w:w="0" w:type="auto"/>
            <w:tcBorders>
              <w:top w:val="nil"/>
              <w:left w:val="nil"/>
              <w:bottom w:val="single" w:sz="4" w:space="0" w:color="7030A0"/>
              <w:right w:val="single" w:sz="4" w:space="0" w:color="7030A0"/>
            </w:tcBorders>
            <w:shd w:val="clear" w:color="000000" w:fill="FFFFFF"/>
            <w:noWrap/>
            <w:vAlign w:val="center"/>
            <w:hideMark/>
          </w:tcPr>
          <w:p w:rsidR="00662567" w:rsidRPr="009D18DF" w:rsidRDefault="00662567" w:rsidP="00662567">
            <w:pPr>
              <w:spacing w:after="0" w:line="240" w:lineRule="auto"/>
              <w:jc w:val="center"/>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46.000</w:t>
            </w:r>
          </w:p>
        </w:tc>
        <w:tc>
          <w:tcPr>
            <w:tcW w:w="0" w:type="auto"/>
            <w:tcBorders>
              <w:top w:val="nil"/>
              <w:left w:val="nil"/>
              <w:bottom w:val="single" w:sz="4" w:space="0" w:color="7030A0"/>
              <w:right w:val="single" w:sz="4" w:space="0" w:color="7030A0"/>
            </w:tcBorders>
            <w:shd w:val="clear" w:color="000000" w:fill="FFFFFF"/>
            <w:noWrap/>
            <w:vAlign w:val="center"/>
            <w:hideMark/>
          </w:tcPr>
          <w:p w:rsidR="00662567" w:rsidRPr="009D18DF" w:rsidRDefault="00662567" w:rsidP="00662567">
            <w:pPr>
              <w:spacing w:after="0" w:line="240" w:lineRule="auto"/>
              <w:jc w:val="center"/>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 </w:t>
            </w:r>
          </w:p>
        </w:tc>
        <w:tc>
          <w:tcPr>
            <w:tcW w:w="0" w:type="auto"/>
            <w:tcBorders>
              <w:top w:val="nil"/>
              <w:left w:val="nil"/>
              <w:bottom w:val="single" w:sz="4" w:space="0" w:color="7030A0"/>
              <w:right w:val="single" w:sz="4" w:space="0" w:color="7030A0"/>
            </w:tcBorders>
            <w:shd w:val="clear" w:color="000000" w:fill="FFFFFF"/>
            <w:noWrap/>
            <w:vAlign w:val="center"/>
            <w:hideMark/>
          </w:tcPr>
          <w:p w:rsidR="00662567" w:rsidRPr="009D18DF" w:rsidRDefault="00662567" w:rsidP="00662567">
            <w:pPr>
              <w:spacing w:after="0" w:line="240" w:lineRule="auto"/>
              <w:jc w:val="center"/>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1.250</w:t>
            </w:r>
          </w:p>
        </w:tc>
        <w:tc>
          <w:tcPr>
            <w:tcW w:w="0" w:type="auto"/>
            <w:tcBorders>
              <w:top w:val="nil"/>
              <w:left w:val="nil"/>
              <w:bottom w:val="single" w:sz="4" w:space="0" w:color="7030A0"/>
              <w:right w:val="single" w:sz="4" w:space="0" w:color="7030A0"/>
            </w:tcBorders>
            <w:shd w:val="clear" w:color="000000" w:fill="FFFFFF"/>
            <w:noWrap/>
            <w:vAlign w:val="center"/>
            <w:hideMark/>
          </w:tcPr>
          <w:p w:rsidR="00662567" w:rsidRPr="009D18DF" w:rsidRDefault="00662567" w:rsidP="00662567">
            <w:pPr>
              <w:spacing w:after="0" w:line="240" w:lineRule="auto"/>
              <w:jc w:val="center"/>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57.500</w:t>
            </w:r>
          </w:p>
        </w:tc>
        <w:tc>
          <w:tcPr>
            <w:tcW w:w="0" w:type="auto"/>
            <w:tcBorders>
              <w:top w:val="nil"/>
              <w:left w:val="nil"/>
              <w:bottom w:val="single" w:sz="4" w:space="0" w:color="7030A0"/>
              <w:right w:val="single" w:sz="12" w:space="0" w:color="7030A0"/>
            </w:tcBorders>
            <w:shd w:val="clear" w:color="000000" w:fill="FFFFFF"/>
            <w:noWrap/>
            <w:vAlign w:val="center"/>
            <w:hideMark/>
          </w:tcPr>
          <w:p w:rsidR="00662567" w:rsidRPr="009D18DF" w:rsidRDefault="00662567" w:rsidP="00662567">
            <w:pPr>
              <w:spacing w:after="0" w:line="240" w:lineRule="auto"/>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 </w:t>
            </w:r>
          </w:p>
        </w:tc>
      </w:tr>
      <w:tr w:rsidR="00662567" w:rsidRPr="009D18DF" w:rsidTr="00662567">
        <w:trPr>
          <w:trHeight w:val="402"/>
        </w:trPr>
        <w:tc>
          <w:tcPr>
            <w:tcW w:w="0" w:type="auto"/>
            <w:tcBorders>
              <w:top w:val="nil"/>
              <w:left w:val="single" w:sz="12" w:space="0" w:color="7030A0"/>
              <w:bottom w:val="single" w:sz="4" w:space="0" w:color="7030A0"/>
              <w:right w:val="single" w:sz="4" w:space="0" w:color="7030A0"/>
            </w:tcBorders>
            <w:shd w:val="clear" w:color="000000" w:fill="FFFFFF"/>
            <w:noWrap/>
            <w:vAlign w:val="center"/>
            <w:hideMark/>
          </w:tcPr>
          <w:p w:rsidR="00662567" w:rsidRPr="009D18DF" w:rsidRDefault="00662567" w:rsidP="00662567">
            <w:pPr>
              <w:spacing w:after="0" w:line="240" w:lineRule="auto"/>
              <w:jc w:val="center"/>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Pah</w:t>
            </w:r>
          </w:p>
        </w:tc>
        <w:tc>
          <w:tcPr>
            <w:tcW w:w="0" w:type="auto"/>
            <w:tcBorders>
              <w:top w:val="nil"/>
              <w:left w:val="nil"/>
              <w:bottom w:val="single" w:sz="4" w:space="0" w:color="7030A0"/>
              <w:right w:val="single" w:sz="4" w:space="0" w:color="7030A0"/>
            </w:tcBorders>
            <w:shd w:val="clear" w:color="000000" w:fill="FFFFFF"/>
            <w:noWrap/>
            <w:vAlign w:val="center"/>
            <w:hideMark/>
          </w:tcPr>
          <w:p w:rsidR="00662567" w:rsidRPr="009D18DF" w:rsidRDefault="00662567" w:rsidP="00662567">
            <w:pPr>
              <w:spacing w:after="0" w:line="240" w:lineRule="auto"/>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Pa * Cos(δ + Ɵ)</w:t>
            </w:r>
          </w:p>
        </w:tc>
        <w:tc>
          <w:tcPr>
            <w:tcW w:w="0" w:type="auto"/>
            <w:tcBorders>
              <w:top w:val="nil"/>
              <w:left w:val="nil"/>
              <w:bottom w:val="single" w:sz="4" w:space="0" w:color="7030A0"/>
              <w:right w:val="single" w:sz="4" w:space="0" w:color="7030A0"/>
            </w:tcBorders>
            <w:shd w:val="clear" w:color="000000" w:fill="FFFFFF"/>
            <w:noWrap/>
            <w:vAlign w:val="center"/>
            <w:hideMark/>
          </w:tcPr>
          <w:p w:rsidR="00662567" w:rsidRPr="009D18DF" w:rsidRDefault="00662567" w:rsidP="00662567">
            <w:pPr>
              <w:spacing w:after="0" w:line="240" w:lineRule="auto"/>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 </w:t>
            </w:r>
          </w:p>
        </w:tc>
        <w:tc>
          <w:tcPr>
            <w:tcW w:w="0" w:type="auto"/>
            <w:tcBorders>
              <w:top w:val="nil"/>
              <w:left w:val="nil"/>
              <w:bottom w:val="single" w:sz="4" w:space="0" w:color="7030A0"/>
              <w:right w:val="single" w:sz="4" w:space="0" w:color="7030A0"/>
            </w:tcBorders>
            <w:shd w:val="clear" w:color="000000" w:fill="FFFFFF"/>
            <w:noWrap/>
            <w:vAlign w:val="center"/>
            <w:hideMark/>
          </w:tcPr>
          <w:p w:rsidR="00662567" w:rsidRPr="009D18DF" w:rsidRDefault="00662567" w:rsidP="00662567">
            <w:pPr>
              <w:spacing w:after="0" w:line="240" w:lineRule="auto"/>
              <w:jc w:val="center"/>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47.548</w:t>
            </w:r>
          </w:p>
        </w:tc>
        <w:tc>
          <w:tcPr>
            <w:tcW w:w="0" w:type="auto"/>
            <w:tcBorders>
              <w:top w:val="nil"/>
              <w:left w:val="nil"/>
              <w:bottom w:val="single" w:sz="4" w:space="0" w:color="7030A0"/>
              <w:right w:val="single" w:sz="4" w:space="0" w:color="7030A0"/>
            </w:tcBorders>
            <w:shd w:val="clear" w:color="000000" w:fill="FFFFFF"/>
            <w:noWrap/>
            <w:vAlign w:val="center"/>
            <w:hideMark/>
          </w:tcPr>
          <w:p w:rsidR="00662567" w:rsidRPr="009D18DF" w:rsidRDefault="00662567" w:rsidP="00662567">
            <w:pPr>
              <w:spacing w:after="0" w:line="240" w:lineRule="auto"/>
              <w:jc w:val="center"/>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2.433</w:t>
            </w:r>
          </w:p>
        </w:tc>
        <w:tc>
          <w:tcPr>
            <w:tcW w:w="0" w:type="auto"/>
            <w:tcBorders>
              <w:top w:val="nil"/>
              <w:left w:val="nil"/>
              <w:bottom w:val="single" w:sz="4" w:space="0" w:color="7030A0"/>
              <w:right w:val="single" w:sz="4" w:space="0" w:color="7030A0"/>
            </w:tcBorders>
            <w:shd w:val="clear" w:color="000000" w:fill="FFFFFF"/>
            <w:noWrap/>
            <w:vAlign w:val="center"/>
            <w:hideMark/>
          </w:tcPr>
          <w:p w:rsidR="00662567" w:rsidRPr="009D18DF" w:rsidRDefault="00662567" w:rsidP="00662567">
            <w:pPr>
              <w:spacing w:after="0" w:line="240" w:lineRule="auto"/>
              <w:jc w:val="center"/>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 </w:t>
            </w:r>
          </w:p>
        </w:tc>
        <w:tc>
          <w:tcPr>
            <w:tcW w:w="0" w:type="auto"/>
            <w:tcBorders>
              <w:top w:val="nil"/>
              <w:left w:val="nil"/>
              <w:bottom w:val="single" w:sz="4" w:space="0" w:color="7030A0"/>
              <w:right w:val="single" w:sz="12" w:space="0" w:color="7030A0"/>
            </w:tcBorders>
            <w:shd w:val="clear" w:color="000000" w:fill="FFFFFF"/>
            <w:noWrap/>
            <w:vAlign w:val="center"/>
            <w:hideMark/>
          </w:tcPr>
          <w:p w:rsidR="00662567" w:rsidRPr="009D18DF" w:rsidRDefault="00662567" w:rsidP="00662567">
            <w:pPr>
              <w:spacing w:after="0" w:line="240" w:lineRule="auto"/>
              <w:jc w:val="center"/>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115.700</w:t>
            </w:r>
          </w:p>
        </w:tc>
      </w:tr>
      <w:tr w:rsidR="00662567" w:rsidRPr="009D18DF" w:rsidTr="00662567">
        <w:trPr>
          <w:trHeight w:val="402"/>
        </w:trPr>
        <w:tc>
          <w:tcPr>
            <w:tcW w:w="0" w:type="auto"/>
            <w:tcBorders>
              <w:top w:val="nil"/>
              <w:left w:val="single" w:sz="12" w:space="0" w:color="7030A0"/>
              <w:bottom w:val="single" w:sz="4" w:space="0" w:color="7030A0"/>
              <w:right w:val="single" w:sz="4" w:space="0" w:color="7030A0"/>
            </w:tcBorders>
            <w:shd w:val="clear" w:color="000000" w:fill="FFFFFF"/>
            <w:noWrap/>
            <w:vAlign w:val="center"/>
            <w:hideMark/>
          </w:tcPr>
          <w:p w:rsidR="00662567" w:rsidRPr="009D18DF" w:rsidRDefault="00662567" w:rsidP="00662567">
            <w:pPr>
              <w:spacing w:after="0" w:line="240" w:lineRule="auto"/>
              <w:jc w:val="center"/>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Pav</w:t>
            </w:r>
          </w:p>
        </w:tc>
        <w:tc>
          <w:tcPr>
            <w:tcW w:w="0" w:type="auto"/>
            <w:tcBorders>
              <w:top w:val="nil"/>
              <w:left w:val="nil"/>
              <w:bottom w:val="single" w:sz="4" w:space="0" w:color="7030A0"/>
              <w:right w:val="single" w:sz="4" w:space="0" w:color="7030A0"/>
            </w:tcBorders>
            <w:shd w:val="clear" w:color="000000" w:fill="FFFFFF"/>
            <w:noWrap/>
            <w:vAlign w:val="center"/>
            <w:hideMark/>
          </w:tcPr>
          <w:p w:rsidR="00662567" w:rsidRPr="009D18DF" w:rsidRDefault="00662567" w:rsidP="00662567">
            <w:pPr>
              <w:spacing w:after="0" w:line="240" w:lineRule="auto"/>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Pa * Sin(α + Ɵ)</w:t>
            </w:r>
          </w:p>
        </w:tc>
        <w:tc>
          <w:tcPr>
            <w:tcW w:w="0" w:type="auto"/>
            <w:tcBorders>
              <w:top w:val="nil"/>
              <w:left w:val="nil"/>
              <w:bottom w:val="single" w:sz="4" w:space="0" w:color="7030A0"/>
              <w:right w:val="single" w:sz="4" w:space="0" w:color="7030A0"/>
            </w:tcBorders>
            <w:shd w:val="clear" w:color="000000" w:fill="FFFFFF"/>
            <w:noWrap/>
            <w:vAlign w:val="center"/>
            <w:hideMark/>
          </w:tcPr>
          <w:p w:rsidR="00662567" w:rsidRPr="009D18DF" w:rsidRDefault="00662567" w:rsidP="00662567">
            <w:pPr>
              <w:spacing w:after="0" w:line="240" w:lineRule="auto"/>
              <w:jc w:val="center"/>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39.218</w:t>
            </w:r>
          </w:p>
        </w:tc>
        <w:tc>
          <w:tcPr>
            <w:tcW w:w="0" w:type="auto"/>
            <w:tcBorders>
              <w:top w:val="nil"/>
              <w:left w:val="nil"/>
              <w:bottom w:val="single" w:sz="4" w:space="0" w:color="7030A0"/>
              <w:right w:val="single" w:sz="4" w:space="0" w:color="7030A0"/>
            </w:tcBorders>
            <w:shd w:val="clear" w:color="000000" w:fill="FFFFFF"/>
            <w:noWrap/>
            <w:vAlign w:val="center"/>
            <w:hideMark/>
          </w:tcPr>
          <w:p w:rsidR="00662567" w:rsidRPr="009D18DF" w:rsidRDefault="00662567" w:rsidP="00662567">
            <w:pPr>
              <w:spacing w:after="0" w:line="240" w:lineRule="auto"/>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 </w:t>
            </w:r>
          </w:p>
        </w:tc>
        <w:tc>
          <w:tcPr>
            <w:tcW w:w="0" w:type="auto"/>
            <w:tcBorders>
              <w:top w:val="nil"/>
              <w:left w:val="nil"/>
              <w:bottom w:val="single" w:sz="4" w:space="0" w:color="7030A0"/>
              <w:right w:val="single" w:sz="4" w:space="0" w:color="7030A0"/>
            </w:tcBorders>
            <w:shd w:val="clear" w:color="000000" w:fill="FFFFFF"/>
            <w:noWrap/>
            <w:vAlign w:val="center"/>
            <w:hideMark/>
          </w:tcPr>
          <w:p w:rsidR="00662567" w:rsidRPr="009D18DF" w:rsidRDefault="00662567" w:rsidP="00662567">
            <w:pPr>
              <w:spacing w:after="0" w:line="240" w:lineRule="auto"/>
              <w:jc w:val="center"/>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2.310</w:t>
            </w:r>
          </w:p>
        </w:tc>
        <w:tc>
          <w:tcPr>
            <w:tcW w:w="0" w:type="auto"/>
            <w:tcBorders>
              <w:top w:val="nil"/>
              <w:left w:val="nil"/>
              <w:bottom w:val="single" w:sz="4" w:space="0" w:color="7030A0"/>
              <w:right w:val="single" w:sz="4" w:space="0" w:color="7030A0"/>
            </w:tcBorders>
            <w:shd w:val="clear" w:color="000000" w:fill="FFFFFF"/>
            <w:noWrap/>
            <w:vAlign w:val="center"/>
            <w:hideMark/>
          </w:tcPr>
          <w:p w:rsidR="00662567" w:rsidRPr="009D18DF" w:rsidRDefault="00662567" w:rsidP="00662567">
            <w:pPr>
              <w:spacing w:after="0" w:line="240" w:lineRule="auto"/>
              <w:jc w:val="center"/>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90.594</w:t>
            </w:r>
          </w:p>
        </w:tc>
        <w:tc>
          <w:tcPr>
            <w:tcW w:w="0" w:type="auto"/>
            <w:tcBorders>
              <w:top w:val="nil"/>
              <w:left w:val="nil"/>
              <w:bottom w:val="single" w:sz="4" w:space="0" w:color="7030A0"/>
              <w:right w:val="single" w:sz="12" w:space="0" w:color="7030A0"/>
            </w:tcBorders>
            <w:shd w:val="clear" w:color="000000" w:fill="FFFFFF"/>
            <w:noWrap/>
            <w:vAlign w:val="center"/>
            <w:hideMark/>
          </w:tcPr>
          <w:p w:rsidR="00662567" w:rsidRPr="009D18DF" w:rsidRDefault="00662567" w:rsidP="00662567">
            <w:pPr>
              <w:spacing w:after="0" w:line="240" w:lineRule="auto"/>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 </w:t>
            </w:r>
          </w:p>
        </w:tc>
      </w:tr>
      <w:tr w:rsidR="00662567" w:rsidRPr="009D18DF" w:rsidTr="00662567">
        <w:trPr>
          <w:trHeight w:val="402"/>
        </w:trPr>
        <w:tc>
          <w:tcPr>
            <w:tcW w:w="0" w:type="auto"/>
            <w:tcBorders>
              <w:top w:val="nil"/>
              <w:left w:val="single" w:sz="12" w:space="0" w:color="7030A0"/>
              <w:bottom w:val="single" w:sz="4" w:space="0" w:color="7030A0"/>
              <w:right w:val="single" w:sz="4" w:space="0" w:color="7030A0"/>
            </w:tcBorders>
            <w:shd w:val="clear" w:color="000000" w:fill="FFFFFF"/>
            <w:noWrap/>
            <w:vAlign w:val="center"/>
            <w:hideMark/>
          </w:tcPr>
          <w:p w:rsidR="00662567" w:rsidRPr="009D18DF" w:rsidRDefault="00662567" w:rsidP="00662567">
            <w:pPr>
              <w:spacing w:after="0" w:line="240" w:lineRule="auto"/>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 </w:t>
            </w:r>
          </w:p>
        </w:tc>
        <w:tc>
          <w:tcPr>
            <w:tcW w:w="0" w:type="auto"/>
            <w:tcBorders>
              <w:top w:val="nil"/>
              <w:left w:val="nil"/>
              <w:bottom w:val="single" w:sz="4" w:space="0" w:color="7030A0"/>
              <w:right w:val="single" w:sz="4" w:space="0" w:color="7030A0"/>
            </w:tcBorders>
            <w:shd w:val="clear" w:color="000000" w:fill="FFFFFF"/>
            <w:noWrap/>
            <w:vAlign w:val="center"/>
            <w:hideMark/>
          </w:tcPr>
          <w:p w:rsidR="00662567" w:rsidRPr="009D18DF" w:rsidRDefault="00662567" w:rsidP="00662567">
            <w:pPr>
              <w:spacing w:after="0" w:line="240" w:lineRule="auto"/>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 </w:t>
            </w:r>
          </w:p>
        </w:tc>
        <w:tc>
          <w:tcPr>
            <w:tcW w:w="0" w:type="auto"/>
            <w:tcBorders>
              <w:top w:val="nil"/>
              <w:left w:val="nil"/>
              <w:bottom w:val="single" w:sz="4" w:space="0" w:color="7030A0"/>
              <w:right w:val="single" w:sz="4" w:space="0" w:color="7030A0"/>
            </w:tcBorders>
            <w:shd w:val="clear" w:color="000000" w:fill="FFFFFF"/>
            <w:noWrap/>
            <w:vAlign w:val="center"/>
            <w:hideMark/>
          </w:tcPr>
          <w:p w:rsidR="00662567" w:rsidRPr="009D18DF" w:rsidRDefault="00662567" w:rsidP="00662567">
            <w:pPr>
              <w:spacing w:after="0" w:line="240" w:lineRule="auto"/>
              <w:jc w:val="center"/>
              <w:rPr>
                <w:rFonts w:ascii="Times New Roman" w:eastAsia="Times New Roman" w:hAnsi="Times New Roman" w:cs="Times New Roman"/>
                <w:b/>
                <w:bCs/>
                <w:sz w:val="24"/>
                <w:szCs w:val="24"/>
                <w:lang w:val="en-GB" w:eastAsia="en-GB"/>
              </w:rPr>
            </w:pPr>
            <w:r w:rsidRPr="009D18DF">
              <w:rPr>
                <w:rFonts w:ascii="Times New Roman" w:eastAsia="Times New Roman" w:hAnsi="Times New Roman" w:cs="Times New Roman"/>
                <w:b/>
                <w:bCs/>
                <w:sz w:val="24"/>
                <w:szCs w:val="24"/>
                <w:lang w:val="en-GB" w:eastAsia="en-GB"/>
              </w:rPr>
              <w:t>∑V</w:t>
            </w:r>
            <w:r w:rsidRPr="009D18DF">
              <w:rPr>
                <w:rFonts w:ascii="Times New Roman" w:eastAsia="Times New Roman" w:hAnsi="Times New Roman" w:cs="Times New Roman"/>
                <w:b/>
                <w:bCs/>
                <w:sz w:val="24"/>
                <w:szCs w:val="24"/>
                <w:vertAlign w:val="subscript"/>
                <w:lang w:val="en-GB" w:eastAsia="en-GB"/>
              </w:rPr>
              <w:t>1</w:t>
            </w:r>
          </w:p>
        </w:tc>
        <w:tc>
          <w:tcPr>
            <w:tcW w:w="0" w:type="auto"/>
            <w:tcBorders>
              <w:top w:val="nil"/>
              <w:left w:val="nil"/>
              <w:bottom w:val="single" w:sz="4" w:space="0" w:color="7030A0"/>
              <w:right w:val="single" w:sz="4" w:space="0" w:color="7030A0"/>
            </w:tcBorders>
            <w:shd w:val="clear" w:color="000000" w:fill="FFFFFF"/>
            <w:noWrap/>
            <w:vAlign w:val="center"/>
            <w:hideMark/>
          </w:tcPr>
          <w:p w:rsidR="00662567" w:rsidRPr="009D18DF" w:rsidRDefault="00662567" w:rsidP="00662567">
            <w:pPr>
              <w:spacing w:after="0" w:line="240" w:lineRule="auto"/>
              <w:jc w:val="center"/>
              <w:rPr>
                <w:rFonts w:ascii="Times New Roman" w:eastAsia="Times New Roman" w:hAnsi="Times New Roman" w:cs="Times New Roman"/>
                <w:b/>
                <w:bCs/>
                <w:sz w:val="24"/>
                <w:szCs w:val="24"/>
                <w:lang w:val="en-GB" w:eastAsia="en-GB"/>
              </w:rPr>
            </w:pPr>
            <w:r w:rsidRPr="009D18DF">
              <w:rPr>
                <w:rFonts w:ascii="Times New Roman" w:eastAsia="Times New Roman" w:hAnsi="Times New Roman" w:cs="Times New Roman"/>
                <w:b/>
                <w:bCs/>
                <w:sz w:val="24"/>
                <w:szCs w:val="24"/>
                <w:lang w:val="en-GB" w:eastAsia="en-GB"/>
              </w:rPr>
              <w:t>∑H</w:t>
            </w:r>
            <w:r w:rsidRPr="009D18DF">
              <w:rPr>
                <w:rFonts w:ascii="Times New Roman" w:eastAsia="Times New Roman" w:hAnsi="Times New Roman" w:cs="Times New Roman"/>
                <w:b/>
                <w:bCs/>
                <w:sz w:val="24"/>
                <w:szCs w:val="24"/>
                <w:vertAlign w:val="subscript"/>
                <w:lang w:val="en-GB" w:eastAsia="en-GB"/>
              </w:rPr>
              <w:t>1</w:t>
            </w:r>
          </w:p>
        </w:tc>
        <w:tc>
          <w:tcPr>
            <w:tcW w:w="0" w:type="auto"/>
            <w:tcBorders>
              <w:top w:val="nil"/>
              <w:left w:val="nil"/>
              <w:bottom w:val="single" w:sz="4" w:space="0" w:color="7030A0"/>
              <w:right w:val="single" w:sz="4" w:space="0" w:color="7030A0"/>
            </w:tcBorders>
            <w:shd w:val="clear" w:color="000000" w:fill="FFFFFF"/>
            <w:noWrap/>
            <w:vAlign w:val="center"/>
            <w:hideMark/>
          </w:tcPr>
          <w:p w:rsidR="00662567" w:rsidRPr="009D18DF" w:rsidRDefault="00662567" w:rsidP="00662567">
            <w:pPr>
              <w:spacing w:after="0" w:line="240" w:lineRule="auto"/>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 </w:t>
            </w:r>
          </w:p>
        </w:tc>
        <w:tc>
          <w:tcPr>
            <w:tcW w:w="0" w:type="auto"/>
            <w:tcBorders>
              <w:top w:val="nil"/>
              <w:left w:val="nil"/>
              <w:bottom w:val="single" w:sz="4" w:space="0" w:color="7030A0"/>
              <w:right w:val="single" w:sz="4" w:space="0" w:color="7030A0"/>
            </w:tcBorders>
            <w:shd w:val="clear" w:color="000000" w:fill="FFFFFF"/>
            <w:noWrap/>
            <w:vAlign w:val="center"/>
            <w:hideMark/>
          </w:tcPr>
          <w:p w:rsidR="00662567" w:rsidRPr="009D18DF" w:rsidRDefault="00662567" w:rsidP="00662567">
            <w:pPr>
              <w:spacing w:after="0" w:line="240" w:lineRule="auto"/>
              <w:jc w:val="center"/>
              <w:rPr>
                <w:rFonts w:ascii="Times New Roman" w:eastAsia="Times New Roman" w:hAnsi="Times New Roman" w:cs="Times New Roman"/>
                <w:b/>
                <w:bCs/>
                <w:sz w:val="24"/>
                <w:szCs w:val="24"/>
                <w:lang w:val="en-GB" w:eastAsia="en-GB"/>
              </w:rPr>
            </w:pPr>
            <w:r w:rsidRPr="009D18DF">
              <w:rPr>
                <w:rFonts w:ascii="Times New Roman" w:eastAsia="Times New Roman" w:hAnsi="Times New Roman" w:cs="Times New Roman"/>
                <w:b/>
                <w:bCs/>
                <w:sz w:val="24"/>
                <w:szCs w:val="24"/>
                <w:lang w:val="en-GB" w:eastAsia="en-GB"/>
              </w:rPr>
              <w:t>∑M</w:t>
            </w:r>
            <w:r w:rsidRPr="009D18DF">
              <w:rPr>
                <w:rFonts w:ascii="Times New Roman" w:eastAsia="Times New Roman" w:hAnsi="Times New Roman" w:cs="Times New Roman"/>
                <w:b/>
                <w:bCs/>
                <w:sz w:val="24"/>
                <w:szCs w:val="24"/>
                <w:vertAlign w:val="subscript"/>
                <w:lang w:val="en-GB" w:eastAsia="en-GB"/>
              </w:rPr>
              <w:t>1</w:t>
            </w:r>
            <w:r w:rsidRPr="009D18DF">
              <w:rPr>
                <w:rFonts w:ascii="Times New Roman" w:eastAsia="Times New Roman" w:hAnsi="Times New Roman" w:cs="Times New Roman"/>
                <w:b/>
                <w:bCs/>
                <w:sz w:val="24"/>
                <w:szCs w:val="24"/>
                <w:lang w:val="en-GB" w:eastAsia="en-GB"/>
              </w:rPr>
              <w:t>(+)</w:t>
            </w:r>
          </w:p>
        </w:tc>
        <w:tc>
          <w:tcPr>
            <w:tcW w:w="0" w:type="auto"/>
            <w:tcBorders>
              <w:top w:val="nil"/>
              <w:left w:val="nil"/>
              <w:bottom w:val="single" w:sz="4" w:space="0" w:color="7030A0"/>
              <w:right w:val="single" w:sz="12" w:space="0" w:color="7030A0"/>
            </w:tcBorders>
            <w:shd w:val="clear" w:color="000000" w:fill="FFFFFF"/>
            <w:noWrap/>
            <w:vAlign w:val="center"/>
            <w:hideMark/>
          </w:tcPr>
          <w:p w:rsidR="00662567" w:rsidRPr="009D18DF" w:rsidRDefault="00662567" w:rsidP="00662567">
            <w:pPr>
              <w:spacing w:after="0" w:line="240" w:lineRule="auto"/>
              <w:jc w:val="center"/>
              <w:rPr>
                <w:rFonts w:ascii="Times New Roman" w:eastAsia="Times New Roman" w:hAnsi="Times New Roman" w:cs="Times New Roman"/>
                <w:b/>
                <w:bCs/>
                <w:sz w:val="24"/>
                <w:szCs w:val="24"/>
                <w:lang w:val="en-GB" w:eastAsia="en-GB"/>
              </w:rPr>
            </w:pPr>
            <w:r w:rsidRPr="009D18DF">
              <w:rPr>
                <w:rFonts w:ascii="Times New Roman" w:eastAsia="Times New Roman" w:hAnsi="Times New Roman" w:cs="Times New Roman"/>
                <w:b/>
                <w:bCs/>
                <w:sz w:val="24"/>
                <w:szCs w:val="24"/>
                <w:lang w:val="en-GB" w:eastAsia="en-GB"/>
              </w:rPr>
              <w:t>∑M</w:t>
            </w:r>
            <w:r w:rsidRPr="009D18DF">
              <w:rPr>
                <w:rFonts w:ascii="Times New Roman" w:eastAsia="Times New Roman" w:hAnsi="Times New Roman" w:cs="Times New Roman"/>
                <w:b/>
                <w:bCs/>
                <w:sz w:val="24"/>
                <w:szCs w:val="24"/>
                <w:vertAlign w:val="subscript"/>
                <w:lang w:val="en-GB" w:eastAsia="en-GB"/>
              </w:rPr>
              <w:t>1</w:t>
            </w:r>
            <w:r w:rsidRPr="009D18DF">
              <w:rPr>
                <w:rFonts w:ascii="Times New Roman" w:eastAsia="Times New Roman" w:hAnsi="Times New Roman" w:cs="Times New Roman"/>
                <w:b/>
                <w:bCs/>
                <w:sz w:val="24"/>
                <w:szCs w:val="24"/>
                <w:lang w:val="en-GB" w:eastAsia="en-GB"/>
              </w:rPr>
              <w:t>(-)</w:t>
            </w:r>
          </w:p>
        </w:tc>
      </w:tr>
      <w:tr w:rsidR="00662567" w:rsidRPr="009D18DF" w:rsidTr="00662567">
        <w:trPr>
          <w:trHeight w:val="402"/>
        </w:trPr>
        <w:tc>
          <w:tcPr>
            <w:tcW w:w="0" w:type="auto"/>
            <w:tcBorders>
              <w:top w:val="nil"/>
              <w:left w:val="single" w:sz="12" w:space="0" w:color="7030A0"/>
              <w:bottom w:val="single" w:sz="12" w:space="0" w:color="7030A0"/>
              <w:right w:val="single" w:sz="4" w:space="0" w:color="7030A0"/>
            </w:tcBorders>
            <w:shd w:val="clear" w:color="000000" w:fill="FFFFFF"/>
            <w:noWrap/>
            <w:vAlign w:val="center"/>
            <w:hideMark/>
          </w:tcPr>
          <w:p w:rsidR="00662567" w:rsidRPr="009D18DF" w:rsidRDefault="00662567" w:rsidP="00662567">
            <w:pPr>
              <w:spacing w:after="0" w:line="240" w:lineRule="auto"/>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 </w:t>
            </w:r>
          </w:p>
        </w:tc>
        <w:tc>
          <w:tcPr>
            <w:tcW w:w="0" w:type="auto"/>
            <w:tcBorders>
              <w:top w:val="nil"/>
              <w:left w:val="nil"/>
              <w:bottom w:val="single" w:sz="12" w:space="0" w:color="7030A0"/>
              <w:right w:val="single" w:sz="4" w:space="0" w:color="7030A0"/>
            </w:tcBorders>
            <w:shd w:val="clear" w:color="000000" w:fill="FFFFFF"/>
            <w:noWrap/>
            <w:vAlign w:val="center"/>
            <w:hideMark/>
          </w:tcPr>
          <w:p w:rsidR="00662567" w:rsidRPr="009D18DF" w:rsidRDefault="00662567" w:rsidP="00662567">
            <w:pPr>
              <w:spacing w:after="0" w:line="240" w:lineRule="auto"/>
              <w:rPr>
                <w:rFonts w:ascii="Times New Roman" w:eastAsia="Times New Roman" w:hAnsi="Times New Roman" w:cs="Times New Roman"/>
                <w:sz w:val="24"/>
                <w:szCs w:val="24"/>
                <w:lang w:val="en-GB" w:eastAsia="en-GB"/>
              </w:rPr>
            </w:pPr>
            <w:r w:rsidRPr="009D18DF">
              <w:rPr>
                <w:rFonts w:ascii="Times New Roman" w:eastAsia="Times New Roman" w:hAnsi="Times New Roman" w:cs="Times New Roman"/>
                <w:sz w:val="24"/>
                <w:szCs w:val="24"/>
                <w:lang w:val="en-GB" w:eastAsia="en-GB"/>
              </w:rPr>
              <w:t> </w:t>
            </w:r>
          </w:p>
        </w:tc>
        <w:tc>
          <w:tcPr>
            <w:tcW w:w="0" w:type="auto"/>
            <w:tcBorders>
              <w:top w:val="nil"/>
              <w:left w:val="nil"/>
              <w:bottom w:val="single" w:sz="12" w:space="0" w:color="7030A0"/>
              <w:right w:val="single" w:sz="4" w:space="0" w:color="7030A0"/>
            </w:tcBorders>
            <w:shd w:val="clear" w:color="000000" w:fill="FFFFFF"/>
            <w:noWrap/>
            <w:vAlign w:val="center"/>
            <w:hideMark/>
          </w:tcPr>
          <w:p w:rsidR="00662567" w:rsidRPr="009D18DF" w:rsidRDefault="00662567" w:rsidP="00662567">
            <w:pPr>
              <w:spacing w:after="0" w:line="240" w:lineRule="auto"/>
              <w:jc w:val="center"/>
              <w:rPr>
                <w:rFonts w:ascii="Times New Roman" w:eastAsia="Times New Roman" w:hAnsi="Times New Roman" w:cs="Times New Roman"/>
                <w:b/>
                <w:bCs/>
                <w:sz w:val="24"/>
                <w:szCs w:val="24"/>
                <w:lang w:val="en-GB" w:eastAsia="en-GB"/>
              </w:rPr>
            </w:pPr>
            <w:r w:rsidRPr="009D18DF">
              <w:rPr>
                <w:rFonts w:ascii="Times New Roman" w:eastAsia="Times New Roman" w:hAnsi="Times New Roman" w:cs="Times New Roman"/>
                <w:b/>
                <w:bCs/>
                <w:sz w:val="24"/>
                <w:szCs w:val="24"/>
                <w:lang w:val="en-GB" w:eastAsia="en-GB"/>
              </w:rPr>
              <w:t>173.596</w:t>
            </w:r>
          </w:p>
        </w:tc>
        <w:tc>
          <w:tcPr>
            <w:tcW w:w="0" w:type="auto"/>
            <w:tcBorders>
              <w:top w:val="nil"/>
              <w:left w:val="nil"/>
              <w:bottom w:val="single" w:sz="12" w:space="0" w:color="7030A0"/>
              <w:right w:val="single" w:sz="4" w:space="0" w:color="7030A0"/>
            </w:tcBorders>
            <w:shd w:val="clear" w:color="000000" w:fill="FFFFFF"/>
            <w:noWrap/>
            <w:vAlign w:val="center"/>
            <w:hideMark/>
          </w:tcPr>
          <w:p w:rsidR="00662567" w:rsidRPr="009D18DF" w:rsidRDefault="00662567" w:rsidP="00662567">
            <w:pPr>
              <w:spacing w:after="0" w:line="240" w:lineRule="auto"/>
              <w:jc w:val="center"/>
              <w:rPr>
                <w:rFonts w:ascii="Times New Roman" w:eastAsia="Times New Roman" w:hAnsi="Times New Roman" w:cs="Times New Roman"/>
                <w:b/>
                <w:bCs/>
                <w:sz w:val="24"/>
                <w:szCs w:val="24"/>
                <w:lang w:val="en-GB" w:eastAsia="en-GB"/>
              </w:rPr>
            </w:pPr>
            <w:r w:rsidRPr="009D18DF">
              <w:rPr>
                <w:rFonts w:ascii="Times New Roman" w:eastAsia="Times New Roman" w:hAnsi="Times New Roman" w:cs="Times New Roman"/>
                <w:b/>
                <w:bCs/>
                <w:sz w:val="24"/>
                <w:szCs w:val="24"/>
                <w:lang w:val="en-GB" w:eastAsia="en-GB"/>
              </w:rPr>
              <w:t>47.548</w:t>
            </w:r>
          </w:p>
        </w:tc>
        <w:tc>
          <w:tcPr>
            <w:tcW w:w="0" w:type="auto"/>
            <w:tcBorders>
              <w:top w:val="nil"/>
              <w:left w:val="nil"/>
              <w:bottom w:val="single" w:sz="12" w:space="0" w:color="7030A0"/>
              <w:right w:val="single" w:sz="4" w:space="0" w:color="7030A0"/>
            </w:tcBorders>
            <w:shd w:val="clear" w:color="000000" w:fill="FFFFFF"/>
            <w:noWrap/>
            <w:vAlign w:val="center"/>
            <w:hideMark/>
          </w:tcPr>
          <w:p w:rsidR="00662567" w:rsidRPr="009D18DF" w:rsidRDefault="00662567" w:rsidP="00662567">
            <w:pPr>
              <w:spacing w:after="0" w:line="240" w:lineRule="auto"/>
              <w:jc w:val="center"/>
              <w:rPr>
                <w:rFonts w:ascii="Times New Roman" w:eastAsia="Times New Roman" w:hAnsi="Times New Roman" w:cs="Times New Roman"/>
                <w:b/>
                <w:bCs/>
                <w:sz w:val="24"/>
                <w:szCs w:val="24"/>
                <w:lang w:val="en-GB" w:eastAsia="en-GB"/>
              </w:rPr>
            </w:pPr>
            <w:r w:rsidRPr="009D18DF">
              <w:rPr>
                <w:rFonts w:ascii="Times New Roman" w:eastAsia="Times New Roman" w:hAnsi="Times New Roman" w:cs="Times New Roman"/>
                <w:b/>
                <w:bCs/>
                <w:sz w:val="24"/>
                <w:szCs w:val="24"/>
                <w:lang w:val="en-GB" w:eastAsia="en-GB"/>
              </w:rPr>
              <w:t> </w:t>
            </w:r>
          </w:p>
        </w:tc>
        <w:tc>
          <w:tcPr>
            <w:tcW w:w="0" w:type="auto"/>
            <w:tcBorders>
              <w:top w:val="nil"/>
              <w:left w:val="nil"/>
              <w:bottom w:val="single" w:sz="12" w:space="0" w:color="7030A0"/>
              <w:right w:val="single" w:sz="4" w:space="0" w:color="7030A0"/>
            </w:tcBorders>
            <w:shd w:val="clear" w:color="000000" w:fill="FFFFFF"/>
            <w:noWrap/>
            <w:vAlign w:val="center"/>
            <w:hideMark/>
          </w:tcPr>
          <w:p w:rsidR="00662567" w:rsidRPr="009D18DF" w:rsidRDefault="00662567" w:rsidP="00662567">
            <w:pPr>
              <w:spacing w:after="0" w:line="240" w:lineRule="auto"/>
              <w:jc w:val="center"/>
              <w:rPr>
                <w:rFonts w:ascii="Times New Roman" w:eastAsia="Times New Roman" w:hAnsi="Times New Roman" w:cs="Times New Roman"/>
                <w:b/>
                <w:bCs/>
                <w:sz w:val="24"/>
                <w:szCs w:val="24"/>
                <w:lang w:val="en-GB" w:eastAsia="en-GB"/>
              </w:rPr>
            </w:pPr>
            <w:r w:rsidRPr="009D18DF">
              <w:rPr>
                <w:rFonts w:ascii="Times New Roman" w:eastAsia="Times New Roman" w:hAnsi="Times New Roman" w:cs="Times New Roman"/>
                <w:b/>
                <w:bCs/>
                <w:sz w:val="24"/>
                <w:szCs w:val="24"/>
                <w:lang w:val="en-GB" w:eastAsia="en-GB"/>
              </w:rPr>
              <w:t>255.898</w:t>
            </w:r>
          </w:p>
        </w:tc>
        <w:tc>
          <w:tcPr>
            <w:tcW w:w="0" w:type="auto"/>
            <w:tcBorders>
              <w:top w:val="nil"/>
              <w:left w:val="nil"/>
              <w:bottom w:val="single" w:sz="12" w:space="0" w:color="7030A0"/>
              <w:right w:val="single" w:sz="12" w:space="0" w:color="7030A0"/>
            </w:tcBorders>
            <w:shd w:val="clear" w:color="000000" w:fill="FFFFFF"/>
            <w:noWrap/>
            <w:vAlign w:val="center"/>
            <w:hideMark/>
          </w:tcPr>
          <w:p w:rsidR="00662567" w:rsidRPr="009D18DF" w:rsidRDefault="00662567" w:rsidP="00662567">
            <w:pPr>
              <w:spacing w:after="0" w:line="240" w:lineRule="auto"/>
              <w:jc w:val="center"/>
              <w:rPr>
                <w:rFonts w:ascii="Times New Roman" w:eastAsia="Times New Roman" w:hAnsi="Times New Roman" w:cs="Times New Roman"/>
                <w:b/>
                <w:bCs/>
                <w:sz w:val="24"/>
                <w:szCs w:val="24"/>
                <w:lang w:val="en-GB" w:eastAsia="en-GB"/>
              </w:rPr>
            </w:pPr>
            <w:r w:rsidRPr="009D18DF">
              <w:rPr>
                <w:rFonts w:ascii="Times New Roman" w:eastAsia="Times New Roman" w:hAnsi="Times New Roman" w:cs="Times New Roman"/>
                <w:b/>
                <w:bCs/>
                <w:sz w:val="24"/>
                <w:szCs w:val="24"/>
                <w:lang w:val="en-GB" w:eastAsia="en-GB"/>
              </w:rPr>
              <w:t>115.700</w:t>
            </w:r>
          </w:p>
        </w:tc>
      </w:tr>
    </w:tbl>
    <w:p w:rsidR="00FD3D52" w:rsidRPr="009D18DF" w:rsidRDefault="00662567" w:rsidP="00662567">
      <w:pPr>
        <w:pStyle w:val="Caption"/>
        <w:spacing w:before="240" w:after="0" w:line="360" w:lineRule="auto"/>
        <w:jc w:val="both"/>
        <w:rPr>
          <w:rFonts w:ascii="Times New Roman" w:hAnsi="Times New Roman" w:cs="Times New Roman"/>
          <w:sz w:val="24"/>
          <w:szCs w:val="24"/>
        </w:rPr>
      </w:pPr>
      <w:bookmarkStart w:id="73" w:name="_Toc466792776"/>
      <w:r w:rsidRPr="009D18DF">
        <w:rPr>
          <w:rFonts w:ascii="Times New Roman" w:hAnsi="Times New Roman" w:cs="Times New Roman"/>
          <w:color w:val="000000" w:themeColor="text1"/>
          <w:sz w:val="24"/>
          <w:szCs w:val="24"/>
        </w:rPr>
        <w:t xml:space="preserve">Figure </w:t>
      </w:r>
      <w:r w:rsidR="00BD029B" w:rsidRPr="009D18DF">
        <w:rPr>
          <w:rFonts w:ascii="Times New Roman" w:hAnsi="Times New Roman" w:cs="Times New Roman"/>
          <w:color w:val="000000" w:themeColor="text1"/>
          <w:sz w:val="24"/>
          <w:szCs w:val="24"/>
        </w:rPr>
        <w:fldChar w:fldCharType="begin"/>
      </w:r>
      <w:r w:rsidRPr="009D18DF">
        <w:rPr>
          <w:rFonts w:ascii="Times New Roman" w:hAnsi="Times New Roman" w:cs="Times New Roman"/>
          <w:color w:val="000000" w:themeColor="text1"/>
          <w:sz w:val="24"/>
          <w:szCs w:val="24"/>
        </w:rPr>
        <w:instrText xml:space="preserve"> SEQ Figure \* ARABIC </w:instrText>
      </w:r>
      <w:r w:rsidR="00BD029B" w:rsidRPr="009D18DF">
        <w:rPr>
          <w:rFonts w:ascii="Times New Roman" w:hAnsi="Times New Roman" w:cs="Times New Roman"/>
          <w:color w:val="000000" w:themeColor="text1"/>
          <w:sz w:val="24"/>
          <w:szCs w:val="24"/>
        </w:rPr>
        <w:fldChar w:fldCharType="separate"/>
      </w:r>
      <w:r w:rsidR="00E36B21">
        <w:rPr>
          <w:rFonts w:ascii="Times New Roman" w:hAnsi="Times New Roman" w:cs="Times New Roman"/>
          <w:color w:val="000000" w:themeColor="text1"/>
          <w:sz w:val="24"/>
          <w:szCs w:val="24"/>
        </w:rPr>
        <w:t>11</w:t>
      </w:r>
      <w:r w:rsidR="00BD029B" w:rsidRPr="009D18DF">
        <w:rPr>
          <w:rFonts w:ascii="Times New Roman" w:hAnsi="Times New Roman" w:cs="Times New Roman"/>
          <w:color w:val="000000" w:themeColor="text1"/>
          <w:sz w:val="24"/>
          <w:szCs w:val="24"/>
        </w:rPr>
        <w:fldChar w:fldCharType="end"/>
      </w:r>
      <w:r w:rsidRPr="009D18DF">
        <w:rPr>
          <w:rFonts w:ascii="Times New Roman" w:hAnsi="Times New Roman" w:cs="Times New Roman"/>
          <w:color w:val="000000" w:themeColor="text1"/>
          <w:sz w:val="24"/>
          <w:szCs w:val="24"/>
        </w:rPr>
        <w:t xml:space="preserve">  </w:t>
      </w:r>
      <w:r w:rsidR="00FD3D52" w:rsidRPr="009D18DF">
        <w:rPr>
          <w:rFonts w:ascii="Times New Roman" w:hAnsi="Times New Roman" w:cs="Times New Roman"/>
          <w:sz w:val="24"/>
          <w:szCs w:val="24"/>
        </w:rPr>
        <w:t>Free body diagram of forces on retaining wall under flow state-2.</w:t>
      </w:r>
      <w:bookmarkEnd w:id="73"/>
    </w:p>
    <w:p w:rsidR="00FD3D52" w:rsidRPr="009D18DF" w:rsidRDefault="00662567" w:rsidP="00662567">
      <w:pPr>
        <w:spacing w:after="0" w:line="360" w:lineRule="auto"/>
        <w:jc w:val="both"/>
        <w:rPr>
          <w:rFonts w:ascii="Times New Roman" w:hAnsi="Times New Roman" w:cs="Times New Roman"/>
          <w:sz w:val="24"/>
          <w:szCs w:val="24"/>
        </w:rPr>
      </w:pPr>
      <w:r w:rsidRPr="009D18DF">
        <w:rPr>
          <w:rFonts w:ascii="Times New Roman" w:hAnsi="Times New Roman" w:cs="Times New Roman"/>
          <w:noProof/>
          <w:sz w:val="24"/>
          <w:szCs w:val="24"/>
        </w:rPr>
        <w:drawing>
          <wp:inline distT="0" distB="0" distL="0" distR="0">
            <wp:extent cx="4105275" cy="4857750"/>
            <wp:effectExtent l="19050" t="0" r="952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7" cstate="print"/>
                    <a:srcRect/>
                    <a:stretch>
                      <a:fillRect/>
                    </a:stretch>
                  </pic:blipFill>
                  <pic:spPr bwMode="auto">
                    <a:xfrm>
                      <a:off x="0" y="0"/>
                      <a:ext cx="4105275" cy="4857750"/>
                    </a:xfrm>
                    <a:prstGeom prst="rect">
                      <a:avLst/>
                    </a:prstGeom>
                    <a:noFill/>
                    <a:ln w="9525">
                      <a:noFill/>
                      <a:miter lim="800000"/>
                      <a:headEnd/>
                      <a:tailEnd/>
                    </a:ln>
                  </pic:spPr>
                </pic:pic>
              </a:graphicData>
            </a:graphic>
          </wp:inline>
        </w:drawing>
      </w:r>
    </w:p>
    <w:p w:rsidR="00FD3D52" w:rsidRPr="009D18DF" w:rsidRDefault="00662567" w:rsidP="00B9202E">
      <w:pPr>
        <w:pStyle w:val="Caption"/>
        <w:spacing w:after="0" w:line="360" w:lineRule="auto"/>
        <w:jc w:val="both"/>
        <w:rPr>
          <w:rFonts w:ascii="Times New Roman" w:hAnsi="Times New Roman" w:cs="Times New Roman"/>
          <w:sz w:val="24"/>
          <w:szCs w:val="24"/>
        </w:rPr>
      </w:pPr>
      <w:bookmarkStart w:id="74" w:name="_Toc464927607"/>
      <w:r w:rsidRPr="009D18DF">
        <w:rPr>
          <w:rFonts w:ascii="Times New Roman" w:hAnsi="Times New Roman" w:cs="Times New Roman"/>
          <w:color w:val="000000" w:themeColor="text1"/>
          <w:sz w:val="24"/>
          <w:szCs w:val="24"/>
        </w:rPr>
        <w:t xml:space="preserve">Table </w:t>
      </w:r>
      <w:r w:rsidR="00BD029B" w:rsidRPr="009D18DF">
        <w:rPr>
          <w:rFonts w:ascii="Times New Roman" w:hAnsi="Times New Roman" w:cs="Times New Roman"/>
          <w:color w:val="000000" w:themeColor="text1"/>
          <w:sz w:val="24"/>
          <w:szCs w:val="24"/>
        </w:rPr>
        <w:fldChar w:fldCharType="begin"/>
      </w:r>
      <w:r w:rsidRPr="009D18DF">
        <w:rPr>
          <w:rFonts w:ascii="Times New Roman" w:hAnsi="Times New Roman" w:cs="Times New Roman"/>
          <w:color w:val="000000" w:themeColor="text1"/>
          <w:sz w:val="24"/>
          <w:szCs w:val="24"/>
        </w:rPr>
        <w:instrText xml:space="preserve"> SEQ Table \* ARABIC </w:instrText>
      </w:r>
      <w:r w:rsidR="00BD029B" w:rsidRPr="009D18DF">
        <w:rPr>
          <w:rFonts w:ascii="Times New Roman" w:hAnsi="Times New Roman" w:cs="Times New Roman"/>
          <w:color w:val="000000" w:themeColor="text1"/>
          <w:sz w:val="24"/>
          <w:szCs w:val="24"/>
        </w:rPr>
        <w:fldChar w:fldCharType="separate"/>
      </w:r>
      <w:r w:rsidR="00E36B21">
        <w:rPr>
          <w:rFonts w:ascii="Times New Roman" w:hAnsi="Times New Roman" w:cs="Times New Roman"/>
          <w:color w:val="000000" w:themeColor="text1"/>
          <w:sz w:val="24"/>
          <w:szCs w:val="24"/>
        </w:rPr>
        <w:t>6</w:t>
      </w:r>
      <w:r w:rsidR="00BD029B" w:rsidRPr="009D18DF">
        <w:rPr>
          <w:rFonts w:ascii="Times New Roman" w:hAnsi="Times New Roman" w:cs="Times New Roman"/>
          <w:color w:val="000000" w:themeColor="text1"/>
          <w:sz w:val="24"/>
          <w:szCs w:val="24"/>
        </w:rPr>
        <w:fldChar w:fldCharType="end"/>
      </w:r>
      <w:r w:rsidR="00FD3D52" w:rsidRPr="009D18DF">
        <w:rPr>
          <w:rFonts w:ascii="Times New Roman" w:hAnsi="Times New Roman" w:cs="Times New Roman"/>
          <w:sz w:val="24"/>
          <w:szCs w:val="24"/>
        </w:rPr>
        <w:t xml:space="preserve"> Force and momentum computation under flow </w:t>
      </w:r>
      <w:r w:rsidR="00CD1865" w:rsidRPr="009D18DF">
        <w:rPr>
          <w:rFonts w:ascii="Times New Roman" w:hAnsi="Times New Roman" w:cs="Times New Roman"/>
          <w:sz w:val="24"/>
          <w:szCs w:val="24"/>
        </w:rPr>
        <w:t>S</w:t>
      </w:r>
      <w:r w:rsidR="00FD3D52" w:rsidRPr="009D18DF">
        <w:rPr>
          <w:rFonts w:ascii="Times New Roman" w:hAnsi="Times New Roman" w:cs="Times New Roman"/>
          <w:sz w:val="24"/>
          <w:szCs w:val="24"/>
        </w:rPr>
        <w:t>tate-2.</w:t>
      </w:r>
      <w:bookmarkEnd w:id="74"/>
    </w:p>
    <w:p w:rsidR="00FD3D52" w:rsidRPr="009D18DF" w:rsidRDefault="00B9202E" w:rsidP="00B9202E">
      <w:pPr>
        <w:spacing w:after="0" w:line="360" w:lineRule="auto"/>
        <w:jc w:val="both"/>
        <w:rPr>
          <w:rFonts w:ascii="Times New Roman" w:hAnsi="Times New Roman" w:cs="Times New Roman"/>
          <w:sz w:val="24"/>
          <w:szCs w:val="24"/>
        </w:rPr>
      </w:pPr>
      <w:r w:rsidRPr="009D18DF">
        <w:rPr>
          <w:rFonts w:ascii="Times New Roman" w:hAnsi="Times New Roman" w:cs="Times New Roman"/>
          <w:noProof/>
          <w:szCs w:val="24"/>
        </w:rPr>
        <w:lastRenderedPageBreak/>
        <w:drawing>
          <wp:inline distT="0" distB="0" distL="0" distR="0">
            <wp:extent cx="5943600" cy="2269519"/>
            <wp:effectExtent l="1905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8" cstate="print"/>
                    <a:srcRect/>
                    <a:stretch>
                      <a:fillRect/>
                    </a:stretch>
                  </pic:blipFill>
                  <pic:spPr bwMode="auto">
                    <a:xfrm>
                      <a:off x="0" y="0"/>
                      <a:ext cx="5943600" cy="2269519"/>
                    </a:xfrm>
                    <a:prstGeom prst="rect">
                      <a:avLst/>
                    </a:prstGeom>
                    <a:noFill/>
                    <a:ln w="9525">
                      <a:noFill/>
                      <a:miter lim="800000"/>
                      <a:headEnd/>
                      <a:tailEnd/>
                    </a:ln>
                  </pic:spPr>
                </pic:pic>
              </a:graphicData>
            </a:graphic>
          </wp:inline>
        </w:drawing>
      </w:r>
    </w:p>
    <w:p w:rsidR="00FD3D52" w:rsidRPr="009D18DF" w:rsidRDefault="00B9202E" w:rsidP="00FD3D52">
      <w:pPr>
        <w:pStyle w:val="Caption"/>
        <w:spacing w:after="0" w:line="360" w:lineRule="auto"/>
        <w:jc w:val="both"/>
        <w:rPr>
          <w:rFonts w:ascii="Times New Roman" w:hAnsi="Times New Roman" w:cs="Times New Roman"/>
          <w:sz w:val="24"/>
          <w:szCs w:val="24"/>
        </w:rPr>
      </w:pPr>
      <w:bookmarkStart w:id="75" w:name="_Toc464927608"/>
      <w:r w:rsidRPr="009D18DF">
        <w:rPr>
          <w:rFonts w:ascii="Times New Roman" w:hAnsi="Times New Roman" w:cs="Times New Roman"/>
          <w:color w:val="000000" w:themeColor="text1"/>
          <w:sz w:val="24"/>
          <w:szCs w:val="24"/>
        </w:rPr>
        <w:t xml:space="preserve">Table </w:t>
      </w:r>
      <w:r w:rsidR="00BD029B" w:rsidRPr="009D18DF">
        <w:rPr>
          <w:rFonts w:ascii="Times New Roman" w:hAnsi="Times New Roman" w:cs="Times New Roman"/>
          <w:color w:val="000000" w:themeColor="text1"/>
          <w:sz w:val="24"/>
          <w:szCs w:val="24"/>
        </w:rPr>
        <w:fldChar w:fldCharType="begin"/>
      </w:r>
      <w:r w:rsidRPr="009D18DF">
        <w:rPr>
          <w:rFonts w:ascii="Times New Roman" w:hAnsi="Times New Roman" w:cs="Times New Roman"/>
          <w:color w:val="000000" w:themeColor="text1"/>
          <w:sz w:val="24"/>
          <w:szCs w:val="24"/>
        </w:rPr>
        <w:instrText xml:space="preserve"> SEQ Table \* ARABIC </w:instrText>
      </w:r>
      <w:r w:rsidR="00BD029B" w:rsidRPr="009D18DF">
        <w:rPr>
          <w:rFonts w:ascii="Times New Roman" w:hAnsi="Times New Roman" w:cs="Times New Roman"/>
          <w:color w:val="000000" w:themeColor="text1"/>
          <w:sz w:val="24"/>
          <w:szCs w:val="24"/>
        </w:rPr>
        <w:fldChar w:fldCharType="separate"/>
      </w:r>
      <w:r w:rsidR="00E36B21">
        <w:rPr>
          <w:rFonts w:ascii="Times New Roman" w:hAnsi="Times New Roman" w:cs="Times New Roman"/>
          <w:color w:val="000000" w:themeColor="text1"/>
          <w:sz w:val="24"/>
          <w:szCs w:val="24"/>
        </w:rPr>
        <w:t>7</w:t>
      </w:r>
      <w:r w:rsidR="00BD029B" w:rsidRPr="009D18DF">
        <w:rPr>
          <w:rFonts w:ascii="Times New Roman" w:hAnsi="Times New Roman" w:cs="Times New Roman"/>
          <w:color w:val="000000" w:themeColor="text1"/>
          <w:sz w:val="24"/>
          <w:szCs w:val="24"/>
        </w:rPr>
        <w:fldChar w:fldCharType="end"/>
      </w:r>
      <w:r w:rsidRPr="009D18DF">
        <w:rPr>
          <w:rFonts w:ascii="Times New Roman" w:hAnsi="Times New Roman" w:cs="Times New Roman"/>
          <w:color w:val="000000" w:themeColor="text1"/>
          <w:sz w:val="24"/>
          <w:szCs w:val="24"/>
        </w:rPr>
        <w:t xml:space="preserve"> </w:t>
      </w:r>
      <w:r w:rsidR="00FD3D52" w:rsidRPr="009D18DF">
        <w:rPr>
          <w:rFonts w:ascii="Times New Roman" w:hAnsi="Times New Roman" w:cs="Times New Roman"/>
          <w:sz w:val="24"/>
          <w:szCs w:val="24"/>
        </w:rPr>
        <w:t>Stability analysis under the two flow conditions.</w:t>
      </w:r>
      <w:bookmarkEnd w:id="75"/>
    </w:p>
    <w:p w:rsidR="00FD3D52" w:rsidRPr="009D18DF" w:rsidRDefault="00B9202E" w:rsidP="00FD3D52">
      <w:pPr>
        <w:spacing w:after="240"/>
        <w:rPr>
          <w:rFonts w:ascii="Times New Roman" w:hAnsi="Times New Roman" w:cs="Times New Roman"/>
          <w:sz w:val="24"/>
          <w:szCs w:val="24"/>
        </w:rPr>
      </w:pPr>
      <w:r w:rsidRPr="009D18DF">
        <w:rPr>
          <w:rFonts w:ascii="Times New Roman" w:hAnsi="Times New Roman" w:cs="Times New Roman"/>
          <w:noProof/>
          <w:szCs w:val="24"/>
        </w:rPr>
        <w:drawing>
          <wp:inline distT="0" distB="0" distL="0" distR="0">
            <wp:extent cx="5943600" cy="4016605"/>
            <wp:effectExtent l="1905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49" cstate="print"/>
                    <a:srcRect/>
                    <a:stretch>
                      <a:fillRect/>
                    </a:stretch>
                  </pic:blipFill>
                  <pic:spPr bwMode="auto">
                    <a:xfrm>
                      <a:off x="0" y="0"/>
                      <a:ext cx="5943600" cy="4016605"/>
                    </a:xfrm>
                    <a:prstGeom prst="rect">
                      <a:avLst/>
                    </a:prstGeom>
                    <a:noFill/>
                    <a:ln w="9525">
                      <a:noFill/>
                      <a:miter lim="800000"/>
                      <a:headEnd/>
                      <a:tailEnd/>
                    </a:ln>
                  </pic:spPr>
                </pic:pic>
              </a:graphicData>
            </a:graphic>
          </wp:inline>
        </w:drawing>
      </w:r>
    </w:p>
    <w:p w:rsidR="00FD3D52" w:rsidRPr="009D18DF" w:rsidRDefault="00FD3D52" w:rsidP="00FD3D52">
      <w:pPr>
        <w:pStyle w:val="Caption"/>
        <w:spacing w:after="0" w:line="360" w:lineRule="auto"/>
        <w:jc w:val="both"/>
        <w:rPr>
          <w:rFonts w:ascii="Times New Roman" w:hAnsi="Times New Roman" w:cs="Times New Roman"/>
          <w:sz w:val="24"/>
          <w:szCs w:val="24"/>
        </w:rPr>
      </w:pPr>
      <w:r w:rsidRPr="009D18DF">
        <w:rPr>
          <w:rFonts w:ascii="Times New Roman" w:hAnsi="Times New Roman" w:cs="Times New Roman"/>
          <w:sz w:val="24"/>
          <w:szCs w:val="24"/>
        </w:rPr>
        <w:t>Adopted stable size of the weir body</w:t>
      </w:r>
    </w:p>
    <w:p w:rsidR="00FD3D52" w:rsidRPr="009D18DF" w:rsidRDefault="00FD3D52" w:rsidP="00FD3D52">
      <w:pPr>
        <w:spacing w:line="360" w:lineRule="auto"/>
        <w:jc w:val="both"/>
        <w:rPr>
          <w:rFonts w:ascii="Times New Roman" w:hAnsi="Times New Roman" w:cs="Times New Roman"/>
          <w:sz w:val="24"/>
          <w:szCs w:val="24"/>
        </w:rPr>
      </w:pPr>
      <w:r w:rsidRPr="009D18DF">
        <w:rPr>
          <w:rFonts w:ascii="Times New Roman" w:hAnsi="Times New Roman" w:cs="Times New Roman"/>
          <w:sz w:val="24"/>
          <w:szCs w:val="24"/>
        </w:rPr>
        <w:t xml:space="preserve">As it could be read from the stability analyses result computed in Table </w:t>
      </w:r>
      <w:r w:rsidR="009D18DF">
        <w:rPr>
          <w:rFonts w:ascii="Times New Roman" w:hAnsi="Times New Roman" w:cs="Times New Roman"/>
          <w:sz w:val="24"/>
          <w:szCs w:val="24"/>
        </w:rPr>
        <w:t>7</w:t>
      </w:r>
      <w:r w:rsidRPr="009D18DF">
        <w:rPr>
          <w:rFonts w:ascii="Times New Roman" w:hAnsi="Times New Roman" w:cs="Times New Roman"/>
          <w:sz w:val="24"/>
          <w:szCs w:val="24"/>
        </w:rPr>
        <w:t xml:space="preserve"> above, the structure is safe under any of the disturbing force combinations for the assumed dimensions. Apparently, the assumed dimensions of the upstream guide wall body would be adopted. These will be summarized as:</w:t>
      </w:r>
    </w:p>
    <w:p w:rsidR="00FD3D52" w:rsidRPr="009D18DF" w:rsidRDefault="00FD3D52" w:rsidP="005E502B">
      <w:pPr>
        <w:numPr>
          <w:ilvl w:val="0"/>
          <w:numId w:val="32"/>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sz w:val="24"/>
          <w:szCs w:val="24"/>
        </w:rPr>
        <w:lastRenderedPageBreak/>
        <w:t>The wall crest width is 0.65m,</w:t>
      </w:r>
    </w:p>
    <w:p w:rsidR="00FD3D52" w:rsidRPr="009D18DF" w:rsidRDefault="00FD3D52" w:rsidP="005E502B">
      <w:pPr>
        <w:numPr>
          <w:ilvl w:val="0"/>
          <w:numId w:val="32"/>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sz w:val="24"/>
          <w:szCs w:val="24"/>
        </w:rPr>
        <w:t>The water front face of the wall is kept vertical and the other face is kept at a slope of 0.5:1,</w:t>
      </w:r>
    </w:p>
    <w:p w:rsidR="00FD3D52" w:rsidRPr="009D18DF" w:rsidRDefault="00FD3D52" w:rsidP="005E502B">
      <w:pPr>
        <w:numPr>
          <w:ilvl w:val="0"/>
          <w:numId w:val="32"/>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sz w:val="24"/>
          <w:szCs w:val="24"/>
        </w:rPr>
        <w:t>The bottom width of the weir is 2.0m and</w:t>
      </w:r>
    </w:p>
    <w:p w:rsidR="00FD3D52" w:rsidRPr="009D18DF" w:rsidRDefault="00FD3D52" w:rsidP="005E502B">
      <w:pPr>
        <w:numPr>
          <w:ilvl w:val="0"/>
          <w:numId w:val="32"/>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sz w:val="24"/>
          <w:szCs w:val="24"/>
        </w:rPr>
        <w:t xml:space="preserve">The part of the </w:t>
      </w:r>
      <w:r w:rsidR="00066E2C">
        <w:rPr>
          <w:rFonts w:ascii="Times New Roman" w:hAnsi="Times New Roman" w:cs="Times New Roman"/>
          <w:sz w:val="24"/>
          <w:szCs w:val="24"/>
        </w:rPr>
        <w:t>foundation depth</w:t>
      </w:r>
      <w:r w:rsidRPr="009D18DF">
        <w:rPr>
          <w:rFonts w:ascii="Times New Roman" w:hAnsi="Times New Roman" w:cs="Times New Roman"/>
          <w:sz w:val="24"/>
          <w:szCs w:val="24"/>
        </w:rPr>
        <w:t xml:space="preserve"> is 1m.</w:t>
      </w:r>
    </w:p>
    <w:p w:rsidR="00FD3D52" w:rsidRPr="009D18DF" w:rsidRDefault="00FD3D52" w:rsidP="00FD3D52">
      <w:pPr>
        <w:spacing w:line="360" w:lineRule="auto"/>
        <w:jc w:val="both"/>
        <w:rPr>
          <w:rFonts w:ascii="Times New Roman" w:hAnsi="Times New Roman" w:cs="Times New Roman"/>
          <w:sz w:val="24"/>
          <w:szCs w:val="24"/>
        </w:rPr>
      </w:pPr>
      <w:r w:rsidRPr="009D18DF">
        <w:rPr>
          <w:rFonts w:ascii="Times New Roman" w:hAnsi="Times New Roman" w:cs="Times New Roman"/>
          <w:sz w:val="24"/>
          <w:szCs w:val="24"/>
        </w:rPr>
        <w:t>Following similar structural analysis method, the dimensions of the walls at the downstream have been fixed. Accordingly, the crest width has been kept 0.5m and the bottom thickness 1.5m.</w:t>
      </w:r>
    </w:p>
    <w:p w:rsidR="00FD3D52" w:rsidRPr="009D18DF" w:rsidRDefault="00FD3D52" w:rsidP="00B9202E">
      <w:pPr>
        <w:pStyle w:val="Heading3"/>
        <w:spacing w:after="240"/>
        <w:rPr>
          <w:rFonts w:ascii="Times New Roman" w:hAnsi="Times New Roman" w:cs="Times New Roman"/>
          <w:color w:val="000000" w:themeColor="text1"/>
        </w:rPr>
      </w:pPr>
      <w:bookmarkStart w:id="76" w:name="_Toc344411158"/>
      <w:r w:rsidRPr="009D18DF">
        <w:rPr>
          <w:rFonts w:ascii="Times New Roman" w:hAnsi="Times New Roman" w:cs="Times New Roman"/>
          <w:color w:val="000000" w:themeColor="text1"/>
        </w:rPr>
        <w:t xml:space="preserve"> </w:t>
      </w:r>
      <w:bookmarkStart w:id="77" w:name="_Toc466793629"/>
      <w:r w:rsidRPr="009D18DF">
        <w:rPr>
          <w:rFonts w:ascii="Times New Roman" w:hAnsi="Times New Roman" w:cs="Times New Roman"/>
          <w:color w:val="000000" w:themeColor="text1"/>
        </w:rPr>
        <w:t>Structural design of gates</w:t>
      </w:r>
      <w:bookmarkEnd w:id="76"/>
      <w:bookmarkEnd w:id="77"/>
    </w:p>
    <w:p w:rsidR="00FD3D52" w:rsidRPr="009D18DF" w:rsidRDefault="00FD3D52" w:rsidP="00FD3D52">
      <w:pPr>
        <w:spacing w:line="360" w:lineRule="auto"/>
        <w:jc w:val="both"/>
        <w:rPr>
          <w:rFonts w:ascii="Times New Roman" w:hAnsi="Times New Roman" w:cs="Times New Roman"/>
          <w:sz w:val="24"/>
          <w:szCs w:val="24"/>
        </w:rPr>
      </w:pPr>
      <w:r w:rsidRPr="009D18DF">
        <w:rPr>
          <w:rFonts w:ascii="Times New Roman" w:hAnsi="Times New Roman" w:cs="Times New Roman"/>
          <w:sz w:val="24"/>
          <w:szCs w:val="24"/>
        </w:rPr>
        <w:t xml:space="preserve">The type of gate selected for both the under sluice and the intake is a vertical lift. Structural design of the gate involves fixing the thickness of the skin plate and the stem or screw diameter that can withstand the load imposed on them. When dimensioning a gate, the first step is to calculate the water thrust acting on the skin plate for the various gate opening-positions. Its maximum value occurs with the gate closed and subjected to the maximum head water level. The water thrust acting on the plate depends on the water level condition. For submerged gates with only one side of the skin plate in contact with water (Figure </w:t>
      </w:r>
      <w:r w:rsidR="00B9202E" w:rsidRPr="009D18DF">
        <w:rPr>
          <w:rFonts w:ascii="Times New Roman" w:hAnsi="Times New Roman" w:cs="Times New Roman"/>
          <w:sz w:val="24"/>
          <w:szCs w:val="24"/>
        </w:rPr>
        <w:t>12</w:t>
      </w:r>
      <w:r w:rsidRPr="009D18DF">
        <w:rPr>
          <w:rFonts w:ascii="Times New Roman" w:hAnsi="Times New Roman" w:cs="Times New Roman"/>
          <w:sz w:val="24"/>
          <w:szCs w:val="24"/>
        </w:rPr>
        <w:t>), as in case of the gates under consideration, the water thrust is calculated by:</w:t>
      </w:r>
    </w:p>
    <w:p w:rsidR="00FD3D52" w:rsidRPr="009D18DF" w:rsidRDefault="00FD3D52" w:rsidP="00FD3D52">
      <w:pPr>
        <w:spacing w:line="360" w:lineRule="auto"/>
        <w:ind w:left="1440"/>
        <w:jc w:val="both"/>
        <w:rPr>
          <w:rFonts w:ascii="Times New Roman" w:hAnsi="Times New Roman" w:cs="Times New Roman"/>
          <w:sz w:val="24"/>
          <w:szCs w:val="24"/>
        </w:rPr>
      </w:pPr>
      <w:r w:rsidRPr="009D18DF">
        <w:rPr>
          <w:rFonts w:ascii="Times New Roman" w:hAnsi="Times New Roman" w:cs="Times New Roman"/>
          <w:noProof/>
          <w:sz w:val="24"/>
          <w:szCs w:val="24"/>
        </w:rPr>
        <w:drawing>
          <wp:inline distT="0" distB="0" distL="0" distR="0">
            <wp:extent cx="1390650" cy="257175"/>
            <wp:effectExtent l="19050" t="0" r="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cstate="print"/>
                    <a:srcRect/>
                    <a:stretch>
                      <a:fillRect/>
                    </a:stretch>
                  </pic:blipFill>
                  <pic:spPr bwMode="auto">
                    <a:xfrm>
                      <a:off x="0" y="0"/>
                      <a:ext cx="1390650" cy="257175"/>
                    </a:xfrm>
                    <a:prstGeom prst="rect">
                      <a:avLst/>
                    </a:prstGeom>
                    <a:noFill/>
                    <a:ln w="9525">
                      <a:noFill/>
                      <a:miter lim="800000"/>
                      <a:headEnd/>
                      <a:tailEnd/>
                    </a:ln>
                  </pic:spPr>
                </pic:pic>
              </a:graphicData>
            </a:graphic>
          </wp:inline>
        </w:drawing>
      </w:r>
      <w:r w:rsidRPr="009D18DF">
        <w:rPr>
          <w:rFonts w:ascii="Times New Roman" w:hAnsi="Times New Roman" w:cs="Times New Roman"/>
          <w:sz w:val="24"/>
          <w:szCs w:val="24"/>
        </w:rPr>
        <w:t xml:space="preserve">                         </w:t>
      </w:r>
    </w:p>
    <w:p w:rsidR="00FD3D52" w:rsidRPr="009D18DF" w:rsidRDefault="00FD3D52" w:rsidP="00FD3D52">
      <w:pPr>
        <w:spacing w:line="360" w:lineRule="auto"/>
        <w:jc w:val="both"/>
        <w:rPr>
          <w:rFonts w:ascii="Times New Roman" w:hAnsi="Times New Roman" w:cs="Times New Roman"/>
          <w:sz w:val="24"/>
          <w:szCs w:val="24"/>
        </w:rPr>
      </w:pPr>
      <w:r w:rsidRPr="009D18DF">
        <w:rPr>
          <w:rFonts w:ascii="Times New Roman" w:hAnsi="Times New Roman" w:cs="Times New Roman"/>
          <w:sz w:val="24"/>
          <w:szCs w:val="24"/>
        </w:rPr>
        <w:t>Where:</w:t>
      </w:r>
    </w:p>
    <w:p w:rsidR="00FD3D52" w:rsidRPr="009D18DF" w:rsidRDefault="00FD3D52" w:rsidP="005E502B">
      <w:pPr>
        <w:numPr>
          <w:ilvl w:val="0"/>
          <w:numId w:val="37"/>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sz w:val="24"/>
          <w:szCs w:val="24"/>
        </w:rPr>
        <w:t>γ=specific weight of water=9.81KN/m</w:t>
      </w:r>
      <w:r w:rsidRPr="009D18DF">
        <w:rPr>
          <w:rFonts w:ascii="Times New Roman" w:hAnsi="Times New Roman" w:cs="Times New Roman"/>
          <w:sz w:val="24"/>
          <w:szCs w:val="24"/>
          <w:vertAlign w:val="superscript"/>
        </w:rPr>
        <w:t>3</w:t>
      </w:r>
      <w:r w:rsidRPr="009D18DF">
        <w:rPr>
          <w:rFonts w:ascii="Times New Roman" w:hAnsi="Times New Roman" w:cs="Times New Roman"/>
          <w:sz w:val="24"/>
          <w:szCs w:val="24"/>
        </w:rPr>
        <w:t>,</w:t>
      </w:r>
    </w:p>
    <w:p w:rsidR="00FD3D52" w:rsidRPr="009D18DF" w:rsidRDefault="00FD3D52" w:rsidP="005E502B">
      <w:pPr>
        <w:numPr>
          <w:ilvl w:val="0"/>
          <w:numId w:val="37"/>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sz w:val="24"/>
          <w:szCs w:val="24"/>
        </w:rPr>
        <w:t>B = span of side seals,</w:t>
      </w:r>
    </w:p>
    <w:p w:rsidR="00FD3D52" w:rsidRPr="009D18DF" w:rsidRDefault="00FD3D52" w:rsidP="005E502B">
      <w:pPr>
        <w:numPr>
          <w:ilvl w:val="0"/>
          <w:numId w:val="37"/>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sz w:val="24"/>
          <w:szCs w:val="24"/>
        </w:rPr>
        <w:t>H = Maximum headwater on sill,</w:t>
      </w:r>
    </w:p>
    <w:p w:rsidR="00FD3D52" w:rsidRPr="009D18DF" w:rsidRDefault="00FD3D52" w:rsidP="005E502B">
      <w:pPr>
        <w:numPr>
          <w:ilvl w:val="0"/>
          <w:numId w:val="37"/>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sz w:val="24"/>
          <w:szCs w:val="24"/>
        </w:rPr>
        <w:t>h= gate sealing height.</w:t>
      </w:r>
    </w:p>
    <w:p w:rsidR="00FD3D52" w:rsidRPr="009D18DF" w:rsidRDefault="00FD3D52" w:rsidP="00FD3D52">
      <w:pPr>
        <w:spacing w:line="360" w:lineRule="auto"/>
        <w:jc w:val="both"/>
        <w:rPr>
          <w:rFonts w:ascii="Times New Roman" w:hAnsi="Times New Roman" w:cs="Times New Roman"/>
          <w:sz w:val="24"/>
          <w:szCs w:val="24"/>
        </w:rPr>
      </w:pPr>
      <w:r w:rsidRPr="009D18DF">
        <w:rPr>
          <w:rFonts w:ascii="Times New Roman" w:hAnsi="Times New Roman" w:cs="Times New Roman"/>
          <w:noProof/>
          <w:sz w:val="24"/>
          <w:szCs w:val="24"/>
        </w:rPr>
        <w:lastRenderedPageBreak/>
        <w:drawing>
          <wp:inline distT="0" distB="0" distL="0" distR="0">
            <wp:extent cx="4714875" cy="2352675"/>
            <wp:effectExtent l="19050" t="0" r="9525" b="0"/>
            <wp:docPr id="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cstate="print"/>
                    <a:srcRect/>
                    <a:stretch>
                      <a:fillRect/>
                    </a:stretch>
                  </pic:blipFill>
                  <pic:spPr bwMode="auto">
                    <a:xfrm>
                      <a:off x="0" y="0"/>
                      <a:ext cx="4714875" cy="2352675"/>
                    </a:xfrm>
                    <a:prstGeom prst="rect">
                      <a:avLst/>
                    </a:prstGeom>
                    <a:noFill/>
                    <a:ln w="9525">
                      <a:noFill/>
                      <a:miter lim="800000"/>
                      <a:headEnd/>
                      <a:tailEnd/>
                    </a:ln>
                  </pic:spPr>
                </pic:pic>
              </a:graphicData>
            </a:graphic>
          </wp:inline>
        </w:drawing>
      </w:r>
    </w:p>
    <w:p w:rsidR="00FD3D52" w:rsidRPr="009D18DF" w:rsidRDefault="00B9202E" w:rsidP="00FD3D52">
      <w:pPr>
        <w:spacing w:line="360" w:lineRule="auto"/>
        <w:jc w:val="both"/>
        <w:rPr>
          <w:rFonts w:ascii="Times New Roman" w:hAnsi="Times New Roman" w:cs="Times New Roman"/>
          <w:sz w:val="24"/>
          <w:szCs w:val="24"/>
        </w:rPr>
      </w:pPr>
      <w:bookmarkStart w:id="78" w:name="_Toc466792777"/>
      <w:r w:rsidRPr="009D18DF">
        <w:rPr>
          <w:rFonts w:ascii="Times New Roman" w:hAnsi="Times New Roman" w:cs="Times New Roman"/>
          <w:b/>
          <w:color w:val="000000" w:themeColor="text1"/>
          <w:sz w:val="24"/>
          <w:szCs w:val="24"/>
        </w:rPr>
        <w:t xml:space="preserve">Figure </w:t>
      </w:r>
      <w:r w:rsidR="00BD029B" w:rsidRPr="009D18DF">
        <w:rPr>
          <w:rFonts w:ascii="Times New Roman" w:hAnsi="Times New Roman" w:cs="Times New Roman"/>
          <w:b/>
          <w:color w:val="000000" w:themeColor="text1"/>
          <w:sz w:val="24"/>
          <w:szCs w:val="24"/>
        </w:rPr>
        <w:fldChar w:fldCharType="begin"/>
      </w:r>
      <w:r w:rsidRPr="009D18DF">
        <w:rPr>
          <w:rFonts w:ascii="Times New Roman" w:hAnsi="Times New Roman" w:cs="Times New Roman"/>
          <w:b/>
          <w:color w:val="000000" w:themeColor="text1"/>
          <w:sz w:val="24"/>
          <w:szCs w:val="24"/>
        </w:rPr>
        <w:instrText xml:space="preserve"> SEQ Figure \* ARABIC </w:instrText>
      </w:r>
      <w:r w:rsidR="00BD029B" w:rsidRPr="009D18DF">
        <w:rPr>
          <w:rFonts w:ascii="Times New Roman" w:hAnsi="Times New Roman" w:cs="Times New Roman"/>
          <w:b/>
          <w:color w:val="000000" w:themeColor="text1"/>
          <w:sz w:val="24"/>
          <w:szCs w:val="24"/>
        </w:rPr>
        <w:fldChar w:fldCharType="separate"/>
      </w:r>
      <w:r w:rsidR="00E36B21">
        <w:rPr>
          <w:rFonts w:ascii="Times New Roman" w:hAnsi="Times New Roman" w:cs="Times New Roman"/>
          <w:b/>
          <w:noProof/>
          <w:color w:val="000000" w:themeColor="text1"/>
          <w:sz w:val="24"/>
          <w:szCs w:val="24"/>
        </w:rPr>
        <w:t>12</w:t>
      </w:r>
      <w:r w:rsidR="00BD029B" w:rsidRPr="009D18DF">
        <w:rPr>
          <w:rFonts w:ascii="Times New Roman" w:hAnsi="Times New Roman" w:cs="Times New Roman"/>
          <w:b/>
          <w:color w:val="000000" w:themeColor="text1"/>
          <w:sz w:val="24"/>
          <w:szCs w:val="24"/>
        </w:rPr>
        <w:fldChar w:fldCharType="end"/>
      </w:r>
      <w:r w:rsidR="00FD3D52" w:rsidRPr="009D18DF">
        <w:rPr>
          <w:rFonts w:ascii="Times New Roman" w:hAnsi="Times New Roman" w:cs="Times New Roman"/>
          <w:sz w:val="24"/>
          <w:szCs w:val="24"/>
        </w:rPr>
        <w:t xml:space="preserve"> Pressure diagram on flat submerged gates with water on one side.</w:t>
      </w:r>
      <w:bookmarkEnd w:id="78"/>
    </w:p>
    <w:p w:rsidR="00FD3D52" w:rsidRPr="009D18DF" w:rsidRDefault="00FD3D52" w:rsidP="00FD3D52">
      <w:pPr>
        <w:spacing w:line="360" w:lineRule="auto"/>
        <w:jc w:val="both"/>
        <w:rPr>
          <w:rFonts w:ascii="Times New Roman" w:hAnsi="Times New Roman" w:cs="Times New Roman"/>
          <w:sz w:val="24"/>
          <w:szCs w:val="24"/>
        </w:rPr>
      </w:pPr>
      <w:r w:rsidRPr="009D18DF">
        <w:rPr>
          <w:rFonts w:ascii="Times New Roman" w:hAnsi="Times New Roman" w:cs="Times New Roman"/>
          <w:sz w:val="24"/>
          <w:szCs w:val="24"/>
        </w:rPr>
        <w:t>The pressure diagram above has a trapezoidal shape. In this case, the position of the resultant water thrust is given by:</w:t>
      </w:r>
    </w:p>
    <w:p w:rsidR="00FD3D52" w:rsidRPr="009D18DF" w:rsidRDefault="00FD3D52" w:rsidP="00FD3D52">
      <w:pPr>
        <w:spacing w:line="360" w:lineRule="auto"/>
        <w:ind w:left="1440"/>
        <w:jc w:val="both"/>
        <w:rPr>
          <w:rFonts w:ascii="Times New Roman" w:hAnsi="Times New Roman" w:cs="Times New Roman"/>
          <w:sz w:val="24"/>
          <w:szCs w:val="24"/>
        </w:rPr>
      </w:pPr>
      <w:r w:rsidRPr="009D18DF">
        <w:rPr>
          <w:rFonts w:ascii="Times New Roman" w:hAnsi="Times New Roman" w:cs="Times New Roman"/>
          <w:noProof/>
          <w:sz w:val="24"/>
          <w:szCs w:val="24"/>
        </w:rPr>
        <w:drawing>
          <wp:inline distT="0" distB="0" distL="0" distR="0">
            <wp:extent cx="1323975" cy="342900"/>
            <wp:effectExtent l="1905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cstate="print"/>
                    <a:srcRect/>
                    <a:stretch>
                      <a:fillRect/>
                    </a:stretch>
                  </pic:blipFill>
                  <pic:spPr bwMode="auto">
                    <a:xfrm>
                      <a:off x="0" y="0"/>
                      <a:ext cx="1323975" cy="342900"/>
                    </a:xfrm>
                    <a:prstGeom prst="rect">
                      <a:avLst/>
                    </a:prstGeom>
                    <a:noFill/>
                    <a:ln w="9525">
                      <a:noFill/>
                      <a:miter lim="800000"/>
                      <a:headEnd/>
                      <a:tailEnd/>
                    </a:ln>
                  </pic:spPr>
                </pic:pic>
              </a:graphicData>
            </a:graphic>
          </wp:inline>
        </w:drawing>
      </w:r>
    </w:p>
    <w:p w:rsidR="00FD3D52" w:rsidRPr="009D18DF" w:rsidRDefault="00FD3D52" w:rsidP="00FD3D52">
      <w:pPr>
        <w:spacing w:line="360" w:lineRule="auto"/>
        <w:jc w:val="both"/>
        <w:rPr>
          <w:rFonts w:ascii="Times New Roman" w:hAnsi="Times New Roman" w:cs="Times New Roman"/>
          <w:sz w:val="24"/>
          <w:szCs w:val="24"/>
        </w:rPr>
      </w:pPr>
      <w:r w:rsidRPr="009D18DF">
        <w:rPr>
          <w:rFonts w:ascii="Times New Roman" w:hAnsi="Times New Roman" w:cs="Times New Roman"/>
          <w:sz w:val="24"/>
          <w:szCs w:val="24"/>
        </w:rPr>
        <w:t>The thickness of the skin plate is determined based on the stress that occurs in the plate. The plate stress is a function of the water pressure and the thickness of the plate. It is given by the relation:</w:t>
      </w:r>
    </w:p>
    <w:p w:rsidR="00FD3D52" w:rsidRPr="009D18DF" w:rsidRDefault="00FD3D52" w:rsidP="00FD3D52">
      <w:pPr>
        <w:spacing w:line="360" w:lineRule="auto"/>
        <w:ind w:left="1440"/>
        <w:jc w:val="both"/>
        <w:rPr>
          <w:rFonts w:ascii="Times New Roman" w:hAnsi="Times New Roman" w:cs="Times New Roman"/>
          <w:sz w:val="24"/>
          <w:szCs w:val="24"/>
        </w:rPr>
      </w:pPr>
      <w:r w:rsidRPr="009D18DF">
        <w:rPr>
          <w:rFonts w:ascii="Times New Roman" w:hAnsi="Times New Roman" w:cs="Times New Roman"/>
          <w:noProof/>
          <w:sz w:val="24"/>
          <w:szCs w:val="24"/>
        </w:rPr>
        <w:drawing>
          <wp:inline distT="0" distB="0" distL="0" distR="0">
            <wp:extent cx="1104900" cy="409575"/>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cstate="print"/>
                    <a:srcRect/>
                    <a:stretch>
                      <a:fillRect/>
                    </a:stretch>
                  </pic:blipFill>
                  <pic:spPr bwMode="auto">
                    <a:xfrm>
                      <a:off x="0" y="0"/>
                      <a:ext cx="1104900" cy="409575"/>
                    </a:xfrm>
                    <a:prstGeom prst="rect">
                      <a:avLst/>
                    </a:prstGeom>
                    <a:noFill/>
                    <a:ln w="9525">
                      <a:noFill/>
                      <a:miter lim="800000"/>
                      <a:headEnd/>
                      <a:tailEnd/>
                    </a:ln>
                  </pic:spPr>
                </pic:pic>
              </a:graphicData>
            </a:graphic>
          </wp:inline>
        </w:drawing>
      </w:r>
    </w:p>
    <w:p w:rsidR="00FD3D52" w:rsidRPr="009D18DF" w:rsidRDefault="00FD3D52" w:rsidP="00FD3D52">
      <w:pPr>
        <w:spacing w:line="360" w:lineRule="auto"/>
        <w:jc w:val="both"/>
        <w:rPr>
          <w:rFonts w:ascii="Times New Roman" w:hAnsi="Times New Roman" w:cs="Times New Roman"/>
          <w:sz w:val="24"/>
          <w:szCs w:val="24"/>
        </w:rPr>
      </w:pPr>
      <w:r w:rsidRPr="009D18DF">
        <w:rPr>
          <w:rFonts w:ascii="Times New Roman" w:hAnsi="Times New Roman" w:cs="Times New Roman"/>
          <w:sz w:val="24"/>
          <w:szCs w:val="24"/>
        </w:rPr>
        <w:t>Where:</w:t>
      </w:r>
    </w:p>
    <w:p w:rsidR="00FD3D52" w:rsidRPr="009D18DF" w:rsidRDefault="00FD3D52" w:rsidP="005E502B">
      <w:pPr>
        <w:numPr>
          <w:ilvl w:val="0"/>
          <w:numId w:val="37"/>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sz w:val="24"/>
          <w:szCs w:val="24"/>
        </w:rPr>
        <w:t>k = non-dimensional factor obtainable from table,</w:t>
      </w:r>
    </w:p>
    <w:p w:rsidR="00FD3D52" w:rsidRPr="009D18DF" w:rsidRDefault="00FD3D52" w:rsidP="005E502B">
      <w:pPr>
        <w:numPr>
          <w:ilvl w:val="0"/>
          <w:numId w:val="37"/>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sz w:val="24"/>
          <w:szCs w:val="24"/>
        </w:rPr>
        <w:t>P = Water pressure relative to the module center,</w:t>
      </w:r>
    </w:p>
    <w:p w:rsidR="00FD3D52" w:rsidRPr="009D18DF" w:rsidRDefault="00FD3D52" w:rsidP="005E502B">
      <w:pPr>
        <w:numPr>
          <w:ilvl w:val="0"/>
          <w:numId w:val="37"/>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sz w:val="24"/>
          <w:szCs w:val="24"/>
        </w:rPr>
        <w:t>a = minor support length,</w:t>
      </w:r>
    </w:p>
    <w:p w:rsidR="00FD3D52" w:rsidRPr="009D18DF" w:rsidRDefault="00FD3D52" w:rsidP="005E502B">
      <w:pPr>
        <w:numPr>
          <w:ilvl w:val="0"/>
          <w:numId w:val="37"/>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sz w:val="24"/>
          <w:szCs w:val="24"/>
        </w:rPr>
        <w:t>t = plate thickness.</w:t>
      </w:r>
    </w:p>
    <w:p w:rsidR="00FD3D52" w:rsidRPr="009D18DF" w:rsidRDefault="00FD3D52" w:rsidP="00FD3D52">
      <w:pPr>
        <w:spacing w:line="360" w:lineRule="auto"/>
        <w:jc w:val="both"/>
        <w:rPr>
          <w:rFonts w:ascii="Times New Roman" w:hAnsi="Times New Roman" w:cs="Times New Roman"/>
          <w:sz w:val="24"/>
          <w:szCs w:val="24"/>
        </w:rPr>
      </w:pPr>
      <w:r w:rsidRPr="009D18DF">
        <w:rPr>
          <w:rFonts w:ascii="Times New Roman" w:hAnsi="Times New Roman" w:cs="Times New Roman"/>
          <w:sz w:val="24"/>
          <w:szCs w:val="24"/>
        </w:rPr>
        <w:t>The maximum deflection occurs at the center of the plate and is given by:</w:t>
      </w:r>
    </w:p>
    <w:p w:rsidR="00FD3D52" w:rsidRPr="009D18DF" w:rsidRDefault="00FD3D52" w:rsidP="00FD3D52">
      <w:pPr>
        <w:spacing w:line="360" w:lineRule="auto"/>
        <w:ind w:left="1440"/>
        <w:jc w:val="both"/>
        <w:rPr>
          <w:rFonts w:ascii="Times New Roman" w:hAnsi="Times New Roman" w:cs="Times New Roman"/>
          <w:sz w:val="24"/>
          <w:szCs w:val="24"/>
        </w:rPr>
      </w:pPr>
      <w:r w:rsidRPr="009D18DF">
        <w:rPr>
          <w:rFonts w:ascii="Times New Roman" w:hAnsi="Times New Roman" w:cs="Times New Roman"/>
          <w:noProof/>
          <w:sz w:val="24"/>
          <w:szCs w:val="24"/>
        </w:rPr>
        <w:drawing>
          <wp:inline distT="0" distB="0" distL="0" distR="0">
            <wp:extent cx="733425" cy="466725"/>
            <wp:effectExtent l="1905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cstate="print"/>
                    <a:srcRect/>
                    <a:stretch>
                      <a:fillRect/>
                    </a:stretch>
                  </pic:blipFill>
                  <pic:spPr bwMode="auto">
                    <a:xfrm>
                      <a:off x="0" y="0"/>
                      <a:ext cx="733425" cy="466725"/>
                    </a:xfrm>
                    <a:prstGeom prst="rect">
                      <a:avLst/>
                    </a:prstGeom>
                    <a:noFill/>
                    <a:ln w="9525">
                      <a:noFill/>
                      <a:miter lim="800000"/>
                      <a:headEnd/>
                      <a:tailEnd/>
                    </a:ln>
                  </pic:spPr>
                </pic:pic>
              </a:graphicData>
            </a:graphic>
          </wp:inline>
        </w:drawing>
      </w:r>
    </w:p>
    <w:p w:rsidR="00FD3D52" w:rsidRPr="009D18DF" w:rsidRDefault="00FD3D52" w:rsidP="00FD3D52">
      <w:pPr>
        <w:spacing w:line="360" w:lineRule="auto"/>
        <w:jc w:val="both"/>
        <w:rPr>
          <w:rFonts w:ascii="Times New Roman" w:hAnsi="Times New Roman" w:cs="Times New Roman"/>
          <w:sz w:val="24"/>
          <w:szCs w:val="24"/>
        </w:rPr>
      </w:pPr>
      <w:r w:rsidRPr="009D18DF">
        <w:rPr>
          <w:rFonts w:ascii="Times New Roman" w:hAnsi="Times New Roman" w:cs="Times New Roman"/>
          <w:sz w:val="24"/>
          <w:szCs w:val="24"/>
        </w:rPr>
        <w:lastRenderedPageBreak/>
        <w:t xml:space="preserve">The stem or screw jack of a gate is the element that attaches directly to the gate and applies the lifting force (Figure </w:t>
      </w:r>
      <w:r w:rsidR="00B9202E" w:rsidRPr="009D18DF">
        <w:rPr>
          <w:rFonts w:ascii="Times New Roman" w:hAnsi="Times New Roman" w:cs="Times New Roman"/>
          <w:sz w:val="24"/>
          <w:szCs w:val="24"/>
        </w:rPr>
        <w:t>13</w:t>
      </w:r>
      <w:r w:rsidRPr="009D18DF">
        <w:rPr>
          <w:rFonts w:ascii="Times New Roman" w:hAnsi="Times New Roman" w:cs="Times New Roman"/>
          <w:sz w:val="24"/>
          <w:szCs w:val="24"/>
        </w:rPr>
        <w:t xml:space="preserve">). The stem is simply a long threaded shaft. The stem can be a rising stem, i.e. the bottom of the stem is attached directly to the gate. Rising stem or screw jack is widely recommended type of gates. </w:t>
      </w:r>
    </w:p>
    <w:p w:rsidR="00FD3D52" w:rsidRPr="009D18DF" w:rsidRDefault="00FD3D52" w:rsidP="00FD3D52">
      <w:pPr>
        <w:spacing w:line="360" w:lineRule="auto"/>
        <w:jc w:val="both"/>
        <w:rPr>
          <w:rFonts w:ascii="Times New Roman" w:hAnsi="Times New Roman" w:cs="Times New Roman"/>
          <w:noProof/>
          <w:sz w:val="24"/>
          <w:szCs w:val="24"/>
        </w:rPr>
      </w:pPr>
      <w:r w:rsidRPr="009D18DF">
        <w:rPr>
          <w:rFonts w:ascii="Times New Roman" w:hAnsi="Times New Roman" w:cs="Times New Roman"/>
          <w:noProof/>
          <w:sz w:val="24"/>
          <w:szCs w:val="24"/>
        </w:rPr>
        <w:drawing>
          <wp:inline distT="0" distB="0" distL="0" distR="0">
            <wp:extent cx="2181225" cy="3352800"/>
            <wp:effectExtent l="19050" t="0" r="9525"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srcRect/>
                    <a:stretch>
                      <a:fillRect/>
                    </a:stretch>
                  </pic:blipFill>
                  <pic:spPr bwMode="auto">
                    <a:xfrm>
                      <a:off x="0" y="0"/>
                      <a:ext cx="2181225" cy="3352800"/>
                    </a:xfrm>
                    <a:prstGeom prst="rect">
                      <a:avLst/>
                    </a:prstGeom>
                    <a:noFill/>
                    <a:ln w="9525">
                      <a:noFill/>
                      <a:miter lim="800000"/>
                      <a:headEnd/>
                      <a:tailEnd/>
                    </a:ln>
                  </pic:spPr>
                </pic:pic>
              </a:graphicData>
            </a:graphic>
          </wp:inline>
        </w:drawing>
      </w:r>
    </w:p>
    <w:p w:rsidR="00FD3D52" w:rsidRPr="009D18DF" w:rsidRDefault="00B9202E" w:rsidP="00FD3D52">
      <w:pPr>
        <w:spacing w:line="360" w:lineRule="auto"/>
        <w:jc w:val="both"/>
        <w:rPr>
          <w:rFonts w:ascii="Times New Roman" w:hAnsi="Times New Roman" w:cs="Times New Roman"/>
          <w:sz w:val="24"/>
          <w:szCs w:val="24"/>
        </w:rPr>
      </w:pPr>
      <w:bookmarkStart w:id="79" w:name="_Toc466792778"/>
      <w:r w:rsidRPr="009D18DF">
        <w:rPr>
          <w:rFonts w:ascii="Times New Roman" w:hAnsi="Times New Roman" w:cs="Times New Roman"/>
          <w:b/>
          <w:color w:val="000000" w:themeColor="text1"/>
          <w:sz w:val="24"/>
          <w:szCs w:val="24"/>
        </w:rPr>
        <w:t xml:space="preserve">Figure </w:t>
      </w:r>
      <w:r w:rsidR="00BD029B" w:rsidRPr="009D18DF">
        <w:rPr>
          <w:rFonts w:ascii="Times New Roman" w:hAnsi="Times New Roman" w:cs="Times New Roman"/>
          <w:b/>
          <w:color w:val="000000" w:themeColor="text1"/>
          <w:sz w:val="24"/>
          <w:szCs w:val="24"/>
        </w:rPr>
        <w:fldChar w:fldCharType="begin"/>
      </w:r>
      <w:r w:rsidRPr="009D18DF">
        <w:rPr>
          <w:rFonts w:ascii="Times New Roman" w:hAnsi="Times New Roman" w:cs="Times New Roman"/>
          <w:b/>
          <w:color w:val="000000" w:themeColor="text1"/>
          <w:sz w:val="24"/>
          <w:szCs w:val="24"/>
        </w:rPr>
        <w:instrText xml:space="preserve"> SEQ Figure \* ARABIC </w:instrText>
      </w:r>
      <w:r w:rsidR="00BD029B" w:rsidRPr="009D18DF">
        <w:rPr>
          <w:rFonts w:ascii="Times New Roman" w:hAnsi="Times New Roman" w:cs="Times New Roman"/>
          <w:b/>
          <w:color w:val="000000" w:themeColor="text1"/>
          <w:sz w:val="24"/>
          <w:szCs w:val="24"/>
        </w:rPr>
        <w:fldChar w:fldCharType="separate"/>
      </w:r>
      <w:r w:rsidR="00E36B21">
        <w:rPr>
          <w:rFonts w:ascii="Times New Roman" w:hAnsi="Times New Roman" w:cs="Times New Roman"/>
          <w:b/>
          <w:noProof/>
          <w:color w:val="000000" w:themeColor="text1"/>
          <w:sz w:val="24"/>
          <w:szCs w:val="24"/>
        </w:rPr>
        <w:t>13</w:t>
      </w:r>
      <w:r w:rsidR="00BD029B" w:rsidRPr="009D18DF">
        <w:rPr>
          <w:rFonts w:ascii="Times New Roman" w:hAnsi="Times New Roman" w:cs="Times New Roman"/>
          <w:b/>
          <w:color w:val="000000" w:themeColor="text1"/>
          <w:sz w:val="24"/>
          <w:szCs w:val="24"/>
        </w:rPr>
        <w:fldChar w:fldCharType="end"/>
      </w:r>
      <w:r w:rsidR="00FD3D52" w:rsidRPr="009D18DF">
        <w:rPr>
          <w:rFonts w:ascii="Times New Roman" w:hAnsi="Times New Roman" w:cs="Times New Roman"/>
          <w:sz w:val="24"/>
          <w:szCs w:val="24"/>
        </w:rPr>
        <w:t xml:space="preserve"> Surface parameters of typical screw.</w:t>
      </w:r>
      <w:bookmarkEnd w:id="79"/>
      <w:r w:rsidR="00FD3D52" w:rsidRPr="009D18DF">
        <w:rPr>
          <w:rFonts w:ascii="Times New Roman" w:hAnsi="Times New Roman" w:cs="Times New Roman"/>
          <w:sz w:val="24"/>
          <w:szCs w:val="24"/>
        </w:rPr>
        <w:t xml:space="preserve"> </w:t>
      </w:r>
    </w:p>
    <w:p w:rsidR="00FD3D52" w:rsidRPr="009D18DF" w:rsidRDefault="00FD3D52" w:rsidP="00FD3D52">
      <w:pPr>
        <w:spacing w:line="360" w:lineRule="auto"/>
        <w:jc w:val="both"/>
        <w:rPr>
          <w:rFonts w:ascii="Times New Roman" w:hAnsi="Times New Roman" w:cs="Times New Roman"/>
          <w:sz w:val="24"/>
          <w:szCs w:val="24"/>
        </w:rPr>
      </w:pPr>
      <w:r w:rsidRPr="009D18DF">
        <w:rPr>
          <w:rFonts w:ascii="Times New Roman" w:hAnsi="Times New Roman" w:cs="Times New Roman"/>
          <w:sz w:val="24"/>
          <w:szCs w:val="24"/>
        </w:rPr>
        <w:t>The stem or screw is designed in such a way that it resists the possible shear and compressive stresses that occur as a result of the load acting. Thus, the shear and compressive stresses computed based on the estimated diameter of the thread should be checked against the allowable corresponding stresses.</w:t>
      </w:r>
    </w:p>
    <w:p w:rsidR="00FD3D52" w:rsidRPr="009D18DF" w:rsidRDefault="00FD3D52" w:rsidP="00FD3D52">
      <w:pPr>
        <w:spacing w:before="240" w:line="360" w:lineRule="auto"/>
        <w:jc w:val="both"/>
        <w:rPr>
          <w:rFonts w:ascii="Times New Roman" w:hAnsi="Times New Roman" w:cs="Times New Roman"/>
          <w:sz w:val="24"/>
          <w:szCs w:val="24"/>
        </w:rPr>
      </w:pPr>
      <w:r w:rsidRPr="009D18DF">
        <w:rPr>
          <w:rFonts w:ascii="Times New Roman" w:hAnsi="Times New Roman" w:cs="Times New Roman"/>
          <w:sz w:val="24"/>
          <w:szCs w:val="24"/>
        </w:rPr>
        <w:t>The magnitude of the compressive stress depends on the weight of the gate and the screw and is given by:</w:t>
      </w:r>
    </w:p>
    <w:p w:rsidR="00FD3D52" w:rsidRPr="009D18DF" w:rsidRDefault="00FD3D52" w:rsidP="009D18DF">
      <w:pPr>
        <w:spacing w:after="0" w:line="360" w:lineRule="auto"/>
        <w:ind w:left="2160"/>
        <w:jc w:val="both"/>
        <w:rPr>
          <w:rFonts w:ascii="Times New Roman" w:hAnsi="Times New Roman" w:cs="Times New Roman"/>
          <w:sz w:val="24"/>
          <w:szCs w:val="24"/>
        </w:rPr>
      </w:pPr>
      <w:r w:rsidRPr="009D18DF">
        <w:rPr>
          <w:rFonts w:ascii="Times New Roman" w:hAnsi="Times New Roman" w:cs="Times New Roman"/>
          <w:noProof/>
          <w:sz w:val="24"/>
          <w:szCs w:val="24"/>
        </w:rPr>
        <w:drawing>
          <wp:inline distT="0" distB="0" distL="0" distR="0">
            <wp:extent cx="704850" cy="619125"/>
            <wp:effectExtent l="1905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srcRect/>
                    <a:stretch>
                      <a:fillRect/>
                    </a:stretch>
                  </pic:blipFill>
                  <pic:spPr bwMode="auto">
                    <a:xfrm>
                      <a:off x="0" y="0"/>
                      <a:ext cx="704850" cy="619125"/>
                    </a:xfrm>
                    <a:prstGeom prst="rect">
                      <a:avLst/>
                    </a:prstGeom>
                    <a:noFill/>
                    <a:ln w="9525">
                      <a:noFill/>
                      <a:miter lim="800000"/>
                      <a:headEnd/>
                      <a:tailEnd/>
                    </a:ln>
                  </pic:spPr>
                </pic:pic>
              </a:graphicData>
            </a:graphic>
          </wp:inline>
        </w:drawing>
      </w:r>
    </w:p>
    <w:p w:rsidR="00FD3D52" w:rsidRPr="009D18DF" w:rsidRDefault="00FD3D52" w:rsidP="00FD3D52">
      <w:pPr>
        <w:spacing w:line="360" w:lineRule="auto"/>
        <w:jc w:val="both"/>
        <w:rPr>
          <w:rFonts w:ascii="Times New Roman" w:hAnsi="Times New Roman" w:cs="Times New Roman"/>
          <w:sz w:val="24"/>
          <w:szCs w:val="24"/>
        </w:rPr>
      </w:pPr>
      <w:r w:rsidRPr="009D18DF">
        <w:rPr>
          <w:rFonts w:ascii="Times New Roman" w:hAnsi="Times New Roman" w:cs="Times New Roman"/>
          <w:sz w:val="24"/>
          <w:szCs w:val="24"/>
        </w:rPr>
        <w:t>The shear stress is also determined as:</w:t>
      </w:r>
    </w:p>
    <w:p w:rsidR="00FD3D52" w:rsidRPr="009D18DF" w:rsidRDefault="00FD3D52" w:rsidP="00FD3D52">
      <w:pPr>
        <w:spacing w:line="360" w:lineRule="auto"/>
        <w:ind w:left="2160"/>
        <w:jc w:val="both"/>
        <w:rPr>
          <w:rFonts w:ascii="Times New Roman" w:hAnsi="Times New Roman" w:cs="Times New Roman"/>
          <w:sz w:val="24"/>
          <w:szCs w:val="24"/>
        </w:rPr>
      </w:pPr>
      <w:r w:rsidRPr="009D18DF">
        <w:rPr>
          <w:rFonts w:ascii="Times New Roman" w:hAnsi="Times New Roman" w:cs="Times New Roman"/>
          <w:noProof/>
          <w:sz w:val="24"/>
          <w:szCs w:val="24"/>
        </w:rPr>
        <w:lastRenderedPageBreak/>
        <w:drawing>
          <wp:inline distT="0" distB="0" distL="0" distR="0">
            <wp:extent cx="857250" cy="361950"/>
            <wp:effectExtent l="1905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srcRect/>
                    <a:stretch>
                      <a:fillRect/>
                    </a:stretch>
                  </pic:blipFill>
                  <pic:spPr bwMode="auto">
                    <a:xfrm>
                      <a:off x="0" y="0"/>
                      <a:ext cx="857250" cy="361950"/>
                    </a:xfrm>
                    <a:prstGeom prst="rect">
                      <a:avLst/>
                    </a:prstGeom>
                    <a:noFill/>
                    <a:ln w="9525">
                      <a:noFill/>
                      <a:miter lim="800000"/>
                      <a:headEnd/>
                      <a:tailEnd/>
                    </a:ln>
                  </pic:spPr>
                </pic:pic>
              </a:graphicData>
            </a:graphic>
          </wp:inline>
        </w:drawing>
      </w:r>
      <w:r w:rsidRPr="009D18DF">
        <w:rPr>
          <w:rFonts w:ascii="Times New Roman" w:hAnsi="Times New Roman" w:cs="Times New Roman"/>
          <w:noProof/>
          <w:sz w:val="24"/>
          <w:szCs w:val="24"/>
        </w:rPr>
        <w:t xml:space="preserve"> </w:t>
      </w:r>
      <w:r w:rsidRPr="009D18DF">
        <w:rPr>
          <w:rFonts w:ascii="Times New Roman" w:hAnsi="Times New Roman" w:cs="Times New Roman"/>
          <w:sz w:val="24"/>
          <w:szCs w:val="24"/>
        </w:rPr>
        <w:t>Where: The torque</w:t>
      </w:r>
      <w:r w:rsidR="00C9213E" w:rsidRPr="009D18DF">
        <w:rPr>
          <w:rFonts w:ascii="Times New Roman" w:hAnsi="Times New Roman" w:cs="Times New Roman"/>
          <w:sz w:val="24"/>
          <w:szCs w:val="24"/>
        </w:rPr>
        <w:t>, Mt</w:t>
      </w:r>
      <w:r w:rsidRPr="009D18DF">
        <w:rPr>
          <w:rFonts w:ascii="Times New Roman" w:hAnsi="Times New Roman" w:cs="Times New Roman"/>
          <w:sz w:val="24"/>
          <w:szCs w:val="24"/>
        </w:rPr>
        <w:t xml:space="preserve"> = </w:t>
      </w:r>
      <w:r w:rsidRPr="009D18DF">
        <w:rPr>
          <w:rFonts w:ascii="Times New Roman" w:hAnsi="Times New Roman" w:cs="Times New Roman"/>
          <w:noProof/>
          <w:sz w:val="24"/>
          <w:szCs w:val="24"/>
        </w:rPr>
        <w:drawing>
          <wp:inline distT="0" distB="0" distL="0" distR="0">
            <wp:extent cx="1409700" cy="314325"/>
            <wp:effectExtent l="1905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srcRect/>
                    <a:stretch>
                      <a:fillRect/>
                    </a:stretch>
                  </pic:blipFill>
                  <pic:spPr bwMode="auto">
                    <a:xfrm>
                      <a:off x="0" y="0"/>
                      <a:ext cx="1409700" cy="314325"/>
                    </a:xfrm>
                    <a:prstGeom prst="rect">
                      <a:avLst/>
                    </a:prstGeom>
                    <a:noFill/>
                    <a:ln w="9525">
                      <a:noFill/>
                      <a:miter lim="800000"/>
                      <a:headEnd/>
                      <a:tailEnd/>
                    </a:ln>
                  </pic:spPr>
                </pic:pic>
              </a:graphicData>
            </a:graphic>
          </wp:inline>
        </w:drawing>
      </w:r>
    </w:p>
    <w:p w:rsidR="00FD3D52" w:rsidRPr="009D18DF" w:rsidRDefault="00FD3D52" w:rsidP="00FD3D52">
      <w:pPr>
        <w:spacing w:line="360" w:lineRule="auto"/>
        <w:jc w:val="both"/>
        <w:rPr>
          <w:rFonts w:ascii="Times New Roman" w:hAnsi="Times New Roman" w:cs="Times New Roman"/>
          <w:sz w:val="24"/>
          <w:szCs w:val="24"/>
        </w:rPr>
      </w:pPr>
      <w:r w:rsidRPr="009D18DF">
        <w:rPr>
          <w:rFonts w:ascii="Times New Roman" w:hAnsi="Times New Roman" w:cs="Times New Roman"/>
          <w:sz w:val="24"/>
          <w:szCs w:val="24"/>
        </w:rPr>
        <w:t>The terms W and d</w:t>
      </w:r>
      <w:r w:rsidRPr="009D18DF">
        <w:rPr>
          <w:rFonts w:ascii="Times New Roman" w:hAnsi="Times New Roman" w:cs="Times New Roman"/>
          <w:sz w:val="24"/>
          <w:szCs w:val="24"/>
          <w:vertAlign w:val="subscript"/>
        </w:rPr>
        <w:t>1</w:t>
      </w:r>
      <w:r w:rsidRPr="009D18DF">
        <w:rPr>
          <w:rFonts w:ascii="Times New Roman" w:hAnsi="Times New Roman" w:cs="Times New Roman"/>
          <w:sz w:val="24"/>
          <w:szCs w:val="24"/>
        </w:rPr>
        <w:t xml:space="preserve"> correspond to the weight of the gate that should be lifted and the core diameter of the screw. The terms ɸ and α are the angle of friction and the angle of the threads.</w:t>
      </w:r>
    </w:p>
    <w:p w:rsidR="00FD3D52" w:rsidRPr="009D18DF" w:rsidRDefault="00FD3D52" w:rsidP="00FD3D52">
      <w:pPr>
        <w:spacing w:before="240" w:line="360" w:lineRule="auto"/>
        <w:jc w:val="both"/>
        <w:rPr>
          <w:rFonts w:ascii="Times New Roman" w:hAnsi="Times New Roman" w:cs="Times New Roman"/>
          <w:b/>
          <w:sz w:val="24"/>
          <w:szCs w:val="24"/>
        </w:rPr>
      </w:pPr>
      <w:r w:rsidRPr="009D18DF">
        <w:rPr>
          <w:rFonts w:ascii="Times New Roman" w:hAnsi="Times New Roman" w:cs="Times New Roman"/>
          <w:b/>
          <w:sz w:val="24"/>
          <w:szCs w:val="24"/>
        </w:rPr>
        <w:t>Design of the under sluice gate</w:t>
      </w:r>
    </w:p>
    <w:p w:rsidR="00FD3D52" w:rsidRPr="009D18DF" w:rsidRDefault="00FD3D52" w:rsidP="005E502B">
      <w:pPr>
        <w:numPr>
          <w:ilvl w:val="0"/>
          <w:numId w:val="39"/>
        </w:numPr>
        <w:overflowPunct w:val="0"/>
        <w:autoSpaceDE w:val="0"/>
        <w:autoSpaceDN w:val="0"/>
        <w:adjustRightInd w:val="0"/>
        <w:spacing w:before="240" w:after="240" w:line="360" w:lineRule="auto"/>
        <w:jc w:val="both"/>
        <w:textAlignment w:val="baseline"/>
        <w:rPr>
          <w:rFonts w:ascii="Times New Roman" w:hAnsi="Times New Roman" w:cs="Times New Roman"/>
          <w:b/>
          <w:sz w:val="24"/>
          <w:szCs w:val="24"/>
        </w:rPr>
      </w:pPr>
      <w:r w:rsidRPr="009D18DF">
        <w:rPr>
          <w:rFonts w:ascii="Times New Roman" w:hAnsi="Times New Roman" w:cs="Times New Roman"/>
          <w:b/>
          <w:sz w:val="24"/>
          <w:szCs w:val="24"/>
        </w:rPr>
        <w:t>Determination of skin plate thickness</w:t>
      </w:r>
    </w:p>
    <w:p w:rsidR="00FD3D52" w:rsidRPr="009D18DF" w:rsidRDefault="00FD3D52" w:rsidP="00FD3D52">
      <w:pPr>
        <w:spacing w:line="360" w:lineRule="auto"/>
        <w:jc w:val="both"/>
        <w:rPr>
          <w:rFonts w:ascii="Times New Roman" w:hAnsi="Times New Roman" w:cs="Times New Roman"/>
          <w:sz w:val="24"/>
          <w:szCs w:val="24"/>
        </w:rPr>
      </w:pPr>
      <w:r w:rsidRPr="009D18DF">
        <w:rPr>
          <w:rFonts w:ascii="Times New Roman" w:hAnsi="Times New Roman" w:cs="Times New Roman"/>
          <w:sz w:val="24"/>
          <w:szCs w:val="24"/>
        </w:rPr>
        <w:t>Given and assumed data:</w:t>
      </w:r>
    </w:p>
    <w:p w:rsidR="00FD3D52" w:rsidRPr="009D18DF" w:rsidRDefault="00FD3D52" w:rsidP="005E502B">
      <w:pPr>
        <w:numPr>
          <w:ilvl w:val="0"/>
          <w:numId w:val="38"/>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sz w:val="24"/>
          <w:szCs w:val="24"/>
        </w:rPr>
        <w:t>Maximum headwater (H) = 2.</w:t>
      </w:r>
      <w:r w:rsidR="00B9202E" w:rsidRPr="009D18DF">
        <w:rPr>
          <w:rFonts w:ascii="Times New Roman" w:hAnsi="Times New Roman" w:cs="Times New Roman"/>
          <w:sz w:val="24"/>
          <w:szCs w:val="24"/>
        </w:rPr>
        <w:t>15</w:t>
      </w:r>
      <w:r w:rsidRPr="009D18DF">
        <w:rPr>
          <w:rFonts w:ascii="Times New Roman" w:hAnsi="Times New Roman" w:cs="Times New Roman"/>
          <w:sz w:val="24"/>
          <w:szCs w:val="24"/>
        </w:rPr>
        <w:t>m,</w:t>
      </w:r>
    </w:p>
    <w:p w:rsidR="00FD3D52" w:rsidRPr="009D18DF" w:rsidRDefault="00FD3D52" w:rsidP="005E502B">
      <w:pPr>
        <w:numPr>
          <w:ilvl w:val="0"/>
          <w:numId w:val="38"/>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sz w:val="24"/>
          <w:szCs w:val="24"/>
        </w:rPr>
        <w:t>Specific weight of water(γ) =9.81KN/m</w:t>
      </w:r>
      <w:r w:rsidRPr="009D18DF">
        <w:rPr>
          <w:rFonts w:ascii="Times New Roman" w:hAnsi="Times New Roman" w:cs="Times New Roman"/>
          <w:sz w:val="24"/>
          <w:szCs w:val="24"/>
          <w:vertAlign w:val="superscript"/>
        </w:rPr>
        <w:t>3</w:t>
      </w:r>
      <w:r w:rsidRPr="009D18DF">
        <w:rPr>
          <w:rFonts w:ascii="Times New Roman" w:hAnsi="Times New Roman" w:cs="Times New Roman"/>
          <w:sz w:val="24"/>
          <w:szCs w:val="24"/>
        </w:rPr>
        <w:t>,</w:t>
      </w:r>
    </w:p>
    <w:p w:rsidR="00FD3D52" w:rsidRPr="009D18DF" w:rsidRDefault="00FD3D52" w:rsidP="005E502B">
      <w:pPr>
        <w:numPr>
          <w:ilvl w:val="0"/>
          <w:numId w:val="38"/>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sz w:val="24"/>
          <w:szCs w:val="24"/>
        </w:rPr>
        <w:t>Span of side seals(B) = 1.0m,</w:t>
      </w:r>
    </w:p>
    <w:p w:rsidR="00FD3D52" w:rsidRPr="009D18DF" w:rsidRDefault="00FD3D52" w:rsidP="005E502B">
      <w:pPr>
        <w:numPr>
          <w:ilvl w:val="0"/>
          <w:numId w:val="38"/>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sz w:val="24"/>
          <w:szCs w:val="24"/>
        </w:rPr>
        <w:t>Gate sealing height (h) = 1.0m,</w:t>
      </w:r>
    </w:p>
    <w:p w:rsidR="00FD3D52" w:rsidRPr="009D18DF" w:rsidRDefault="00FD3D52" w:rsidP="005E502B">
      <w:pPr>
        <w:numPr>
          <w:ilvl w:val="0"/>
          <w:numId w:val="38"/>
        </w:numPr>
        <w:overflowPunct w:val="0"/>
        <w:autoSpaceDE w:val="0"/>
        <w:autoSpaceDN w:val="0"/>
        <w:adjustRightInd w:val="0"/>
        <w:spacing w:after="240" w:line="360" w:lineRule="auto"/>
        <w:jc w:val="both"/>
        <w:textAlignment w:val="baseline"/>
        <w:rPr>
          <w:rFonts w:ascii="Times New Roman" w:hAnsi="Times New Roman" w:cs="Times New Roman"/>
          <w:sz w:val="24"/>
          <w:szCs w:val="24"/>
        </w:rPr>
      </w:pPr>
      <w:r w:rsidRPr="009D18DF">
        <w:rPr>
          <w:rFonts w:ascii="Times New Roman" w:hAnsi="Times New Roman" w:cs="Times New Roman"/>
          <w:sz w:val="24"/>
          <w:szCs w:val="24"/>
        </w:rPr>
        <w:t>Assumed plate thickness (t) = 8mm.</w:t>
      </w:r>
    </w:p>
    <w:p w:rsidR="00FD3D52" w:rsidRPr="009D18DF" w:rsidRDefault="00FD3D52" w:rsidP="00FD3D52">
      <w:pPr>
        <w:spacing w:line="360" w:lineRule="auto"/>
        <w:jc w:val="both"/>
        <w:rPr>
          <w:rFonts w:ascii="Times New Roman" w:hAnsi="Times New Roman" w:cs="Times New Roman"/>
          <w:sz w:val="24"/>
          <w:szCs w:val="24"/>
        </w:rPr>
      </w:pPr>
      <w:r w:rsidRPr="009D18DF">
        <w:rPr>
          <w:rFonts w:ascii="Times New Roman" w:hAnsi="Times New Roman" w:cs="Times New Roman"/>
          <w:sz w:val="24"/>
          <w:szCs w:val="24"/>
        </w:rPr>
        <w:t>The water load is, W = γBh(H-h/2) =9.81*1.0*1.0*(2.</w:t>
      </w:r>
      <w:r w:rsidR="00B9202E" w:rsidRPr="009D18DF">
        <w:rPr>
          <w:rFonts w:ascii="Times New Roman" w:hAnsi="Times New Roman" w:cs="Times New Roman"/>
          <w:sz w:val="24"/>
          <w:szCs w:val="24"/>
        </w:rPr>
        <w:t>15</w:t>
      </w:r>
      <w:r w:rsidRPr="009D18DF">
        <w:rPr>
          <w:rFonts w:ascii="Times New Roman" w:hAnsi="Times New Roman" w:cs="Times New Roman"/>
          <w:sz w:val="24"/>
          <w:szCs w:val="24"/>
        </w:rPr>
        <w:t>-1/2) = 1</w:t>
      </w:r>
      <w:r w:rsidR="00B9202E" w:rsidRPr="009D18DF">
        <w:rPr>
          <w:rFonts w:ascii="Times New Roman" w:hAnsi="Times New Roman" w:cs="Times New Roman"/>
          <w:sz w:val="24"/>
          <w:szCs w:val="24"/>
        </w:rPr>
        <w:t>6</w:t>
      </w:r>
      <w:r w:rsidRPr="009D18DF">
        <w:rPr>
          <w:rFonts w:ascii="Times New Roman" w:hAnsi="Times New Roman" w:cs="Times New Roman"/>
          <w:sz w:val="24"/>
          <w:szCs w:val="24"/>
        </w:rPr>
        <w:t>.</w:t>
      </w:r>
      <w:r w:rsidR="00B9202E" w:rsidRPr="009D18DF">
        <w:rPr>
          <w:rFonts w:ascii="Times New Roman" w:hAnsi="Times New Roman" w:cs="Times New Roman"/>
          <w:sz w:val="24"/>
          <w:szCs w:val="24"/>
        </w:rPr>
        <w:t>19</w:t>
      </w:r>
      <w:r w:rsidRPr="009D18DF">
        <w:rPr>
          <w:rFonts w:ascii="Times New Roman" w:hAnsi="Times New Roman" w:cs="Times New Roman"/>
          <w:sz w:val="24"/>
          <w:szCs w:val="24"/>
        </w:rPr>
        <w:t>KN</w:t>
      </w:r>
    </w:p>
    <w:p w:rsidR="00FD3D52" w:rsidRPr="009D18DF" w:rsidRDefault="00FD3D52" w:rsidP="00FD3D52">
      <w:pPr>
        <w:spacing w:line="360" w:lineRule="auto"/>
        <w:jc w:val="both"/>
        <w:rPr>
          <w:rFonts w:ascii="Times New Roman" w:hAnsi="Times New Roman" w:cs="Times New Roman"/>
          <w:sz w:val="24"/>
          <w:szCs w:val="24"/>
        </w:rPr>
      </w:pPr>
      <w:r w:rsidRPr="009D18DF">
        <w:rPr>
          <w:rFonts w:ascii="Times New Roman" w:hAnsi="Times New Roman" w:cs="Times New Roman"/>
          <w:sz w:val="24"/>
          <w:szCs w:val="24"/>
        </w:rPr>
        <w:t>The water pressure relative to the module center is computed as:</w:t>
      </w:r>
    </w:p>
    <w:p w:rsidR="00FD3D52" w:rsidRPr="009D18DF" w:rsidRDefault="00FD3D52" w:rsidP="00FD3D52">
      <w:pPr>
        <w:spacing w:line="360" w:lineRule="auto"/>
        <w:jc w:val="both"/>
        <w:rPr>
          <w:rFonts w:ascii="Times New Roman" w:hAnsi="Times New Roman" w:cs="Times New Roman"/>
          <w:sz w:val="24"/>
          <w:szCs w:val="24"/>
        </w:rPr>
      </w:pPr>
      <w:r w:rsidRPr="009D18DF">
        <w:rPr>
          <w:rFonts w:ascii="Times New Roman" w:hAnsi="Times New Roman" w:cs="Times New Roman"/>
          <w:sz w:val="24"/>
          <w:szCs w:val="24"/>
        </w:rPr>
        <w:t>P = γ(H-h/2) = 9.81*</w:t>
      </w:r>
      <w:r w:rsidR="00B9202E" w:rsidRPr="009D18DF">
        <w:rPr>
          <w:rFonts w:ascii="Times New Roman" w:hAnsi="Times New Roman" w:cs="Times New Roman"/>
          <w:sz w:val="24"/>
          <w:szCs w:val="24"/>
        </w:rPr>
        <w:t>(2.15-</w:t>
      </w:r>
      <w:r w:rsidR="00C57699" w:rsidRPr="009D18DF">
        <w:rPr>
          <w:rFonts w:ascii="Times New Roman" w:hAnsi="Times New Roman" w:cs="Times New Roman"/>
          <w:sz w:val="24"/>
          <w:szCs w:val="24"/>
        </w:rPr>
        <w:t>1/2)</w:t>
      </w:r>
      <w:r w:rsidRPr="009D18DF">
        <w:rPr>
          <w:rFonts w:ascii="Times New Roman" w:hAnsi="Times New Roman" w:cs="Times New Roman"/>
          <w:sz w:val="24"/>
          <w:szCs w:val="24"/>
        </w:rPr>
        <w:t xml:space="preserve"> = 1</w:t>
      </w:r>
      <w:r w:rsidR="00C57699" w:rsidRPr="009D18DF">
        <w:rPr>
          <w:rFonts w:ascii="Times New Roman" w:hAnsi="Times New Roman" w:cs="Times New Roman"/>
          <w:sz w:val="24"/>
          <w:szCs w:val="24"/>
        </w:rPr>
        <w:t>6</w:t>
      </w:r>
      <w:r w:rsidRPr="009D18DF">
        <w:rPr>
          <w:rFonts w:ascii="Times New Roman" w:hAnsi="Times New Roman" w:cs="Times New Roman"/>
          <w:sz w:val="24"/>
          <w:szCs w:val="24"/>
        </w:rPr>
        <w:t>.</w:t>
      </w:r>
      <w:r w:rsidR="00C57699" w:rsidRPr="009D18DF">
        <w:rPr>
          <w:rFonts w:ascii="Times New Roman" w:hAnsi="Times New Roman" w:cs="Times New Roman"/>
          <w:sz w:val="24"/>
          <w:szCs w:val="24"/>
        </w:rPr>
        <w:t>19</w:t>
      </w:r>
      <w:r w:rsidRPr="009D18DF">
        <w:rPr>
          <w:rFonts w:ascii="Times New Roman" w:hAnsi="Times New Roman" w:cs="Times New Roman"/>
          <w:sz w:val="24"/>
          <w:szCs w:val="24"/>
        </w:rPr>
        <w:t>KN/m</w:t>
      </w:r>
      <w:r w:rsidRPr="009D18DF">
        <w:rPr>
          <w:rFonts w:ascii="Times New Roman" w:hAnsi="Times New Roman" w:cs="Times New Roman"/>
          <w:sz w:val="24"/>
          <w:szCs w:val="24"/>
          <w:vertAlign w:val="superscript"/>
        </w:rPr>
        <w:t>2</w:t>
      </w:r>
      <w:r w:rsidRPr="009D18DF">
        <w:rPr>
          <w:rFonts w:ascii="Times New Roman" w:hAnsi="Times New Roman" w:cs="Times New Roman"/>
          <w:sz w:val="24"/>
          <w:szCs w:val="24"/>
        </w:rPr>
        <w:t xml:space="preserve"> = 0.01</w:t>
      </w:r>
      <w:r w:rsidR="00C57699" w:rsidRPr="009D18DF">
        <w:rPr>
          <w:rFonts w:ascii="Times New Roman" w:hAnsi="Times New Roman" w:cs="Times New Roman"/>
          <w:sz w:val="24"/>
          <w:szCs w:val="24"/>
        </w:rPr>
        <w:t>62</w:t>
      </w:r>
      <w:r w:rsidRPr="009D18DF">
        <w:rPr>
          <w:rFonts w:ascii="Times New Roman" w:hAnsi="Times New Roman" w:cs="Times New Roman"/>
          <w:sz w:val="24"/>
          <w:szCs w:val="24"/>
        </w:rPr>
        <w:t>MPa</w:t>
      </w:r>
    </w:p>
    <w:p w:rsidR="00FD3D52" w:rsidRPr="009D18DF" w:rsidRDefault="00FD3D52" w:rsidP="00FD3D52">
      <w:pPr>
        <w:spacing w:line="360" w:lineRule="auto"/>
        <w:jc w:val="both"/>
        <w:rPr>
          <w:rFonts w:ascii="Times New Roman" w:hAnsi="Times New Roman" w:cs="Times New Roman"/>
          <w:sz w:val="24"/>
          <w:szCs w:val="24"/>
        </w:rPr>
      </w:pPr>
      <w:r w:rsidRPr="009D18DF">
        <w:rPr>
          <w:rFonts w:ascii="Times New Roman" w:hAnsi="Times New Roman" w:cs="Times New Roman"/>
          <w:sz w:val="24"/>
          <w:szCs w:val="24"/>
        </w:rPr>
        <w:t>For the assumed thickness of the plate, the plate stress will be:</w:t>
      </w:r>
    </w:p>
    <w:p w:rsidR="00FD3D52" w:rsidRPr="009D18DF" w:rsidRDefault="00FD3D52" w:rsidP="00FD3D52">
      <w:pPr>
        <w:spacing w:line="360" w:lineRule="auto"/>
        <w:ind w:left="1440"/>
        <w:jc w:val="both"/>
        <w:rPr>
          <w:rFonts w:ascii="Times New Roman" w:hAnsi="Times New Roman" w:cs="Times New Roman"/>
          <w:sz w:val="24"/>
          <w:szCs w:val="24"/>
        </w:rPr>
      </w:pPr>
      <w:r w:rsidRPr="009D18DF">
        <w:rPr>
          <w:rFonts w:ascii="Times New Roman" w:hAnsi="Times New Roman" w:cs="Times New Roman"/>
          <w:noProof/>
          <w:sz w:val="24"/>
          <w:szCs w:val="24"/>
        </w:rPr>
        <w:drawing>
          <wp:inline distT="0" distB="0" distL="0" distR="0">
            <wp:extent cx="1104900" cy="409575"/>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cstate="print"/>
                    <a:srcRect/>
                    <a:stretch>
                      <a:fillRect/>
                    </a:stretch>
                  </pic:blipFill>
                  <pic:spPr bwMode="auto">
                    <a:xfrm>
                      <a:off x="0" y="0"/>
                      <a:ext cx="1104900" cy="409575"/>
                    </a:xfrm>
                    <a:prstGeom prst="rect">
                      <a:avLst/>
                    </a:prstGeom>
                    <a:noFill/>
                    <a:ln w="9525">
                      <a:noFill/>
                      <a:miter lim="800000"/>
                      <a:headEnd/>
                      <a:tailEnd/>
                    </a:ln>
                  </pic:spPr>
                </pic:pic>
              </a:graphicData>
            </a:graphic>
          </wp:inline>
        </w:drawing>
      </w:r>
    </w:p>
    <w:p w:rsidR="00FD3D52" w:rsidRPr="009D18DF" w:rsidRDefault="00FD3D52" w:rsidP="00FD3D52">
      <w:pPr>
        <w:spacing w:line="360" w:lineRule="auto"/>
        <w:jc w:val="both"/>
        <w:rPr>
          <w:rFonts w:ascii="Times New Roman" w:hAnsi="Times New Roman" w:cs="Times New Roman"/>
          <w:sz w:val="24"/>
          <w:szCs w:val="24"/>
        </w:rPr>
      </w:pPr>
      <w:r w:rsidRPr="009D18DF">
        <w:rPr>
          <w:rFonts w:ascii="Times New Roman" w:hAnsi="Times New Roman" w:cs="Times New Roman"/>
          <w:sz w:val="24"/>
          <w:szCs w:val="24"/>
        </w:rPr>
        <w:t>Where:</w:t>
      </w:r>
    </w:p>
    <w:p w:rsidR="00FD3D52" w:rsidRPr="009D18DF" w:rsidRDefault="00FD3D52" w:rsidP="005E502B">
      <w:pPr>
        <w:numPr>
          <w:ilvl w:val="0"/>
          <w:numId w:val="40"/>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sz w:val="24"/>
          <w:szCs w:val="24"/>
        </w:rPr>
        <w:t>K is read from table and for b/a=1.0/1.0=1 and fixed four edges of the plate as</w:t>
      </w:r>
    </w:p>
    <w:p w:rsidR="00FD3D52" w:rsidRPr="009D18DF" w:rsidRDefault="00FD3D52" w:rsidP="00FD3D52">
      <w:pPr>
        <w:spacing w:line="360" w:lineRule="auto"/>
        <w:ind w:left="720"/>
        <w:jc w:val="both"/>
        <w:rPr>
          <w:rFonts w:ascii="Times New Roman" w:hAnsi="Times New Roman" w:cs="Times New Roman"/>
          <w:sz w:val="24"/>
          <w:szCs w:val="24"/>
        </w:rPr>
      </w:pPr>
      <w:r w:rsidRPr="009D18DF">
        <w:rPr>
          <w:rFonts w:ascii="Times New Roman" w:hAnsi="Times New Roman" w:cs="Times New Roman"/>
          <w:sz w:val="24"/>
          <w:szCs w:val="24"/>
        </w:rPr>
        <w:t>K1x = 13.7, K1y = 13.7, K4y = 30.9, K3x = 30.9</w:t>
      </w:r>
    </w:p>
    <w:p w:rsidR="00FD3D52" w:rsidRPr="009D18DF" w:rsidRDefault="00FD3D52" w:rsidP="005E502B">
      <w:pPr>
        <w:numPr>
          <w:ilvl w:val="0"/>
          <w:numId w:val="40"/>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sz w:val="24"/>
          <w:szCs w:val="24"/>
        </w:rPr>
        <w:t>a is the smaller edge of the plate and equals to 1.0m,</w:t>
      </w:r>
    </w:p>
    <w:p w:rsidR="00FD3D52" w:rsidRPr="009D18DF" w:rsidRDefault="00FD3D52" w:rsidP="00FD3D52">
      <w:pPr>
        <w:spacing w:line="360" w:lineRule="auto"/>
        <w:jc w:val="both"/>
        <w:rPr>
          <w:rFonts w:ascii="Times New Roman" w:hAnsi="Times New Roman" w:cs="Times New Roman"/>
          <w:sz w:val="24"/>
          <w:szCs w:val="24"/>
        </w:rPr>
      </w:pPr>
      <w:r w:rsidRPr="009D18DF">
        <w:rPr>
          <w:rFonts w:ascii="Times New Roman" w:hAnsi="Times New Roman" w:cs="Times New Roman"/>
          <w:sz w:val="24"/>
          <w:szCs w:val="24"/>
        </w:rPr>
        <w:t xml:space="preserve">Hence, </w:t>
      </w:r>
    </w:p>
    <w:p w:rsidR="00FD3D52" w:rsidRPr="009D18DF" w:rsidRDefault="00FD3D52" w:rsidP="005E502B">
      <w:pPr>
        <w:numPr>
          <w:ilvl w:val="0"/>
          <w:numId w:val="40"/>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position w:val="-24"/>
          <w:sz w:val="24"/>
          <w:szCs w:val="24"/>
        </w:rPr>
        <w:object w:dxaOrig="1960" w:dyaOrig="660">
          <v:shape id="_x0000_i1031" type="#_x0000_t75" style="width:89.25pt;height:31.5pt" o:ole="">
            <v:imagedata r:id="rId59" o:title=""/>
          </v:shape>
          <o:OLEObject Type="Embed" ProgID="Equation.3" ShapeID="_x0000_i1031" DrawAspect="Content" ObjectID="_1543540915" r:id="rId60"/>
        </w:object>
      </w:r>
      <w:r w:rsidRPr="009D18DF">
        <w:rPr>
          <w:rFonts w:ascii="Times New Roman" w:hAnsi="Times New Roman" w:cs="Times New Roman"/>
          <w:sz w:val="24"/>
          <w:szCs w:val="24"/>
        </w:rPr>
        <w:t xml:space="preserve"> = 39.82MPa </w:t>
      </w:r>
    </w:p>
    <w:p w:rsidR="00FD3D52" w:rsidRPr="009D18DF" w:rsidRDefault="00FD3D52" w:rsidP="005E502B">
      <w:pPr>
        <w:numPr>
          <w:ilvl w:val="0"/>
          <w:numId w:val="40"/>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position w:val="-24"/>
          <w:sz w:val="24"/>
          <w:szCs w:val="24"/>
        </w:rPr>
        <w:object w:dxaOrig="1980" w:dyaOrig="660">
          <v:shape id="_x0000_i1032" type="#_x0000_t75" style="width:90pt;height:31.5pt" o:ole="">
            <v:imagedata r:id="rId61" o:title=""/>
          </v:shape>
          <o:OLEObject Type="Embed" ProgID="Equation.3" ShapeID="_x0000_i1032" DrawAspect="Content" ObjectID="_1543540916" r:id="rId62"/>
        </w:object>
      </w:r>
      <w:r w:rsidRPr="009D18DF">
        <w:rPr>
          <w:rFonts w:ascii="Times New Roman" w:hAnsi="Times New Roman" w:cs="Times New Roman"/>
          <w:sz w:val="24"/>
          <w:szCs w:val="24"/>
        </w:rPr>
        <w:t xml:space="preserve"> = 39.82MPa</w:t>
      </w:r>
    </w:p>
    <w:p w:rsidR="00FD3D52" w:rsidRPr="009D18DF" w:rsidRDefault="00FD3D52" w:rsidP="005E502B">
      <w:pPr>
        <w:numPr>
          <w:ilvl w:val="0"/>
          <w:numId w:val="40"/>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position w:val="-24"/>
          <w:sz w:val="24"/>
          <w:szCs w:val="24"/>
        </w:rPr>
        <w:object w:dxaOrig="2079" w:dyaOrig="660">
          <v:shape id="_x0000_i1033" type="#_x0000_t75" style="width:94.5pt;height:31.5pt" o:ole="">
            <v:imagedata r:id="rId63" o:title=""/>
          </v:shape>
          <o:OLEObject Type="Embed" ProgID="Equation.3" ShapeID="_x0000_i1033" DrawAspect="Content" ObjectID="_1543540917" r:id="rId64"/>
        </w:object>
      </w:r>
      <w:r w:rsidRPr="009D18DF">
        <w:rPr>
          <w:rFonts w:ascii="Times New Roman" w:hAnsi="Times New Roman" w:cs="Times New Roman"/>
          <w:sz w:val="24"/>
          <w:szCs w:val="24"/>
        </w:rPr>
        <w:t xml:space="preserve"> = 89.80MPa</w:t>
      </w:r>
    </w:p>
    <w:p w:rsidR="00FD3D52" w:rsidRPr="009D18DF" w:rsidRDefault="00FD3D52" w:rsidP="005E502B">
      <w:pPr>
        <w:numPr>
          <w:ilvl w:val="0"/>
          <w:numId w:val="40"/>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position w:val="-24"/>
          <w:sz w:val="24"/>
          <w:szCs w:val="24"/>
        </w:rPr>
        <w:object w:dxaOrig="2020" w:dyaOrig="660">
          <v:shape id="_x0000_i1034" type="#_x0000_t75" style="width:92.25pt;height:31.5pt" o:ole="">
            <v:imagedata r:id="rId65" o:title=""/>
          </v:shape>
          <o:OLEObject Type="Embed" ProgID="Equation.3" ShapeID="_x0000_i1034" DrawAspect="Content" ObjectID="_1543540918" r:id="rId66"/>
        </w:object>
      </w:r>
      <w:r w:rsidRPr="009D18DF">
        <w:rPr>
          <w:rFonts w:ascii="Times New Roman" w:hAnsi="Times New Roman" w:cs="Times New Roman"/>
          <w:sz w:val="24"/>
          <w:szCs w:val="24"/>
        </w:rPr>
        <w:t xml:space="preserve"> = 89.80MPa</w:t>
      </w:r>
    </w:p>
    <w:p w:rsidR="00FD3D52" w:rsidRPr="009D18DF" w:rsidRDefault="00FD3D52" w:rsidP="00FD3D52">
      <w:pPr>
        <w:spacing w:before="240" w:line="360" w:lineRule="auto"/>
        <w:jc w:val="both"/>
        <w:rPr>
          <w:rFonts w:ascii="Times New Roman" w:hAnsi="Times New Roman" w:cs="Times New Roman"/>
          <w:sz w:val="24"/>
          <w:szCs w:val="24"/>
        </w:rPr>
      </w:pPr>
      <w:r w:rsidRPr="009D18DF">
        <w:rPr>
          <w:rFonts w:ascii="Times New Roman" w:hAnsi="Times New Roman" w:cs="Times New Roman"/>
          <w:sz w:val="24"/>
          <w:szCs w:val="24"/>
        </w:rPr>
        <w:t>The allowable tensile stress for steel elements as obtained from standard tables is equal to 0.4 times the yield stress. This will be equal to 96MPa. Hence, the assumed plate thickness is adequate to withstand the possible stress occurring. However, to adopt the assumed skin plate thickness, it should be checked against allowable deflection.</w:t>
      </w:r>
    </w:p>
    <w:p w:rsidR="00FD3D52" w:rsidRPr="009D18DF" w:rsidRDefault="00FD3D52" w:rsidP="00FD3D52">
      <w:pPr>
        <w:spacing w:line="360" w:lineRule="auto"/>
        <w:jc w:val="both"/>
        <w:rPr>
          <w:rFonts w:ascii="Times New Roman" w:hAnsi="Times New Roman" w:cs="Times New Roman"/>
          <w:sz w:val="24"/>
          <w:szCs w:val="24"/>
        </w:rPr>
      </w:pPr>
      <w:r w:rsidRPr="009D18DF">
        <w:rPr>
          <w:rFonts w:ascii="Times New Roman" w:hAnsi="Times New Roman" w:cs="Times New Roman"/>
          <w:sz w:val="24"/>
          <w:szCs w:val="24"/>
        </w:rPr>
        <w:t>The maximum deflection of the plate is given by</w:t>
      </w:r>
      <w:r w:rsidRPr="009D18DF">
        <w:rPr>
          <w:rFonts w:ascii="Times New Roman" w:hAnsi="Times New Roman" w:cs="Times New Roman"/>
          <w:color w:val="0000FF"/>
          <w:sz w:val="24"/>
          <w:szCs w:val="24"/>
        </w:rPr>
        <w:t xml:space="preserve">: </w:t>
      </w:r>
      <w:r w:rsidRPr="009D18DF">
        <w:rPr>
          <w:rFonts w:ascii="Times New Roman" w:hAnsi="Times New Roman" w:cs="Times New Roman"/>
          <w:color w:val="0000FF"/>
          <w:position w:val="-24"/>
          <w:sz w:val="24"/>
          <w:szCs w:val="24"/>
        </w:rPr>
        <w:object w:dxaOrig="1060" w:dyaOrig="660">
          <v:shape id="_x0000_i1035" type="#_x0000_t75" style="width:48pt;height:31.5pt" o:ole="">
            <v:imagedata r:id="rId67" o:title=""/>
          </v:shape>
          <o:OLEObject Type="Embed" ProgID="Equation.3" ShapeID="_x0000_i1035" DrawAspect="Content" ObjectID="_1543540919" r:id="rId68"/>
        </w:object>
      </w:r>
    </w:p>
    <w:p w:rsidR="00FD3D52" w:rsidRPr="009D18DF" w:rsidRDefault="00FD3D52" w:rsidP="00FD3D52">
      <w:pPr>
        <w:spacing w:line="360" w:lineRule="auto"/>
        <w:jc w:val="both"/>
        <w:rPr>
          <w:rFonts w:ascii="Times New Roman" w:hAnsi="Times New Roman" w:cs="Times New Roman"/>
          <w:sz w:val="24"/>
          <w:szCs w:val="24"/>
        </w:rPr>
      </w:pPr>
      <w:r w:rsidRPr="009D18DF">
        <w:rPr>
          <w:rFonts w:ascii="Times New Roman" w:hAnsi="Times New Roman" w:cs="Times New Roman"/>
          <w:sz w:val="24"/>
          <w:szCs w:val="24"/>
        </w:rPr>
        <w:t>Where α is coefficient and equals to 0.0138 for b/a = 1,</w:t>
      </w:r>
    </w:p>
    <w:p w:rsidR="00FD3D52" w:rsidRPr="009D18DF" w:rsidRDefault="00FD3D52" w:rsidP="00FD3D52">
      <w:pPr>
        <w:spacing w:line="360" w:lineRule="auto"/>
        <w:jc w:val="both"/>
        <w:rPr>
          <w:rFonts w:ascii="Times New Roman" w:hAnsi="Times New Roman" w:cs="Times New Roman"/>
          <w:sz w:val="24"/>
          <w:szCs w:val="24"/>
        </w:rPr>
      </w:pPr>
      <w:r w:rsidRPr="009D18DF">
        <w:rPr>
          <w:rFonts w:ascii="Times New Roman" w:hAnsi="Times New Roman" w:cs="Times New Roman"/>
          <w:sz w:val="24"/>
          <w:szCs w:val="24"/>
        </w:rPr>
        <w:t xml:space="preserve">And E is modulus of elasticity of the plate and equals to 20.6GPa. Hence, substituting the known values: </w:t>
      </w:r>
    </w:p>
    <w:p w:rsidR="00FD3D52" w:rsidRPr="009D18DF" w:rsidRDefault="00FD3D52" w:rsidP="00FD3D52">
      <w:pPr>
        <w:spacing w:line="360" w:lineRule="auto"/>
        <w:ind w:left="720"/>
        <w:jc w:val="both"/>
        <w:rPr>
          <w:rFonts w:ascii="Times New Roman" w:hAnsi="Times New Roman" w:cs="Times New Roman"/>
          <w:color w:val="0000FF"/>
          <w:sz w:val="24"/>
          <w:szCs w:val="24"/>
        </w:rPr>
      </w:pPr>
      <w:r w:rsidRPr="009D18DF">
        <w:rPr>
          <w:rFonts w:ascii="Times New Roman" w:hAnsi="Times New Roman" w:cs="Times New Roman"/>
          <w:color w:val="0000FF"/>
          <w:position w:val="-24"/>
          <w:sz w:val="24"/>
          <w:szCs w:val="24"/>
        </w:rPr>
        <w:object w:dxaOrig="1060" w:dyaOrig="660">
          <v:shape id="_x0000_i1036" type="#_x0000_t75" style="width:65.25pt;height:31.5pt" o:ole="">
            <v:imagedata r:id="rId67" o:title=""/>
          </v:shape>
          <o:OLEObject Type="Embed" ProgID="Equation.3" ShapeID="_x0000_i1036" DrawAspect="Content" ObjectID="_1543540920" r:id="rId69"/>
        </w:object>
      </w:r>
      <w:r w:rsidRPr="009D18DF">
        <w:rPr>
          <w:rFonts w:ascii="Times New Roman" w:hAnsi="Times New Roman" w:cs="Times New Roman"/>
          <w:color w:val="0000FF"/>
          <w:sz w:val="24"/>
          <w:szCs w:val="24"/>
        </w:rPr>
        <w:t xml:space="preserve"> </w:t>
      </w:r>
      <w:r w:rsidRPr="009D18DF">
        <w:rPr>
          <w:rFonts w:ascii="Times New Roman" w:hAnsi="Times New Roman" w:cs="Times New Roman"/>
          <w:sz w:val="24"/>
          <w:szCs w:val="24"/>
        </w:rPr>
        <w:t>=</w:t>
      </w:r>
      <w:r w:rsidRPr="009D18DF">
        <w:rPr>
          <w:rFonts w:ascii="Times New Roman" w:hAnsi="Times New Roman" w:cs="Times New Roman"/>
          <w:color w:val="0000FF"/>
          <w:sz w:val="24"/>
          <w:szCs w:val="24"/>
        </w:rPr>
        <w:t xml:space="preserve"> </w:t>
      </w:r>
      <w:r w:rsidR="00C57699" w:rsidRPr="009D18DF">
        <w:rPr>
          <w:rFonts w:ascii="Times New Roman" w:hAnsi="Times New Roman" w:cs="Times New Roman"/>
          <w:color w:val="0000FF"/>
          <w:position w:val="-24"/>
          <w:sz w:val="24"/>
          <w:szCs w:val="24"/>
        </w:rPr>
        <w:object w:dxaOrig="2360" w:dyaOrig="660">
          <v:shape id="_x0000_i1037" type="#_x0000_t75" style="width:145.5pt;height:31.5pt" o:ole="">
            <v:imagedata r:id="rId70" o:title=""/>
          </v:shape>
          <o:OLEObject Type="Embed" ProgID="Equation.3" ShapeID="_x0000_i1037" DrawAspect="Content" ObjectID="_1543540921" r:id="rId71"/>
        </w:object>
      </w:r>
      <w:r w:rsidRPr="009D18DF">
        <w:rPr>
          <w:rFonts w:ascii="Times New Roman" w:hAnsi="Times New Roman" w:cs="Times New Roman"/>
          <w:color w:val="0000FF"/>
          <w:sz w:val="24"/>
          <w:szCs w:val="24"/>
        </w:rPr>
        <w:t xml:space="preserve"> </w:t>
      </w:r>
      <w:r w:rsidRPr="009D18DF">
        <w:rPr>
          <w:rFonts w:ascii="Times New Roman" w:hAnsi="Times New Roman" w:cs="Times New Roman"/>
          <w:sz w:val="24"/>
          <w:szCs w:val="24"/>
        </w:rPr>
        <w:t>=</w:t>
      </w:r>
      <w:r w:rsidRPr="009D18DF">
        <w:rPr>
          <w:rFonts w:ascii="Times New Roman" w:hAnsi="Times New Roman" w:cs="Times New Roman"/>
          <w:color w:val="0000FF"/>
          <w:sz w:val="24"/>
          <w:szCs w:val="24"/>
        </w:rPr>
        <w:t xml:space="preserve"> </w:t>
      </w:r>
      <w:r w:rsidRPr="009D18DF">
        <w:rPr>
          <w:rFonts w:ascii="Times New Roman" w:hAnsi="Times New Roman" w:cs="Times New Roman"/>
          <w:sz w:val="24"/>
          <w:szCs w:val="24"/>
        </w:rPr>
        <w:t>0.</w:t>
      </w:r>
      <w:r w:rsidR="00C57699" w:rsidRPr="009D18DF">
        <w:rPr>
          <w:rFonts w:ascii="Times New Roman" w:hAnsi="Times New Roman" w:cs="Times New Roman"/>
          <w:sz w:val="24"/>
          <w:szCs w:val="24"/>
        </w:rPr>
        <w:t>265</w:t>
      </w:r>
      <w:r w:rsidRPr="009D18DF">
        <w:rPr>
          <w:rFonts w:ascii="Times New Roman" w:hAnsi="Times New Roman" w:cs="Times New Roman"/>
          <w:sz w:val="24"/>
          <w:szCs w:val="24"/>
        </w:rPr>
        <w:t>mm</w:t>
      </w:r>
    </w:p>
    <w:p w:rsidR="00FD3D52" w:rsidRPr="009D18DF" w:rsidRDefault="00FD3D52" w:rsidP="00FD3D52">
      <w:pPr>
        <w:spacing w:line="360" w:lineRule="auto"/>
        <w:jc w:val="both"/>
        <w:rPr>
          <w:rFonts w:ascii="Times New Roman" w:hAnsi="Times New Roman" w:cs="Times New Roman"/>
          <w:sz w:val="24"/>
          <w:szCs w:val="24"/>
        </w:rPr>
      </w:pPr>
      <w:r w:rsidRPr="009D18DF">
        <w:rPr>
          <w:rFonts w:ascii="Times New Roman" w:hAnsi="Times New Roman" w:cs="Times New Roman"/>
          <w:sz w:val="24"/>
          <w:szCs w:val="24"/>
        </w:rPr>
        <w:t>The computed deflection of the plate is very small and insignificant. Thus, the assumed thickness of the plate has been adopted. Accordingly, the thickness of the plate adopted is of 8mm. Only diagonal stiffeners are provided as the plate size is small.</w:t>
      </w:r>
    </w:p>
    <w:p w:rsidR="00FD3D52" w:rsidRPr="009D18DF" w:rsidRDefault="00FD3D52" w:rsidP="005E502B">
      <w:pPr>
        <w:numPr>
          <w:ilvl w:val="0"/>
          <w:numId w:val="39"/>
        </w:numPr>
        <w:overflowPunct w:val="0"/>
        <w:autoSpaceDE w:val="0"/>
        <w:autoSpaceDN w:val="0"/>
        <w:adjustRightInd w:val="0"/>
        <w:spacing w:before="240" w:after="240" w:line="360" w:lineRule="auto"/>
        <w:jc w:val="both"/>
        <w:textAlignment w:val="baseline"/>
        <w:rPr>
          <w:rFonts w:ascii="Times New Roman" w:hAnsi="Times New Roman" w:cs="Times New Roman"/>
          <w:b/>
          <w:sz w:val="24"/>
          <w:szCs w:val="24"/>
        </w:rPr>
      </w:pPr>
      <w:r w:rsidRPr="009D18DF">
        <w:rPr>
          <w:rFonts w:ascii="Times New Roman" w:hAnsi="Times New Roman" w:cs="Times New Roman"/>
          <w:b/>
          <w:sz w:val="24"/>
          <w:szCs w:val="24"/>
        </w:rPr>
        <w:t>Determination of the screw diameter</w:t>
      </w:r>
    </w:p>
    <w:p w:rsidR="00FD3D52" w:rsidRPr="009D18DF" w:rsidRDefault="00FD3D52" w:rsidP="00FD3D52">
      <w:pPr>
        <w:spacing w:before="240" w:line="360" w:lineRule="auto"/>
        <w:jc w:val="both"/>
        <w:rPr>
          <w:rFonts w:ascii="Times New Roman" w:hAnsi="Times New Roman" w:cs="Times New Roman"/>
          <w:sz w:val="24"/>
          <w:szCs w:val="24"/>
        </w:rPr>
      </w:pPr>
      <w:r w:rsidRPr="009D18DF">
        <w:rPr>
          <w:rFonts w:ascii="Times New Roman" w:hAnsi="Times New Roman" w:cs="Times New Roman"/>
          <w:sz w:val="24"/>
          <w:szCs w:val="24"/>
        </w:rPr>
        <w:t>The magnitude of the compressive stress is given by:</w:t>
      </w:r>
    </w:p>
    <w:p w:rsidR="00FD3D52" w:rsidRPr="009D18DF" w:rsidRDefault="00FD3D52" w:rsidP="00FD3D52">
      <w:pPr>
        <w:spacing w:line="360" w:lineRule="auto"/>
        <w:ind w:left="720"/>
        <w:jc w:val="both"/>
        <w:rPr>
          <w:rFonts w:ascii="Times New Roman" w:hAnsi="Times New Roman" w:cs="Times New Roman"/>
          <w:sz w:val="24"/>
          <w:szCs w:val="24"/>
        </w:rPr>
      </w:pPr>
      <w:r w:rsidRPr="009D18DF">
        <w:rPr>
          <w:rFonts w:ascii="Times New Roman" w:hAnsi="Times New Roman" w:cs="Times New Roman"/>
          <w:noProof/>
          <w:sz w:val="24"/>
          <w:szCs w:val="24"/>
        </w:rPr>
        <w:drawing>
          <wp:inline distT="0" distB="0" distL="0" distR="0">
            <wp:extent cx="704850" cy="571500"/>
            <wp:effectExtent l="19050" t="0" r="0" b="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srcRect/>
                    <a:stretch>
                      <a:fillRect/>
                    </a:stretch>
                  </pic:blipFill>
                  <pic:spPr bwMode="auto">
                    <a:xfrm>
                      <a:off x="0" y="0"/>
                      <a:ext cx="704850" cy="571500"/>
                    </a:xfrm>
                    <a:prstGeom prst="rect">
                      <a:avLst/>
                    </a:prstGeom>
                    <a:noFill/>
                    <a:ln w="9525">
                      <a:noFill/>
                      <a:miter lim="800000"/>
                      <a:headEnd/>
                      <a:tailEnd/>
                    </a:ln>
                  </pic:spPr>
                </pic:pic>
              </a:graphicData>
            </a:graphic>
          </wp:inline>
        </w:drawing>
      </w:r>
    </w:p>
    <w:p w:rsidR="00FD3D52" w:rsidRPr="009D18DF" w:rsidRDefault="00FD3D52" w:rsidP="00FD3D52">
      <w:pPr>
        <w:spacing w:line="360" w:lineRule="auto"/>
        <w:jc w:val="both"/>
        <w:rPr>
          <w:rFonts w:ascii="Times New Roman" w:hAnsi="Times New Roman" w:cs="Times New Roman"/>
          <w:sz w:val="24"/>
          <w:szCs w:val="24"/>
        </w:rPr>
      </w:pPr>
      <w:r w:rsidRPr="009D18DF">
        <w:rPr>
          <w:rFonts w:ascii="Times New Roman" w:hAnsi="Times New Roman" w:cs="Times New Roman"/>
          <w:sz w:val="24"/>
          <w:szCs w:val="24"/>
        </w:rPr>
        <w:t xml:space="preserve">Where: </w:t>
      </w:r>
    </w:p>
    <w:p w:rsidR="00FD3D52" w:rsidRPr="009D18DF" w:rsidRDefault="00FD3D52" w:rsidP="005E502B">
      <w:pPr>
        <w:numPr>
          <w:ilvl w:val="0"/>
          <w:numId w:val="41"/>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sz w:val="24"/>
          <w:szCs w:val="24"/>
        </w:rPr>
        <w:t xml:space="preserve">W is the weight of the gate and screw, </w:t>
      </w:r>
    </w:p>
    <w:p w:rsidR="00FD3D52" w:rsidRPr="009D18DF" w:rsidRDefault="00FD3D52" w:rsidP="005E502B">
      <w:pPr>
        <w:numPr>
          <w:ilvl w:val="0"/>
          <w:numId w:val="41"/>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sz w:val="24"/>
          <w:szCs w:val="24"/>
        </w:rPr>
        <w:lastRenderedPageBreak/>
        <w:t>d</w:t>
      </w:r>
      <w:r w:rsidRPr="009D18DF">
        <w:rPr>
          <w:rFonts w:ascii="Times New Roman" w:hAnsi="Times New Roman" w:cs="Times New Roman"/>
          <w:sz w:val="24"/>
          <w:szCs w:val="24"/>
          <w:vertAlign w:val="subscript"/>
        </w:rPr>
        <w:t>1</w:t>
      </w:r>
      <w:r w:rsidRPr="009D18DF">
        <w:rPr>
          <w:rFonts w:ascii="Times New Roman" w:hAnsi="Times New Roman" w:cs="Times New Roman"/>
          <w:sz w:val="24"/>
          <w:szCs w:val="24"/>
        </w:rPr>
        <w:t xml:space="preserve"> is core diameter of the screw</w:t>
      </w:r>
    </w:p>
    <w:p w:rsidR="00FD3D52" w:rsidRPr="009D18DF" w:rsidRDefault="00FD3D52" w:rsidP="00FD3D52">
      <w:pPr>
        <w:spacing w:line="360" w:lineRule="auto"/>
        <w:jc w:val="both"/>
        <w:rPr>
          <w:rFonts w:ascii="Times New Roman" w:hAnsi="Times New Roman" w:cs="Times New Roman"/>
          <w:sz w:val="24"/>
          <w:szCs w:val="24"/>
        </w:rPr>
      </w:pPr>
      <w:r w:rsidRPr="009D18DF">
        <w:rPr>
          <w:rFonts w:ascii="Times New Roman" w:hAnsi="Times New Roman" w:cs="Times New Roman"/>
          <w:sz w:val="24"/>
          <w:szCs w:val="24"/>
        </w:rPr>
        <w:t>Assuming core diameter of the screw as 50mm, the estimated weight of the gate and the screw will be 145.11Kg (1451.10 N) and compressive stress will be:</w:t>
      </w:r>
    </w:p>
    <w:p w:rsidR="00FD3D52" w:rsidRPr="009D18DF" w:rsidRDefault="00FD3D52" w:rsidP="00FD3D52">
      <w:pPr>
        <w:spacing w:line="360" w:lineRule="auto"/>
        <w:ind w:left="720"/>
        <w:jc w:val="both"/>
        <w:rPr>
          <w:rFonts w:ascii="Times New Roman" w:hAnsi="Times New Roman" w:cs="Times New Roman"/>
          <w:sz w:val="24"/>
          <w:szCs w:val="24"/>
        </w:rPr>
      </w:pPr>
      <w:r w:rsidRPr="009D18DF">
        <w:rPr>
          <w:rFonts w:ascii="Times New Roman" w:hAnsi="Times New Roman" w:cs="Times New Roman"/>
          <w:b/>
          <w:color w:val="0000FF"/>
          <w:position w:val="-24"/>
          <w:sz w:val="24"/>
          <w:szCs w:val="24"/>
        </w:rPr>
        <w:object w:dxaOrig="2040" w:dyaOrig="620">
          <v:shape id="_x0000_i1038" type="#_x0000_t75" style="width:126pt;height:34.5pt" o:ole="">
            <v:imagedata r:id="rId72" o:title=""/>
          </v:shape>
          <o:OLEObject Type="Embed" ProgID="Equation.3" ShapeID="_x0000_i1038" DrawAspect="Content" ObjectID="_1543540922" r:id="rId73"/>
        </w:object>
      </w:r>
      <w:r w:rsidRPr="009D18DF">
        <w:rPr>
          <w:rFonts w:ascii="Times New Roman" w:hAnsi="Times New Roman" w:cs="Times New Roman"/>
          <w:b/>
          <w:color w:val="0000FF"/>
          <w:sz w:val="24"/>
          <w:szCs w:val="24"/>
        </w:rPr>
        <w:t xml:space="preserve"> </w:t>
      </w:r>
      <w:r w:rsidRPr="009D18DF">
        <w:rPr>
          <w:rFonts w:ascii="Times New Roman" w:hAnsi="Times New Roman" w:cs="Times New Roman"/>
          <w:sz w:val="24"/>
          <w:szCs w:val="24"/>
        </w:rPr>
        <w:t>= 0.961MPa</w:t>
      </w:r>
    </w:p>
    <w:p w:rsidR="00FD3D52" w:rsidRPr="009D18DF" w:rsidRDefault="00FD3D52" w:rsidP="00FD3D52">
      <w:pPr>
        <w:spacing w:line="360" w:lineRule="auto"/>
        <w:jc w:val="both"/>
        <w:rPr>
          <w:rFonts w:ascii="Times New Roman" w:hAnsi="Times New Roman" w:cs="Times New Roman"/>
          <w:sz w:val="24"/>
          <w:szCs w:val="24"/>
        </w:rPr>
      </w:pPr>
      <w:r w:rsidRPr="009D18DF">
        <w:rPr>
          <w:rFonts w:ascii="Times New Roman" w:hAnsi="Times New Roman" w:cs="Times New Roman"/>
          <w:sz w:val="24"/>
          <w:szCs w:val="24"/>
        </w:rPr>
        <w:t>The compressive stress created in the stem or screw is by much less than the allowable bearing pressure value of 14MPa. Hence, the assumed core diameter could be adopted based on the capacity of the screw to resist the shear stress.</w:t>
      </w:r>
    </w:p>
    <w:p w:rsidR="00FD3D52" w:rsidRPr="009D18DF" w:rsidRDefault="00FD3D52" w:rsidP="00FD3D52">
      <w:pPr>
        <w:spacing w:before="240" w:line="360" w:lineRule="auto"/>
        <w:jc w:val="both"/>
        <w:rPr>
          <w:rFonts w:ascii="Times New Roman" w:hAnsi="Times New Roman" w:cs="Times New Roman"/>
          <w:sz w:val="24"/>
          <w:szCs w:val="24"/>
        </w:rPr>
      </w:pPr>
      <w:r w:rsidRPr="009D18DF">
        <w:rPr>
          <w:rFonts w:ascii="Times New Roman" w:hAnsi="Times New Roman" w:cs="Times New Roman"/>
          <w:sz w:val="24"/>
          <w:szCs w:val="24"/>
        </w:rPr>
        <w:t>The magnitude of the shear stress is determined based on the following approach:</w:t>
      </w:r>
    </w:p>
    <w:p w:rsidR="00FD3D52" w:rsidRPr="009D18DF" w:rsidRDefault="00FD3D52" w:rsidP="00FD3D52">
      <w:pPr>
        <w:spacing w:before="240" w:line="360" w:lineRule="auto"/>
        <w:ind w:left="720"/>
        <w:jc w:val="both"/>
        <w:rPr>
          <w:rFonts w:ascii="Times New Roman" w:hAnsi="Times New Roman" w:cs="Times New Roman"/>
          <w:noProof/>
          <w:sz w:val="24"/>
          <w:szCs w:val="24"/>
        </w:rPr>
      </w:pPr>
      <w:r w:rsidRPr="009D18DF">
        <w:rPr>
          <w:rFonts w:ascii="Times New Roman" w:hAnsi="Times New Roman" w:cs="Times New Roman"/>
          <w:noProof/>
          <w:sz w:val="24"/>
          <w:szCs w:val="24"/>
        </w:rPr>
        <w:drawing>
          <wp:inline distT="0" distB="0" distL="0" distR="0">
            <wp:extent cx="857250" cy="361950"/>
            <wp:effectExtent l="19050" t="0" r="0"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srcRect/>
                    <a:stretch>
                      <a:fillRect/>
                    </a:stretch>
                  </pic:blipFill>
                  <pic:spPr bwMode="auto">
                    <a:xfrm>
                      <a:off x="0" y="0"/>
                      <a:ext cx="857250" cy="361950"/>
                    </a:xfrm>
                    <a:prstGeom prst="rect">
                      <a:avLst/>
                    </a:prstGeom>
                    <a:noFill/>
                    <a:ln w="9525">
                      <a:noFill/>
                      <a:miter lim="800000"/>
                      <a:headEnd/>
                      <a:tailEnd/>
                    </a:ln>
                  </pic:spPr>
                </pic:pic>
              </a:graphicData>
            </a:graphic>
          </wp:inline>
        </w:drawing>
      </w:r>
    </w:p>
    <w:p w:rsidR="00FD3D52" w:rsidRPr="009D18DF" w:rsidRDefault="00FD3D52" w:rsidP="00FD3D52">
      <w:pPr>
        <w:spacing w:line="360" w:lineRule="auto"/>
        <w:jc w:val="both"/>
        <w:rPr>
          <w:rFonts w:ascii="Times New Roman" w:hAnsi="Times New Roman" w:cs="Times New Roman"/>
          <w:sz w:val="24"/>
          <w:szCs w:val="24"/>
        </w:rPr>
      </w:pPr>
      <w:r w:rsidRPr="009D18DF">
        <w:rPr>
          <w:rFonts w:ascii="Times New Roman" w:hAnsi="Times New Roman" w:cs="Times New Roman"/>
          <w:sz w:val="24"/>
          <w:szCs w:val="24"/>
        </w:rPr>
        <w:t>M</w:t>
      </w:r>
      <w:r w:rsidRPr="009D18DF">
        <w:rPr>
          <w:rFonts w:ascii="Times New Roman" w:hAnsi="Times New Roman" w:cs="Times New Roman"/>
          <w:sz w:val="24"/>
          <w:szCs w:val="24"/>
          <w:vertAlign w:val="subscript"/>
        </w:rPr>
        <w:t>t</w:t>
      </w:r>
      <w:r w:rsidRPr="009D18DF">
        <w:rPr>
          <w:rFonts w:ascii="Times New Roman" w:hAnsi="Times New Roman" w:cs="Times New Roman"/>
          <w:sz w:val="24"/>
          <w:szCs w:val="24"/>
        </w:rPr>
        <w:t xml:space="preserve"> is the torque created during operation and is given by:</w:t>
      </w:r>
    </w:p>
    <w:p w:rsidR="00FD3D52" w:rsidRPr="009D18DF" w:rsidRDefault="00FD3D52" w:rsidP="00FD3D52">
      <w:pPr>
        <w:spacing w:line="360" w:lineRule="auto"/>
        <w:ind w:left="720"/>
        <w:jc w:val="both"/>
        <w:rPr>
          <w:rFonts w:ascii="Times New Roman" w:hAnsi="Times New Roman" w:cs="Times New Roman"/>
          <w:sz w:val="24"/>
          <w:szCs w:val="24"/>
        </w:rPr>
      </w:pPr>
      <w:r w:rsidRPr="009D18DF">
        <w:rPr>
          <w:rFonts w:ascii="Times New Roman" w:hAnsi="Times New Roman" w:cs="Times New Roman"/>
          <w:noProof/>
          <w:sz w:val="24"/>
          <w:szCs w:val="24"/>
        </w:rPr>
        <w:drawing>
          <wp:inline distT="0" distB="0" distL="0" distR="0">
            <wp:extent cx="1409700" cy="314325"/>
            <wp:effectExtent l="19050" t="0" r="0" b="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srcRect/>
                    <a:stretch>
                      <a:fillRect/>
                    </a:stretch>
                  </pic:blipFill>
                  <pic:spPr bwMode="auto">
                    <a:xfrm>
                      <a:off x="0" y="0"/>
                      <a:ext cx="1409700" cy="314325"/>
                    </a:xfrm>
                    <a:prstGeom prst="rect">
                      <a:avLst/>
                    </a:prstGeom>
                    <a:noFill/>
                    <a:ln w="9525">
                      <a:noFill/>
                      <a:miter lim="800000"/>
                      <a:headEnd/>
                      <a:tailEnd/>
                    </a:ln>
                  </pic:spPr>
                </pic:pic>
              </a:graphicData>
            </a:graphic>
          </wp:inline>
        </w:drawing>
      </w:r>
    </w:p>
    <w:p w:rsidR="00FD3D52" w:rsidRPr="009D18DF" w:rsidRDefault="00FD3D52" w:rsidP="00FD3D52">
      <w:pPr>
        <w:spacing w:line="360" w:lineRule="auto"/>
        <w:jc w:val="both"/>
        <w:rPr>
          <w:rFonts w:ascii="Times New Roman" w:hAnsi="Times New Roman" w:cs="Times New Roman"/>
          <w:sz w:val="24"/>
          <w:szCs w:val="24"/>
        </w:rPr>
      </w:pPr>
      <w:r w:rsidRPr="009D18DF">
        <w:rPr>
          <w:rFonts w:ascii="Times New Roman" w:hAnsi="Times New Roman" w:cs="Times New Roman"/>
          <w:sz w:val="24"/>
          <w:szCs w:val="24"/>
        </w:rPr>
        <w:t>Where: W = Weight of the screw and gate and is 1451.10 N, as calculated in the previous section,</w:t>
      </w:r>
    </w:p>
    <w:p w:rsidR="00FD3D52" w:rsidRPr="009D18DF" w:rsidRDefault="00FD3D52" w:rsidP="00FD3D52">
      <w:pPr>
        <w:spacing w:line="360" w:lineRule="auto"/>
        <w:ind w:left="720"/>
        <w:jc w:val="both"/>
        <w:rPr>
          <w:rFonts w:ascii="Times New Roman" w:hAnsi="Times New Roman" w:cs="Times New Roman"/>
          <w:sz w:val="24"/>
          <w:szCs w:val="24"/>
        </w:rPr>
      </w:pPr>
      <w:r w:rsidRPr="009D18DF">
        <w:rPr>
          <w:rFonts w:ascii="Times New Roman" w:hAnsi="Times New Roman" w:cs="Times New Roman"/>
          <w:sz w:val="24"/>
          <w:szCs w:val="24"/>
        </w:rPr>
        <w:t xml:space="preserve"> d</w:t>
      </w:r>
      <w:r w:rsidRPr="009D18DF">
        <w:rPr>
          <w:rFonts w:ascii="Times New Roman" w:hAnsi="Times New Roman" w:cs="Times New Roman"/>
          <w:sz w:val="24"/>
          <w:szCs w:val="24"/>
          <w:vertAlign w:val="subscript"/>
        </w:rPr>
        <w:t>m</w:t>
      </w:r>
      <w:r w:rsidRPr="009D18DF">
        <w:rPr>
          <w:rFonts w:ascii="Times New Roman" w:hAnsi="Times New Roman" w:cs="Times New Roman"/>
          <w:sz w:val="24"/>
          <w:szCs w:val="24"/>
        </w:rPr>
        <w:t xml:space="preserve"> is the average diameter and is calculated as:</w:t>
      </w:r>
    </w:p>
    <w:p w:rsidR="00FD3D52" w:rsidRPr="009D18DF" w:rsidRDefault="00FD3D52" w:rsidP="00FD3D52">
      <w:pPr>
        <w:spacing w:line="360" w:lineRule="auto"/>
        <w:ind w:left="1440"/>
        <w:jc w:val="both"/>
        <w:rPr>
          <w:rFonts w:ascii="Times New Roman" w:hAnsi="Times New Roman" w:cs="Times New Roman"/>
          <w:sz w:val="24"/>
          <w:szCs w:val="24"/>
        </w:rPr>
      </w:pPr>
      <w:r w:rsidRPr="009D18DF">
        <w:rPr>
          <w:rFonts w:ascii="Times New Roman" w:hAnsi="Times New Roman" w:cs="Times New Roman"/>
          <w:b/>
          <w:color w:val="0000FF"/>
          <w:position w:val="-24"/>
          <w:sz w:val="24"/>
          <w:szCs w:val="24"/>
        </w:rPr>
        <w:object w:dxaOrig="1200" w:dyaOrig="620">
          <v:shape id="_x0000_i1039" type="#_x0000_t75" style="width:74.25pt;height:34.5pt" o:ole="">
            <v:imagedata r:id="rId74" o:title=""/>
          </v:shape>
          <o:OLEObject Type="Embed" ProgID="Equation.3" ShapeID="_x0000_i1039" DrawAspect="Content" ObjectID="_1543540923" r:id="rId75"/>
        </w:object>
      </w:r>
      <w:r w:rsidRPr="009D18DF">
        <w:rPr>
          <w:rFonts w:ascii="Times New Roman" w:hAnsi="Times New Roman" w:cs="Times New Roman"/>
          <w:b/>
          <w:color w:val="0000FF"/>
          <w:sz w:val="24"/>
          <w:szCs w:val="24"/>
        </w:rPr>
        <w:t xml:space="preserve"> </w:t>
      </w:r>
      <w:r w:rsidRPr="009D18DF">
        <w:rPr>
          <w:rFonts w:ascii="Times New Roman" w:hAnsi="Times New Roman" w:cs="Times New Roman"/>
          <w:sz w:val="24"/>
          <w:szCs w:val="24"/>
        </w:rPr>
        <w:t>Assuming that external diameter, d = 60mm,</w:t>
      </w:r>
    </w:p>
    <w:p w:rsidR="00FD3D52" w:rsidRPr="009D18DF" w:rsidRDefault="00FD3D52" w:rsidP="00FD3D52">
      <w:pPr>
        <w:spacing w:line="360" w:lineRule="auto"/>
        <w:ind w:left="1440"/>
        <w:jc w:val="both"/>
        <w:rPr>
          <w:rFonts w:ascii="Times New Roman" w:hAnsi="Times New Roman" w:cs="Times New Roman"/>
          <w:sz w:val="24"/>
          <w:szCs w:val="24"/>
        </w:rPr>
      </w:pPr>
      <w:r w:rsidRPr="009D18DF">
        <w:rPr>
          <w:rFonts w:ascii="Times New Roman" w:hAnsi="Times New Roman" w:cs="Times New Roman"/>
          <w:position w:val="-24"/>
          <w:sz w:val="24"/>
          <w:szCs w:val="24"/>
        </w:rPr>
        <w:object w:dxaOrig="2000" w:dyaOrig="620">
          <v:shape id="_x0000_i1040" type="#_x0000_t75" style="width:123pt;height:34.5pt" o:ole="">
            <v:imagedata r:id="rId76" o:title=""/>
          </v:shape>
          <o:OLEObject Type="Embed" ProgID="Equation.3" ShapeID="_x0000_i1040" DrawAspect="Content" ObjectID="_1543540924" r:id="rId77"/>
        </w:object>
      </w:r>
      <w:r w:rsidRPr="009D18DF">
        <w:rPr>
          <w:rFonts w:ascii="Times New Roman" w:hAnsi="Times New Roman" w:cs="Times New Roman"/>
          <w:sz w:val="24"/>
          <w:szCs w:val="24"/>
        </w:rPr>
        <w:t>=55mm</w:t>
      </w:r>
    </w:p>
    <w:p w:rsidR="00FD3D52" w:rsidRPr="009D18DF" w:rsidRDefault="00FD3D52" w:rsidP="00FD3D52">
      <w:pPr>
        <w:spacing w:line="360" w:lineRule="auto"/>
        <w:jc w:val="both"/>
        <w:rPr>
          <w:rFonts w:ascii="Times New Roman" w:hAnsi="Times New Roman" w:cs="Times New Roman"/>
          <w:sz w:val="24"/>
          <w:szCs w:val="24"/>
        </w:rPr>
      </w:pPr>
      <w:r w:rsidRPr="009D18DF">
        <w:rPr>
          <w:rFonts w:ascii="Times New Roman" w:hAnsi="Times New Roman" w:cs="Times New Roman"/>
          <w:sz w:val="24"/>
          <w:szCs w:val="24"/>
        </w:rPr>
        <w:t>Considering efficiency of the screw to be equal to 50%, α = ɸ =2</w:t>
      </w:r>
      <w:r w:rsidRPr="009D18DF">
        <w:rPr>
          <w:rFonts w:ascii="Times New Roman" w:hAnsi="Times New Roman" w:cs="Times New Roman"/>
          <w:sz w:val="24"/>
          <w:szCs w:val="24"/>
          <w:vertAlign w:val="superscript"/>
        </w:rPr>
        <w:t>0</w:t>
      </w:r>
    </w:p>
    <w:p w:rsidR="00FD3D52" w:rsidRPr="009D18DF" w:rsidRDefault="00FD3D52" w:rsidP="00FD3D52">
      <w:pPr>
        <w:spacing w:line="360" w:lineRule="auto"/>
        <w:jc w:val="both"/>
        <w:rPr>
          <w:rFonts w:ascii="Times New Roman" w:hAnsi="Times New Roman" w:cs="Times New Roman"/>
          <w:sz w:val="24"/>
          <w:szCs w:val="24"/>
        </w:rPr>
      </w:pPr>
      <w:r w:rsidRPr="009D18DF">
        <w:rPr>
          <w:rFonts w:ascii="Times New Roman" w:hAnsi="Times New Roman" w:cs="Times New Roman"/>
          <w:sz w:val="24"/>
          <w:szCs w:val="24"/>
        </w:rPr>
        <w:t xml:space="preserve">Hence, </w:t>
      </w:r>
    </w:p>
    <w:p w:rsidR="00FD3D52" w:rsidRPr="009D18DF" w:rsidRDefault="00FD3D52" w:rsidP="00FD3D52">
      <w:pPr>
        <w:spacing w:line="360" w:lineRule="auto"/>
        <w:ind w:left="720"/>
        <w:jc w:val="both"/>
        <w:rPr>
          <w:rFonts w:ascii="Times New Roman" w:hAnsi="Times New Roman" w:cs="Times New Roman"/>
          <w:sz w:val="24"/>
          <w:szCs w:val="24"/>
        </w:rPr>
      </w:pPr>
      <w:r w:rsidRPr="009D18DF">
        <w:rPr>
          <w:rFonts w:ascii="Times New Roman" w:hAnsi="Times New Roman" w:cs="Times New Roman"/>
          <w:position w:val="-30"/>
          <w:sz w:val="24"/>
          <w:szCs w:val="24"/>
        </w:rPr>
        <w:object w:dxaOrig="3580" w:dyaOrig="680">
          <v:shape id="_x0000_i1041" type="#_x0000_t75" style="width:220.5pt;height:38.25pt" o:ole="">
            <v:imagedata r:id="rId78" o:title=""/>
          </v:shape>
          <o:OLEObject Type="Embed" ProgID="Equation.3" ShapeID="_x0000_i1041" DrawAspect="Content" ObjectID="_1543540925" r:id="rId79"/>
        </w:object>
      </w:r>
      <w:r w:rsidRPr="009D18DF">
        <w:rPr>
          <w:rFonts w:ascii="Times New Roman" w:hAnsi="Times New Roman" w:cs="Times New Roman"/>
          <w:sz w:val="24"/>
          <w:szCs w:val="24"/>
        </w:rPr>
        <w:t>=3.767MPa</w:t>
      </w:r>
    </w:p>
    <w:p w:rsidR="00FD3D52" w:rsidRPr="009D18DF" w:rsidRDefault="00FD3D52" w:rsidP="00FD3D52">
      <w:pPr>
        <w:spacing w:line="360" w:lineRule="auto"/>
        <w:jc w:val="both"/>
        <w:rPr>
          <w:rFonts w:ascii="Times New Roman" w:hAnsi="Times New Roman" w:cs="Times New Roman"/>
          <w:sz w:val="24"/>
          <w:szCs w:val="24"/>
        </w:rPr>
      </w:pPr>
      <w:r w:rsidRPr="009D18DF">
        <w:rPr>
          <w:rFonts w:ascii="Times New Roman" w:hAnsi="Times New Roman" w:cs="Times New Roman"/>
          <w:sz w:val="24"/>
          <w:szCs w:val="24"/>
        </w:rPr>
        <w:lastRenderedPageBreak/>
        <w:t>The maximum shear stress is computed using the following equation:</w:t>
      </w:r>
    </w:p>
    <w:p w:rsidR="00FD3D52" w:rsidRPr="009D18DF" w:rsidRDefault="00FD3D52" w:rsidP="00FD3D52">
      <w:pPr>
        <w:spacing w:line="360" w:lineRule="auto"/>
        <w:ind w:left="720"/>
        <w:jc w:val="both"/>
        <w:rPr>
          <w:rFonts w:ascii="Times New Roman" w:hAnsi="Times New Roman" w:cs="Times New Roman"/>
          <w:sz w:val="24"/>
          <w:szCs w:val="24"/>
        </w:rPr>
      </w:pPr>
      <w:r w:rsidRPr="009D18DF">
        <w:rPr>
          <w:rFonts w:ascii="Times New Roman" w:hAnsi="Times New Roman" w:cs="Times New Roman"/>
          <w:noProof/>
          <w:sz w:val="24"/>
          <w:szCs w:val="24"/>
        </w:rPr>
        <w:drawing>
          <wp:inline distT="0" distB="0" distL="0" distR="0">
            <wp:extent cx="1371600" cy="514350"/>
            <wp:effectExtent l="19050" t="0" r="0" b="0"/>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srcRect/>
                    <a:stretch>
                      <a:fillRect/>
                    </a:stretch>
                  </pic:blipFill>
                  <pic:spPr bwMode="auto">
                    <a:xfrm>
                      <a:off x="0" y="0"/>
                      <a:ext cx="1371600" cy="514350"/>
                    </a:xfrm>
                    <a:prstGeom prst="rect">
                      <a:avLst/>
                    </a:prstGeom>
                    <a:noFill/>
                    <a:ln w="9525">
                      <a:noFill/>
                      <a:miter lim="800000"/>
                      <a:headEnd/>
                      <a:tailEnd/>
                    </a:ln>
                  </pic:spPr>
                </pic:pic>
              </a:graphicData>
            </a:graphic>
          </wp:inline>
        </w:drawing>
      </w:r>
    </w:p>
    <w:p w:rsidR="00FD3D52" w:rsidRPr="009D18DF" w:rsidRDefault="00FD3D52" w:rsidP="00FD3D52">
      <w:pPr>
        <w:spacing w:line="360" w:lineRule="auto"/>
        <w:jc w:val="both"/>
        <w:rPr>
          <w:rFonts w:ascii="Times New Roman" w:hAnsi="Times New Roman" w:cs="Times New Roman"/>
          <w:sz w:val="24"/>
          <w:szCs w:val="24"/>
        </w:rPr>
      </w:pPr>
      <w:r w:rsidRPr="009D18DF">
        <w:rPr>
          <w:rFonts w:ascii="Times New Roman" w:hAnsi="Times New Roman" w:cs="Times New Roman"/>
          <w:sz w:val="24"/>
          <w:szCs w:val="24"/>
        </w:rPr>
        <w:t>Substituting the calculated parameters in the formula will result in maximum shear stress of 2.00MPa. The permissible shear stress for steel screw is 20MPa. Hence, the screw with the assumed diameter is safe against shear.</w:t>
      </w:r>
    </w:p>
    <w:p w:rsidR="00FD3D52" w:rsidRPr="009D18DF" w:rsidRDefault="00FD3D52" w:rsidP="005E502B">
      <w:pPr>
        <w:numPr>
          <w:ilvl w:val="0"/>
          <w:numId w:val="39"/>
        </w:numPr>
        <w:overflowPunct w:val="0"/>
        <w:autoSpaceDE w:val="0"/>
        <w:autoSpaceDN w:val="0"/>
        <w:adjustRightInd w:val="0"/>
        <w:spacing w:before="240" w:after="240" w:line="360" w:lineRule="auto"/>
        <w:jc w:val="both"/>
        <w:textAlignment w:val="baseline"/>
        <w:rPr>
          <w:rFonts w:ascii="Times New Roman" w:hAnsi="Times New Roman" w:cs="Times New Roman"/>
          <w:b/>
          <w:sz w:val="24"/>
          <w:szCs w:val="24"/>
        </w:rPr>
      </w:pPr>
      <w:r w:rsidRPr="009D18DF">
        <w:rPr>
          <w:rFonts w:ascii="Times New Roman" w:hAnsi="Times New Roman" w:cs="Times New Roman"/>
          <w:b/>
          <w:sz w:val="24"/>
          <w:szCs w:val="24"/>
        </w:rPr>
        <w:t>Adopted gate dimensions</w:t>
      </w:r>
    </w:p>
    <w:p w:rsidR="00FD3D52" w:rsidRPr="009D18DF" w:rsidRDefault="00FD3D52" w:rsidP="00FD3D52">
      <w:pPr>
        <w:spacing w:line="360" w:lineRule="auto"/>
        <w:jc w:val="both"/>
        <w:rPr>
          <w:rFonts w:ascii="Times New Roman" w:hAnsi="Times New Roman" w:cs="Times New Roman"/>
          <w:sz w:val="24"/>
          <w:szCs w:val="24"/>
        </w:rPr>
      </w:pPr>
      <w:r w:rsidRPr="009D18DF">
        <w:rPr>
          <w:rFonts w:ascii="Times New Roman" w:hAnsi="Times New Roman" w:cs="Times New Roman"/>
          <w:sz w:val="24"/>
          <w:szCs w:val="24"/>
        </w:rPr>
        <w:t>Based on the structural design analyses made in the above sections, the following dimensions of the gate and screw for the sluice have been adopted:</w:t>
      </w:r>
    </w:p>
    <w:p w:rsidR="00FD3D52" w:rsidRPr="009D18DF" w:rsidRDefault="00FD3D52" w:rsidP="005E502B">
      <w:pPr>
        <w:numPr>
          <w:ilvl w:val="0"/>
          <w:numId w:val="42"/>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sz w:val="24"/>
          <w:szCs w:val="24"/>
        </w:rPr>
        <w:t>Gate size:  1000mmx1000mm,</w:t>
      </w:r>
    </w:p>
    <w:p w:rsidR="00FD3D52" w:rsidRPr="009D18DF" w:rsidRDefault="00FD3D52" w:rsidP="005E502B">
      <w:pPr>
        <w:numPr>
          <w:ilvl w:val="0"/>
          <w:numId w:val="42"/>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sz w:val="24"/>
          <w:szCs w:val="24"/>
        </w:rPr>
        <w:t>Skin plate thickness(t) = 8mm,</w:t>
      </w:r>
    </w:p>
    <w:p w:rsidR="00FD3D52" w:rsidRPr="009D18DF" w:rsidRDefault="00FD3D52" w:rsidP="005E502B">
      <w:pPr>
        <w:numPr>
          <w:ilvl w:val="0"/>
          <w:numId w:val="42"/>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sz w:val="24"/>
          <w:szCs w:val="24"/>
        </w:rPr>
        <w:t>Screw or stem external diameter(d) = 60mm,</w:t>
      </w:r>
    </w:p>
    <w:p w:rsidR="00FD3D52" w:rsidRPr="009D18DF" w:rsidRDefault="00FD3D52" w:rsidP="005E502B">
      <w:pPr>
        <w:numPr>
          <w:ilvl w:val="0"/>
          <w:numId w:val="42"/>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sz w:val="24"/>
          <w:szCs w:val="24"/>
        </w:rPr>
        <w:t>Diagonal stiffeners of appropriate size.</w:t>
      </w:r>
    </w:p>
    <w:p w:rsidR="00FD3D52" w:rsidRPr="009D18DF" w:rsidRDefault="00FD3D52" w:rsidP="00FD3D52">
      <w:pPr>
        <w:spacing w:line="360" w:lineRule="auto"/>
        <w:jc w:val="both"/>
        <w:rPr>
          <w:rFonts w:ascii="Times New Roman" w:hAnsi="Times New Roman" w:cs="Times New Roman"/>
          <w:sz w:val="24"/>
          <w:szCs w:val="24"/>
        </w:rPr>
      </w:pPr>
      <w:r w:rsidRPr="009D18DF">
        <w:rPr>
          <w:rFonts w:ascii="Times New Roman" w:hAnsi="Times New Roman" w:cs="Times New Roman"/>
          <w:sz w:val="24"/>
          <w:szCs w:val="24"/>
        </w:rPr>
        <w:t>Following the same procedures as that of the sluice gate, structural design has been carried out for the intake gate. Accordingly, gate having the following dimensions have been adopted:</w:t>
      </w:r>
    </w:p>
    <w:p w:rsidR="00FD3D52" w:rsidRPr="009D18DF" w:rsidRDefault="00FD3D52" w:rsidP="005E502B">
      <w:pPr>
        <w:numPr>
          <w:ilvl w:val="0"/>
          <w:numId w:val="43"/>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sz w:val="24"/>
          <w:szCs w:val="24"/>
        </w:rPr>
        <w:t>Gate size: 500mmx500mm,</w:t>
      </w:r>
    </w:p>
    <w:p w:rsidR="00FD3D52" w:rsidRPr="009D18DF" w:rsidRDefault="00FD3D52" w:rsidP="005E502B">
      <w:pPr>
        <w:numPr>
          <w:ilvl w:val="0"/>
          <w:numId w:val="43"/>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sz w:val="24"/>
          <w:szCs w:val="24"/>
        </w:rPr>
        <w:t>Skin plate thickness(t) = 8mm,</w:t>
      </w:r>
    </w:p>
    <w:p w:rsidR="00FD3D52" w:rsidRPr="009D18DF" w:rsidRDefault="00FD3D52" w:rsidP="005E502B">
      <w:pPr>
        <w:numPr>
          <w:ilvl w:val="0"/>
          <w:numId w:val="43"/>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sz w:val="24"/>
          <w:szCs w:val="24"/>
        </w:rPr>
        <w:t>Screw external diameter(d) = 60mm and</w:t>
      </w:r>
    </w:p>
    <w:p w:rsidR="00FD3D52" w:rsidRPr="009D18DF" w:rsidRDefault="00FD3D52" w:rsidP="005E502B">
      <w:pPr>
        <w:numPr>
          <w:ilvl w:val="0"/>
          <w:numId w:val="43"/>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sz w:val="24"/>
          <w:szCs w:val="24"/>
        </w:rPr>
        <w:t>Diagonal stiffeners of appropriate size.</w:t>
      </w:r>
    </w:p>
    <w:p w:rsidR="00823B23" w:rsidRPr="009D18DF" w:rsidRDefault="00823B23" w:rsidP="009D18DF">
      <w:pPr>
        <w:pStyle w:val="Heading3"/>
        <w:jc w:val="both"/>
        <w:rPr>
          <w:rFonts w:ascii="Times New Roman" w:hAnsi="Times New Roman" w:cs="Times New Roman"/>
          <w:color w:val="000000" w:themeColor="text1"/>
        </w:rPr>
      </w:pPr>
      <w:bookmarkStart w:id="80" w:name="_Toc466793630"/>
      <w:bookmarkStart w:id="81" w:name="_Toc209657440"/>
      <w:bookmarkStart w:id="82" w:name="_Toc211407762"/>
      <w:r w:rsidRPr="009D18DF">
        <w:rPr>
          <w:rFonts w:ascii="Times New Roman" w:hAnsi="Times New Roman" w:cs="Times New Roman"/>
          <w:color w:val="000000" w:themeColor="text1"/>
        </w:rPr>
        <w:t>Design Criteria for the On-farm Works</w:t>
      </w:r>
      <w:bookmarkEnd w:id="80"/>
    </w:p>
    <w:p w:rsidR="00823B23" w:rsidRPr="009D18DF" w:rsidRDefault="00823B23" w:rsidP="009D4F0A">
      <w:pPr>
        <w:pStyle w:val="Heading4"/>
        <w:rPr>
          <w:rFonts w:ascii="Times New Roman" w:hAnsi="Times New Roman" w:cs="Times New Roman"/>
          <w:color w:val="000000" w:themeColor="text1"/>
        </w:rPr>
      </w:pPr>
      <w:bookmarkStart w:id="83" w:name="_Toc466793631"/>
      <w:r w:rsidRPr="009D18DF">
        <w:rPr>
          <w:rFonts w:ascii="Times New Roman" w:hAnsi="Times New Roman" w:cs="Times New Roman"/>
          <w:color w:val="000000" w:themeColor="text1"/>
        </w:rPr>
        <w:t>Crop water demand</w:t>
      </w:r>
      <w:bookmarkEnd w:id="81"/>
      <w:bookmarkEnd w:id="82"/>
      <w:bookmarkEnd w:id="83"/>
    </w:p>
    <w:p w:rsidR="00823B23" w:rsidRPr="009D18DF" w:rsidRDefault="00823B23" w:rsidP="007825DE">
      <w:pPr>
        <w:autoSpaceDE w:val="0"/>
        <w:autoSpaceDN w:val="0"/>
        <w:adjustRightInd w:val="0"/>
        <w:spacing w:before="120" w:after="1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Crop water requirements (CWR) encompass the total amount of water used in evapotranspiration. Irrigation requirements (IR) refer to the water that must be supplied through the irrigation system to ensure that the crop receives its full crop water requirements. As per the Irrigation Agronomy report, the following four steps are</w:t>
      </w:r>
      <w:r w:rsidRPr="009D18DF">
        <w:rPr>
          <w:rFonts w:ascii="Times New Roman" w:hAnsi="Times New Roman" w:cs="Times New Roman"/>
          <w:color w:val="000000" w:themeColor="text1"/>
          <w:sz w:val="24"/>
          <w:szCs w:val="24"/>
          <w:lang w:val="en-GB" w:bidi="he-IL"/>
        </w:rPr>
        <w:t xml:space="preserve"> involved in the calculation of crop water and irrigation water requirements:</w:t>
      </w:r>
    </w:p>
    <w:p w:rsidR="00823B23" w:rsidRPr="009D18DF" w:rsidRDefault="00823B23" w:rsidP="005E502B">
      <w:pPr>
        <w:pStyle w:val="ListParagraph"/>
        <w:widowControl w:val="0"/>
        <w:numPr>
          <w:ilvl w:val="0"/>
          <w:numId w:val="15"/>
        </w:numPr>
        <w:spacing w:after="0"/>
        <w:ind w:left="540"/>
        <w:contextualSpacing w:val="0"/>
        <w:jc w:val="both"/>
        <w:rPr>
          <w:rFonts w:ascii="Times New Roman" w:hAnsi="Times New Roman" w:cs="Times New Roman"/>
          <w:color w:val="000000" w:themeColor="text1"/>
          <w:sz w:val="24"/>
          <w:szCs w:val="24"/>
          <w:lang w:val="en-GB" w:bidi="he-IL"/>
        </w:rPr>
      </w:pPr>
      <w:r w:rsidRPr="009D18DF">
        <w:rPr>
          <w:rFonts w:ascii="Times New Roman" w:hAnsi="Times New Roman" w:cs="Times New Roman"/>
          <w:color w:val="000000" w:themeColor="text1"/>
          <w:sz w:val="24"/>
          <w:szCs w:val="24"/>
          <w:lang w:val="en-GB" w:bidi="he-IL"/>
        </w:rPr>
        <w:t xml:space="preserve">Calculation of reference </w:t>
      </w:r>
      <w:r w:rsidR="00CD017C" w:rsidRPr="009D18DF">
        <w:rPr>
          <w:rFonts w:ascii="Times New Roman" w:hAnsi="Times New Roman" w:cs="Times New Roman"/>
          <w:color w:val="000000" w:themeColor="text1"/>
          <w:sz w:val="24"/>
          <w:szCs w:val="24"/>
          <w:lang w:val="en-GB" w:bidi="he-IL"/>
        </w:rPr>
        <w:t>evapotranspiration</w:t>
      </w:r>
      <w:r w:rsidRPr="009D18DF">
        <w:rPr>
          <w:rFonts w:ascii="Times New Roman" w:hAnsi="Times New Roman" w:cs="Times New Roman"/>
          <w:color w:val="000000" w:themeColor="text1"/>
          <w:sz w:val="24"/>
          <w:szCs w:val="24"/>
          <w:lang w:val="en-GB" w:bidi="he-IL"/>
        </w:rPr>
        <w:t xml:space="preserve"> (ETo) based on meteorological parameters collected from the near-by meteorological stations.</w:t>
      </w:r>
    </w:p>
    <w:p w:rsidR="00823B23" w:rsidRPr="009D18DF" w:rsidRDefault="00823B23" w:rsidP="005E502B">
      <w:pPr>
        <w:pStyle w:val="ListParagraph"/>
        <w:widowControl w:val="0"/>
        <w:numPr>
          <w:ilvl w:val="0"/>
          <w:numId w:val="15"/>
        </w:numPr>
        <w:spacing w:after="0"/>
        <w:ind w:left="540"/>
        <w:contextualSpacing w:val="0"/>
        <w:jc w:val="both"/>
        <w:rPr>
          <w:rFonts w:ascii="Times New Roman" w:hAnsi="Times New Roman" w:cs="Times New Roman"/>
          <w:color w:val="000000" w:themeColor="text1"/>
          <w:sz w:val="24"/>
          <w:szCs w:val="24"/>
          <w:lang w:val="en-GB" w:bidi="he-IL"/>
        </w:rPr>
      </w:pPr>
      <w:r w:rsidRPr="009D18DF">
        <w:rPr>
          <w:rFonts w:ascii="Times New Roman" w:hAnsi="Times New Roman" w:cs="Times New Roman"/>
          <w:color w:val="000000" w:themeColor="text1"/>
          <w:sz w:val="24"/>
          <w:szCs w:val="24"/>
          <w:lang w:val="en-GB" w:bidi="he-IL"/>
        </w:rPr>
        <w:t xml:space="preserve">Crop coefficients for five annual crops (Green Maize, Onion, Tomato, pepper and potato)   </w:t>
      </w:r>
      <w:r w:rsidRPr="009D18DF">
        <w:rPr>
          <w:rFonts w:ascii="Times New Roman" w:hAnsi="Times New Roman" w:cs="Times New Roman"/>
          <w:color w:val="000000" w:themeColor="text1"/>
          <w:sz w:val="24"/>
          <w:szCs w:val="24"/>
          <w:lang w:val="en-GB" w:bidi="he-IL"/>
        </w:rPr>
        <w:lastRenderedPageBreak/>
        <w:t>for full-fledged irrigation and one perennial crop (Mango) as supplementary irrigation.</w:t>
      </w:r>
    </w:p>
    <w:p w:rsidR="00823B23" w:rsidRPr="009D18DF" w:rsidRDefault="00823B23" w:rsidP="005E502B">
      <w:pPr>
        <w:pStyle w:val="ListParagraph"/>
        <w:widowControl w:val="0"/>
        <w:numPr>
          <w:ilvl w:val="0"/>
          <w:numId w:val="15"/>
        </w:numPr>
        <w:spacing w:after="0"/>
        <w:ind w:left="540"/>
        <w:contextualSpacing w:val="0"/>
        <w:jc w:val="both"/>
        <w:rPr>
          <w:rFonts w:ascii="Times New Roman" w:hAnsi="Times New Roman" w:cs="Times New Roman"/>
          <w:color w:val="000000" w:themeColor="text1"/>
          <w:sz w:val="24"/>
          <w:szCs w:val="24"/>
          <w:lang w:val="en-GB" w:bidi="he-IL"/>
        </w:rPr>
      </w:pPr>
      <w:r w:rsidRPr="009D18DF">
        <w:rPr>
          <w:rFonts w:ascii="Times New Roman" w:hAnsi="Times New Roman" w:cs="Times New Roman"/>
          <w:color w:val="000000" w:themeColor="text1"/>
          <w:sz w:val="24"/>
          <w:szCs w:val="24"/>
          <w:lang w:val="en-GB" w:bidi="he-IL"/>
        </w:rPr>
        <w:t>Determination of monthly crop water requirements (ETc) depending upon the cropping patterns and local conditions.</w:t>
      </w:r>
    </w:p>
    <w:p w:rsidR="00823B23" w:rsidRPr="009D18DF" w:rsidRDefault="00823B23" w:rsidP="005E502B">
      <w:pPr>
        <w:pStyle w:val="ListParagraph"/>
        <w:widowControl w:val="0"/>
        <w:numPr>
          <w:ilvl w:val="0"/>
          <w:numId w:val="15"/>
        </w:numPr>
        <w:spacing w:after="0"/>
        <w:ind w:left="540"/>
        <w:contextualSpacing w:val="0"/>
        <w:jc w:val="both"/>
        <w:rPr>
          <w:rFonts w:ascii="Times New Roman" w:hAnsi="Times New Roman" w:cs="Times New Roman"/>
          <w:color w:val="000000" w:themeColor="text1"/>
          <w:sz w:val="24"/>
          <w:szCs w:val="24"/>
          <w:lang w:val="en-GB" w:bidi="he-IL"/>
        </w:rPr>
      </w:pPr>
      <w:r w:rsidRPr="009D18DF">
        <w:rPr>
          <w:rFonts w:ascii="Times New Roman" w:hAnsi="Times New Roman" w:cs="Times New Roman"/>
          <w:color w:val="000000" w:themeColor="text1"/>
          <w:sz w:val="24"/>
          <w:szCs w:val="24"/>
          <w:lang w:val="en-GB" w:bidi="he-IL"/>
        </w:rPr>
        <w:t>Determination of Irrigation water requirements/demand using calculated effective rainfall of the area</w:t>
      </w:r>
      <w:r w:rsidR="009C59C6" w:rsidRPr="009D18DF">
        <w:rPr>
          <w:rFonts w:ascii="Times New Roman" w:hAnsi="Times New Roman" w:cs="Times New Roman"/>
          <w:color w:val="000000" w:themeColor="text1"/>
          <w:sz w:val="24"/>
          <w:szCs w:val="24"/>
          <w:lang w:val="en-GB" w:bidi="he-IL"/>
        </w:rPr>
        <w:t>.</w:t>
      </w:r>
      <w:r w:rsidRPr="009D18DF">
        <w:rPr>
          <w:rFonts w:ascii="Times New Roman" w:hAnsi="Times New Roman" w:cs="Times New Roman"/>
          <w:color w:val="000000" w:themeColor="text1"/>
          <w:sz w:val="24"/>
          <w:szCs w:val="24"/>
          <w:lang w:val="en-GB" w:bidi="he-IL"/>
        </w:rPr>
        <w:t xml:space="preserve"> </w:t>
      </w:r>
    </w:p>
    <w:p w:rsidR="00823B23" w:rsidRPr="009D18DF" w:rsidRDefault="00823B23" w:rsidP="007825DE">
      <w:pPr>
        <w:widowControl w:val="0"/>
        <w:tabs>
          <w:tab w:val="left" w:pos="720"/>
        </w:tabs>
        <w:spacing w:before="120" w:after="120"/>
        <w:jc w:val="both"/>
        <w:rPr>
          <w:rFonts w:ascii="Times New Roman" w:hAnsi="Times New Roman" w:cs="Times New Roman"/>
          <w:color w:val="000000" w:themeColor="text1"/>
          <w:sz w:val="24"/>
          <w:szCs w:val="24"/>
          <w:lang w:val="en-GB" w:bidi="he-IL"/>
        </w:rPr>
      </w:pPr>
      <w:r w:rsidRPr="009D18DF">
        <w:rPr>
          <w:rFonts w:ascii="Times New Roman" w:hAnsi="Times New Roman" w:cs="Times New Roman"/>
          <w:color w:val="000000" w:themeColor="text1"/>
          <w:sz w:val="24"/>
          <w:szCs w:val="24"/>
        </w:rPr>
        <w:t xml:space="preserve">The crop water requirement and Irrigation water demand for six crops have been estimated </w:t>
      </w:r>
      <w:r w:rsidRPr="009D18DF">
        <w:rPr>
          <w:rFonts w:ascii="Times New Roman" w:hAnsi="Times New Roman" w:cs="Times New Roman"/>
          <w:color w:val="000000" w:themeColor="text1"/>
          <w:sz w:val="24"/>
          <w:szCs w:val="24"/>
          <w:lang w:val="en-GB" w:bidi="he-IL"/>
        </w:rPr>
        <w:t>using 75% dependable rainfall on a monthly basis</w:t>
      </w:r>
      <w:r w:rsidRPr="009D18DF">
        <w:rPr>
          <w:rFonts w:ascii="Times New Roman" w:hAnsi="Times New Roman" w:cs="Times New Roman"/>
          <w:color w:val="000000" w:themeColor="text1"/>
          <w:sz w:val="24"/>
          <w:szCs w:val="24"/>
        </w:rPr>
        <w:t xml:space="preserve"> and the FAO’s CropWat</w:t>
      </w:r>
      <w:r w:rsidRPr="009D18DF">
        <w:rPr>
          <w:rStyle w:val="FootnoteReference"/>
          <w:rFonts w:ascii="Times New Roman" w:hAnsi="Times New Roman" w:cs="Times New Roman"/>
          <w:color w:val="000000" w:themeColor="text1"/>
          <w:sz w:val="24"/>
          <w:szCs w:val="24"/>
        </w:rPr>
        <w:footnoteReference w:id="2"/>
      </w:r>
      <w:r w:rsidRPr="009D18DF">
        <w:rPr>
          <w:rFonts w:ascii="Times New Roman" w:hAnsi="Times New Roman" w:cs="Times New Roman"/>
          <w:color w:val="000000" w:themeColor="text1"/>
          <w:sz w:val="24"/>
          <w:szCs w:val="24"/>
        </w:rPr>
        <w:t xml:space="preserve"> computer model (FAO, 1996). </w:t>
      </w:r>
      <w:r w:rsidRPr="009D18DF">
        <w:rPr>
          <w:rFonts w:ascii="Times New Roman" w:hAnsi="Times New Roman" w:cs="Times New Roman"/>
          <w:color w:val="000000" w:themeColor="text1"/>
          <w:kern w:val="18"/>
          <w:sz w:val="24"/>
          <w:szCs w:val="24"/>
        </w:rPr>
        <w:t>The scheme water requirements are computed as aggregate of the crop water requirement. The irrigation schedules for each crop are computed based on the type of soils and the crop growth stage</w:t>
      </w:r>
      <w:r w:rsidRPr="009D18DF">
        <w:rPr>
          <w:rFonts w:ascii="Times New Roman" w:hAnsi="Times New Roman" w:cs="Times New Roman"/>
          <w:color w:val="000000" w:themeColor="text1"/>
          <w:sz w:val="24"/>
          <w:szCs w:val="24"/>
          <w:lang w:val="en-GB" w:bidi="he-IL"/>
        </w:rPr>
        <w:t xml:space="preserve"> A detailed methodology, calculations, analysis and summary of the crop and irrigation water demand is given in agronomy report of this study.</w:t>
      </w:r>
    </w:p>
    <w:p w:rsidR="00823B23" w:rsidRPr="009D18DF" w:rsidRDefault="00823B23" w:rsidP="007825DE">
      <w:pPr>
        <w:spacing w:before="120" w:after="1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The estimation of crop water requirement normally needs the analysis of climatic data and agronomic practice of the proposed project area. The effect of climate on crop water requirement is given by the reference crop Evapotranspiration (ETo) that is analyzed using the Modified Penman Method.</w:t>
      </w:r>
    </w:p>
    <w:p w:rsidR="00823B23" w:rsidRPr="009D18DF" w:rsidRDefault="00823B23" w:rsidP="007825DE">
      <w:pPr>
        <w:spacing w:before="120" w:after="1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 xml:space="preserve">In most cases the method of the determination of the net irrigation water requirements includes the additional quality of water needed to satisfy the leaching requirement of the soil (leaching of accumulated salts from the root zone) in every application. In </w:t>
      </w:r>
      <w:r w:rsidR="00FE3674" w:rsidRPr="009D18DF">
        <w:rPr>
          <w:rFonts w:ascii="Times New Roman" w:hAnsi="Times New Roman" w:cs="Times New Roman"/>
          <w:color w:val="000000" w:themeColor="text1"/>
          <w:sz w:val="24"/>
          <w:szCs w:val="24"/>
        </w:rPr>
        <w:t>Soriya</w:t>
      </w:r>
      <w:r w:rsidRPr="009D18DF">
        <w:rPr>
          <w:rFonts w:ascii="Times New Roman" w:hAnsi="Times New Roman" w:cs="Times New Roman"/>
          <w:color w:val="000000" w:themeColor="text1"/>
          <w:sz w:val="24"/>
          <w:szCs w:val="24"/>
        </w:rPr>
        <w:t xml:space="preserve"> case, however, according to the soils report, the soils of the command area are of good permeability, well drained and clay texture with moderate and medium structure and no potential saline and sodic nature of the soils. The source of irrigation water is also good quality, which is suitable for irrigation. This being the case, no provision has been made for additional water supply for the leaching requirement.</w:t>
      </w:r>
    </w:p>
    <w:p w:rsidR="00823B23" w:rsidRPr="009D18DF" w:rsidRDefault="00823B23" w:rsidP="007825DE">
      <w:pPr>
        <w:spacing w:before="120" w:after="1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 xml:space="preserve">Therefore, the net and gross irrigation water requirements are calculated using crop evapotranspiration, ETcrop, and effective rainfall as presented in the Agronomy report. </w:t>
      </w:r>
    </w:p>
    <w:p w:rsidR="00823B23" w:rsidRPr="009D18DF" w:rsidRDefault="00823B23" w:rsidP="009D4F0A">
      <w:pPr>
        <w:pStyle w:val="Heading4"/>
        <w:rPr>
          <w:rFonts w:ascii="Times New Roman" w:hAnsi="Times New Roman" w:cs="Times New Roman"/>
          <w:color w:val="000000" w:themeColor="text1"/>
        </w:rPr>
      </w:pPr>
      <w:bookmarkStart w:id="84" w:name="_Toc211407763"/>
      <w:bookmarkStart w:id="85" w:name="_Toc466793632"/>
      <w:r w:rsidRPr="009D18DF">
        <w:rPr>
          <w:rFonts w:ascii="Times New Roman" w:hAnsi="Times New Roman" w:cs="Times New Roman"/>
          <w:color w:val="000000" w:themeColor="text1"/>
        </w:rPr>
        <w:t>Irrigation efficiency</w:t>
      </w:r>
      <w:bookmarkEnd w:id="84"/>
      <w:bookmarkEnd w:id="85"/>
    </w:p>
    <w:p w:rsidR="00823B23" w:rsidRPr="009D18DF" w:rsidRDefault="00823B23" w:rsidP="007825DE">
      <w:pPr>
        <w:spacing w:before="120" w:after="1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 xml:space="preserve">The amount of water stored in the root zone is estimated as the net irrigation dose. However, during the irrigation process, considerable water loss occurs through seepage, deep percolation, etc. The amount lost depends on the efficiency of the system. </w:t>
      </w:r>
    </w:p>
    <w:p w:rsidR="00823B23" w:rsidRPr="009D18DF" w:rsidRDefault="00823B23" w:rsidP="007825DE">
      <w:pPr>
        <w:spacing w:before="120" w:after="1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 xml:space="preserve">Gross irrigation water demand is dependent on the overall efficiency of the irrigation system, which it turn is dependent on several factors such as method of irrigation, type of conveyance system, method of operation and the availability of structures for controlling water. Irrigation efficiency is the efficiency of the total process of irrigation from the source of the water to the point where the water becomes available in the root zone of the plant. To account for losses of water incurred during conveyance and application to the field, an efficiency factor should be included when calculating the gross irrigation requirements. </w:t>
      </w:r>
    </w:p>
    <w:p w:rsidR="00823B23" w:rsidRPr="009D18DF" w:rsidRDefault="00823B23" w:rsidP="007825DE">
      <w:pPr>
        <w:spacing w:before="120" w:after="1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lastRenderedPageBreak/>
        <w:t xml:space="preserve">For small schemes, the overall efficiency can be divided into two; conveyance and field application efficiency. Conveyance efficiency is the efficiency of transportation and distribution of water from the source to the point where it leaves the point of distribution. Therefore, conveyance efficiency accounts for all the losses from primary to farm channel level. Besides the losses in the conveyance and distribution system, loss also takes place in the field where water is actually applied to the crops which is known as field application efficiency. The field application efficiency is very much dependant on the method of irrigation and characteristics of soil and land. </w:t>
      </w:r>
    </w:p>
    <w:p w:rsidR="00823B23" w:rsidRPr="009D18DF" w:rsidRDefault="00823B23" w:rsidP="007825DE">
      <w:pPr>
        <w:spacing w:before="120" w:after="1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The farmers of the project area have limited knowledge in water management. Water management in the area needs proper and thorough training and this should be disseminated throughout the scheme so as to effectively transform the training into reality. The development agents should also be included in the training program. Taking into consideration this scenario, irrigation efficiencies have been determined as follows:-</w:t>
      </w:r>
    </w:p>
    <w:p w:rsidR="00823B23" w:rsidRPr="009D18DF" w:rsidRDefault="00823B23" w:rsidP="009D4F0A">
      <w:pPr>
        <w:pStyle w:val="ListParagraph"/>
        <w:spacing w:after="0"/>
        <w:ind w:left="0"/>
        <w:jc w:val="both"/>
        <w:rPr>
          <w:rFonts w:ascii="Times New Roman" w:hAnsi="Times New Roman" w:cs="Times New Roman"/>
          <w:color w:val="000000" w:themeColor="text1"/>
        </w:rPr>
      </w:pPr>
      <w:r w:rsidRPr="009D18DF">
        <w:rPr>
          <w:rFonts w:ascii="Times New Roman" w:hAnsi="Times New Roman" w:cs="Times New Roman"/>
          <w:color w:val="000000" w:themeColor="text1"/>
        </w:rPr>
        <w:t xml:space="preserve">Conveyance efficiency </w:t>
      </w:r>
      <w:r w:rsidRPr="009D18DF">
        <w:rPr>
          <w:rFonts w:ascii="Times New Roman" w:hAnsi="Times New Roman" w:cs="Times New Roman"/>
          <w:color w:val="000000" w:themeColor="text1"/>
        </w:rPr>
        <w:tab/>
        <w:t xml:space="preserve">             </w:t>
      </w:r>
      <w:r w:rsidR="00575F40" w:rsidRPr="009D18DF">
        <w:rPr>
          <w:rFonts w:ascii="Times New Roman" w:hAnsi="Times New Roman" w:cs="Times New Roman"/>
          <w:color w:val="000000" w:themeColor="text1"/>
        </w:rPr>
        <w:t xml:space="preserve"> </w:t>
      </w:r>
      <w:r w:rsidRPr="009D18DF">
        <w:rPr>
          <w:rFonts w:ascii="Times New Roman" w:hAnsi="Times New Roman" w:cs="Times New Roman"/>
          <w:color w:val="000000" w:themeColor="text1"/>
        </w:rPr>
        <w:t>90%</w:t>
      </w:r>
    </w:p>
    <w:p w:rsidR="00823B23" w:rsidRPr="009D18DF" w:rsidRDefault="00823B23" w:rsidP="009D4F0A">
      <w:pPr>
        <w:pStyle w:val="ListParagraph"/>
        <w:spacing w:after="0"/>
        <w:ind w:left="0"/>
        <w:jc w:val="both"/>
        <w:rPr>
          <w:rFonts w:ascii="Times New Roman" w:hAnsi="Times New Roman" w:cs="Times New Roman"/>
          <w:color w:val="000000" w:themeColor="text1"/>
        </w:rPr>
      </w:pPr>
      <w:r w:rsidRPr="009D18DF">
        <w:rPr>
          <w:rFonts w:ascii="Times New Roman" w:hAnsi="Times New Roman" w:cs="Times New Roman"/>
          <w:color w:val="000000" w:themeColor="text1"/>
        </w:rPr>
        <w:t>Distribution efficiency</w:t>
      </w:r>
      <w:r w:rsidRPr="009D18DF">
        <w:rPr>
          <w:rFonts w:ascii="Times New Roman" w:hAnsi="Times New Roman" w:cs="Times New Roman"/>
          <w:color w:val="000000" w:themeColor="text1"/>
        </w:rPr>
        <w:tab/>
      </w:r>
      <w:r w:rsidRPr="009D18DF">
        <w:rPr>
          <w:rFonts w:ascii="Times New Roman" w:hAnsi="Times New Roman" w:cs="Times New Roman"/>
          <w:color w:val="000000" w:themeColor="text1"/>
        </w:rPr>
        <w:tab/>
      </w:r>
      <w:r w:rsidR="00575F40" w:rsidRPr="009D18DF">
        <w:rPr>
          <w:rFonts w:ascii="Times New Roman" w:hAnsi="Times New Roman" w:cs="Times New Roman"/>
          <w:color w:val="000000" w:themeColor="text1"/>
        </w:rPr>
        <w:t xml:space="preserve">  </w:t>
      </w:r>
      <w:r w:rsidRPr="009D18DF">
        <w:rPr>
          <w:rFonts w:ascii="Times New Roman" w:hAnsi="Times New Roman" w:cs="Times New Roman"/>
          <w:color w:val="000000" w:themeColor="text1"/>
        </w:rPr>
        <w:t xml:space="preserve"> 80%</w:t>
      </w:r>
    </w:p>
    <w:p w:rsidR="00823B23" w:rsidRPr="009D18DF" w:rsidRDefault="00553CBF" w:rsidP="009D4F0A">
      <w:pPr>
        <w:pStyle w:val="ListParagraph"/>
        <w:spacing w:after="0"/>
        <w:ind w:left="0"/>
        <w:jc w:val="both"/>
        <w:rPr>
          <w:rFonts w:ascii="Times New Roman" w:hAnsi="Times New Roman" w:cs="Times New Roman"/>
          <w:color w:val="000000" w:themeColor="text1"/>
        </w:rPr>
      </w:pPr>
      <w:r w:rsidRPr="009D18DF">
        <w:rPr>
          <w:rFonts w:ascii="Times New Roman" w:hAnsi="Times New Roman" w:cs="Times New Roman"/>
          <w:color w:val="000000" w:themeColor="text1"/>
        </w:rPr>
        <w:t>Application efficiency</w:t>
      </w:r>
      <w:r w:rsidRPr="009D18DF">
        <w:rPr>
          <w:rFonts w:ascii="Times New Roman" w:hAnsi="Times New Roman" w:cs="Times New Roman"/>
          <w:color w:val="000000" w:themeColor="text1"/>
        </w:rPr>
        <w:tab/>
      </w:r>
      <w:r w:rsidRPr="009D18DF">
        <w:rPr>
          <w:rFonts w:ascii="Times New Roman" w:hAnsi="Times New Roman" w:cs="Times New Roman"/>
          <w:color w:val="000000" w:themeColor="text1"/>
        </w:rPr>
        <w:tab/>
      </w:r>
      <w:r w:rsidR="00823B23" w:rsidRPr="009D18DF">
        <w:rPr>
          <w:rFonts w:ascii="Times New Roman" w:hAnsi="Times New Roman" w:cs="Times New Roman"/>
          <w:color w:val="000000" w:themeColor="text1"/>
        </w:rPr>
        <w:t xml:space="preserve"> </w:t>
      </w:r>
      <w:r w:rsidR="00575F40" w:rsidRPr="009D18DF">
        <w:rPr>
          <w:rFonts w:ascii="Times New Roman" w:hAnsi="Times New Roman" w:cs="Times New Roman"/>
          <w:color w:val="000000" w:themeColor="text1"/>
        </w:rPr>
        <w:t xml:space="preserve">  </w:t>
      </w:r>
      <w:r w:rsidR="00823B23" w:rsidRPr="009D18DF">
        <w:rPr>
          <w:rFonts w:ascii="Times New Roman" w:hAnsi="Times New Roman" w:cs="Times New Roman"/>
          <w:color w:val="000000" w:themeColor="text1"/>
        </w:rPr>
        <w:t>70%</w:t>
      </w:r>
    </w:p>
    <w:p w:rsidR="00823B23" w:rsidRPr="009D18DF" w:rsidRDefault="00823B23" w:rsidP="009D4F0A">
      <w:pPr>
        <w:pStyle w:val="ListParagraph"/>
        <w:spacing w:after="0"/>
        <w:ind w:left="0"/>
        <w:jc w:val="both"/>
        <w:rPr>
          <w:rFonts w:ascii="Times New Roman" w:hAnsi="Times New Roman" w:cs="Times New Roman"/>
          <w:b/>
          <w:color w:val="000000" w:themeColor="text1"/>
        </w:rPr>
      </w:pPr>
      <w:r w:rsidRPr="009D18DF">
        <w:rPr>
          <w:rFonts w:ascii="Times New Roman" w:hAnsi="Times New Roman" w:cs="Times New Roman"/>
          <w:b/>
          <w:color w:val="000000" w:themeColor="text1"/>
        </w:rPr>
        <w:t>Overall irr</w:t>
      </w:r>
      <w:r w:rsidR="00553CBF" w:rsidRPr="009D18DF">
        <w:rPr>
          <w:rFonts w:ascii="Times New Roman" w:hAnsi="Times New Roman" w:cs="Times New Roman"/>
          <w:b/>
          <w:color w:val="000000" w:themeColor="text1"/>
        </w:rPr>
        <w:t xml:space="preserve">igation efficiency      </w:t>
      </w:r>
      <w:r w:rsidR="00575F40" w:rsidRPr="009D18DF">
        <w:rPr>
          <w:rFonts w:ascii="Times New Roman" w:hAnsi="Times New Roman" w:cs="Times New Roman"/>
          <w:b/>
          <w:color w:val="000000" w:themeColor="text1"/>
        </w:rPr>
        <w:t xml:space="preserve"> </w:t>
      </w:r>
      <w:r w:rsidRPr="009D18DF">
        <w:rPr>
          <w:rFonts w:ascii="Times New Roman" w:hAnsi="Times New Roman" w:cs="Times New Roman"/>
          <w:b/>
          <w:color w:val="000000" w:themeColor="text1"/>
        </w:rPr>
        <w:t>50%</w:t>
      </w:r>
    </w:p>
    <w:p w:rsidR="00823B23" w:rsidRPr="009D18DF" w:rsidRDefault="00823B23" w:rsidP="009D4F0A">
      <w:pPr>
        <w:pStyle w:val="Heading4"/>
        <w:rPr>
          <w:rFonts w:ascii="Times New Roman" w:hAnsi="Times New Roman" w:cs="Times New Roman"/>
          <w:color w:val="000000" w:themeColor="text1"/>
        </w:rPr>
      </w:pPr>
      <w:bookmarkStart w:id="86" w:name="_Toc209657442"/>
      <w:bookmarkStart w:id="87" w:name="_Toc211407764"/>
      <w:bookmarkStart w:id="88" w:name="_Toc466793633"/>
      <w:r w:rsidRPr="009D18DF">
        <w:rPr>
          <w:rFonts w:ascii="Times New Roman" w:hAnsi="Times New Roman" w:cs="Times New Roman"/>
          <w:color w:val="000000" w:themeColor="text1"/>
        </w:rPr>
        <w:t>Irrigation duty</w:t>
      </w:r>
      <w:bookmarkEnd w:id="86"/>
      <w:bookmarkEnd w:id="87"/>
      <w:bookmarkEnd w:id="88"/>
    </w:p>
    <w:p w:rsidR="00823B23" w:rsidRPr="009D18DF" w:rsidRDefault="00823B23" w:rsidP="007825DE">
      <w:pPr>
        <w:spacing w:before="120" w:after="120"/>
        <w:jc w:val="both"/>
        <w:rPr>
          <w:rFonts w:ascii="Times New Roman" w:hAnsi="Times New Roman" w:cs="Times New Roman"/>
          <w:color w:val="000000" w:themeColor="text1"/>
        </w:rPr>
      </w:pPr>
      <w:r w:rsidRPr="009D18DF">
        <w:rPr>
          <w:rFonts w:ascii="Times New Roman" w:hAnsi="Times New Roman" w:cs="Times New Roman"/>
          <w:color w:val="000000" w:themeColor="text1"/>
        </w:rPr>
        <w:t>The peak requirement in terms of duty in liters/sec/ha was calculated to determine the command area and system capacity of the canal system based on the estimated monthly gross irrigation demand. Details of irrigation duty calculations are given in Agronomy report.</w:t>
      </w:r>
    </w:p>
    <w:p w:rsidR="00823B23" w:rsidRPr="009D18DF" w:rsidRDefault="00823B23" w:rsidP="007825DE">
      <w:pPr>
        <w:tabs>
          <w:tab w:val="left" w:pos="720"/>
        </w:tabs>
        <w:spacing w:before="120" w:after="120"/>
        <w:jc w:val="both"/>
        <w:rPr>
          <w:rFonts w:ascii="Times New Roman" w:hAnsi="Times New Roman" w:cs="Times New Roman"/>
          <w:color w:val="000000" w:themeColor="text1"/>
        </w:rPr>
      </w:pPr>
      <w:r w:rsidRPr="009D18DF">
        <w:rPr>
          <w:rFonts w:ascii="Times New Roman" w:hAnsi="Times New Roman" w:cs="Times New Roman"/>
          <w:color w:val="000000" w:themeColor="text1"/>
        </w:rPr>
        <w:t xml:space="preserve">The irrigation water duty was calculated on monthly basis and the peak duty selected for the design purposes is </w:t>
      </w:r>
      <w:r w:rsidR="00716772" w:rsidRPr="009D18DF">
        <w:rPr>
          <w:rFonts w:ascii="Times New Roman" w:hAnsi="Times New Roman" w:cs="Times New Roman"/>
          <w:color w:val="000000" w:themeColor="text1"/>
        </w:rPr>
        <w:t>0.6</w:t>
      </w:r>
      <w:r w:rsidR="00913D08" w:rsidRPr="009D18DF">
        <w:rPr>
          <w:rFonts w:ascii="Times New Roman" w:hAnsi="Times New Roman" w:cs="Times New Roman"/>
          <w:color w:val="000000" w:themeColor="text1"/>
        </w:rPr>
        <w:t>16</w:t>
      </w:r>
      <w:r w:rsidRPr="009D18DF">
        <w:rPr>
          <w:rFonts w:ascii="Times New Roman" w:hAnsi="Times New Roman" w:cs="Times New Roman"/>
          <w:color w:val="000000" w:themeColor="text1"/>
        </w:rPr>
        <w:t xml:space="preserve"> l/s/ha in the month of </w:t>
      </w:r>
      <w:r w:rsidR="00716772" w:rsidRPr="009D18DF">
        <w:rPr>
          <w:rFonts w:ascii="Times New Roman" w:hAnsi="Times New Roman" w:cs="Times New Roman"/>
          <w:color w:val="000000" w:themeColor="text1"/>
        </w:rPr>
        <w:t>June</w:t>
      </w:r>
      <w:r w:rsidRPr="009D18DF">
        <w:rPr>
          <w:rFonts w:ascii="Times New Roman" w:hAnsi="Times New Roman" w:cs="Times New Roman"/>
          <w:color w:val="000000" w:themeColor="text1"/>
        </w:rPr>
        <w:t xml:space="preserve">. This is based on 24 hours running of the system. However, due to practical limitations only 12 hours of irrigation is assumed in a day.  Therefore, the capacities of the canals, for which hydraulic designs have been made, are based on 12 hour running of the system. </w:t>
      </w:r>
    </w:p>
    <w:p w:rsidR="00823B23" w:rsidRPr="009D18DF" w:rsidRDefault="00823B23" w:rsidP="007825DE">
      <w:pPr>
        <w:tabs>
          <w:tab w:val="left" w:pos="720"/>
        </w:tabs>
        <w:spacing w:before="120" w:after="120"/>
        <w:jc w:val="both"/>
        <w:rPr>
          <w:rFonts w:ascii="Times New Roman" w:hAnsi="Times New Roman" w:cs="Times New Roman"/>
          <w:color w:val="000000" w:themeColor="text1"/>
        </w:rPr>
      </w:pPr>
      <w:r w:rsidRPr="009D18DF">
        <w:rPr>
          <w:rFonts w:ascii="Times New Roman" w:hAnsi="Times New Roman" w:cs="Times New Roman"/>
          <w:color w:val="000000" w:themeColor="text1"/>
        </w:rPr>
        <w:t xml:space="preserve">In order to meet any changes in demand in the future as well as for providing flexibility in operation, it is proposed to increase the design discharges of all components of irrigation system by 10%.  Thus the main canal is supposed to be designed with a peak duty of </w:t>
      </w:r>
      <w:r w:rsidR="00913D08" w:rsidRPr="009D18DF">
        <w:rPr>
          <w:rFonts w:ascii="Times New Roman" w:hAnsi="Times New Roman" w:cs="Times New Roman"/>
          <w:color w:val="000000" w:themeColor="text1"/>
        </w:rPr>
        <w:t>1.36</w:t>
      </w:r>
      <w:r w:rsidRPr="009D18DF">
        <w:rPr>
          <w:rFonts w:ascii="Times New Roman" w:hAnsi="Times New Roman" w:cs="Times New Roman"/>
          <w:color w:val="000000" w:themeColor="text1"/>
        </w:rPr>
        <w:t xml:space="preserve"> liter per second per hectare at head work to satisfy the critical irrigation water demand of the crops during five critical months (</w:t>
      </w:r>
      <w:r w:rsidR="00913D08" w:rsidRPr="009D18DF">
        <w:rPr>
          <w:rFonts w:ascii="Times New Roman" w:hAnsi="Times New Roman" w:cs="Times New Roman"/>
          <w:color w:val="000000" w:themeColor="text1"/>
        </w:rPr>
        <w:t>June</w:t>
      </w:r>
      <w:r w:rsidRPr="009D18DF">
        <w:rPr>
          <w:rFonts w:ascii="Times New Roman" w:hAnsi="Times New Roman" w:cs="Times New Roman"/>
          <w:color w:val="000000" w:themeColor="text1"/>
        </w:rPr>
        <w:t xml:space="preserve"> </w:t>
      </w:r>
      <w:r w:rsidR="00913D08" w:rsidRPr="009D18DF">
        <w:rPr>
          <w:rFonts w:ascii="Times New Roman" w:hAnsi="Times New Roman" w:cs="Times New Roman"/>
          <w:color w:val="000000" w:themeColor="text1"/>
        </w:rPr>
        <w:t>and July</w:t>
      </w:r>
      <w:r w:rsidRPr="009D18DF">
        <w:rPr>
          <w:rFonts w:ascii="Times New Roman" w:hAnsi="Times New Roman" w:cs="Times New Roman"/>
          <w:color w:val="000000" w:themeColor="text1"/>
        </w:rPr>
        <w:t xml:space="preserve">) on 12 hours running time in a day.   </w:t>
      </w:r>
      <w:r w:rsidRPr="009D18DF">
        <w:rPr>
          <w:rFonts w:ascii="Times New Roman" w:hAnsi="Times New Roman" w:cs="Times New Roman"/>
          <w:color w:val="000000" w:themeColor="text1"/>
          <w:kern w:val="18"/>
        </w:rPr>
        <w:t>Furthermore, t</w:t>
      </w:r>
      <w:r w:rsidRPr="009D18DF">
        <w:rPr>
          <w:rFonts w:ascii="Times New Roman" w:hAnsi="Times New Roman" w:cs="Times New Roman"/>
          <w:color w:val="000000" w:themeColor="text1"/>
        </w:rPr>
        <w:t xml:space="preserve">he design discharge for each of tertiary and field canals is determined by multiplying the peak duty by the respective cultivated areas served by each canal. Hence, </w:t>
      </w:r>
      <w:r w:rsidRPr="009D18DF">
        <w:rPr>
          <w:rFonts w:ascii="Times New Roman" w:hAnsi="Times New Roman" w:cs="Times New Roman"/>
          <w:color w:val="000000" w:themeColor="text1"/>
          <w:kern w:val="18"/>
        </w:rPr>
        <w:t>canal system capacity is determined and designed using the Manning’s Formula and t</w:t>
      </w:r>
      <w:r w:rsidRPr="009D18DF">
        <w:rPr>
          <w:rFonts w:ascii="Times New Roman" w:hAnsi="Times New Roman" w:cs="Times New Roman"/>
          <w:color w:val="000000" w:themeColor="text1"/>
        </w:rPr>
        <w:t xml:space="preserve">he design criterion is shown in Table </w:t>
      </w:r>
      <w:r w:rsidR="00AB2F10" w:rsidRPr="009D18DF">
        <w:rPr>
          <w:rFonts w:ascii="Times New Roman" w:hAnsi="Times New Roman" w:cs="Times New Roman"/>
          <w:color w:val="000000" w:themeColor="text1"/>
        </w:rPr>
        <w:t>8</w:t>
      </w:r>
      <w:r w:rsidRPr="009D18DF">
        <w:rPr>
          <w:rFonts w:ascii="Times New Roman" w:hAnsi="Times New Roman" w:cs="Times New Roman"/>
          <w:color w:val="000000" w:themeColor="text1"/>
        </w:rPr>
        <w:t>.</w:t>
      </w:r>
    </w:p>
    <w:p w:rsidR="00823B23" w:rsidRPr="009D18DF" w:rsidRDefault="00AB2F10" w:rsidP="00AB2F10">
      <w:pPr>
        <w:pStyle w:val="Caption"/>
        <w:jc w:val="both"/>
        <w:rPr>
          <w:rFonts w:ascii="Times New Roman" w:hAnsi="Times New Roman" w:cs="Times New Roman"/>
          <w:color w:val="000000" w:themeColor="text1"/>
          <w:sz w:val="24"/>
          <w:szCs w:val="24"/>
        </w:rPr>
      </w:pPr>
      <w:bookmarkStart w:id="89" w:name="_Toc327883564"/>
      <w:bookmarkStart w:id="90" w:name="_Toc464927609"/>
      <w:bookmarkStart w:id="91" w:name="_Toc279512031"/>
      <w:r w:rsidRPr="009D18DF">
        <w:rPr>
          <w:rFonts w:ascii="Times New Roman" w:hAnsi="Times New Roman" w:cs="Times New Roman"/>
          <w:color w:val="000000" w:themeColor="text1"/>
          <w:sz w:val="24"/>
          <w:szCs w:val="24"/>
        </w:rPr>
        <w:t xml:space="preserve">Table </w:t>
      </w:r>
      <w:r w:rsidR="00BD029B" w:rsidRPr="009D18DF">
        <w:rPr>
          <w:rFonts w:ascii="Times New Roman" w:hAnsi="Times New Roman" w:cs="Times New Roman"/>
          <w:color w:val="000000" w:themeColor="text1"/>
          <w:sz w:val="24"/>
          <w:szCs w:val="24"/>
        </w:rPr>
        <w:fldChar w:fldCharType="begin"/>
      </w:r>
      <w:r w:rsidRPr="009D18DF">
        <w:rPr>
          <w:rFonts w:ascii="Times New Roman" w:hAnsi="Times New Roman" w:cs="Times New Roman"/>
          <w:color w:val="000000" w:themeColor="text1"/>
          <w:sz w:val="24"/>
          <w:szCs w:val="24"/>
        </w:rPr>
        <w:instrText xml:space="preserve"> SEQ Table \* ARABIC </w:instrText>
      </w:r>
      <w:r w:rsidR="00BD029B" w:rsidRPr="009D18DF">
        <w:rPr>
          <w:rFonts w:ascii="Times New Roman" w:hAnsi="Times New Roman" w:cs="Times New Roman"/>
          <w:color w:val="000000" w:themeColor="text1"/>
          <w:sz w:val="24"/>
          <w:szCs w:val="24"/>
        </w:rPr>
        <w:fldChar w:fldCharType="separate"/>
      </w:r>
      <w:r w:rsidR="00E36B21">
        <w:rPr>
          <w:rFonts w:ascii="Times New Roman" w:hAnsi="Times New Roman" w:cs="Times New Roman"/>
          <w:color w:val="000000" w:themeColor="text1"/>
          <w:sz w:val="24"/>
          <w:szCs w:val="24"/>
        </w:rPr>
        <w:t>8</w:t>
      </w:r>
      <w:r w:rsidR="00BD029B" w:rsidRPr="009D18DF">
        <w:rPr>
          <w:rFonts w:ascii="Times New Roman" w:hAnsi="Times New Roman" w:cs="Times New Roman"/>
          <w:color w:val="000000" w:themeColor="text1"/>
          <w:sz w:val="24"/>
          <w:szCs w:val="24"/>
        </w:rPr>
        <w:fldChar w:fldCharType="end"/>
      </w:r>
      <w:r w:rsidR="002D359C" w:rsidRPr="009D18DF">
        <w:rPr>
          <w:rFonts w:ascii="Times New Roman" w:hAnsi="Times New Roman" w:cs="Times New Roman"/>
          <w:color w:val="000000" w:themeColor="text1"/>
          <w:sz w:val="24"/>
          <w:szCs w:val="24"/>
        </w:rPr>
        <w:t xml:space="preserve">  </w:t>
      </w:r>
      <w:r w:rsidR="00823B23" w:rsidRPr="009D18DF">
        <w:rPr>
          <w:rFonts w:ascii="Times New Roman" w:hAnsi="Times New Roman" w:cs="Times New Roman"/>
          <w:color w:val="000000" w:themeColor="text1"/>
          <w:sz w:val="24"/>
          <w:szCs w:val="24"/>
        </w:rPr>
        <w:t>Summary of Irrigation and drainage System Design Criteria</w:t>
      </w:r>
      <w:bookmarkEnd w:id="89"/>
      <w:bookmarkEnd w:id="90"/>
    </w:p>
    <w:tbl>
      <w:tblPr>
        <w:tblW w:w="4570" w:type="pct"/>
        <w:tblLook w:val="04A0"/>
      </w:tblPr>
      <w:tblGrid>
        <w:gridCol w:w="2376"/>
        <w:gridCol w:w="805"/>
        <w:gridCol w:w="714"/>
        <w:gridCol w:w="1259"/>
        <w:gridCol w:w="1350"/>
        <w:gridCol w:w="989"/>
        <w:gridCol w:w="1259"/>
      </w:tblGrid>
      <w:tr w:rsidR="00FF1D34" w:rsidRPr="009D18DF" w:rsidTr="00FF1D34">
        <w:trPr>
          <w:trHeight w:hRule="exact" w:val="505"/>
        </w:trPr>
        <w:tc>
          <w:tcPr>
            <w:tcW w:w="135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bookmarkEnd w:id="91"/>
          <w:p w:rsidR="00FF1D34" w:rsidRPr="009D18DF" w:rsidRDefault="00FF1D34" w:rsidP="009D4F0A">
            <w:pPr>
              <w:spacing w:after="0"/>
              <w:jc w:val="center"/>
              <w:rPr>
                <w:rFonts w:ascii="Times New Roman" w:hAnsi="Times New Roman" w:cs="Times New Roman"/>
                <w:b/>
                <w:color w:val="000000" w:themeColor="text1"/>
                <w:sz w:val="20"/>
                <w:szCs w:val="20"/>
              </w:rPr>
            </w:pPr>
            <w:r w:rsidRPr="009D18DF">
              <w:rPr>
                <w:rFonts w:ascii="Times New Roman" w:hAnsi="Times New Roman" w:cs="Times New Roman"/>
                <w:b/>
                <w:color w:val="000000" w:themeColor="text1"/>
                <w:sz w:val="20"/>
                <w:szCs w:val="20"/>
              </w:rPr>
              <w:t>Canals and drains</w:t>
            </w:r>
          </w:p>
        </w:tc>
        <w:tc>
          <w:tcPr>
            <w:tcW w:w="46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1D34" w:rsidRPr="009D18DF" w:rsidRDefault="00FF1D34" w:rsidP="009D4F0A">
            <w:pPr>
              <w:spacing w:after="0"/>
              <w:jc w:val="center"/>
              <w:rPr>
                <w:rFonts w:ascii="Times New Roman" w:hAnsi="Times New Roman" w:cs="Times New Roman"/>
                <w:b/>
                <w:color w:val="000000" w:themeColor="text1"/>
                <w:sz w:val="20"/>
                <w:szCs w:val="20"/>
              </w:rPr>
            </w:pPr>
            <w:r w:rsidRPr="009D18DF">
              <w:rPr>
                <w:rFonts w:ascii="Times New Roman" w:hAnsi="Times New Roman" w:cs="Times New Roman"/>
                <w:b/>
                <w:color w:val="000000" w:themeColor="text1"/>
                <w:sz w:val="20"/>
                <w:szCs w:val="20"/>
              </w:rPr>
              <w:t>N</w:t>
            </w:r>
          </w:p>
        </w:tc>
        <w:tc>
          <w:tcPr>
            <w:tcW w:w="40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1D34" w:rsidRPr="009D18DF" w:rsidRDefault="00FF1D34" w:rsidP="009D4F0A">
            <w:pPr>
              <w:spacing w:after="0"/>
              <w:jc w:val="center"/>
              <w:rPr>
                <w:rFonts w:ascii="Times New Roman" w:hAnsi="Times New Roman" w:cs="Times New Roman"/>
                <w:b/>
                <w:color w:val="000000" w:themeColor="text1"/>
                <w:sz w:val="20"/>
                <w:szCs w:val="20"/>
              </w:rPr>
            </w:pPr>
            <w:r w:rsidRPr="009D18DF">
              <w:rPr>
                <w:rFonts w:ascii="Times New Roman" w:hAnsi="Times New Roman" w:cs="Times New Roman"/>
                <w:b/>
                <w:color w:val="000000" w:themeColor="text1"/>
                <w:sz w:val="20"/>
                <w:szCs w:val="20"/>
              </w:rPr>
              <w:t>b/d</w:t>
            </w:r>
          </w:p>
        </w:tc>
        <w:tc>
          <w:tcPr>
            <w:tcW w:w="71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1D34" w:rsidRPr="009D18DF" w:rsidRDefault="00FF1D34" w:rsidP="009D4F0A">
            <w:pPr>
              <w:spacing w:after="0"/>
              <w:jc w:val="center"/>
              <w:rPr>
                <w:rFonts w:ascii="Times New Roman" w:hAnsi="Times New Roman" w:cs="Times New Roman"/>
                <w:b/>
                <w:color w:val="000000" w:themeColor="text1"/>
                <w:sz w:val="20"/>
                <w:szCs w:val="20"/>
              </w:rPr>
            </w:pPr>
            <w:r w:rsidRPr="009D18DF">
              <w:rPr>
                <w:rFonts w:ascii="Times New Roman" w:hAnsi="Times New Roman" w:cs="Times New Roman"/>
                <w:b/>
                <w:color w:val="000000" w:themeColor="text1"/>
                <w:sz w:val="20"/>
                <w:szCs w:val="20"/>
              </w:rPr>
              <w:t>Minimum Velocity</w:t>
            </w:r>
          </w:p>
          <w:p w:rsidR="00FF1D34" w:rsidRPr="009D18DF" w:rsidRDefault="00FF1D34" w:rsidP="009D4F0A">
            <w:pPr>
              <w:spacing w:after="0"/>
              <w:jc w:val="center"/>
              <w:rPr>
                <w:rFonts w:ascii="Times New Roman" w:hAnsi="Times New Roman" w:cs="Times New Roman"/>
                <w:b/>
                <w:color w:val="000000" w:themeColor="text1"/>
                <w:sz w:val="20"/>
                <w:szCs w:val="20"/>
              </w:rPr>
            </w:pPr>
            <w:r w:rsidRPr="009D18DF">
              <w:rPr>
                <w:rFonts w:ascii="Times New Roman" w:hAnsi="Times New Roman" w:cs="Times New Roman"/>
                <w:b/>
                <w:color w:val="000000" w:themeColor="text1"/>
                <w:sz w:val="20"/>
                <w:szCs w:val="20"/>
              </w:rPr>
              <w:t>m/s</w:t>
            </w:r>
          </w:p>
        </w:tc>
        <w:tc>
          <w:tcPr>
            <w:tcW w:w="771" w:type="pct"/>
            <w:tcBorders>
              <w:top w:val="single" w:sz="4" w:space="0" w:color="000000"/>
              <w:left w:val="nil"/>
              <w:bottom w:val="single" w:sz="4" w:space="0" w:color="000000"/>
              <w:right w:val="single" w:sz="4" w:space="0" w:color="000000"/>
            </w:tcBorders>
            <w:shd w:val="clear" w:color="auto" w:fill="auto"/>
            <w:vAlign w:val="center"/>
            <w:hideMark/>
          </w:tcPr>
          <w:p w:rsidR="00FF1D34" w:rsidRPr="009D18DF" w:rsidRDefault="00FF1D34" w:rsidP="009D4F0A">
            <w:pPr>
              <w:spacing w:after="0"/>
              <w:jc w:val="center"/>
              <w:rPr>
                <w:rFonts w:ascii="Times New Roman" w:hAnsi="Times New Roman" w:cs="Times New Roman"/>
                <w:b/>
                <w:color w:val="000000" w:themeColor="text1"/>
                <w:sz w:val="20"/>
                <w:szCs w:val="20"/>
              </w:rPr>
            </w:pPr>
            <w:r w:rsidRPr="009D18DF">
              <w:rPr>
                <w:rFonts w:ascii="Times New Roman" w:hAnsi="Times New Roman" w:cs="Times New Roman"/>
                <w:b/>
                <w:color w:val="000000" w:themeColor="text1"/>
                <w:sz w:val="20"/>
                <w:szCs w:val="20"/>
              </w:rPr>
              <w:t>Maximum Velocity</w:t>
            </w:r>
          </w:p>
        </w:tc>
        <w:tc>
          <w:tcPr>
            <w:tcW w:w="56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1D34" w:rsidRPr="009D18DF" w:rsidRDefault="00FF1D34" w:rsidP="009D4F0A">
            <w:pPr>
              <w:spacing w:after="0"/>
              <w:jc w:val="center"/>
              <w:rPr>
                <w:rFonts w:ascii="Times New Roman" w:hAnsi="Times New Roman" w:cs="Times New Roman"/>
                <w:b/>
                <w:color w:val="000000" w:themeColor="text1"/>
                <w:sz w:val="20"/>
                <w:szCs w:val="20"/>
              </w:rPr>
            </w:pPr>
            <w:r w:rsidRPr="009D18DF">
              <w:rPr>
                <w:rFonts w:ascii="Times New Roman" w:hAnsi="Times New Roman" w:cs="Times New Roman"/>
                <w:b/>
                <w:color w:val="000000" w:themeColor="text1"/>
                <w:sz w:val="20"/>
                <w:szCs w:val="20"/>
              </w:rPr>
              <w:t>Side Slopes</w:t>
            </w:r>
          </w:p>
        </w:tc>
        <w:tc>
          <w:tcPr>
            <w:tcW w:w="719" w:type="pct"/>
            <w:tcBorders>
              <w:top w:val="single" w:sz="4" w:space="0" w:color="000000"/>
              <w:left w:val="nil"/>
              <w:bottom w:val="single" w:sz="4" w:space="0" w:color="000000"/>
              <w:right w:val="single" w:sz="4" w:space="0" w:color="000000"/>
            </w:tcBorders>
            <w:shd w:val="clear" w:color="auto" w:fill="auto"/>
            <w:vAlign w:val="center"/>
            <w:hideMark/>
          </w:tcPr>
          <w:p w:rsidR="00FF1D34" w:rsidRPr="009D18DF" w:rsidRDefault="00FF1D34" w:rsidP="009D4F0A">
            <w:pPr>
              <w:spacing w:after="0"/>
              <w:jc w:val="center"/>
              <w:rPr>
                <w:rFonts w:ascii="Times New Roman" w:hAnsi="Times New Roman" w:cs="Times New Roman"/>
                <w:b/>
                <w:color w:val="000000" w:themeColor="text1"/>
                <w:sz w:val="20"/>
                <w:szCs w:val="20"/>
              </w:rPr>
            </w:pPr>
            <w:r w:rsidRPr="009D18DF">
              <w:rPr>
                <w:rFonts w:ascii="Times New Roman" w:hAnsi="Times New Roman" w:cs="Times New Roman"/>
                <w:b/>
                <w:color w:val="000000" w:themeColor="text1"/>
                <w:sz w:val="20"/>
                <w:szCs w:val="20"/>
              </w:rPr>
              <w:t>Free Board</w:t>
            </w:r>
          </w:p>
        </w:tc>
      </w:tr>
      <w:tr w:rsidR="00FF1D34" w:rsidRPr="009D18DF" w:rsidTr="00FF1D34">
        <w:trPr>
          <w:trHeight w:val="315"/>
        </w:trPr>
        <w:tc>
          <w:tcPr>
            <w:tcW w:w="1357" w:type="pct"/>
            <w:vMerge/>
            <w:tcBorders>
              <w:top w:val="single" w:sz="4" w:space="0" w:color="000000"/>
              <w:left w:val="single" w:sz="4" w:space="0" w:color="000000"/>
              <w:bottom w:val="single" w:sz="4" w:space="0" w:color="000000"/>
              <w:right w:val="single" w:sz="4" w:space="0" w:color="000000"/>
            </w:tcBorders>
            <w:vAlign w:val="center"/>
            <w:hideMark/>
          </w:tcPr>
          <w:p w:rsidR="00FF1D34" w:rsidRPr="009D18DF" w:rsidRDefault="00FF1D34" w:rsidP="009D4F0A">
            <w:pPr>
              <w:spacing w:after="0"/>
              <w:jc w:val="center"/>
              <w:rPr>
                <w:rFonts w:ascii="Times New Roman" w:hAnsi="Times New Roman" w:cs="Times New Roman"/>
                <w:b/>
                <w:color w:val="000000" w:themeColor="text1"/>
                <w:sz w:val="20"/>
                <w:szCs w:val="20"/>
              </w:rPr>
            </w:pPr>
          </w:p>
        </w:tc>
        <w:tc>
          <w:tcPr>
            <w:tcW w:w="460" w:type="pct"/>
            <w:vMerge/>
            <w:tcBorders>
              <w:top w:val="single" w:sz="4" w:space="0" w:color="000000"/>
              <w:left w:val="single" w:sz="4" w:space="0" w:color="000000"/>
              <w:bottom w:val="single" w:sz="4" w:space="0" w:color="000000"/>
              <w:right w:val="single" w:sz="4" w:space="0" w:color="000000"/>
            </w:tcBorders>
            <w:vAlign w:val="center"/>
            <w:hideMark/>
          </w:tcPr>
          <w:p w:rsidR="00FF1D34" w:rsidRPr="009D18DF" w:rsidRDefault="00FF1D34" w:rsidP="009D4F0A">
            <w:pPr>
              <w:spacing w:after="0"/>
              <w:jc w:val="center"/>
              <w:rPr>
                <w:rFonts w:ascii="Times New Roman" w:eastAsiaTheme="majorEastAsia" w:hAnsi="Times New Roman" w:cs="Times New Roman"/>
                <w:b/>
                <w:bCs/>
                <w:color w:val="000000" w:themeColor="text1"/>
                <w:sz w:val="20"/>
                <w:szCs w:val="20"/>
              </w:rPr>
            </w:pPr>
          </w:p>
        </w:tc>
        <w:tc>
          <w:tcPr>
            <w:tcW w:w="408" w:type="pct"/>
            <w:vMerge/>
            <w:tcBorders>
              <w:top w:val="single" w:sz="4" w:space="0" w:color="000000"/>
              <w:left w:val="single" w:sz="4" w:space="0" w:color="000000"/>
              <w:bottom w:val="single" w:sz="4" w:space="0" w:color="000000"/>
              <w:right w:val="single" w:sz="4" w:space="0" w:color="000000"/>
            </w:tcBorders>
            <w:vAlign w:val="center"/>
            <w:hideMark/>
          </w:tcPr>
          <w:p w:rsidR="00FF1D34" w:rsidRPr="009D18DF" w:rsidRDefault="00FF1D34" w:rsidP="009D4F0A">
            <w:pPr>
              <w:spacing w:after="0"/>
              <w:jc w:val="center"/>
              <w:rPr>
                <w:rFonts w:ascii="Times New Roman" w:eastAsiaTheme="majorEastAsia" w:hAnsi="Times New Roman" w:cs="Times New Roman"/>
                <w:b/>
                <w:bCs/>
                <w:color w:val="000000" w:themeColor="text1"/>
                <w:sz w:val="20"/>
                <w:szCs w:val="20"/>
              </w:rPr>
            </w:pPr>
          </w:p>
        </w:tc>
        <w:tc>
          <w:tcPr>
            <w:tcW w:w="719" w:type="pct"/>
            <w:vMerge/>
            <w:tcBorders>
              <w:top w:val="single" w:sz="4" w:space="0" w:color="000000"/>
              <w:left w:val="single" w:sz="4" w:space="0" w:color="000000"/>
              <w:bottom w:val="single" w:sz="4" w:space="0" w:color="000000"/>
              <w:right w:val="single" w:sz="4" w:space="0" w:color="000000"/>
            </w:tcBorders>
            <w:vAlign w:val="center"/>
            <w:hideMark/>
          </w:tcPr>
          <w:p w:rsidR="00FF1D34" w:rsidRPr="009D18DF" w:rsidRDefault="00FF1D34" w:rsidP="009D4F0A">
            <w:pPr>
              <w:spacing w:after="0"/>
              <w:jc w:val="center"/>
              <w:rPr>
                <w:rFonts w:ascii="Times New Roman" w:eastAsiaTheme="majorEastAsia" w:hAnsi="Times New Roman" w:cs="Times New Roman"/>
                <w:b/>
                <w:bCs/>
                <w:color w:val="000000" w:themeColor="text1"/>
                <w:sz w:val="20"/>
                <w:szCs w:val="20"/>
              </w:rPr>
            </w:pPr>
          </w:p>
        </w:tc>
        <w:tc>
          <w:tcPr>
            <w:tcW w:w="771" w:type="pct"/>
            <w:tcBorders>
              <w:top w:val="nil"/>
              <w:left w:val="nil"/>
              <w:bottom w:val="single" w:sz="4" w:space="0" w:color="000000"/>
              <w:right w:val="single" w:sz="4" w:space="0" w:color="000000"/>
            </w:tcBorders>
            <w:shd w:val="clear" w:color="auto" w:fill="auto"/>
            <w:vAlign w:val="center"/>
            <w:hideMark/>
          </w:tcPr>
          <w:p w:rsidR="00FF1D34" w:rsidRPr="009D18DF" w:rsidRDefault="00FF1D34" w:rsidP="009D4F0A">
            <w:pPr>
              <w:spacing w:after="0"/>
              <w:jc w:val="center"/>
              <w:rPr>
                <w:rFonts w:ascii="Times New Roman" w:hAnsi="Times New Roman" w:cs="Times New Roman"/>
                <w:b/>
                <w:color w:val="000000" w:themeColor="text1"/>
                <w:sz w:val="20"/>
                <w:szCs w:val="20"/>
              </w:rPr>
            </w:pPr>
            <w:r w:rsidRPr="009D18DF">
              <w:rPr>
                <w:rFonts w:ascii="Times New Roman" w:hAnsi="Times New Roman" w:cs="Times New Roman"/>
                <w:b/>
                <w:color w:val="000000" w:themeColor="text1"/>
                <w:sz w:val="20"/>
                <w:szCs w:val="20"/>
              </w:rPr>
              <w:t>(m/s)</w:t>
            </w:r>
          </w:p>
        </w:tc>
        <w:tc>
          <w:tcPr>
            <w:tcW w:w="565" w:type="pct"/>
            <w:vMerge/>
            <w:tcBorders>
              <w:top w:val="single" w:sz="4" w:space="0" w:color="000000"/>
              <w:left w:val="single" w:sz="4" w:space="0" w:color="000000"/>
              <w:bottom w:val="single" w:sz="4" w:space="0" w:color="000000"/>
              <w:right w:val="single" w:sz="4" w:space="0" w:color="000000"/>
            </w:tcBorders>
            <w:vAlign w:val="center"/>
            <w:hideMark/>
          </w:tcPr>
          <w:p w:rsidR="00FF1D34" w:rsidRPr="009D18DF" w:rsidRDefault="00FF1D34" w:rsidP="009D4F0A">
            <w:pPr>
              <w:spacing w:after="0"/>
              <w:jc w:val="center"/>
              <w:rPr>
                <w:rFonts w:ascii="Times New Roman" w:eastAsiaTheme="majorEastAsia" w:hAnsi="Times New Roman" w:cs="Times New Roman"/>
                <w:b/>
                <w:bCs/>
                <w:color w:val="000000" w:themeColor="text1"/>
                <w:sz w:val="20"/>
                <w:szCs w:val="20"/>
              </w:rPr>
            </w:pPr>
          </w:p>
        </w:tc>
        <w:tc>
          <w:tcPr>
            <w:tcW w:w="719" w:type="pct"/>
            <w:tcBorders>
              <w:top w:val="nil"/>
              <w:left w:val="nil"/>
              <w:bottom w:val="single" w:sz="4" w:space="0" w:color="000000"/>
              <w:right w:val="single" w:sz="4" w:space="0" w:color="000000"/>
            </w:tcBorders>
            <w:shd w:val="clear" w:color="auto" w:fill="auto"/>
            <w:vAlign w:val="center"/>
            <w:hideMark/>
          </w:tcPr>
          <w:p w:rsidR="00FF1D34" w:rsidRPr="009D18DF" w:rsidRDefault="00FF1D34" w:rsidP="009D4F0A">
            <w:pPr>
              <w:spacing w:after="0"/>
              <w:jc w:val="center"/>
              <w:rPr>
                <w:rFonts w:ascii="Times New Roman" w:hAnsi="Times New Roman" w:cs="Times New Roman"/>
                <w:b/>
                <w:color w:val="000000" w:themeColor="text1"/>
                <w:sz w:val="20"/>
                <w:szCs w:val="20"/>
              </w:rPr>
            </w:pPr>
            <w:r w:rsidRPr="009D18DF">
              <w:rPr>
                <w:rFonts w:ascii="Times New Roman" w:hAnsi="Times New Roman" w:cs="Times New Roman"/>
                <w:b/>
                <w:color w:val="000000" w:themeColor="text1"/>
                <w:sz w:val="20"/>
                <w:szCs w:val="20"/>
              </w:rPr>
              <w:t>(cm)</w:t>
            </w:r>
          </w:p>
        </w:tc>
      </w:tr>
      <w:tr w:rsidR="00FF1D34" w:rsidRPr="009D18DF" w:rsidTr="00FF1D34">
        <w:trPr>
          <w:trHeight w:hRule="exact" w:val="300"/>
        </w:trPr>
        <w:tc>
          <w:tcPr>
            <w:tcW w:w="1357" w:type="pct"/>
            <w:tcBorders>
              <w:top w:val="nil"/>
              <w:left w:val="single" w:sz="4" w:space="0" w:color="000000"/>
              <w:bottom w:val="single" w:sz="4" w:space="0" w:color="000000"/>
              <w:right w:val="single" w:sz="4" w:space="0" w:color="000000"/>
            </w:tcBorders>
            <w:shd w:val="clear" w:color="auto" w:fill="auto"/>
            <w:hideMark/>
          </w:tcPr>
          <w:p w:rsidR="00FF1D34" w:rsidRPr="009D18DF" w:rsidRDefault="00FF1D34" w:rsidP="00F11BFD">
            <w:pPr>
              <w:spacing w:after="0"/>
              <w:rPr>
                <w:rFonts w:ascii="Times New Roman" w:hAnsi="Times New Roman" w:cs="Times New Roman"/>
                <w:color w:val="000000" w:themeColor="text1"/>
                <w:sz w:val="20"/>
                <w:szCs w:val="20"/>
              </w:rPr>
            </w:pPr>
            <w:r w:rsidRPr="009D18DF">
              <w:rPr>
                <w:rFonts w:ascii="Times New Roman" w:hAnsi="Times New Roman" w:cs="Times New Roman"/>
                <w:color w:val="000000" w:themeColor="text1"/>
                <w:sz w:val="20"/>
                <w:szCs w:val="20"/>
              </w:rPr>
              <w:t>Main canal (</w:t>
            </w:r>
            <w:r w:rsidR="00F11BFD">
              <w:rPr>
                <w:rFonts w:ascii="Times New Roman" w:hAnsi="Times New Roman" w:cs="Times New Roman"/>
                <w:color w:val="000000" w:themeColor="text1"/>
                <w:sz w:val="20"/>
                <w:szCs w:val="20"/>
              </w:rPr>
              <w:t>Lined</w:t>
            </w:r>
            <w:r w:rsidRPr="009D18DF">
              <w:rPr>
                <w:rFonts w:ascii="Times New Roman" w:hAnsi="Times New Roman" w:cs="Times New Roman"/>
                <w:color w:val="000000" w:themeColor="text1"/>
                <w:sz w:val="20"/>
                <w:szCs w:val="20"/>
              </w:rPr>
              <w:t>)</w:t>
            </w:r>
          </w:p>
        </w:tc>
        <w:tc>
          <w:tcPr>
            <w:tcW w:w="460" w:type="pct"/>
            <w:tcBorders>
              <w:top w:val="nil"/>
              <w:left w:val="nil"/>
              <w:bottom w:val="single" w:sz="4" w:space="0" w:color="000000"/>
              <w:right w:val="single" w:sz="4" w:space="0" w:color="000000"/>
            </w:tcBorders>
            <w:shd w:val="clear" w:color="auto" w:fill="auto"/>
            <w:hideMark/>
          </w:tcPr>
          <w:p w:rsidR="00FF1D34" w:rsidRPr="009D18DF" w:rsidRDefault="00FF1D34" w:rsidP="009D4F0A">
            <w:pPr>
              <w:spacing w:after="0"/>
              <w:jc w:val="center"/>
              <w:rPr>
                <w:rFonts w:ascii="Times New Roman" w:hAnsi="Times New Roman" w:cs="Times New Roman"/>
                <w:color w:val="000000" w:themeColor="text1"/>
                <w:sz w:val="20"/>
                <w:szCs w:val="20"/>
              </w:rPr>
            </w:pPr>
            <w:r w:rsidRPr="009D18DF">
              <w:rPr>
                <w:rFonts w:ascii="Times New Roman" w:hAnsi="Times New Roman" w:cs="Times New Roman"/>
                <w:color w:val="000000" w:themeColor="text1"/>
                <w:sz w:val="20"/>
                <w:szCs w:val="20"/>
              </w:rPr>
              <w:t>0.024</w:t>
            </w:r>
          </w:p>
        </w:tc>
        <w:tc>
          <w:tcPr>
            <w:tcW w:w="408" w:type="pct"/>
            <w:tcBorders>
              <w:top w:val="nil"/>
              <w:left w:val="nil"/>
              <w:bottom w:val="single" w:sz="4" w:space="0" w:color="000000"/>
              <w:right w:val="single" w:sz="4" w:space="0" w:color="000000"/>
            </w:tcBorders>
            <w:shd w:val="clear" w:color="auto" w:fill="auto"/>
            <w:hideMark/>
          </w:tcPr>
          <w:p w:rsidR="00FF1D34" w:rsidRPr="009D18DF" w:rsidRDefault="00FF1D34" w:rsidP="009D4F0A">
            <w:pPr>
              <w:spacing w:after="0"/>
              <w:jc w:val="center"/>
              <w:rPr>
                <w:rFonts w:ascii="Times New Roman" w:hAnsi="Times New Roman" w:cs="Times New Roman"/>
                <w:color w:val="000000" w:themeColor="text1"/>
                <w:sz w:val="20"/>
                <w:szCs w:val="20"/>
              </w:rPr>
            </w:pPr>
            <w:r w:rsidRPr="009D18DF">
              <w:rPr>
                <w:rFonts w:ascii="Times New Roman" w:hAnsi="Times New Roman" w:cs="Times New Roman"/>
                <w:color w:val="000000" w:themeColor="text1"/>
                <w:sz w:val="20"/>
                <w:szCs w:val="20"/>
              </w:rPr>
              <w:t>1-2</w:t>
            </w:r>
          </w:p>
        </w:tc>
        <w:tc>
          <w:tcPr>
            <w:tcW w:w="719" w:type="pct"/>
            <w:tcBorders>
              <w:top w:val="nil"/>
              <w:left w:val="nil"/>
              <w:bottom w:val="single" w:sz="4" w:space="0" w:color="000000"/>
              <w:right w:val="single" w:sz="4" w:space="0" w:color="000000"/>
            </w:tcBorders>
            <w:shd w:val="clear" w:color="auto" w:fill="auto"/>
            <w:hideMark/>
          </w:tcPr>
          <w:p w:rsidR="00FF1D34" w:rsidRPr="009D18DF" w:rsidRDefault="00FF1D34" w:rsidP="009D4F0A">
            <w:pPr>
              <w:spacing w:after="0"/>
              <w:jc w:val="center"/>
              <w:rPr>
                <w:rFonts w:ascii="Times New Roman" w:hAnsi="Times New Roman" w:cs="Times New Roman"/>
                <w:color w:val="000000" w:themeColor="text1"/>
                <w:sz w:val="20"/>
                <w:szCs w:val="20"/>
              </w:rPr>
            </w:pPr>
            <w:r w:rsidRPr="009D18DF">
              <w:rPr>
                <w:rFonts w:ascii="Times New Roman" w:hAnsi="Times New Roman" w:cs="Times New Roman"/>
                <w:color w:val="000000" w:themeColor="text1"/>
                <w:sz w:val="20"/>
                <w:szCs w:val="20"/>
              </w:rPr>
              <w:t>0.3</w:t>
            </w:r>
          </w:p>
        </w:tc>
        <w:tc>
          <w:tcPr>
            <w:tcW w:w="771" w:type="pct"/>
            <w:tcBorders>
              <w:top w:val="nil"/>
              <w:left w:val="nil"/>
              <w:bottom w:val="single" w:sz="4" w:space="0" w:color="000000"/>
              <w:right w:val="single" w:sz="4" w:space="0" w:color="000000"/>
            </w:tcBorders>
            <w:shd w:val="clear" w:color="auto" w:fill="auto"/>
            <w:hideMark/>
          </w:tcPr>
          <w:p w:rsidR="00FF1D34" w:rsidRPr="009D18DF" w:rsidRDefault="00FF1D34" w:rsidP="009D4F0A">
            <w:pPr>
              <w:spacing w:after="0"/>
              <w:jc w:val="center"/>
              <w:rPr>
                <w:rFonts w:ascii="Times New Roman" w:hAnsi="Times New Roman" w:cs="Times New Roman"/>
                <w:color w:val="000000" w:themeColor="text1"/>
                <w:sz w:val="20"/>
                <w:szCs w:val="20"/>
              </w:rPr>
            </w:pPr>
            <w:r w:rsidRPr="009D18DF">
              <w:rPr>
                <w:rFonts w:ascii="Times New Roman" w:hAnsi="Times New Roman" w:cs="Times New Roman"/>
                <w:color w:val="000000" w:themeColor="text1"/>
                <w:sz w:val="20"/>
                <w:szCs w:val="20"/>
              </w:rPr>
              <w:t>0.85</w:t>
            </w:r>
          </w:p>
        </w:tc>
        <w:tc>
          <w:tcPr>
            <w:tcW w:w="565" w:type="pct"/>
            <w:tcBorders>
              <w:top w:val="nil"/>
              <w:left w:val="nil"/>
              <w:bottom w:val="single" w:sz="4" w:space="0" w:color="000000"/>
              <w:right w:val="single" w:sz="4" w:space="0" w:color="000000"/>
            </w:tcBorders>
            <w:shd w:val="clear" w:color="auto" w:fill="auto"/>
            <w:hideMark/>
          </w:tcPr>
          <w:p w:rsidR="00FF1D34" w:rsidRPr="009D18DF" w:rsidRDefault="00FF1D34" w:rsidP="009D4F0A">
            <w:pPr>
              <w:spacing w:after="0"/>
              <w:jc w:val="center"/>
              <w:rPr>
                <w:rFonts w:ascii="Times New Roman" w:hAnsi="Times New Roman" w:cs="Times New Roman"/>
                <w:color w:val="000000" w:themeColor="text1"/>
                <w:sz w:val="20"/>
                <w:szCs w:val="20"/>
              </w:rPr>
            </w:pPr>
            <w:r w:rsidRPr="009D18DF">
              <w:rPr>
                <w:rFonts w:ascii="Times New Roman" w:hAnsi="Times New Roman" w:cs="Times New Roman"/>
                <w:color w:val="000000" w:themeColor="text1"/>
                <w:sz w:val="20"/>
                <w:szCs w:val="20"/>
              </w:rPr>
              <w:t>1:1.5</w:t>
            </w:r>
          </w:p>
        </w:tc>
        <w:tc>
          <w:tcPr>
            <w:tcW w:w="719" w:type="pct"/>
            <w:tcBorders>
              <w:top w:val="nil"/>
              <w:left w:val="nil"/>
              <w:bottom w:val="single" w:sz="4" w:space="0" w:color="000000"/>
              <w:right w:val="single" w:sz="4" w:space="0" w:color="000000"/>
            </w:tcBorders>
            <w:shd w:val="clear" w:color="auto" w:fill="auto"/>
            <w:hideMark/>
          </w:tcPr>
          <w:p w:rsidR="00FF1D34" w:rsidRPr="009D18DF" w:rsidRDefault="00FF1D34" w:rsidP="009D4F0A">
            <w:pPr>
              <w:spacing w:after="0"/>
              <w:jc w:val="center"/>
              <w:rPr>
                <w:rFonts w:ascii="Times New Roman" w:hAnsi="Times New Roman" w:cs="Times New Roman"/>
                <w:color w:val="000000" w:themeColor="text1"/>
                <w:sz w:val="20"/>
                <w:szCs w:val="20"/>
              </w:rPr>
            </w:pPr>
            <w:r w:rsidRPr="009D18DF">
              <w:rPr>
                <w:rFonts w:ascii="Times New Roman" w:hAnsi="Times New Roman" w:cs="Times New Roman"/>
                <w:color w:val="000000" w:themeColor="text1"/>
                <w:sz w:val="20"/>
                <w:szCs w:val="20"/>
              </w:rPr>
              <w:t>0.20</w:t>
            </w:r>
          </w:p>
        </w:tc>
      </w:tr>
      <w:tr w:rsidR="00FF1D34" w:rsidRPr="009D18DF" w:rsidTr="00FF1D34">
        <w:trPr>
          <w:trHeight w:hRule="exact" w:val="411"/>
        </w:trPr>
        <w:tc>
          <w:tcPr>
            <w:tcW w:w="1357" w:type="pct"/>
            <w:tcBorders>
              <w:top w:val="nil"/>
              <w:left w:val="single" w:sz="4" w:space="0" w:color="000000"/>
              <w:bottom w:val="single" w:sz="4" w:space="0" w:color="000000"/>
              <w:right w:val="single" w:sz="4" w:space="0" w:color="000000"/>
            </w:tcBorders>
            <w:shd w:val="clear" w:color="auto" w:fill="auto"/>
            <w:hideMark/>
          </w:tcPr>
          <w:p w:rsidR="00FF1D34" w:rsidRPr="009D18DF" w:rsidRDefault="00FF1D34" w:rsidP="00FF1D34">
            <w:pPr>
              <w:spacing w:after="0"/>
              <w:rPr>
                <w:rFonts w:ascii="Times New Roman" w:hAnsi="Times New Roman" w:cs="Times New Roman"/>
                <w:color w:val="000000" w:themeColor="text1"/>
                <w:sz w:val="20"/>
                <w:szCs w:val="20"/>
              </w:rPr>
            </w:pPr>
            <w:r w:rsidRPr="009D18DF">
              <w:rPr>
                <w:rFonts w:ascii="Times New Roman" w:hAnsi="Times New Roman" w:cs="Times New Roman"/>
                <w:color w:val="000000" w:themeColor="text1"/>
                <w:sz w:val="20"/>
                <w:szCs w:val="20"/>
              </w:rPr>
              <w:t>Secondary Canal(earthen)</w:t>
            </w:r>
          </w:p>
        </w:tc>
        <w:tc>
          <w:tcPr>
            <w:tcW w:w="460" w:type="pct"/>
            <w:tcBorders>
              <w:top w:val="nil"/>
              <w:left w:val="nil"/>
              <w:bottom w:val="single" w:sz="4" w:space="0" w:color="000000"/>
              <w:right w:val="single" w:sz="4" w:space="0" w:color="000000"/>
            </w:tcBorders>
            <w:shd w:val="clear" w:color="auto" w:fill="auto"/>
            <w:hideMark/>
          </w:tcPr>
          <w:p w:rsidR="00FF1D34" w:rsidRPr="009D18DF" w:rsidRDefault="00FF1D34" w:rsidP="00520F53">
            <w:pPr>
              <w:spacing w:after="0"/>
              <w:jc w:val="center"/>
              <w:rPr>
                <w:rFonts w:ascii="Times New Roman" w:hAnsi="Times New Roman" w:cs="Times New Roman"/>
                <w:color w:val="000000" w:themeColor="text1"/>
                <w:sz w:val="20"/>
                <w:szCs w:val="20"/>
              </w:rPr>
            </w:pPr>
            <w:r w:rsidRPr="009D18DF">
              <w:rPr>
                <w:rFonts w:ascii="Times New Roman" w:hAnsi="Times New Roman" w:cs="Times New Roman"/>
                <w:color w:val="000000" w:themeColor="text1"/>
                <w:sz w:val="20"/>
                <w:szCs w:val="20"/>
              </w:rPr>
              <w:t>0.024</w:t>
            </w:r>
          </w:p>
        </w:tc>
        <w:tc>
          <w:tcPr>
            <w:tcW w:w="408" w:type="pct"/>
            <w:tcBorders>
              <w:top w:val="nil"/>
              <w:left w:val="nil"/>
              <w:bottom w:val="single" w:sz="4" w:space="0" w:color="000000"/>
              <w:right w:val="single" w:sz="4" w:space="0" w:color="000000"/>
            </w:tcBorders>
            <w:shd w:val="clear" w:color="auto" w:fill="auto"/>
            <w:hideMark/>
          </w:tcPr>
          <w:p w:rsidR="00FF1D34" w:rsidRPr="009D18DF" w:rsidRDefault="00FF1D34" w:rsidP="00FF1D34">
            <w:pPr>
              <w:spacing w:after="0"/>
              <w:jc w:val="center"/>
              <w:rPr>
                <w:rFonts w:ascii="Times New Roman" w:hAnsi="Times New Roman" w:cs="Times New Roman"/>
                <w:color w:val="000000" w:themeColor="text1"/>
                <w:sz w:val="20"/>
                <w:szCs w:val="20"/>
              </w:rPr>
            </w:pPr>
            <w:r w:rsidRPr="009D18DF">
              <w:rPr>
                <w:rFonts w:ascii="Times New Roman" w:hAnsi="Times New Roman" w:cs="Times New Roman"/>
                <w:color w:val="000000" w:themeColor="text1"/>
                <w:sz w:val="20"/>
                <w:szCs w:val="20"/>
              </w:rPr>
              <w:t>1-2</w:t>
            </w:r>
          </w:p>
        </w:tc>
        <w:tc>
          <w:tcPr>
            <w:tcW w:w="719" w:type="pct"/>
            <w:tcBorders>
              <w:top w:val="nil"/>
              <w:left w:val="nil"/>
              <w:bottom w:val="single" w:sz="4" w:space="0" w:color="000000"/>
              <w:right w:val="single" w:sz="4" w:space="0" w:color="000000"/>
            </w:tcBorders>
            <w:shd w:val="clear" w:color="auto" w:fill="auto"/>
            <w:hideMark/>
          </w:tcPr>
          <w:p w:rsidR="00FF1D34" w:rsidRPr="009D18DF" w:rsidRDefault="00FF1D34" w:rsidP="00520F53">
            <w:pPr>
              <w:spacing w:after="0"/>
              <w:jc w:val="center"/>
              <w:rPr>
                <w:rFonts w:ascii="Times New Roman" w:hAnsi="Times New Roman" w:cs="Times New Roman"/>
                <w:color w:val="000000" w:themeColor="text1"/>
                <w:sz w:val="20"/>
                <w:szCs w:val="20"/>
              </w:rPr>
            </w:pPr>
            <w:r w:rsidRPr="009D18DF">
              <w:rPr>
                <w:rFonts w:ascii="Times New Roman" w:hAnsi="Times New Roman" w:cs="Times New Roman"/>
                <w:color w:val="000000" w:themeColor="text1"/>
                <w:sz w:val="20"/>
                <w:szCs w:val="20"/>
              </w:rPr>
              <w:t>0.3</w:t>
            </w:r>
          </w:p>
        </w:tc>
        <w:tc>
          <w:tcPr>
            <w:tcW w:w="771" w:type="pct"/>
            <w:tcBorders>
              <w:top w:val="nil"/>
              <w:left w:val="nil"/>
              <w:bottom w:val="single" w:sz="4" w:space="0" w:color="000000"/>
              <w:right w:val="single" w:sz="4" w:space="0" w:color="000000"/>
            </w:tcBorders>
            <w:shd w:val="clear" w:color="auto" w:fill="auto"/>
            <w:hideMark/>
          </w:tcPr>
          <w:p w:rsidR="00FF1D34" w:rsidRPr="009D18DF" w:rsidRDefault="00FF1D34" w:rsidP="00520F53">
            <w:pPr>
              <w:spacing w:after="0"/>
              <w:jc w:val="center"/>
              <w:rPr>
                <w:rFonts w:ascii="Times New Roman" w:hAnsi="Times New Roman" w:cs="Times New Roman"/>
                <w:color w:val="000000" w:themeColor="text1"/>
                <w:sz w:val="20"/>
                <w:szCs w:val="20"/>
              </w:rPr>
            </w:pPr>
            <w:r w:rsidRPr="009D18DF">
              <w:rPr>
                <w:rFonts w:ascii="Times New Roman" w:hAnsi="Times New Roman" w:cs="Times New Roman"/>
                <w:color w:val="000000" w:themeColor="text1"/>
                <w:sz w:val="20"/>
                <w:szCs w:val="20"/>
              </w:rPr>
              <w:t>0.85</w:t>
            </w:r>
          </w:p>
        </w:tc>
        <w:tc>
          <w:tcPr>
            <w:tcW w:w="565" w:type="pct"/>
            <w:tcBorders>
              <w:top w:val="nil"/>
              <w:left w:val="nil"/>
              <w:bottom w:val="single" w:sz="4" w:space="0" w:color="000000"/>
              <w:right w:val="single" w:sz="4" w:space="0" w:color="000000"/>
            </w:tcBorders>
            <w:shd w:val="clear" w:color="auto" w:fill="auto"/>
            <w:hideMark/>
          </w:tcPr>
          <w:p w:rsidR="00FF1D34" w:rsidRPr="009D18DF" w:rsidRDefault="00FF1D34" w:rsidP="00520F53">
            <w:pPr>
              <w:spacing w:after="0"/>
              <w:jc w:val="center"/>
              <w:rPr>
                <w:rFonts w:ascii="Times New Roman" w:hAnsi="Times New Roman" w:cs="Times New Roman"/>
                <w:color w:val="000000" w:themeColor="text1"/>
                <w:sz w:val="20"/>
                <w:szCs w:val="20"/>
              </w:rPr>
            </w:pPr>
            <w:r w:rsidRPr="009D18DF">
              <w:rPr>
                <w:rFonts w:ascii="Times New Roman" w:hAnsi="Times New Roman" w:cs="Times New Roman"/>
                <w:color w:val="000000" w:themeColor="text1"/>
                <w:sz w:val="20"/>
                <w:szCs w:val="20"/>
              </w:rPr>
              <w:t>`</w:t>
            </w:r>
            <w:r w:rsidR="00F11BFD" w:rsidRPr="009D18DF">
              <w:rPr>
                <w:rFonts w:ascii="Times New Roman" w:hAnsi="Times New Roman" w:cs="Times New Roman"/>
                <w:color w:val="000000" w:themeColor="text1"/>
                <w:sz w:val="20"/>
                <w:szCs w:val="20"/>
              </w:rPr>
              <w:t>1:1.5</w:t>
            </w:r>
          </w:p>
        </w:tc>
        <w:tc>
          <w:tcPr>
            <w:tcW w:w="719" w:type="pct"/>
            <w:tcBorders>
              <w:top w:val="nil"/>
              <w:left w:val="nil"/>
              <w:bottom w:val="single" w:sz="4" w:space="0" w:color="000000"/>
              <w:right w:val="single" w:sz="4" w:space="0" w:color="000000"/>
            </w:tcBorders>
            <w:shd w:val="clear" w:color="auto" w:fill="auto"/>
            <w:hideMark/>
          </w:tcPr>
          <w:p w:rsidR="00FF1D34" w:rsidRPr="009D18DF" w:rsidRDefault="00FF1D34" w:rsidP="00520F53">
            <w:pPr>
              <w:spacing w:after="0"/>
              <w:jc w:val="center"/>
              <w:rPr>
                <w:rFonts w:ascii="Times New Roman" w:hAnsi="Times New Roman" w:cs="Times New Roman"/>
                <w:color w:val="000000" w:themeColor="text1"/>
                <w:sz w:val="20"/>
                <w:szCs w:val="20"/>
              </w:rPr>
            </w:pPr>
            <w:r w:rsidRPr="009D18DF">
              <w:rPr>
                <w:rFonts w:ascii="Times New Roman" w:hAnsi="Times New Roman" w:cs="Times New Roman"/>
                <w:color w:val="000000" w:themeColor="text1"/>
                <w:sz w:val="20"/>
                <w:szCs w:val="20"/>
              </w:rPr>
              <w:t>0.20</w:t>
            </w:r>
          </w:p>
        </w:tc>
      </w:tr>
      <w:tr w:rsidR="00FF1D34" w:rsidRPr="009D18DF" w:rsidTr="00FF1D34">
        <w:trPr>
          <w:trHeight w:hRule="exact" w:val="298"/>
        </w:trPr>
        <w:tc>
          <w:tcPr>
            <w:tcW w:w="1357" w:type="pct"/>
            <w:tcBorders>
              <w:top w:val="nil"/>
              <w:left w:val="single" w:sz="4" w:space="0" w:color="000000"/>
              <w:bottom w:val="single" w:sz="4" w:space="0" w:color="000000"/>
              <w:right w:val="single" w:sz="4" w:space="0" w:color="000000"/>
            </w:tcBorders>
            <w:shd w:val="clear" w:color="auto" w:fill="auto"/>
            <w:hideMark/>
          </w:tcPr>
          <w:p w:rsidR="00FF1D34" w:rsidRPr="009D18DF" w:rsidRDefault="00FF1D34" w:rsidP="00FF1D34">
            <w:pPr>
              <w:spacing w:after="0"/>
              <w:rPr>
                <w:rFonts w:ascii="Times New Roman" w:hAnsi="Times New Roman" w:cs="Times New Roman"/>
                <w:color w:val="000000" w:themeColor="text1"/>
                <w:sz w:val="20"/>
                <w:szCs w:val="20"/>
              </w:rPr>
            </w:pPr>
            <w:r w:rsidRPr="009D18DF">
              <w:rPr>
                <w:rFonts w:ascii="Times New Roman" w:hAnsi="Times New Roman" w:cs="Times New Roman"/>
                <w:color w:val="000000" w:themeColor="text1"/>
                <w:sz w:val="20"/>
                <w:szCs w:val="20"/>
              </w:rPr>
              <w:t xml:space="preserve"> Tertiary canal (earthen)</w:t>
            </w:r>
          </w:p>
        </w:tc>
        <w:tc>
          <w:tcPr>
            <w:tcW w:w="460" w:type="pct"/>
            <w:tcBorders>
              <w:top w:val="nil"/>
              <w:left w:val="nil"/>
              <w:bottom w:val="single" w:sz="4" w:space="0" w:color="000000"/>
              <w:right w:val="single" w:sz="4" w:space="0" w:color="000000"/>
            </w:tcBorders>
            <w:shd w:val="clear" w:color="auto" w:fill="auto"/>
            <w:hideMark/>
          </w:tcPr>
          <w:p w:rsidR="00FF1D34" w:rsidRPr="009D18DF" w:rsidRDefault="00FF1D34" w:rsidP="009D4F0A">
            <w:pPr>
              <w:spacing w:after="0"/>
              <w:jc w:val="center"/>
              <w:rPr>
                <w:rFonts w:ascii="Times New Roman" w:hAnsi="Times New Roman" w:cs="Times New Roman"/>
                <w:color w:val="000000" w:themeColor="text1"/>
                <w:sz w:val="20"/>
                <w:szCs w:val="20"/>
              </w:rPr>
            </w:pPr>
            <w:r w:rsidRPr="009D18DF">
              <w:rPr>
                <w:rFonts w:ascii="Times New Roman" w:hAnsi="Times New Roman" w:cs="Times New Roman"/>
                <w:color w:val="000000" w:themeColor="text1"/>
                <w:sz w:val="20"/>
                <w:szCs w:val="20"/>
              </w:rPr>
              <w:t>0.024</w:t>
            </w:r>
          </w:p>
        </w:tc>
        <w:tc>
          <w:tcPr>
            <w:tcW w:w="408" w:type="pct"/>
            <w:tcBorders>
              <w:top w:val="nil"/>
              <w:left w:val="nil"/>
              <w:bottom w:val="single" w:sz="4" w:space="0" w:color="000000"/>
              <w:right w:val="single" w:sz="4" w:space="0" w:color="000000"/>
            </w:tcBorders>
            <w:shd w:val="clear" w:color="auto" w:fill="auto"/>
            <w:hideMark/>
          </w:tcPr>
          <w:p w:rsidR="00FF1D34" w:rsidRPr="009D18DF" w:rsidRDefault="00FF1D34" w:rsidP="009D4F0A">
            <w:pPr>
              <w:spacing w:after="0"/>
              <w:jc w:val="center"/>
              <w:rPr>
                <w:rFonts w:ascii="Times New Roman" w:hAnsi="Times New Roman" w:cs="Times New Roman"/>
                <w:color w:val="000000" w:themeColor="text1"/>
                <w:sz w:val="20"/>
                <w:szCs w:val="20"/>
              </w:rPr>
            </w:pPr>
            <w:r w:rsidRPr="009D18DF">
              <w:rPr>
                <w:rFonts w:ascii="Times New Roman" w:hAnsi="Times New Roman" w:cs="Times New Roman"/>
                <w:color w:val="000000" w:themeColor="text1"/>
                <w:sz w:val="20"/>
                <w:szCs w:val="20"/>
              </w:rPr>
              <w:t>1-2</w:t>
            </w:r>
          </w:p>
        </w:tc>
        <w:tc>
          <w:tcPr>
            <w:tcW w:w="719" w:type="pct"/>
            <w:tcBorders>
              <w:top w:val="nil"/>
              <w:left w:val="nil"/>
              <w:bottom w:val="single" w:sz="4" w:space="0" w:color="000000"/>
              <w:right w:val="single" w:sz="4" w:space="0" w:color="000000"/>
            </w:tcBorders>
            <w:shd w:val="clear" w:color="auto" w:fill="auto"/>
            <w:hideMark/>
          </w:tcPr>
          <w:p w:rsidR="00FF1D34" w:rsidRPr="009D18DF" w:rsidRDefault="00FF1D34" w:rsidP="009D4F0A">
            <w:pPr>
              <w:spacing w:after="0"/>
              <w:jc w:val="center"/>
              <w:rPr>
                <w:rFonts w:ascii="Times New Roman" w:hAnsi="Times New Roman" w:cs="Times New Roman"/>
                <w:color w:val="000000" w:themeColor="text1"/>
                <w:sz w:val="20"/>
                <w:szCs w:val="20"/>
              </w:rPr>
            </w:pPr>
            <w:r w:rsidRPr="009D18DF">
              <w:rPr>
                <w:rFonts w:ascii="Times New Roman" w:hAnsi="Times New Roman" w:cs="Times New Roman"/>
                <w:color w:val="000000" w:themeColor="text1"/>
                <w:sz w:val="20"/>
                <w:szCs w:val="20"/>
              </w:rPr>
              <w:t>0.3</w:t>
            </w:r>
          </w:p>
        </w:tc>
        <w:tc>
          <w:tcPr>
            <w:tcW w:w="771" w:type="pct"/>
            <w:tcBorders>
              <w:top w:val="nil"/>
              <w:left w:val="nil"/>
              <w:bottom w:val="single" w:sz="4" w:space="0" w:color="000000"/>
              <w:right w:val="single" w:sz="4" w:space="0" w:color="000000"/>
            </w:tcBorders>
            <w:shd w:val="clear" w:color="auto" w:fill="auto"/>
            <w:hideMark/>
          </w:tcPr>
          <w:p w:rsidR="00FF1D34" w:rsidRPr="009D18DF" w:rsidRDefault="00FF1D34" w:rsidP="009D4F0A">
            <w:pPr>
              <w:spacing w:after="0"/>
              <w:jc w:val="center"/>
              <w:rPr>
                <w:rFonts w:ascii="Times New Roman" w:hAnsi="Times New Roman" w:cs="Times New Roman"/>
                <w:color w:val="000000" w:themeColor="text1"/>
                <w:sz w:val="20"/>
                <w:szCs w:val="20"/>
              </w:rPr>
            </w:pPr>
            <w:r w:rsidRPr="009D18DF">
              <w:rPr>
                <w:rFonts w:ascii="Times New Roman" w:hAnsi="Times New Roman" w:cs="Times New Roman"/>
                <w:color w:val="000000" w:themeColor="text1"/>
                <w:sz w:val="20"/>
                <w:szCs w:val="20"/>
              </w:rPr>
              <w:t>0.85</w:t>
            </w:r>
          </w:p>
        </w:tc>
        <w:tc>
          <w:tcPr>
            <w:tcW w:w="565" w:type="pct"/>
            <w:tcBorders>
              <w:top w:val="nil"/>
              <w:left w:val="nil"/>
              <w:bottom w:val="single" w:sz="4" w:space="0" w:color="000000"/>
              <w:right w:val="single" w:sz="4" w:space="0" w:color="000000"/>
            </w:tcBorders>
            <w:shd w:val="clear" w:color="auto" w:fill="auto"/>
            <w:hideMark/>
          </w:tcPr>
          <w:p w:rsidR="00FF1D34" w:rsidRPr="009D18DF" w:rsidRDefault="00FF1D34" w:rsidP="009D4F0A">
            <w:pPr>
              <w:spacing w:after="0"/>
              <w:jc w:val="center"/>
              <w:rPr>
                <w:rFonts w:ascii="Times New Roman" w:hAnsi="Times New Roman" w:cs="Times New Roman"/>
                <w:color w:val="000000" w:themeColor="text1"/>
                <w:sz w:val="20"/>
                <w:szCs w:val="20"/>
              </w:rPr>
            </w:pPr>
            <w:r w:rsidRPr="009D18DF">
              <w:rPr>
                <w:rFonts w:ascii="Times New Roman" w:hAnsi="Times New Roman" w:cs="Times New Roman"/>
                <w:color w:val="000000" w:themeColor="text1"/>
                <w:sz w:val="20"/>
                <w:szCs w:val="20"/>
              </w:rPr>
              <w:t>1:1.5</w:t>
            </w:r>
          </w:p>
        </w:tc>
        <w:tc>
          <w:tcPr>
            <w:tcW w:w="719" w:type="pct"/>
            <w:tcBorders>
              <w:top w:val="nil"/>
              <w:left w:val="nil"/>
              <w:bottom w:val="single" w:sz="4" w:space="0" w:color="000000"/>
              <w:right w:val="single" w:sz="4" w:space="0" w:color="000000"/>
            </w:tcBorders>
            <w:shd w:val="clear" w:color="auto" w:fill="auto"/>
            <w:hideMark/>
          </w:tcPr>
          <w:p w:rsidR="00FF1D34" w:rsidRPr="009D18DF" w:rsidRDefault="00FF1D34" w:rsidP="009D4F0A">
            <w:pPr>
              <w:spacing w:after="0"/>
              <w:jc w:val="center"/>
              <w:rPr>
                <w:rFonts w:ascii="Times New Roman" w:hAnsi="Times New Roman" w:cs="Times New Roman"/>
                <w:color w:val="000000" w:themeColor="text1"/>
                <w:sz w:val="20"/>
                <w:szCs w:val="20"/>
              </w:rPr>
            </w:pPr>
            <w:r w:rsidRPr="009D18DF">
              <w:rPr>
                <w:rFonts w:ascii="Times New Roman" w:hAnsi="Times New Roman" w:cs="Times New Roman"/>
                <w:color w:val="000000" w:themeColor="text1"/>
                <w:sz w:val="20"/>
                <w:szCs w:val="20"/>
              </w:rPr>
              <w:t>0.20</w:t>
            </w:r>
          </w:p>
        </w:tc>
      </w:tr>
      <w:tr w:rsidR="00FF1D34" w:rsidRPr="009D18DF" w:rsidTr="00FF1D34">
        <w:trPr>
          <w:trHeight w:hRule="exact" w:val="298"/>
        </w:trPr>
        <w:tc>
          <w:tcPr>
            <w:tcW w:w="1357" w:type="pct"/>
            <w:tcBorders>
              <w:top w:val="nil"/>
              <w:left w:val="single" w:sz="4" w:space="0" w:color="000000"/>
              <w:bottom w:val="single" w:sz="4" w:space="0" w:color="000000"/>
              <w:right w:val="single" w:sz="4" w:space="0" w:color="000000"/>
            </w:tcBorders>
            <w:shd w:val="clear" w:color="auto" w:fill="auto"/>
            <w:hideMark/>
          </w:tcPr>
          <w:p w:rsidR="00FF1D34" w:rsidRPr="009D18DF" w:rsidRDefault="00FF1D34" w:rsidP="00FF1D34">
            <w:pPr>
              <w:spacing w:after="0"/>
              <w:rPr>
                <w:rFonts w:ascii="Times New Roman" w:hAnsi="Times New Roman" w:cs="Times New Roman"/>
                <w:color w:val="000000" w:themeColor="text1"/>
                <w:sz w:val="20"/>
                <w:szCs w:val="20"/>
              </w:rPr>
            </w:pPr>
            <w:r w:rsidRPr="009D18DF">
              <w:rPr>
                <w:rFonts w:ascii="Times New Roman" w:hAnsi="Times New Roman" w:cs="Times New Roman"/>
                <w:color w:val="000000" w:themeColor="text1"/>
                <w:sz w:val="20"/>
                <w:szCs w:val="20"/>
              </w:rPr>
              <w:lastRenderedPageBreak/>
              <w:t>Field canals (earthen)</w:t>
            </w:r>
          </w:p>
        </w:tc>
        <w:tc>
          <w:tcPr>
            <w:tcW w:w="460" w:type="pct"/>
            <w:tcBorders>
              <w:top w:val="nil"/>
              <w:left w:val="nil"/>
              <w:bottom w:val="single" w:sz="4" w:space="0" w:color="000000"/>
              <w:right w:val="single" w:sz="4" w:space="0" w:color="000000"/>
            </w:tcBorders>
            <w:shd w:val="clear" w:color="auto" w:fill="auto"/>
            <w:hideMark/>
          </w:tcPr>
          <w:p w:rsidR="00FF1D34" w:rsidRPr="009D18DF" w:rsidRDefault="00FF1D34" w:rsidP="009D4F0A">
            <w:pPr>
              <w:spacing w:after="0"/>
              <w:jc w:val="center"/>
              <w:rPr>
                <w:rFonts w:ascii="Times New Roman" w:hAnsi="Times New Roman" w:cs="Times New Roman"/>
                <w:color w:val="000000" w:themeColor="text1"/>
                <w:sz w:val="20"/>
                <w:szCs w:val="20"/>
              </w:rPr>
            </w:pPr>
            <w:r w:rsidRPr="009D18DF">
              <w:rPr>
                <w:rFonts w:ascii="Times New Roman" w:hAnsi="Times New Roman" w:cs="Times New Roman"/>
                <w:color w:val="000000" w:themeColor="text1"/>
                <w:sz w:val="20"/>
                <w:szCs w:val="20"/>
              </w:rPr>
              <w:t>0.024</w:t>
            </w:r>
          </w:p>
        </w:tc>
        <w:tc>
          <w:tcPr>
            <w:tcW w:w="408" w:type="pct"/>
            <w:tcBorders>
              <w:top w:val="nil"/>
              <w:left w:val="nil"/>
              <w:bottom w:val="single" w:sz="4" w:space="0" w:color="000000"/>
              <w:right w:val="single" w:sz="4" w:space="0" w:color="000000"/>
            </w:tcBorders>
            <w:shd w:val="clear" w:color="auto" w:fill="auto"/>
            <w:hideMark/>
          </w:tcPr>
          <w:p w:rsidR="00FF1D34" w:rsidRPr="009D18DF" w:rsidRDefault="00FF1D34" w:rsidP="009D4F0A">
            <w:pPr>
              <w:spacing w:after="0"/>
              <w:jc w:val="center"/>
              <w:rPr>
                <w:rFonts w:ascii="Times New Roman" w:hAnsi="Times New Roman" w:cs="Times New Roman"/>
                <w:color w:val="000000" w:themeColor="text1"/>
                <w:sz w:val="20"/>
                <w:szCs w:val="20"/>
              </w:rPr>
            </w:pPr>
            <w:r w:rsidRPr="009D18DF">
              <w:rPr>
                <w:rFonts w:ascii="Times New Roman" w:hAnsi="Times New Roman" w:cs="Times New Roman"/>
                <w:color w:val="000000" w:themeColor="text1"/>
                <w:sz w:val="20"/>
                <w:szCs w:val="20"/>
              </w:rPr>
              <w:t>1-2</w:t>
            </w:r>
          </w:p>
        </w:tc>
        <w:tc>
          <w:tcPr>
            <w:tcW w:w="719" w:type="pct"/>
            <w:tcBorders>
              <w:top w:val="nil"/>
              <w:left w:val="nil"/>
              <w:bottom w:val="single" w:sz="4" w:space="0" w:color="000000"/>
              <w:right w:val="single" w:sz="4" w:space="0" w:color="000000"/>
            </w:tcBorders>
            <w:shd w:val="clear" w:color="auto" w:fill="auto"/>
            <w:hideMark/>
          </w:tcPr>
          <w:p w:rsidR="00FF1D34" w:rsidRPr="009D18DF" w:rsidRDefault="00FF1D34" w:rsidP="009D4F0A">
            <w:pPr>
              <w:spacing w:after="0"/>
              <w:jc w:val="center"/>
              <w:rPr>
                <w:rFonts w:ascii="Times New Roman" w:hAnsi="Times New Roman" w:cs="Times New Roman"/>
                <w:color w:val="000000" w:themeColor="text1"/>
                <w:sz w:val="20"/>
                <w:szCs w:val="20"/>
              </w:rPr>
            </w:pPr>
            <w:r w:rsidRPr="009D18DF">
              <w:rPr>
                <w:rFonts w:ascii="Times New Roman" w:hAnsi="Times New Roman" w:cs="Times New Roman"/>
                <w:color w:val="000000" w:themeColor="text1"/>
                <w:sz w:val="20"/>
                <w:szCs w:val="20"/>
              </w:rPr>
              <w:t>0.3</w:t>
            </w:r>
          </w:p>
        </w:tc>
        <w:tc>
          <w:tcPr>
            <w:tcW w:w="771" w:type="pct"/>
            <w:tcBorders>
              <w:top w:val="nil"/>
              <w:left w:val="nil"/>
              <w:bottom w:val="single" w:sz="4" w:space="0" w:color="000000"/>
              <w:right w:val="single" w:sz="4" w:space="0" w:color="000000"/>
            </w:tcBorders>
            <w:shd w:val="clear" w:color="auto" w:fill="auto"/>
            <w:hideMark/>
          </w:tcPr>
          <w:p w:rsidR="00FF1D34" w:rsidRPr="009D18DF" w:rsidRDefault="00FF1D34" w:rsidP="009D4F0A">
            <w:pPr>
              <w:spacing w:after="0"/>
              <w:jc w:val="center"/>
              <w:rPr>
                <w:rFonts w:ascii="Times New Roman" w:hAnsi="Times New Roman" w:cs="Times New Roman"/>
                <w:color w:val="000000" w:themeColor="text1"/>
                <w:sz w:val="20"/>
                <w:szCs w:val="20"/>
              </w:rPr>
            </w:pPr>
            <w:r w:rsidRPr="009D18DF">
              <w:rPr>
                <w:rFonts w:ascii="Times New Roman" w:hAnsi="Times New Roman" w:cs="Times New Roman"/>
                <w:color w:val="000000" w:themeColor="text1"/>
                <w:sz w:val="20"/>
                <w:szCs w:val="20"/>
              </w:rPr>
              <w:t>0.85</w:t>
            </w:r>
          </w:p>
        </w:tc>
        <w:tc>
          <w:tcPr>
            <w:tcW w:w="565" w:type="pct"/>
            <w:tcBorders>
              <w:top w:val="nil"/>
              <w:left w:val="nil"/>
              <w:bottom w:val="single" w:sz="4" w:space="0" w:color="000000"/>
              <w:right w:val="single" w:sz="4" w:space="0" w:color="000000"/>
            </w:tcBorders>
            <w:shd w:val="clear" w:color="auto" w:fill="auto"/>
            <w:hideMark/>
          </w:tcPr>
          <w:p w:rsidR="00FF1D34" w:rsidRPr="009D18DF" w:rsidRDefault="00FF1D34" w:rsidP="009D4F0A">
            <w:pPr>
              <w:spacing w:after="0"/>
              <w:jc w:val="center"/>
              <w:rPr>
                <w:rFonts w:ascii="Times New Roman" w:hAnsi="Times New Roman" w:cs="Times New Roman"/>
                <w:color w:val="000000" w:themeColor="text1"/>
                <w:sz w:val="20"/>
                <w:szCs w:val="20"/>
              </w:rPr>
            </w:pPr>
            <w:r w:rsidRPr="009D18DF">
              <w:rPr>
                <w:rFonts w:ascii="Times New Roman" w:hAnsi="Times New Roman" w:cs="Times New Roman"/>
                <w:color w:val="000000" w:themeColor="text1"/>
                <w:sz w:val="20"/>
                <w:szCs w:val="20"/>
              </w:rPr>
              <w:t>1:1.5</w:t>
            </w:r>
          </w:p>
        </w:tc>
        <w:tc>
          <w:tcPr>
            <w:tcW w:w="719" w:type="pct"/>
            <w:tcBorders>
              <w:top w:val="nil"/>
              <w:left w:val="nil"/>
              <w:bottom w:val="single" w:sz="4" w:space="0" w:color="000000"/>
              <w:right w:val="single" w:sz="4" w:space="0" w:color="000000"/>
            </w:tcBorders>
            <w:shd w:val="clear" w:color="auto" w:fill="auto"/>
            <w:hideMark/>
          </w:tcPr>
          <w:p w:rsidR="00FF1D34" w:rsidRPr="009D18DF" w:rsidRDefault="00FF1D34" w:rsidP="009D4F0A">
            <w:pPr>
              <w:spacing w:after="0"/>
              <w:jc w:val="center"/>
              <w:rPr>
                <w:rFonts w:ascii="Times New Roman" w:hAnsi="Times New Roman" w:cs="Times New Roman"/>
                <w:color w:val="000000" w:themeColor="text1"/>
                <w:sz w:val="20"/>
                <w:szCs w:val="20"/>
              </w:rPr>
            </w:pPr>
            <w:r w:rsidRPr="009D18DF">
              <w:rPr>
                <w:rFonts w:ascii="Times New Roman" w:hAnsi="Times New Roman" w:cs="Times New Roman"/>
                <w:color w:val="000000" w:themeColor="text1"/>
                <w:sz w:val="20"/>
                <w:szCs w:val="20"/>
              </w:rPr>
              <w:t>0.20</w:t>
            </w:r>
          </w:p>
        </w:tc>
      </w:tr>
      <w:tr w:rsidR="00FF1D34" w:rsidRPr="009D18DF" w:rsidTr="00FF1D34">
        <w:trPr>
          <w:trHeight w:val="260"/>
        </w:trPr>
        <w:tc>
          <w:tcPr>
            <w:tcW w:w="1357" w:type="pct"/>
            <w:tcBorders>
              <w:top w:val="nil"/>
              <w:left w:val="single" w:sz="4" w:space="0" w:color="000000"/>
              <w:bottom w:val="single" w:sz="4" w:space="0" w:color="000000"/>
              <w:right w:val="single" w:sz="4" w:space="0" w:color="000000"/>
            </w:tcBorders>
            <w:shd w:val="clear" w:color="auto" w:fill="auto"/>
            <w:hideMark/>
          </w:tcPr>
          <w:p w:rsidR="00FF1D34" w:rsidRPr="009D18DF" w:rsidRDefault="00FF1D34" w:rsidP="00FF1D34">
            <w:pPr>
              <w:spacing w:after="0"/>
              <w:rPr>
                <w:rFonts w:ascii="Times New Roman" w:hAnsi="Times New Roman" w:cs="Times New Roman"/>
                <w:color w:val="000000" w:themeColor="text1"/>
                <w:sz w:val="20"/>
                <w:szCs w:val="20"/>
              </w:rPr>
            </w:pPr>
            <w:r w:rsidRPr="009D18DF">
              <w:rPr>
                <w:rFonts w:ascii="Times New Roman" w:hAnsi="Times New Roman" w:cs="Times New Roman"/>
                <w:color w:val="000000" w:themeColor="text1"/>
                <w:sz w:val="20"/>
                <w:szCs w:val="20"/>
              </w:rPr>
              <w:t>Field drain</w:t>
            </w:r>
          </w:p>
        </w:tc>
        <w:tc>
          <w:tcPr>
            <w:tcW w:w="460" w:type="pct"/>
            <w:tcBorders>
              <w:top w:val="nil"/>
              <w:left w:val="nil"/>
              <w:bottom w:val="single" w:sz="4" w:space="0" w:color="000000"/>
              <w:right w:val="single" w:sz="4" w:space="0" w:color="000000"/>
            </w:tcBorders>
            <w:shd w:val="clear" w:color="auto" w:fill="auto"/>
            <w:hideMark/>
          </w:tcPr>
          <w:p w:rsidR="00FF1D34" w:rsidRPr="009D18DF" w:rsidRDefault="00FF1D34" w:rsidP="009D4F0A">
            <w:pPr>
              <w:spacing w:after="0"/>
              <w:jc w:val="center"/>
              <w:rPr>
                <w:rFonts w:ascii="Times New Roman" w:hAnsi="Times New Roman" w:cs="Times New Roman"/>
                <w:color w:val="000000" w:themeColor="text1"/>
                <w:sz w:val="20"/>
                <w:szCs w:val="20"/>
              </w:rPr>
            </w:pPr>
            <w:r w:rsidRPr="009D18DF">
              <w:rPr>
                <w:rFonts w:ascii="Times New Roman" w:hAnsi="Times New Roman" w:cs="Times New Roman"/>
                <w:color w:val="000000" w:themeColor="text1"/>
                <w:sz w:val="20"/>
                <w:szCs w:val="20"/>
              </w:rPr>
              <w:t>0.024</w:t>
            </w:r>
          </w:p>
        </w:tc>
        <w:tc>
          <w:tcPr>
            <w:tcW w:w="408" w:type="pct"/>
            <w:tcBorders>
              <w:top w:val="nil"/>
              <w:left w:val="nil"/>
              <w:bottom w:val="single" w:sz="4" w:space="0" w:color="000000"/>
              <w:right w:val="single" w:sz="4" w:space="0" w:color="000000"/>
            </w:tcBorders>
            <w:shd w:val="clear" w:color="auto" w:fill="auto"/>
            <w:hideMark/>
          </w:tcPr>
          <w:p w:rsidR="00FF1D34" w:rsidRPr="009D18DF" w:rsidRDefault="00FF1D34" w:rsidP="009D4F0A">
            <w:pPr>
              <w:spacing w:after="0"/>
              <w:jc w:val="center"/>
              <w:rPr>
                <w:rFonts w:ascii="Times New Roman" w:hAnsi="Times New Roman" w:cs="Times New Roman"/>
                <w:color w:val="000000" w:themeColor="text1"/>
                <w:sz w:val="20"/>
                <w:szCs w:val="20"/>
              </w:rPr>
            </w:pPr>
            <w:r w:rsidRPr="009D18DF">
              <w:rPr>
                <w:rFonts w:ascii="Times New Roman" w:hAnsi="Times New Roman" w:cs="Times New Roman"/>
                <w:color w:val="000000" w:themeColor="text1"/>
                <w:sz w:val="20"/>
                <w:szCs w:val="20"/>
              </w:rPr>
              <w:t>1-2</w:t>
            </w:r>
          </w:p>
        </w:tc>
        <w:tc>
          <w:tcPr>
            <w:tcW w:w="719" w:type="pct"/>
            <w:tcBorders>
              <w:top w:val="nil"/>
              <w:left w:val="nil"/>
              <w:bottom w:val="single" w:sz="4" w:space="0" w:color="000000"/>
              <w:right w:val="single" w:sz="4" w:space="0" w:color="000000"/>
            </w:tcBorders>
            <w:shd w:val="clear" w:color="auto" w:fill="auto"/>
            <w:hideMark/>
          </w:tcPr>
          <w:p w:rsidR="00FF1D34" w:rsidRPr="009D18DF" w:rsidRDefault="00FF1D34" w:rsidP="009D4F0A">
            <w:pPr>
              <w:spacing w:after="0"/>
              <w:jc w:val="center"/>
              <w:rPr>
                <w:rFonts w:ascii="Times New Roman" w:hAnsi="Times New Roman" w:cs="Times New Roman"/>
                <w:color w:val="000000" w:themeColor="text1"/>
                <w:sz w:val="20"/>
                <w:szCs w:val="20"/>
              </w:rPr>
            </w:pPr>
            <w:r w:rsidRPr="009D18DF">
              <w:rPr>
                <w:rFonts w:ascii="Times New Roman" w:hAnsi="Times New Roman" w:cs="Times New Roman"/>
                <w:color w:val="000000" w:themeColor="text1"/>
                <w:sz w:val="20"/>
                <w:szCs w:val="20"/>
              </w:rPr>
              <w:t>0.3</w:t>
            </w:r>
          </w:p>
        </w:tc>
        <w:tc>
          <w:tcPr>
            <w:tcW w:w="771" w:type="pct"/>
            <w:tcBorders>
              <w:top w:val="nil"/>
              <w:left w:val="nil"/>
              <w:bottom w:val="single" w:sz="4" w:space="0" w:color="000000"/>
              <w:right w:val="single" w:sz="4" w:space="0" w:color="000000"/>
            </w:tcBorders>
            <w:shd w:val="clear" w:color="auto" w:fill="auto"/>
            <w:hideMark/>
          </w:tcPr>
          <w:p w:rsidR="00FF1D34" w:rsidRPr="009D18DF" w:rsidRDefault="00FF1D34" w:rsidP="009D4F0A">
            <w:pPr>
              <w:spacing w:after="0"/>
              <w:jc w:val="center"/>
              <w:rPr>
                <w:rFonts w:ascii="Times New Roman" w:hAnsi="Times New Roman" w:cs="Times New Roman"/>
                <w:color w:val="000000" w:themeColor="text1"/>
                <w:sz w:val="20"/>
                <w:szCs w:val="20"/>
              </w:rPr>
            </w:pPr>
            <w:r w:rsidRPr="009D18DF">
              <w:rPr>
                <w:rFonts w:ascii="Times New Roman" w:hAnsi="Times New Roman" w:cs="Times New Roman"/>
                <w:color w:val="000000" w:themeColor="text1"/>
                <w:sz w:val="20"/>
                <w:szCs w:val="20"/>
              </w:rPr>
              <w:t>0.85</w:t>
            </w:r>
          </w:p>
        </w:tc>
        <w:tc>
          <w:tcPr>
            <w:tcW w:w="565" w:type="pct"/>
            <w:tcBorders>
              <w:top w:val="nil"/>
              <w:left w:val="nil"/>
              <w:bottom w:val="single" w:sz="4" w:space="0" w:color="000000"/>
              <w:right w:val="single" w:sz="4" w:space="0" w:color="000000"/>
            </w:tcBorders>
            <w:shd w:val="clear" w:color="auto" w:fill="auto"/>
            <w:hideMark/>
          </w:tcPr>
          <w:p w:rsidR="00FF1D34" w:rsidRPr="009D18DF" w:rsidRDefault="00FF1D34" w:rsidP="009D4F0A">
            <w:pPr>
              <w:spacing w:after="0"/>
              <w:jc w:val="center"/>
              <w:rPr>
                <w:rFonts w:ascii="Times New Roman" w:hAnsi="Times New Roman" w:cs="Times New Roman"/>
                <w:color w:val="000000" w:themeColor="text1"/>
                <w:sz w:val="20"/>
                <w:szCs w:val="20"/>
              </w:rPr>
            </w:pPr>
            <w:r w:rsidRPr="009D18DF">
              <w:rPr>
                <w:rFonts w:ascii="Times New Roman" w:hAnsi="Times New Roman" w:cs="Times New Roman"/>
                <w:color w:val="000000" w:themeColor="text1"/>
                <w:sz w:val="20"/>
                <w:szCs w:val="20"/>
              </w:rPr>
              <w:t>1:1.5</w:t>
            </w:r>
          </w:p>
        </w:tc>
        <w:tc>
          <w:tcPr>
            <w:tcW w:w="719" w:type="pct"/>
            <w:tcBorders>
              <w:top w:val="nil"/>
              <w:left w:val="nil"/>
              <w:bottom w:val="single" w:sz="4" w:space="0" w:color="000000"/>
              <w:right w:val="single" w:sz="4" w:space="0" w:color="000000"/>
            </w:tcBorders>
            <w:shd w:val="clear" w:color="auto" w:fill="auto"/>
            <w:hideMark/>
          </w:tcPr>
          <w:p w:rsidR="00FF1D34" w:rsidRPr="009D18DF" w:rsidRDefault="00FF1D34" w:rsidP="009D4F0A">
            <w:pPr>
              <w:spacing w:after="0"/>
              <w:jc w:val="center"/>
              <w:rPr>
                <w:rFonts w:ascii="Times New Roman" w:hAnsi="Times New Roman" w:cs="Times New Roman"/>
                <w:color w:val="000000" w:themeColor="text1"/>
                <w:sz w:val="20"/>
                <w:szCs w:val="20"/>
              </w:rPr>
            </w:pPr>
            <w:r w:rsidRPr="009D18DF">
              <w:rPr>
                <w:rFonts w:ascii="Times New Roman" w:hAnsi="Times New Roman" w:cs="Times New Roman"/>
                <w:color w:val="000000" w:themeColor="text1"/>
                <w:sz w:val="20"/>
                <w:szCs w:val="20"/>
              </w:rPr>
              <w:t>0.20</w:t>
            </w:r>
          </w:p>
        </w:tc>
      </w:tr>
    </w:tbl>
    <w:p w:rsidR="00823B23" w:rsidRPr="009D18DF" w:rsidRDefault="00823B23" w:rsidP="009D4F0A">
      <w:pPr>
        <w:spacing w:after="0"/>
        <w:rPr>
          <w:rFonts w:ascii="Times New Roman" w:hAnsi="Times New Roman" w:cs="Times New Roman"/>
          <w:color w:val="000000" w:themeColor="text1"/>
        </w:rPr>
      </w:pPr>
    </w:p>
    <w:p w:rsidR="00823B23" w:rsidRPr="009D18DF" w:rsidRDefault="00823B23" w:rsidP="009D4F0A">
      <w:pPr>
        <w:pStyle w:val="Heading3"/>
        <w:rPr>
          <w:rFonts w:ascii="Times New Roman" w:hAnsi="Times New Roman" w:cs="Times New Roman"/>
          <w:color w:val="000000" w:themeColor="text1"/>
        </w:rPr>
      </w:pPr>
      <w:r w:rsidRPr="009D18DF">
        <w:rPr>
          <w:rFonts w:ascii="Times New Roman" w:hAnsi="Times New Roman" w:cs="Times New Roman"/>
          <w:color w:val="000000" w:themeColor="text1"/>
        </w:rPr>
        <w:tab/>
      </w:r>
      <w:bookmarkStart w:id="92" w:name="_Toc466793634"/>
      <w:r w:rsidRPr="009D18DF">
        <w:rPr>
          <w:rFonts w:ascii="Times New Roman" w:hAnsi="Times New Roman" w:cs="Times New Roman"/>
          <w:color w:val="000000" w:themeColor="text1"/>
        </w:rPr>
        <w:t>Design Criteria for Structures</w:t>
      </w:r>
      <w:bookmarkEnd w:id="92"/>
    </w:p>
    <w:p w:rsidR="00823B23" w:rsidRPr="009D18DF" w:rsidRDefault="00823B23" w:rsidP="007825DE">
      <w:pPr>
        <w:spacing w:before="120" w:after="120"/>
        <w:jc w:val="both"/>
        <w:rPr>
          <w:rFonts w:ascii="Times New Roman" w:hAnsi="Times New Roman" w:cs="Times New Roman"/>
          <w:snapToGrid w:val="0"/>
          <w:color w:val="000000" w:themeColor="text1"/>
          <w:sz w:val="24"/>
          <w:szCs w:val="24"/>
        </w:rPr>
      </w:pPr>
      <w:r w:rsidRPr="009D18DF">
        <w:rPr>
          <w:rFonts w:ascii="Times New Roman" w:hAnsi="Times New Roman" w:cs="Times New Roman"/>
          <w:color w:val="000000" w:themeColor="text1"/>
          <w:sz w:val="24"/>
          <w:szCs w:val="24"/>
        </w:rPr>
        <w:t>Type II division boxes have been selected as water control structures to facilitate operation by the farmers. Standard main canal c</w:t>
      </w:r>
      <w:r w:rsidRPr="009D18DF">
        <w:rPr>
          <w:rFonts w:ascii="Times New Roman" w:hAnsi="Times New Roman" w:cs="Times New Roman"/>
          <w:snapToGrid w:val="0"/>
          <w:color w:val="000000" w:themeColor="text1"/>
          <w:sz w:val="24"/>
          <w:szCs w:val="24"/>
        </w:rPr>
        <w:t>ross drainage culverts have been provided at identified locations along the main canals to carry small natural drainage flows under the canal.  These culverts are made standardized and have been designed for 1-in-10 year flood estimates for the catchment areas concerned (see design flood of each culvert in the drawing dimension table). Moreover, standard stone masonry drop and turn out structures are designed</w:t>
      </w:r>
    </w:p>
    <w:p w:rsidR="00823B23" w:rsidRPr="009D18DF" w:rsidRDefault="000216F4" w:rsidP="009D4F0A">
      <w:pPr>
        <w:pStyle w:val="Heading2"/>
        <w:rPr>
          <w:rFonts w:ascii="Times New Roman" w:hAnsi="Times New Roman" w:cs="Times New Roman"/>
          <w:color w:val="000000" w:themeColor="text1"/>
        </w:rPr>
      </w:pPr>
      <w:bookmarkStart w:id="93" w:name="_Toc466793635"/>
      <w:r w:rsidRPr="009D18DF">
        <w:rPr>
          <w:rFonts w:ascii="Times New Roman" w:hAnsi="Times New Roman" w:cs="Times New Roman"/>
          <w:color w:val="000000" w:themeColor="text1"/>
        </w:rPr>
        <w:t>On Farm Works Design</w:t>
      </w:r>
      <w:bookmarkEnd w:id="93"/>
      <w:r w:rsidRPr="009D18DF">
        <w:rPr>
          <w:rFonts w:ascii="Times New Roman" w:hAnsi="Times New Roman" w:cs="Times New Roman"/>
          <w:color w:val="000000" w:themeColor="text1"/>
        </w:rPr>
        <w:tab/>
      </w:r>
    </w:p>
    <w:p w:rsidR="00823B23" w:rsidRPr="009D18DF" w:rsidRDefault="00823B23" w:rsidP="007825DE">
      <w:pPr>
        <w:spacing w:before="120" w:after="1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This section deals with the design of the irrigation system of the scheme that includes the analysis of crop water requirement, irrigation water requirement, irrigation planning, water distribution system, and hydraulic structures required for on-farm works.  The operation and maintenance arrangement of the scheme is also presented.</w:t>
      </w:r>
    </w:p>
    <w:p w:rsidR="00823B23" w:rsidRPr="009D18DF" w:rsidRDefault="00823B23" w:rsidP="009D4F0A">
      <w:pPr>
        <w:pStyle w:val="Heading3"/>
        <w:spacing w:before="0"/>
        <w:rPr>
          <w:rFonts w:ascii="Times New Roman" w:hAnsi="Times New Roman" w:cs="Times New Roman"/>
          <w:color w:val="000000" w:themeColor="text1"/>
        </w:rPr>
      </w:pPr>
      <w:bookmarkStart w:id="94" w:name="_Toc466793636"/>
      <w:r w:rsidRPr="009D18DF">
        <w:rPr>
          <w:rFonts w:ascii="Times New Roman" w:hAnsi="Times New Roman" w:cs="Times New Roman"/>
          <w:color w:val="000000" w:themeColor="text1"/>
        </w:rPr>
        <w:t>Summary of Resource Base and Irrigation Development</w:t>
      </w:r>
      <w:bookmarkEnd w:id="94"/>
      <w:r w:rsidRPr="009D18DF">
        <w:rPr>
          <w:rFonts w:ascii="Times New Roman" w:hAnsi="Times New Roman" w:cs="Times New Roman"/>
          <w:color w:val="000000" w:themeColor="text1"/>
        </w:rPr>
        <w:tab/>
      </w:r>
    </w:p>
    <w:p w:rsidR="00823B23" w:rsidRPr="009D18DF" w:rsidRDefault="00823B23" w:rsidP="009D4F0A">
      <w:pPr>
        <w:pStyle w:val="Heading4"/>
        <w:spacing w:before="0"/>
        <w:rPr>
          <w:rFonts w:ascii="Times New Roman" w:hAnsi="Times New Roman" w:cs="Times New Roman"/>
          <w:color w:val="000000" w:themeColor="text1"/>
        </w:rPr>
      </w:pPr>
      <w:bookmarkStart w:id="95" w:name="_Toc466793637"/>
      <w:r w:rsidRPr="009D18DF">
        <w:rPr>
          <w:rFonts w:ascii="Times New Roman" w:hAnsi="Times New Roman" w:cs="Times New Roman"/>
          <w:color w:val="000000" w:themeColor="text1"/>
        </w:rPr>
        <w:t>Land Resource</w:t>
      </w:r>
      <w:bookmarkEnd w:id="95"/>
      <w:r w:rsidRPr="009D18DF">
        <w:rPr>
          <w:rFonts w:ascii="Times New Roman" w:hAnsi="Times New Roman" w:cs="Times New Roman"/>
          <w:color w:val="000000" w:themeColor="text1"/>
        </w:rPr>
        <w:tab/>
      </w:r>
    </w:p>
    <w:p w:rsidR="00823B23" w:rsidRPr="009D18DF" w:rsidRDefault="00823B23" w:rsidP="007825DE">
      <w:pPr>
        <w:spacing w:before="120" w:after="1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 xml:space="preserve">It is noted that, the project was aimed at designing the command area of </w:t>
      </w:r>
      <w:r w:rsidR="00426052" w:rsidRPr="009D18DF">
        <w:rPr>
          <w:rFonts w:ascii="Times New Roman" w:hAnsi="Times New Roman" w:cs="Times New Roman"/>
          <w:color w:val="000000" w:themeColor="text1"/>
          <w:sz w:val="24"/>
          <w:szCs w:val="24"/>
        </w:rPr>
        <w:t>83</w:t>
      </w:r>
      <w:r w:rsidRPr="009D18DF">
        <w:rPr>
          <w:rFonts w:ascii="Times New Roman" w:hAnsi="Times New Roman" w:cs="Times New Roman"/>
          <w:color w:val="000000" w:themeColor="text1"/>
          <w:sz w:val="24"/>
          <w:szCs w:val="24"/>
        </w:rPr>
        <w:t xml:space="preserve"> ha, and improving the water resource utilization by increasing irrigation efficiency. However, as </w:t>
      </w:r>
      <w:r w:rsidR="006D3474" w:rsidRPr="009D18DF">
        <w:rPr>
          <w:rFonts w:ascii="Times New Roman" w:hAnsi="Times New Roman" w:cs="Times New Roman"/>
          <w:color w:val="000000" w:themeColor="text1"/>
          <w:sz w:val="24"/>
          <w:szCs w:val="24"/>
        </w:rPr>
        <w:t xml:space="preserve">it could be assessed during field work, the potential command area obtained is only a net of 24ha. As the topographic feature of the area is characterized by hilly and undulating topography as well as vegetation cover, the proposed command area </w:t>
      </w:r>
      <w:r w:rsidR="00CD017C" w:rsidRPr="009D18DF">
        <w:rPr>
          <w:rFonts w:ascii="Times New Roman" w:hAnsi="Times New Roman" w:cs="Times New Roman"/>
          <w:color w:val="000000" w:themeColor="text1"/>
          <w:sz w:val="24"/>
          <w:szCs w:val="24"/>
        </w:rPr>
        <w:t>was not found due to topographic limitations</w:t>
      </w:r>
      <w:r w:rsidR="006D3474" w:rsidRPr="009D18DF">
        <w:rPr>
          <w:rFonts w:ascii="Times New Roman" w:hAnsi="Times New Roman" w:cs="Times New Roman"/>
          <w:color w:val="000000" w:themeColor="text1"/>
          <w:sz w:val="24"/>
          <w:szCs w:val="24"/>
        </w:rPr>
        <w:t xml:space="preserve">. </w:t>
      </w:r>
      <w:r w:rsidR="006A22C8" w:rsidRPr="009D18DF">
        <w:rPr>
          <w:rFonts w:ascii="Times New Roman" w:hAnsi="Times New Roman" w:cs="Times New Roman"/>
          <w:color w:val="000000" w:themeColor="text1"/>
          <w:sz w:val="24"/>
          <w:szCs w:val="24"/>
        </w:rPr>
        <w:t>Thus, with 1</w:t>
      </w:r>
      <w:r w:rsidR="009645A6" w:rsidRPr="009D18DF">
        <w:rPr>
          <w:rFonts w:ascii="Times New Roman" w:hAnsi="Times New Roman" w:cs="Times New Roman"/>
          <w:color w:val="000000" w:themeColor="text1"/>
          <w:sz w:val="24"/>
          <w:szCs w:val="24"/>
        </w:rPr>
        <w:t>.36</w:t>
      </w:r>
      <w:r w:rsidR="006A22C8" w:rsidRPr="009D18DF">
        <w:rPr>
          <w:rFonts w:ascii="Times New Roman" w:hAnsi="Times New Roman" w:cs="Times New Roman"/>
          <w:color w:val="000000" w:themeColor="text1"/>
          <w:sz w:val="24"/>
          <w:szCs w:val="24"/>
        </w:rPr>
        <w:t xml:space="preserve">l/s irrigation duty at the headwork, the gross scheme irrigation requirement is only </w:t>
      </w:r>
      <w:r w:rsidR="009645A6" w:rsidRPr="009D18DF">
        <w:rPr>
          <w:rFonts w:ascii="Times New Roman" w:hAnsi="Times New Roman" w:cs="Times New Roman"/>
          <w:color w:val="000000" w:themeColor="text1"/>
          <w:sz w:val="24"/>
          <w:szCs w:val="24"/>
        </w:rPr>
        <w:t xml:space="preserve">32.2 </w:t>
      </w:r>
      <w:r w:rsidR="006A22C8" w:rsidRPr="009D18DF">
        <w:rPr>
          <w:rFonts w:ascii="Times New Roman" w:hAnsi="Times New Roman" w:cs="Times New Roman"/>
          <w:color w:val="000000" w:themeColor="text1"/>
          <w:sz w:val="24"/>
          <w:szCs w:val="24"/>
        </w:rPr>
        <w:t xml:space="preserve">l/s. </w:t>
      </w:r>
      <w:r w:rsidR="006D3474" w:rsidRPr="009D18DF">
        <w:rPr>
          <w:rFonts w:ascii="Times New Roman" w:hAnsi="Times New Roman" w:cs="Times New Roman"/>
          <w:color w:val="000000" w:themeColor="text1"/>
          <w:sz w:val="24"/>
          <w:szCs w:val="24"/>
        </w:rPr>
        <w:t xml:space="preserve">The hydrologic analysis of the Soriya </w:t>
      </w:r>
      <w:r w:rsidR="00CD017C" w:rsidRPr="009D18DF">
        <w:rPr>
          <w:rFonts w:ascii="Times New Roman" w:hAnsi="Times New Roman" w:cs="Times New Roman"/>
          <w:color w:val="000000" w:themeColor="text1"/>
          <w:sz w:val="24"/>
          <w:szCs w:val="24"/>
        </w:rPr>
        <w:t>River</w:t>
      </w:r>
      <w:r w:rsidR="006D3474" w:rsidRPr="009D18DF">
        <w:rPr>
          <w:rFonts w:ascii="Times New Roman" w:hAnsi="Times New Roman" w:cs="Times New Roman"/>
          <w:color w:val="000000" w:themeColor="text1"/>
          <w:sz w:val="24"/>
          <w:szCs w:val="24"/>
        </w:rPr>
        <w:t xml:space="preserve"> shows that the 80% dependable monthly flow is in the order of 214l/s</w:t>
      </w:r>
      <w:r w:rsidR="006A22C8" w:rsidRPr="009D18DF">
        <w:rPr>
          <w:rFonts w:ascii="Times New Roman" w:hAnsi="Times New Roman" w:cs="Times New Roman"/>
          <w:color w:val="000000" w:themeColor="text1"/>
          <w:sz w:val="24"/>
          <w:szCs w:val="24"/>
        </w:rPr>
        <w:t>. Thus</w:t>
      </w:r>
      <w:r w:rsidR="00CD017C" w:rsidRPr="009D18DF">
        <w:rPr>
          <w:rFonts w:ascii="Times New Roman" w:hAnsi="Times New Roman" w:cs="Times New Roman"/>
          <w:color w:val="000000" w:themeColor="text1"/>
          <w:sz w:val="24"/>
          <w:szCs w:val="24"/>
        </w:rPr>
        <w:t>, the</w:t>
      </w:r>
      <w:r w:rsidR="006A22C8" w:rsidRPr="009D18DF">
        <w:rPr>
          <w:rFonts w:ascii="Times New Roman" w:hAnsi="Times New Roman" w:cs="Times New Roman"/>
          <w:color w:val="000000" w:themeColor="text1"/>
          <w:sz w:val="24"/>
          <w:szCs w:val="24"/>
        </w:rPr>
        <w:t xml:space="preserve"> available water source is adequate.</w:t>
      </w:r>
    </w:p>
    <w:p w:rsidR="00823B23" w:rsidRPr="009D18DF" w:rsidRDefault="00823B23" w:rsidP="009D4F0A">
      <w:pPr>
        <w:pStyle w:val="Heading4"/>
        <w:rPr>
          <w:rFonts w:ascii="Times New Roman" w:hAnsi="Times New Roman" w:cs="Times New Roman"/>
          <w:color w:val="000000" w:themeColor="text1"/>
        </w:rPr>
      </w:pPr>
      <w:bookmarkStart w:id="96" w:name="_Toc466793638"/>
      <w:r w:rsidRPr="009D18DF">
        <w:rPr>
          <w:rFonts w:ascii="Times New Roman" w:hAnsi="Times New Roman" w:cs="Times New Roman"/>
          <w:color w:val="000000" w:themeColor="text1"/>
        </w:rPr>
        <w:t>Water Resource</w:t>
      </w:r>
      <w:bookmarkEnd w:id="96"/>
      <w:r w:rsidRPr="009D18DF">
        <w:rPr>
          <w:rFonts w:ascii="Times New Roman" w:hAnsi="Times New Roman" w:cs="Times New Roman"/>
          <w:color w:val="000000" w:themeColor="text1"/>
        </w:rPr>
        <w:tab/>
      </w:r>
    </w:p>
    <w:p w:rsidR="00553CBF" w:rsidRPr="009D18DF" w:rsidRDefault="00823B23" w:rsidP="007825DE">
      <w:pPr>
        <w:spacing w:before="120" w:after="1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The water resourc</w:t>
      </w:r>
      <w:r w:rsidR="006A22C8" w:rsidRPr="009D18DF">
        <w:rPr>
          <w:rFonts w:ascii="Times New Roman" w:hAnsi="Times New Roman" w:cs="Times New Roman"/>
          <w:color w:val="000000" w:themeColor="text1"/>
          <w:sz w:val="24"/>
          <w:szCs w:val="24"/>
        </w:rPr>
        <w:t>e</w:t>
      </w:r>
      <w:r w:rsidRPr="009D18DF">
        <w:rPr>
          <w:rFonts w:ascii="Times New Roman" w:hAnsi="Times New Roman" w:cs="Times New Roman"/>
          <w:color w:val="000000" w:themeColor="text1"/>
          <w:sz w:val="24"/>
          <w:szCs w:val="24"/>
        </w:rPr>
        <w:t xml:space="preserve"> has been discussed in the hydrology report of this document. The source of water for the scheme is the </w:t>
      </w:r>
      <w:r w:rsidR="00CD017C" w:rsidRPr="009D18DF">
        <w:rPr>
          <w:rFonts w:ascii="Times New Roman" w:hAnsi="Times New Roman" w:cs="Times New Roman"/>
          <w:color w:val="000000" w:themeColor="text1"/>
          <w:sz w:val="24"/>
          <w:szCs w:val="24"/>
        </w:rPr>
        <w:t>Soriya River</w:t>
      </w:r>
      <w:r w:rsidR="000E1D42" w:rsidRPr="009D18DF">
        <w:rPr>
          <w:rFonts w:ascii="Times New Roman" w:hAnsi="Times New Roman" w:cs="Times New Roman"/>
          <w:color w:val="000000" w:themeColor="text1"/>
          <w:sz w:val="24"/>
          <w:szCs w:val="24"/>
        </w:rPr>
        <w:t xml:space="preserve">. The river is perennial and ungauged. </w:t>
      </w:r>
      <w:r w:rsidR="00EC1878" w:rsidRPr="009D18DF">
        <w:rPr>
          <w:rFonts w:ascii="Times New Roman" w:hAnsi="Times New Roman" w:cs="Times New Roman"/>
          <w:color w:val="000000" w:themeColor="text1"/>
          <w:sz w:val="24"/>
          <w:szCs w:val="24"/>
        </w:rPr>
        <w:t xml:space="preserve">As the Soriya catchment is located adjacent and nearby to the </w:t>
      </w:r>
      <w:r w:rsidR="00CD017C" w:rsidRPr="009D18DF">
        <w:rPr>
          <w:rFonts w:ascii="Times New Roman" w:hAnsi="Times New Roman" w:cs="Times New Roman"/>
          <w:color w:val="000000" w:themeColor="text1"/>
          <w:sz w:val="24"/>
          <w:szCs w:val="24"/>
        </w:rPr>
        <w:t>Dabena river</w:t>
      </w:r>
      <w:r w:rsidR="00EC1878" w:rsidRPr="009D18DF">
        <w:rPr>
          <w:rFonts w:ascii="Times New Roman" w:hAnsi="Times New Roman" w:cs="Times New Roman"/>
          <w:color w:val="000000" w:themeColor="text1"/>
          <w:sz w:val="24"/>
          <w:szCs w:val="24"/>
        </w:rPr>
        <w:t xml:space="preserve"> near Buno Bedele and </w:t>
      </w:r>
      <w:r w:rsidR="00CD017C" w:rsidRPr="009D18DF">
        <w:rPr>
          <w:rFonts w:ascii="Times New Roman" w:hAnsi="Times New Roman" w:cs="Times New Roman"/>
          <w:color w:val="000000" w:themeColor="text1"/>
          <w:sz w:val="24"/>
          <w:szCs w:val="24"/>
        </w:rPr>
        <w:t>it is</w:t>
      </w:r>
      <w:r w:rsidR="00EC1878" w:rsidRPr="009D18DF">
        <w:rPr>
          <w:rFonts w:ascii="Times New Roman" w:hAnsi="Times New Roman" w:cs="Times New Roman"/>
          <w:color w:val="000000" w:themeColor="text1"/>
          <w:sz w:val="24"/>
          <w:szCs w:val="24"/>
        </w:rPr>
        <w:t xml:space="preserve"> assumed hydrologically homogeneous with this station, the data from this hydrological gauging station is used to generate flow data of Soriya </w:t>
      </w:r>
      <w:r w:rsidR="00CD017C" w:rsidRPr="009D18DF">
        <w:rPr>
          <w:rFonts w:ascii="Times New Roman" w:hAnsi="Times New Roman" w:cs="Times New Roman"/>
          <w:color w:val="000000" w:themeColor="text1"/>
          <w:sz w:val="24"/>
          <w:szCs w:val="24"/>
        </w:rPr>
        <w:t>River</w:t>
      </w:r>
      <w:r w:rsidR="00EC1878" w:rsidRPr="009D18DF">
        <w:rPr>
          <w:rFonts w:ascii="Times New Roman" w:hAnsi="Times New Roman" w:cs="Times New Roman"/>
          <w:color w:val="000000" w:themeColor="text1"/>
          <w:sz w:val="24"/>
          <w:szCs w:val="24"/>
        </w:rPr>
        <w:t>.</w:t>
      </w:r>
    </w:p>
    <w:p w:rsidR="00823B23" w:rsidRPr="009D18DF" w:rsidRDefault="00823B23" w:rsidP="009D4F0A">
      <w:pPr>
        <w:pStyle w:val="Heading3"/>
        <w:rPr>
          <w:rFonts w:ascii="Times New Roman" w:hAnsi="Times New Roman" w:cs="Times New Roman"/>
          <w:color w:val="000000" w:themeColor="text1"/>
        </w:rPr>
      </w:pPr>
      <w:bookmarkStart w:id="97" w:name="_Toc209657445"/>
      <w:bookmarkStart w:id="98" w:name="_Toc211407766"/>
      <w:bookmarkStart w:id="99" w:name="_Toc466793639"/>
      <w:r w:rsidRPr="009D18DF">
        <w:rPr>
          <w:rFonts w:ascii="Times New Roman" w:hAnsi="Times New Roman" w:cs="Times New Roman"/>
          <w:color w:val="000000" w:themeColor="text1"/>
        </w:rPr>
        <w:t>Layout of irrigation system</w:t>
      </w:r>
      <w:bookmarkEnd w:id="97"/>
      <w:bookmarkEnd w:id="98"/>
      <w:bookmarkEnd w:id="99"/>
    </w:p>
    <w:p w:rsidR="00823B23" w:rsidRPr="009D18DF" w:rsidRDefault="00823B23" w:rsidP="009D4F0A">
      <w:pPr>
        <w:tabs>
          <w:tab w:val="left" w:pos="1260"/>
        </w:tabs>
        <w:spacing w:after="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Irrigation network has been planned for commanding the entire cultural area with the available head and irrigation water for the critical crop–water periods.  The main objective of the irrigation system is to provide the River to the field units with efficient method. The irrigation system proposed consists of an open main canal (MC) serving a number of tertiary canals (TC)</w:t>
      </w:r>
      <w:r w:rsidR="00EC1878" w:rsidRPr="009D18DF">
        <w:rPr>
          <w:rFonts w:ascii="Times New Roman" w:hAnsi="Times New Roman" w:cs="Times New Roman"/>
          <w:color w:val="000000" w:themeColor="text1"/>
          <w:sz w:val="24"/>
          <w:szCs w:val="24"/>
        </w:rPr>
        <w:t xml:space="preserve"> and </w:t>
      </w:r>
      <w:r w:rsidR="00CD017C" w:rsidRPr="009D18DF">
        <w:rPr>
          <w:rFonts w:ascii="Times New Roman" w:hAnsi="Times New Roman" w:cs="Times New Roman"/>
          <w:color w:val="000000" w:themeColor="text1"/>
          <w:sz w:val="24"/>
          <w:szCs w:val="24"/>
        </w:rPr>
        <w:lastRenderedPageBreak/>
        <w:t>secondary canal</w:t>
      </w:r>
      <w:r w:rsidR="00EC1878" w:rsidRPr="009D18DF">
        <w:rPr>
          <w:rFonts w:ascii="Times New Roman" w:hAnsi="Times New Roman" w:cs="Times New Roman"/>
          <w:color w:val="000000" w:themeColor="text1"/>
          <w:sz w:val="24"/>
          <w:szCs w:val="24"/>
        </w:rPr>
        <w:t xml:space="preserve"> (SC)</w:t>
      </w:r>
      <w:r w:rsidRPr="009D18DF">
        <w:rPr>
          <w:rFonts w:ascii="Times New Roman" w:hAnsi="Times New Roman" w:cs="Times New Roman"/>
          <w:color w:val="000000" w:themeColor="text1"/>
          <w:sz w:val="24"/>
          <w:szCs w:val="24"/>
        </w:rPr>
        <w:t xml:space="preserve">. The Tertiary canals transport the water to the turn out points where it will be conveyed by open field channels to the irrigated fields. </w:t>
      </w:r>
    </w:p>
    <w:p w:rsidR="00823B23" w:rsidRPr="009D18DF" w:rsidRDefault="00823B23" w:rsidP="009D4F0A">
      <w:pPr>
        <w:spacing w:after="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Canal categories and Nomenclature in this study is given starting from the head work working toward the end of the command area (i.e. from upstream to downstream). Irrigation canal categories could be identified using the following codes:</w:t>
      </w:r>
    </w:p>
    <w:p w:rsidR="007C6092" w:rsidRPr="009D18DF" w:rsidRDefault="007C6092" w:rsidP="009D4F0A">
      <w:pPr>
        <w:spacing w:after="0"/>
        <w:jc w:val="both"/>
        <w:rPr>
          <w:rFonts w:ascii="Times New Roman" w:hAnsi="Times New Roman" w:cs="Times New Roman"/>
          <w:color w:val="000000" w:themeColor="text1"/>
        </w:rPr>
      </w:pPr>
    </w:p>
    <w:p w:rsidR="00823B23" w:rsidRPr="009D18DF" w:rsidRDefault="00823B23" w:rsidP="009D4F0A">
      <w:pPr>
        <w:spacing w:after="0"/>
        <w:jc w:val="both"/>
        <w:rPr>
          <w:rFonts w:ascii="Times New Roman" w:hAnsi="Times New Roman" w:cs="Times New Roman"/>
          <w:color w:val="000000" w:themeColor="text1"/>
        </w:rPr>
      </w:pPr>
      <w:r w:rsidRPr="009D18DF">
        <w:rPr>
          <w:rFonts w:ascii="Times New Roman" w:hAnsi="Times New Roman" w:cs="Times New Roman"/>
          <w:color w:val="000000" w:themeColor="text1"/>
        </w:rPr>
        <w:t>Main Canal – MC</w:t>
      </w:r>
    </w:p>
    <w:p w:rsidR="00823B23" w:rsidRPr="009D18DF" w:rsidRDefault="00823B23" w:rsidP="009D4F0A">
      <w:pPr>
        <w:spacing w:after="0"/>
        <w:jc w:val="both"/>
        <w:rPr>
          <w:rFonts w:ascii="Times New Roman" w:hAnsi="Times New Roman" w:cs="Times New Roman"/>
          <w:color w:val="000000" w:themeColor="text1"/>
        </w:rPr>
      </w:pPr>
      <w:r w:rsidRPr="009D18DF">
        <w:rPr>
          <w:rFonts w:ascii="Times New Roman" w:hAnsi="Times New Roman" w:cs="Times New Roman"/>
          <w:color w:val="000000" w:themeColor="text1"/>
        </w:rPr>
        <w:t>Tertiary Canal- TC i.e. TC1-2 is the second tertiary canal on the main canal 1.</w:t>
      </w:r>
    </w:p>
    <w:p w:rsidR="00823B23" w:rsidRPr="009D18DF" w:rsidRDefault="00823B23" w:rsidP="009D4F0A">
      <w:pPr>
        <w:spacing w:after="0"/>
        <w:jc w:val="both"/>
        <w:rPr>
          <w:rFonts w:ascii="Times New Roman" w:hAnsi="Times New Roman" w:cs="Times New Roman"/>
          <w:color w:val="000000" w:themeColor="text1"/>
        </w:rPr>
      </w:pPr>
      <w:r w:rsidRPr="009D18DF">
        <w:rPr>
          <w:rFonts w:ascii="Times New Roman" w:hAnsi="Times New Roman" w:cs="Times New Roman"/>
          <w:color w:val="000000" w:themeColor="text1"/>
        </w:rPr>
        <w:t>Field Canal –</w:t>
      </w:r>
      <w:r w:rsidR="00CD017C" w:rsidRPr="009D18DF">
        <w:rPr>
          <w:rFonts w:ascii="Times New Roman" w:hAnsi="Times New Roman" w:cs="Times New Roman"/>
          <w:color w:val="000000" w:themeColor="text1"/>
        </w:rPr>
        <w:t>FC:</w:t>
      </w:r>
      <w:r w:rsidRPr="009D18DF">
        <w:rPr>
          <w:rFonts w:ascii="Times New Roman" w:hAnsi="Times New Roman" w:cs="Times New Roman"/>
          <w:color w:val="000000" w:themeColor="text1"/>
        </w:rPr>
        <w:t xml:space="preserve"> FC1-2 is the second field canal on Tertiary canal 1</w:t>
      </w:r>
    </w:p>
    <w:p w:rsidR="00823B23" w:rsidRPr="009D18DF" w:rsidRDefault="00823B23" w:rsidP="009D4F0A">
      <w:pPr>
        <w:spacing w:after="0"/>
        <w:jc w:val="both"/>
        <w:rPr>
          <w:rFonts w:ascii="Times New Roman" w:hAnsi="Times New Roman" w:cs="Times New Roman"/>
          <w:color w:val="000000" w:themeColor="text1"/>
        </w:rPr>
      </w:pPr>
      <w:r w:rsidRPr="009D18DF">
        <w:rPr>
          <w:rFonts w:ascii="Times New Roman" w:hAnsi="Times New Roman" w:cs="Times New Roman"/>
          <w:color w:val="000000" w:themeColor="text1"/>
        </w:rPr>
        <w:t>Furrows- F</w:t>
      </w:r>
    </w:p>
    <w:p w:rsidR="00823B23" w:rsidRPr="009D18DF" w:rsidRDefault="00823B23" w:rsidP="009D4F0A">
      <w:pPr>
        <w:tabs>
          <w:tab w:val="left" w:pos="1260"/>
        </w:tabs>
        <w:spacing w:after="0"/>
        <w:jc w:val="both"/>
        <w:rPr>
          <w:rFonts w:ascii="Times New Roman" w:hAnsi="Times New Roman" w:cs="Times New Roman"/>
          <w:color w:val="000000" w:themeColor="text1"/>
          <w:lang w:val="en-GB"/>
        </w:rPr>
      </w:pPr>
      <w:r w:rsidRPr="009D18DF">
        <w:rPr>
          <w:rFonts w:ascii="Times New Roman" w:hAnsi="Times New Roman" w:cs="Times New Roman"/>
          <w:color w:val="000000" w:themeColor="text1"/>
          <w:lang w:val="en-GB"/>
        </w:rPr>
        <w:t xml:space="preserve">Tertiary </w:t>
      </w:r>
      <w:r w:rsidR="000E1D42" w:rsidRPr="009D18DF">
        <w:rPr>
          <w:rFonts w:ascii="Times New Roman" w:hAnsi="Times New Roman" w:cs="Times New Roman"/>
          <w:color w:val="000000" w:themeColor="text1"/>
          <w:lang w:val="en-GB"/>
        </w:rPr>
        <w:t>Off take</w:t>
      </w:r>
      <w:r w:rsidRPr="009D18DF">
        <w:rPr>
          <w:rFonts w:ascii="Times New Roman" w:hAnsi="Times New Roman" w:cs="Times New Roman"/>
          <w:color w:val="000000" w:themeColor="text1"/>
          <w:lang w:val="en-GB"/>
        </w:rPr>
        <w:t xml:space="preserve"> (TO) i.e. TO 1-2 is second division box on the main canal 1</w:t>
      </w:r>
    </w:p>
    <w:p w:rsidR="00823B23" w:rsidRPr="009D18DF" w:rsidRDefault="00823B23" w:rsidP="009D4F0A">
      <w:pPr>
        <w:pStyle w:val="Heading4"/>
        <w:rPr>
          <w:rFonts w:ascii="Times New Roman" w:hAnsi="Times New Roman" w:cs="Times New Roman"/>
          <w:color w:val="000000" w:themeColor="text1"/>
        </w:rPr>
      </w:pPr>
      <w:bookmarkStart w:id="100" w:name="_Toc211407767"/>
      <w:bookmarkStart w:id="101" w:name="_Toc466793640"/>
      <w:r w:rsidRPr="009D18DF">
        <w:rPr>
          <w:rFonts w:ascii="Times New Roman" w:hAnsi="Times New Roman" w:cs="Times New Roman"/>
          <w:color w:val="000000" w:themeColor="text1"/>
        </w:rPr>
        <w:t>Topographic survey</w:t>
      </w:r>
      <w:bookmarkEnd w:id="100"/>
      <w:bookmarkEnd w:id="101"/>
    </w:p>
    <w:p w:rsidR="00823B23" w:rsidRPr="009D18DF" w:rsidRDefault="00823B23" w:rsidP="007825DE">
      <w:pPr>
        <w:tabs>
          <w:tab w:val="left" w:pos="1080"/>
          <w:tab w:val="left" w:pos="2430"/>
        </w:tabs>
        <w:spacing w:before="120" w:after="120"/>
        <w:jc w:val="both"/>
        <w:rPr>
          <w:rFonts w:ascii="Times New Roman" w:hAnsi="Times New Roman" w:cs="Times New Roman"/>
          <w:color w:val="000000" w:themeColor="text1"/>
          <w:sz w:val="24"/>
          <w:szCs w:val="24"/>
          <w:lang w:val="en-GB"/>
        </w:rPr>
      </w:pPr>
      <w:r w:rsidRPr="009D18DF">
        <w:rPr>
          <w:rFonts w:ascii="Times New Roman" w:hAnsi="Times New Roman" w:cs="Times New Roman"/>
          <w:color w:val="000000" w:themeColor="text1"/>
          <w:sz w:val="24"/>
          <w:szCs w:val="24"/>
          <w:lang w:val="en-GB"/>
        </w:rPr>
        <w:t xml:space="preserve">A topographic survey has been carried out for the entire and potential command areas. These maps are prepared </w:t>
      </w:r>
      <w:r w:rsidRPr="009D18DF">
        <w:rPr>
          <w:rFonts w:ascii="Times New Roman" w:hAnsi="Times New Roman" w:cs="Times New Roman"/>
          <w:color w:val="000000" w:themeColor="text1"/>
          <w:sz w:val="24"/>
          <w:szCs w:val="24"/>
        </w:rPr>
        <w:t>using software, CAD system Terra model and Eagle point. Based on the field survey data, major and minor contours are constructed in 1m and 0.</w:t>
      </w:r>
      <w:r w:rsidR="00EC1878" w:rsidRPr="009D18DF">
        <w:rPr>
          <w:rFonts w:ascii="Times New Roman" w:hAnsi="Times New Roman" w:cs="Times New Roman"/>
          <w:color w:val="000000" w:themeColor="text1"/>
          <w:sz w:val="24"/>
          <w:szCs w:val="24"/>
        </w:rPr>
        <w:t>5</w:t>
      </w:r>
      <w:r w:rsidRPr="009D18DF">
        <w:rPr>
          <w:rFonts w:ascii="Times New Roman" w:hAnsi="Times New Roman" w:cs="Times New Roman"/>
          <w:color w:val="000000" w:themeColor="text1"/>
          <w:sz w:val="24"/>
          <w:szCs w:val="24"/>
        </w:rPr>
        <w:t>m vertical intervals respectively for</w:t>
      </w:r>
      <w:r w:rsidRPr="009D18DF">
        <w:rPr>
          <w:rFonts w:ascii="Times New Roman" w:hAnsi="Times New Roman" w:cs="Times New Roman"/>
          <w:color w:val="000000" w:themeColor="text1"/>
          <w:sz w:val="24"/>
          <w:szCs w:val="24"/>
          <w:lang w:val="en-GB"/>
        </w:rPr>
        <w:t xml:space="preserve"> detailed planning of irrigation system. </w:t>
      </w:r>
    </w:p>
    <w:p w:rsidR="00823B23" w:rsidRPr="009D18DF" w:rsidRDefault="00823B23" w:rsidP="007825DE">
      <w:pPr>
        <w:tabs>
          <w:tab w:val="left" w:pos="1260"/>
        </w:tabs>
        <w:spacing w:before="120" w:after="120"/>
        <w:jc w:val="both"/>
        <w:rPr>
          <w:rFonts w:ascii="Times New Roman" w:hAnsi="Times New Roman" w:cs="Times New Roman"/>
          <w:color w:val="000000" w:themeColor="text1"/>
          <w:sz w:val="24"/>
          <w:szCs w:val="24"/>
          <w:lang w:val="en-GB"/>
        </w:rPr>
      </w:pPr>
      <w:r w:rsidRPr="009D18DF">
        <w:rPr>
          <w:rFonts w:ascii="Times New Roman" w:hAnsi="Times New Roman" w:cs="Times New Roman"/>
          <w:color w:val="000000" w:themeColor="text1"/>
          <w:sz w:val="24"/>
          <w:szCs w:val="24"/>
          <w:lang w:val="en-GB"/>
        </w:rPr>
        <w:t xml:space="preserve">The topographic maps also show physical features, spot levels, benchmarks and natural drainage etc. on the command area.  The command area has undulating topography with elevation varying from </w:t>
      </w:r>
      <w:r w:rsidR="00EC1878" w:rsidRPr="009D18DF">
        <w:rPr>
          <w:rFonts w:ascii="Times New Roman" w:hAnsi="Times New Roman" w:cs="Times New Roman"/>
          <w:color w:val="000000" w:themeColor="text1"/>
          <w:sz w:val="24"/>
          <w:szCs w:val="24"/>
          <w:lang w:val="en-GB"/>
        </w:rPr>
        <w:t>2183</w:t>
      </w:r>
      <w:r w:rsidRPr="009D18DF">
        <w:rPr>
          <w:rFonts w:ascii="Times New Roman" w:hAnsi="Times New Roman" w:cs="Times New Roman"/>
          <w:color w:val="000000" w:themeColor="text1"/>
          <w:sz w:val="24"/>
          <w:szCs w:val="24"/>
          <w:lang w:val="en-GB"/>
        </w:rPr>
        <w:t xml:space="preserve"> m to </w:t>
      </w:r>
      <w:r w:rsidR="00EC1878" w:rsidRPr="009D18DF">
        <w:rPr>
          <w:rFonts w:ascii="Times New Roman" w:hAnsi="Times New Roman" w:cs="Times New Roman"/>
          <w:color w:val="000000" w:themeColor="text1"/>
          <w:sz w:val="24"/>
          <w:szCs w:val="24"/>
          <w:lang w:val="en-GB"/>
        </w:rPr>
        <w:t>2163</w:t>
      </w:r>
      <w:r w:rsidRPr="009D18DF">
        <w:rPr>
          <w:rFonts w:ascii="Times New Roman" w:hAnsi="Times New Roman" w:cs="Times New Roman"/>
          <w:color w:val="000000" w:themeColor="text1"/>
          <w:sz w:val="24"/>
          <w:szCs w:val="24"/>
          <w:lang w:val="en-GB"/>
        </w:rPr>
        <w:t xml:space="preserve"> m. The slopes of the command area vary from 2% to 1</w:t>
      </w:r>
      <w:r w:rsidR="00EC1878" w:rsidRPr="009D18DF">
        <w:rPr>
          <w:rFonts w:ascii="Times New Roman" w:hAnsi="Times New Roman" w:cs="Times New Roman"/>
          <w:color w:val="000000" w:themeColor="text1"/>
          <w:sz w:val="24"/>
          <w:szCs w:val="24"/>
          <w:lang w:val="en-GB"/>
        </w:rPr>
        <w:t>0</w:t>
      </w:r>
      <w:r w:rsidRPr="009D18DF">
        <w:rPr>
          <w:rFonts w:ascii="Times New Roman" w:hAnsi="Times New Roman" w:cs="Times New Roman"/>
          <w:color w:val="000000" w:themeColor="text1"/>
          <w:sz w:val="24"/>
          <w:szCs w:val="24"/>
          <w:lang w:val="en-GB"/>
        </w:rPr>
        <w:t xml:space="preserve"> </w:t>
      </w:r>
      <w:bookmarkStart w:id="102" w:name="_Toc209657448"/>
      <w:r w:rsidRPr="009D18DF">
        <w:rPr>
          <w:rFonts w:ascii="Times New Roman" w:hAnsi="Times New Roman" w:cs="Times New Roman"/>
          <w:color w:val="000000" w:themeColor="text1"/>
          <w:sz w:val="24"/>
          <w:szCs w:val="24"/>
          <w:lang w:val="en-GB"/>
        </w:rPr>
        <w:t xml:space="preserve">%. </w:t>
      </w:r>
      <w:r w:rsidRPr="009D18DF">
        <w:rPr>
          <w:rFonts w:ascii="Times New Roman" w:hAnsi="Times New Roman" w:cs="Times New Roman"/>
          <w:color w:val="000000" w:themeColor="text1"/>
          <w:sz w:val="24"/>
          <w:szCs w:val="24"/>
        </w:rPr>
        <w:t xml:space="preserve">Moreover, main, </w:t>
      </w:r>
      <w:r w:rsidR="00EC1878" w:rsidRPr="009D18DF">
        <w:rPr>
          <w:rFonts w:ascii="Times New Roman" w:hAnsi="Times New Roman" w:cs="Times New Roman"/>
          <w:color w:val="000000" w:themeColor="text1"/>
          <w:sz w:val="24"/>
          <w:szCs w:val="24"/>
        </w:rPr>
        <w:t xml:space="preserve">secondary, </w:t>
      </w:r>
      <w:r w:rsidRPr="009D18DF">
        <w:rPr>
          <w:rFonts w:ascii="Times New Roman" w:hAnsi="Times New Roman" w:cs="Times New Roman"/>
          <w:color w:val="000000" w:themeColor="text1"/>
          <w:sz w:val="24"/>
          <w:szCs w:val="24"/>
        </w:rPr>
        <w:t>tertiary and field canals are aligned on the contour map.</w:t>
      </w:r>
    </w:p>
    <w:p w:rsidR="00823B23" w:rsidRPr="009D18DF" w:rsidRDefault="00823B23" w:rsidP="009D4F0A">
      <w:pPr>
        <w:pStyle w:val="Heading4"/>
        <w:rPr>
          <w:rFonts w:ascii="Times New Roman" w:hAnsi="Times New Roman" w:cs="Times New Roman"/>
          <w:color w:val="000000" w:themeColor="text1"/>
        </w:rPr>
      </w:pPr>
      <w:bookmarkStart w:id="103" w:name="_Toc211407768"/>
      <w:bookmarkStart w:id="104" w:name="_Toc466793641"/>
      <w:r w:rsidRPr="009D18DF">
        <w:rPr>
          <w:rFonts w:ascii="Times New Roman" w:hAnsi="Times New Roman" w:cs="Times New Roman"/>
          <w:color w:val="000000" w:themeColor="text1"/>
        </w:rPr>
        <w:t>Layout of the Command Area</w:t>
      </w:r>
      <w:bookmarkEnd w:id="102"/>
      <w:bookmarkEnd w:id="103"/>
      <w:bookmarkEnd w:id="104"/>
    </w:p>
    <w:p w:rsidR="00823B23" w:rsidRPr="009D18DF" w:rsidRDefault="00823B23" w:rsidP="007825DE">
      <w:pPr>
        <w:tabs>
          <w:tab w:val="left" w:pos="1080"/>
          <w:tab w:val="left" w:pos="2430"/>
        </w:tabs>
        <w:spacing w:before="120" w:after="1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The irrigation system at the project site is designed to use the available water as efficient as possible by minimizing the losses in conveyance, distribution and application. The layout of irrigation at the project site has been done on the contour map</w:t>
      </w:r>
      <w:r w:rsidRPr="009D18DF">
        <w:rPr>
          <w:rFonts w:ascii="Times New Roman" w:hAnsi="Times New Roman" w:cs="Times New Roman"/>
          <w:color w:val="000000" w:themeColor="text1"/>
          <w:sz w:val="24"/>
          <w:szCs w:val="24"/>
          <w:lang w:val="en-GB"/>
        </w:rPr>
        <w:t xml:space="preserve"> prepared from the detailed survey data.</w:t>
      </w:r>
      <w:r w:rsidRPr="009D18DF">
        <w:rPr>
          <w:rFonts w:ascii="Times New Roman" w:hAnsi="Times New Roman" w:cs="Times New Roman"/>
          <w:color w:val="000000" w:themeColor="text1"/>
          <w:sz w:val="24"/>
          <w:szCs w:val="24"/>
        </w:rPr>
        <w:t xml:space="preserve"> </w:t>
      </w:r>
    </w:p>
    <w:p w:rsidR="00823B23" w:rsidRPr="009D18DF" w:rsidRDefault="00823B23" w:rsidP="007825DE">
      <w:pPr>
        <w:spacing w:before="120" w:after="1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The main factors considered in determining system layout for this irrigation scheme are;</w:t>
      </w:r>
    </w:p>
    <w:p w:rsidR="00823B23" w:rsidRPr="009D18DF" w:rsidRDefault="00823B23" w:rsidP="005E502B">
      <w:pPr>
        <w:pStyle w:val="ListParagraph"/>
        <w:numPr>
          <w:ilvl w:val="0"/>
          <w:numId w:val="14"/>
        </w:numPr>
        <w:spacing w:after="0"/>
        <w:ind w:left="0" w:firstLine="7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Topography</w:t>
      </w:r>
    </w:p>
    <w:p w:rsidR="00823B23" w:rsidRPr="009D18DF" w:rsidRDefault="00823B23" w:rsidP="005E502B">
      <w:pPr>
        <w:pStyle w:val="ListParagraph"/>
        <w:numPr>
          <w:ilvl w:val="0"/>
          <w:numId w:val="14"/>
        </w:numPr>
        <w:spacing w:after="0"/>
        <w:ind w:left="0" w:firstLine="7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Farm size</w:t>
      </w:r>
    </w:p>
    <w:p w:rsidR="00823B23" w:rsidRPr="009D18DF" w:rsidRDefault="00823B23" w:rsidP="005E502B">
      <w:pPr>
        <w:pStyle w:val="ListParagraph"/>
        <w:numPr>
          <w:ilvl w:val="0"/>
          <w:numId w:val="14"/>
        </w:numPr>
        <w:spacing w:after="0"/>
        <w:ind w:left="0" w:firstLine="7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Possible length of furrow</w:t>
      </w:r>
    </w:p>
    <w:p w:rsidR="00823B23" w:rsidRPr="009D18DF" w:rsidRDefault="00823B23" w:rsidP="005E502B">
      <w:pPr>
        <w:pStyle w:val="ListParagraph"/>
        <w:numPr>
          <w:ilvl w:val="0"/>
          <w:numId w:val="14"/>
        </w:numPr>
        <w:spacing w:after="0"/>
        <w:ind w:left="0" w:firstLine="7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Tertiary unit size</w:t>
      </w:r>
    </w:p>
    <w:p w:rsidR="00823B23" w:rsidRPr="009D18DF" w:rsidRDefault="00823B23" w:rsidP="005E502B">
      <w:pPr>
        <w:pStyle w:val="ListParagraph"/>
        <w:numPr>
          <w:ilvl w:val="0"/>
          <w:numId w:val="14"/>
        </w:numPr>
        <w:spacing w:after="0"/>
        <w:ind w:left="0" w:firstLine="7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Furrow length</w:t>
      </w:r>
    </w:p>
    <w:p w:rsidR="00823B23" w:rsidRPr="009D18DF" w:rsidRDefault="009645A6" w:rsidP="007825DE">
      <w:pPr>
        <w:tabs>
          <w:tab w:val="left" w:pos="1260"/>
        </w:tabs>
        <w:spacing w:before="120" w:after="120"/>
        <w:jc w:val="both"/>
        <w:rPr>
          <w:rFonts w:ascii="Times New Roman" w:hAnsi="Times New Roman" w:cs="Times New Roman"/>
          <w:color w:val="000000" w:themeColor="text1"/>
          <w:sz w:val="24"/>
          <w:szCs w:val="24"/>
          <w:lang w:val="en-GB"/>
        </w:rPr>
      </w:pPr>
      <w:r w:rsidRPr="009D18DF">
        <w:rPr>
          <w:rFonts w:ascii="Times New Roman" w:hAnsi="Times New Roman" w:cs="Times New Roman"/>
          <w:color w:val="000000" w:themeColor="text1"/>
          <w:sz w:val="24"/>
          <w:szCs w:val="24"/>
        </w:rPr>
        <w:t xml:space="preserve">The topographic feature of the area is such that the maximum are to be irrigated is limited to only 24ha. </w:t>
      </w:r>
      <w:r w:rsidR="00823B23" w:rsidRPr="009D18DF">
        <w:rPr>
          <w:rFonts w:ascii="Times New Roman" w:hAnsi="Times New Roman" w:cs="Times New Roman"/>
          <w:color w:val="000000" w:themeColor="text1"/>
          <w:sz w:val="24"/>
          <w:szCs w:val="24"/>
        </w:rPr>
        <w:t xml:space="preserve"> </w:t>
      </w:r>
      <w:r w:rsidR="00A81ACD" w:rsidRPr="009D18DF">
        <w:rPr>
          <w:rFonts w:ascii="Times New Roman" w:hAnsi="Times New Roman" w:cs="Times New Roman"/>
          <w:color w:val="000000" w:themeColor="text1"/>
          <w:sz w:val="24"/>
          <w:szCs w:val="24"/>
        </w:rPr>
        <w:t>The proposed command area is located at the left bank of the river</w:t>
      </w:r>
      <w:r w:rsidR="00823B23" w:rsidRPr="009D18DF">
        <w:rPr>
          <w:rFonts w:ascii="Times New Roman" w:hAnsi="Times New Roman" w:cs="Times New Roman"/>
          <w:color w:val="000000" w:themeColor="text1"/>
          <w:sz w:val="24"/>
          <w:szCs w:val="24"/>
        </w:rPr>
        <w:t xml:space="preserve">. </w:t>
      </w:r>
      <w:r w:rsidR="00823B23" w:rsidRPr="009D18DF">
        <w:rPr>
          <w:rFonts w:ascii="Times New Roman" w:hAnsi="Times New Roman" w:cs="Times New Roman"/>
          <w:color w:val="000000" w:themeColor="text1"/>
          <w:sz w:val="24"/>
          <w:szCs w:val="24"/>
          <w:lang w:val="en-GB" w:bidi="he-IL"/>
        </w:rPr>
        <w:t xml:space="preserve">The right command area is divided into </w:t>
      </w:r>
      <w:r w:rsidR="0050080F" w:rsidRPr="009D18DF">
        <w:rPr>
          <w:rFonts w:ascii="Times New Roman" w:hAnsi="Times New Roman" w:cs="Times New Roman"/>
          <w:color w:val="000000" w:themeColor="text1"/>
          <w:sz w:val="24"/>
          <w:szCs w:val="24"/>
          <w:lang w:val="en-GB" w:bidi="he-IL"/>
        </w:rPr>
        <w:t>6</w:t>
      </w:r>
      <w:r w:rsidR="00823B23" w:rsidRPr="009D18DF">
        <w:rPr>
          <w:rFonts w:ascii="Times New Roman" w:hAnsi="Times New Roman" w:cs="Times New Roman"/>
          <w:color w:val="000000" w:themeColor="text1"/>
          <w:sz w:val="24"/>
          <w:szCs w:val="24"/>
          <w:lang w:val="en-GB" w:bidi="he-IL"/>
        </w:rPr>
        <w:t xml:space="preserve"> tertiary units, having </w:t>
      </w:r>
      <w:r w:rsidR="00823B23" w:rsidRPr="009D18DF">
        <w:rPr>
          <w:rFonts w:ascii="Times New Roman" w:hAnsi="Times New Roman" w:cs="Times New Roman"/>
          <w:color w:val="000000" w:themeColor="text1"/>
          <w:sz w:val="24"/>
          <w:szCs w:val="24"/>
          <w:lang w:val="en-GB"/>
        </w:rPr>
        <w:t>field units or blocks each served by field canals</w:t>
      </w:r>
      <w:r w:rsidR="00823B23" w:rsidRPr="009D18DF">
        <w:rPr>
          <w:rFonts w:ascii="Times New Roman" w:hAnsi="Times New Roman" w:cs="Times New Roman"/>
          <w:color w:val="000000" w:themeColor="text1"/>
          <w:sz w:val="24"/>
          <w:szCs w:val="24"/>
          <w:lang w:val="en-GB" w:bidi="he-IL"/>
        </w:rPr>
        <w:t xml:space="preserve"> and bounded by the drainage lines in between each field canals. The farm size of each irrigation blocks is ranged as </w:t>
      </w:r>
      <w:r w:rsidR="0050080F" w:rsidRPr="009D18DF">
        <w:rPr>
          <w:rFonts w:ascii="Times New Roman" w:hAnsi="Times New Roman" w:cs="Times New Roman"/>
          <w:color w:val="000000" w:themeColor="text1"/>
          <w:sz w:val="24"/>
          <w:szCs w:val="24"/>
          <w:lang w:val="en-GB" w:bidi="he-IL"/>
        </w:rPr>
        <w:t>0.29</w:t>
      </w:r>
      <w:r w:rsidR="00823B23" w:rsidRPr="009D18DF">
        <w:rPr>
          <w:rFonts w:ascii="Times New Roman" w:hAnsi="Times New Roman" w:cs="Times New Roman"/>
          <w:color w:val="000000" w:themeColor="text1"/>
          <w:sz w:val="24"/>
          <w:szCs w:val="24"/>
          <w:lang w:val="en-GB" w:bidi="he-IL"/>
        </w:rPr>
        <w:t xml:space="preserve"> to </w:t>
      </w:r>
      <w:r w:rsidR="0050080F" w:rsidRPr="009D18DF">
        <w:rPr>
          <w:rFonts w:ascii="Times New Roman" w:hAnsi="Times New Roman" w:cs="Times New Roman"/>
          <w:color w:val="000000" w:themeColor="text1"/>
          <w:sz w:val="24"/>
          <w:szCs w:val="24"/>
          <w:lang w:val="en-GB" w:bidi="he-IL"/>
        </w:rPr>
        <w:t>2.50</w:t>
      </w:r>
      <w:r w:rsidR="00823B23" w:rsidRPr="009D18DF">
        <w:rPr>
          <w:rFonts w:ascii="Times New Roman" w:hAnsi="Times New Roman" w:cs="Times New Roman"/>
          <w:color w:val="000000" w:themeColor="text1"/>
          <w:sz w:val="24"/>
          <w:szCs w:val="24"/>
          <w:lang w:val="en-GB" w:bidi="he-IL"/>
        </w:rPr>
        <w:t xml:space="preserve"> ha.  </w:t>
      </w:r>
      <w:r w:rsidR="00823B23" w:rsidRPr="009D18DF">
        <w:rPr>
          <w:rFonts w:ascii="Times New Roman" w:hAnsi="Times New Roman" w:cs="Times New Roman"/>
          <w:color w:val="000000" w:themeColor="text1"/>
          <w:sz w:val="24"/>
          <w:szCs w:val="24"/>
          <w:lang w:val="en-GB"/>
        </w:rPr>
        <w:t xml:space="preserve">The partitioning of the command area into smaller units is done by considering the topography, furrow length and the length of field channels. The layout of the irrigation system is shown in </w:t>
      </w:r>
      <w:r w:rsidR="00220B35" w:rsidRPr="009D18DF">
        <w:rPr>
          <w:rFonts w:ascii="Times New Roman" w:hAnsi="Times New Roman" w:cs="Times New Roman"/>
          <w:color w:val="000000" w:themeColor="text1"/>
          <w:sz w:val="24"/>
          <w:szCs w:val="24"/>
          <w:lang w:val="en-GB"/>
        </w:rPr>
        <w:t>the respective drawing</w:t>
      </w:r>
      <w:r w:rsidR="00823B23" w:rsidRPr="009D18DF">
        <w:rPr>
          <w:rFonts w:ascii="Times New Roman" w:hAnsi="Times New Roman" w:cs="Times New Roman"/>
          <w:color w:val="000000" w:themeColor="text1"/>
          <w:sz w:val="24"/>
          <w:szCs w:val="24"/>
          <w:lang w:val="en-GB"/>
        </w:rPr>
        <w:t xml:space="preserve">. </w:t>
      </w:r>
    </w:p>
    <w:p w:rsidR="00823B23" w:rsidRPr="009D18DF" w:rsidRDefault="00823B23" w:rsidP="009D4F0A">
      <w:pPr>
        <w:pStyle w:val="Heading3"/>
        <w:rPr>
          <w:rFonts w:ascii="Times New Roman" w:hAnsi="Times New Roman" w:cs="Times New Roman"/>
          <w:color w:val="000000" w:themeColor="text1"/>
        </w:rPr>
      </w:pPr>
      <w:bookmarkStart w:id="105" w:name="_Toc211407769"/>
      <w:bookmarkStart w:id="106" w:name="_Toc466793642"/>
      <w:r w:rsidRPr="009D18DF">
        <w:rPr>
          <w:rFonts w:ascii="Times New Roman" w:hAnsi="Times New Roman" w:cs="Times New Roman"/>
          <w:color w:val="000000" w:themeColor="text1"/>
        </w:rPr>
        <w:lastRenderedPageBreak/>
        <w:t xml:space="preserve">Alignment of main </w:t>
      </w:r>
      <w:bookmarkEnd w:id="105"/>
      <w:r w:rsidRPr="009D18DF">
        <w:rPr>
          <w:rFonts w:ascii="Times New Roman" w:hAnsi="Times New Roman" w:cs="Times New Roman"/>
          <w:color w:val="000000" w:themeColor="text1"/>
        </w:rPr>
        <w:t>Canal</w:t>
      </w:r>
      <w:bookmarkEnd w:id="106"/>
    </w:p>
    <w:p w:rsidR="00823B23" w:rsidRPr="009D18DF" w:rsidRDefault="00823B23" w:rsidP="007825DE">
      <w:pPr>
        <w:autoSpaceDE w:val="0"/>
        <w:autoSpaceDN w:val="0"/>
        <w:adjustRightInd w:val="0"/>
        <w:spacing w:before="120" w:after="1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 xml:space="preserve">As shown on </w:t>
      </w:r>
      <w:r w:rsidR="00220B35" w:rsidRPr="009D18DF">
        <w:rPr>
          <w:rFonts w:ascii="Times New Roman" w:hAnsi="Times New Roman" w:cs="Times New Roman"/>
          <w:color w:val="000000" w:themeColor="text1"/>
          <w:sz w:val="24"/>
          <w:szCs w:val="24"/>
        </w:rPr>
        <w:t>the system layout</w:t>
      </w:r>
      <w:r w:rsidRPr="009D18DF">
        <w:rPr>
          <w:rFonts w:ascii="Times New Roman" w:hAnsi="Times New Roman" w:cs="Times New Roman"/>
          <w:color w:val="000000" w:themeColor="text1"/>
          <w:sz w:val="24"/>
          <w:szCs w:val="24"/>
          <w:lang w:val="en-GB"/>
        </w:rPr>
        <w:t>,</w:t>
      </w:r>
      <w:r w:rsidRPr="009D18DF">
        <w:rPr>
          <w:rFonts w:ascii="Times New Roman" w:hAnsi="Times New Roman" w:cs="Times New Roman"/>
          <w:color w:val="000000" w:themeColor="text1"/>
          <w:sz w:val="24"/>
          <w:szCs w:val="24"/>
        </w:rPr>
        <w:t xml:space="preserve"> the Main Canal (MC) is the largest size of the canal network, capable of conveying the flow of the system under favorable hydraulic conditions of flow velocity with minimum losses. The main canal is aligned along the contour. It </w:t>
      </w:r>
      <w:r w:rsidRPr="009D18DF">
        <w:rPr>
          <w:rFonts w:ascii="Times New Roman" w:hAnsi="Times New Roman" w:cs="Times New Roman"/>
          <w:color w:val="000000" w:themeColor="text1"/>
          <w:sz w:val="24"/>
          <w:szCs w:val="24"/>
          <w:lang w:val="en-GB"/>
        </w:rPr>
        <w:t xml:space="preserve">takes off from the head regulator located at the diversion weir </w:t>
      </w:r>
      <w:r w:rsidRPr="009D18DF">
        <w:rPr>
          <w:rFonts w:ascii="Times New Roman" w:hAnsi="Times New Roman" w:cs="Times New Roman"/>
          <w:color w:val="000000" w:themeColor="text1"/>
          <w:sz w:val="24"/>
          <w:szCs w:val="24"/>
        </w:rPr>
        <w:t>to the end of the turnout of the last tertiary canal</w:t>
      </w:r>
      <w:r w:rsidRPr="009D18DF">
        <w:rPr>
          <w:rFonts w:ascii="Times New Roman" w:hAnsi="Times New Roman" w:cs="Times New Roman"/>
          <w:color w:val="000000" w:themeColor="text1"/>
          <w:sz w:val="24"/>
          <w:szCs w:val="24"/>
          <w:lang w:val="en-GB"/>
        </w:rPr>
        <w:t xml:space="preserve">. The design </w:t>
      </w:r>
      <w:r w:rsidR="00A33D2C" w:rsidRPr="009D18DF">
        <w:rPr>
          <w:rFonts w:ascii="Times New Roman" w:hAnsi="Times New Roman" w:cs="Times New Roman"/>
          <w:color w:val="000000" w:themeColor="text1"/>
          <w:sz w:val="24"/>
          <w:szCs w:val="24"/>
          <w:lang w:val="en-GB"/>
        </w:rPr>
        <w:t>discharges of the main canal at 12 hrs and with 10% flexibility in operation is0.032m3 /s and has</w:t>
      </w:r>
      <w:r w:rsidRPr="009D18DF">
        <w:rPr>
          <w:rFonts w:ascii="Times New Roman" w:hAnsi="Times New Roman" w:cs="Times New Roman"/>
          <w:color w:val="000000" w:themeColor="text1"/>
          <w:sz w:val="24"/>
          <w:szCs w:val="24"/>
          <w:lang w:val="en-GB"/>
        </w:rPr>
        <w:t xml:space="preserve"> </w:t>
      </w:r>
      <w:r w:rsidR="00A33D2C" w:rsidRPr="009D18DF">
        <w:rPr>
          <w:rFonts w:ascii="Times New Roman" w:hAnsi="Times New Roman" w:cs="Times New Roman"/>
          <w:color w:val="000000" w:themeColor="text1"/>
          <w:sz w:val="24"/>
          <w:szCs w:val="24"/>
          <w:lang w:val="en-GB"/>
        </w:rPr>
        <w:t xml:space="preserve">a </w:t>
      </w:r>
      <w:r w:rsidRPr="009D18DF">
        <w:rPr>
          <w:rFonts w:ascii="Times New Roman" w:hAnsi="Times New Roman" w:cs="Times New Roman"/>
          <w:color w:val="000000" w:themeColor="text1"/>
          <w:sz w:val="24"/>
          <w:szCs w:val="24"/>
          <w:lang w:val="en-GB"/>
        </w:rPr>
        <w:t xml:space="preserve">total length of </w:t>
      </w:r>
      <w:r w:rsidR="0050080F" w:rsidRPr="009D18DF">
        <w:rPr>
          <w:rFonts w:ascii="Times New Roman" w:hAnsi="Times New Roman" w:cs="Times New Roman"/>
          <w:color w:val="000000" w:themeColor="text1"/>
          <w:sz w:val="24"/>
          <w:szCs w:val="24"/>
          <w:lang w:val="en-GB"/>
        </w:rPr>
        <w:t>961</w:t>
      </w:r>
      <w:r w:rsidRPr="009D18DF">
        <w:rPr>
          <w:rFonts w:ascii="Times New Roman" w:hAnsi="Times New Roman" w:cs="Times New Roman"/>
          <w:color w:val="000000" w:themeColor="text1"/>
          <w:sz w:val="24"/>
          <w:szCs w:val="24"/>
          <w:lang w:val="en-GB"/>
        </w:rPr>
        <w:t xml:space="preserve">m. </w:t>
      </w:r>
      <w:r w:rsidRPr="009D18DF">
        <w:rPr>
          <w:rFonts w:ascii="Times New Roman" w:hAnsi="Times New Roman" w:cs="Times New Roman"/>
          <w:color w:val="000000" w:themeColor="text1"/>
          <w:sz w:val="24"/>
          <w:szCs w:val="24"/>
        </w:rPr>
        <w:t xml:space="preserve"> The main canal is aligned at </w:t>
      </w:r>
      <w:r w:rsidR="0050080F" w:rsidRPr="009D18DF">
        <w:rPr>
          <w:rFonts w:ascii="Times New Roman" w:hAnsi="Times New Roman" w:cs="Times New Roman"/>
          <w:color w:val="000000" w:themeColor="text1"/>
          <w:sz w:val="24"/>
          <w:szCs w:val="24"/>
        </w:rPr>
        <w:t>2168.5</w:t>
      </w:r>
      <w:r w:rsidR="00A33D2C" w:rsidRPr="009D18DF">
        <w:rPr>
          <w:rFonts w:ascii="Times New Roman" w:hAnsi="Times New Roman" w:cs="Times New Roman"/>
          <w:color w:val="000000" w:themeColor="text1"/>
          <w:sz w:val="24"/>
          <w:szCs w:val="24"/>
        </w:rPr>
        <w:t xml:space="preserve"> m.a.s.l </w:t>
      </w:r>
      <w:r w:rsidRPr="009D18DF">
        <w:rPr>
          <w:rFonts w:ascii="Times New Roman" w:hAnsi="Times New Roman" w:cs="Times New Roman"/>
          <w:color w:val="000000" w:themeColor="text1"/>
          <w:sz w:val="24"/>
          <w:szCs w:val="24"/>
        </w:rPr>
        <w:t>contour</w:t>
      </w:r>
      <w:r w:rsidR="0050080F" w:rsidRPr="009D18DF">
        <w:rPr>
          <w:rFonts w:ascii="Times New Roman" w:hAnsi="Times New Roman" w:cs="Times New Roman"/>
          <w:color w:val="000000" w:themeColor="text1"/>
          <w:sz w:val="24"/>
          <w:szCs w:val="24"/>
        </w:rPr>
        <w:t xml:space="preserve"> and goes along </w:t>
      </w:r>
      <w:r w:rsidRPr="009D18DF">
        <w:rPr>
          <w:rFonts w:ascii="Times New Roman" w:hAnsi="Times New Roman" w:cs="Times New Roman"/>
          <w:color w:val="000000" w:themeColor="text1"/>
          <w:sz w:val="24"/>
          <w:szCs w:val="24"/>
        </w:rPr>
        <w:t xml:space="preserve">with some longitudinal drops </w:t>
      </w:r>
      <w:r w:rsidR="00A33D2C" w:rsidRPr="009D18DF">
        <w:rPr>
          <w:rFonts w:ascii="Times New Roman" w:hAnsi="Times New Roman" w:cs="Times New Roman"/>
          <w:color w:val="000000" w:themeColor="text1"/>
          <w:sz w:val="24"/>
          <w:szCs w:val="24"/>
        </w:rPr>
        <w:t>of .001</w:t>
      </w:r>
      <w:r w:rsidR="00CD017C" w:rsidRPr="009D18DF">
        <w:rPr>
          <w:rFonts w:ascii="Times New Roman" w:hAnsi="Times New Roman" w:cs="Times New Roman"/>
          <w:color w:val="000000" w:themeColor="text1"/>
          <w:sz w:val="24"/>
          <w:szCs w:val="24"/>
        </w:rPr>
        <w:t xml:space="preserve"> </w:t>
      </w:r>
      <w:r w:rsidRPr="009D18DF">
        <w:rPr>
          <w:rFonts w:ascii="Times New Roman" w:hAnsi="Times New Roman" w:cs="Times New Roman"/>
          <w:color w:val="000000" w:themeColor="text1"/>
          <w:sz w:val="24"/>
          <w:szCs w:val="24"/>
        </w:rPr>
        <w:t>(1: 1</w:t>
      </w:r>
      <w:r w:rsidR="00946C74" w:rsidRPr="009D18DF">
        <w:rPr>
          <w:rFonts w:ascii="Times New Roman" w:hAnsi="Times New Roman" w:cs="Times New Roman"/>
          <w:color w:val="000000" w:themeColor="text1"/>
          <w:sz w:val="24"/>
          <w:szCs w:val="24"/>
        </w:rPr>
        <w:t>0</w:t>
      </w:r>
      <w:r w:rsidRPr="009D18DF">
        <w:rPr>
          <w:rFonts w:ascii="Times New Roman" w:hAnsi="Times New Roman" w:cs="Times New Roman"/>
          <w:color w:val="000000" w:themeColor="text1"/>
          <w:sz w:val="24"/>
          <w:szCs w:val="24"/>
        </w:rPr>
        <w:t>00 longitudinal slopes)</w:t>
      </w:r>
      <w:r w:rsidR="0050080F" w:rsidRPr="009D18DF">
        <w:rPr>
          <w:rFonts w:ascii="Times New Roman" w:hAnsi="Times New Roman" w:cs="Times New Roman"/>
          <w:color w:val="000000" w:themeColor="text1"/>
          <w:sz w:val="24"/>
          <w:szCs w:val="24"/>
        </w:rPr>
        <w:t>.</w:t>
      </w:r>
    </w:p>
    <w:p w:rsidR="00823B23" w:rsidRPr="009D18DF" w:rsidRDefault="00AB2F10" w:rsidP="00A33D2C">
      <w:pPr>
        <w:pStyle w:val="Caption"/>
        <w:rPr>
          <w:rFonts w:ascii="Times New Roman" w:hAnsi="Times New Roman" w:cs="Times New Roman"/>
          <w:color w:val="000000" w:themeColor="text1"/>
          <w:sz w:val="24"/>
          <w:szCs w:val="24"/>
        </w:rPr>
      </w:pPr>
      <w:bookmarkStart w:id="107" w:name="_Toc464927610"/>
      <w:r w:rsidRPr="009D18DF">
        <w:rPr>
          <w:rFonts w:ascii="Times New Roman" w:hAnsi="Times New Roman" w:cs="Times New Roman"/>
          <w:color w:val="000000" w:themeColor="text1"/>
          <w:sz w:val="24"/>
          <w:szCs w:val="24"/>
        </w:rPr>
        <w:t xml:space="preserve">Table </w:t>
      </w:r>
      <w:r w:rsidR="00BD029B" w:rsidRPr="009D18DF">
        <w:rPr>
          <w:rFonts w:ascii="Times New Roman" w:hAnsi="Times New Roman" w:cs="Times New Roman"/>
          <w:color w:val="000000" w:themeColor="text1"/>
          <w:sz w:val="24"/>
          <w:szCs w:val="24"/>
        </w:rPr>
        <w:fldChar w:fldCharType="begin"/>
      </w:r>
      <w:r w:rsidRPr="009D18DF">
        <w:rPr>
          <w:rFonts w:ascii="Times New Roman" w:hAnsi="Times New Roman" w:cs="Times New Roman"/>
          <w:color w:val="000000" w:themeColor="text1"/>
          <w:sz w:val="24"/>
          <w:szCs w:val="24"/>
        </w:rPr>
        <w:instrText xml:space="preserve"> SEQ Table \* ARABIC </w:instrText>
      </w:r>
      <w:r w:rsidR="00BD029B" w:rsidRPr="009D18DF">
        <w:rPr>
          <w:rFonts w:ascii="Times New Roman" w:hAnsi="Times New Roman" w:cs="Times New Roman"/>
          <w:color w:val="000000" w:themeColor="text1"/>
          <w:sz w:val="24"/>
          <w:szCs w:val="24"/>
        </w:rPr>
        <w:fldChar w:fldCharType="separate"/>
      </w:r>
      <w:r w:rsidR="00E36B21">
        <w:rPr>
          <w:rFonts w:ascii="Times New Roman" w:hAnsi="Times New Roman" w:cs="Times New Roman"/>
          <w:color w:val="000000" w:themeColor="text1"/>
          <w:sz w:val="24"/>
          <w:szCs w:val="24"/>
        </w:rPr>
        <w:t>9</w:t>
      </w:r>
      <w:r w:rsidR="00BD029B" w:rsidRPr="009D18DF">
        <w:rPr>
          <w:rFonts w:ascii="Times New Roman" w:hAnsi="Times New Roman" w:cs="Times New Roman"/>
          <w:color w:val="000000" w:themeColor="text1"/>
          <w:sz w:val="24"/>
          <w:szCs w:val="24"/>
        </w:rPr>
        <w:fldChar w:fldCharType="end"/>
      </w:r>
      <w:r w:rsidR="002D359C" w:rsidRPr="009D18DF">
        <w:rPr>
          <w:rFonts w:ascii="Times New Roman" w:hAnsi="Times New Roman" w:cs="Times New Roman"/>
          <w:color w:val="000000" w:themeColor="text1"/>
          <w:sz w:val="24"/>
          <w:szCs w:val="24"/>
        </w:rPr>
        <w:t xml:space="preserve"> </w:t>
      </w:r>
      <w:r w:rsidR="00823B23" w:rsidRPr="009D18DF">
        <w:rPr>
          <w:rFonts w:ascii="Times New Roman" w:hAnsi="Times New Roman" w:cs="Times New Roman"/>
          <w:color w:val="000000" w:themeColor="text1"/>
          <w:sz w:val="24"/>
          <w:szCs w:val="24"/>
        </w:rPr>
        <w:t xml:space="preserve">Command statement of </w:t>
      </w:r>
      <w:r w:rsidR="00FF1D34" w:rsidRPr="009D18DF">
        <w:rPr>
          <w:rFonts w:ascii="Times New Roman" w:hAnsi="Times New Roman" w:cs="Times New Roman"/>
          <w:color w:val="000000" w:themeColor="text1"/>
          <w:sz w:val="24"/>
          <w:szCs w:val="24"/>
        </w:rPr>
        <w:t>the canals.</w:t>
      </w:r>
      <w:bookmarkEnd w:id="107"/>
    </w:p>
    <w:p w:rsidR="00823B23" w:rsidRPr="009D18DF" w:rsidRDefault="00FF1D34" w:rsidP="009D4F0A">
      <w:pPr>
        <w:autoSpaceDE w:val="0"/>
        <w:autoSpaceDN w:val="0"/>
        <w:adjustRightInd w:val="0"/>
        <w:spacing w:after="0"/>
        <w:jc w:val="both"/>
        <w:rPr>
          <w:rFonts w:ascii="Times New Roman" w:hAnsi="Times New Roman" w:cs="Times New Roman"/>
          <w:color w:val="000000" w:themeColor="text1"/>
        </w:rPr>
      </w:pPr>
      <w:r w:rsidRPr="009D18DF">
        <w:rPr>
          <w:rFonts w:ascii="Times New Roman" w:hAnsi="Times New Roman" w:cs="Times New Roman"/>
          <w:noProof/>
          <w:color w:val="000000" w:themeColor="text1"/>
        </w:rPr>
        <w:drawing>
          <wp:inline distT="0" distB="0" distL="0" distR="0">
            <wp:extent cx="4810125" cy="2200275"/>
            <wp:effectExtent l="19050" t="19050" r="28575" b="2857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1" cstate="print"/>
                    <a:srcRect/>
                    <a:stretch>
                      <a:fillRect/>
                    </a:stretch>
                  </pic:blipFill>
                  <pic:spPr bwMode="auto">
                    <a:xfrm>
                      <a:off x="0" y="0"/>
                      <a:ext cx="4810125" cy="2200275"/>
                    </a:xfrm>
                    <a:prstGeom prst="rect">
                      <a:avLst/>
                    </a:prstGeom>
                    <a:noFill/>
                    <a:ln w="9525">
                      <a:solidFill>
                        <a:schemeClr val="accent1"/>
                      </a:solidFill>
                      <a:miter lim="800000"/>
                      <a:headEnd/>
                      <a:tailEnd/>
                    </a:ln>
                  </pic:spPr>
                </pic:pic>
              </a:graphicData>
            </a:graphic>
          </wp:inline>
        </w:drawing>
      </w:r>
    </w:p>
    <w:p w:rsidR="00823B23" w:rsidRPr="009D18DF" w:rsidRDefault="00823B23" w:rsidP="009D4F0A">
      <w:pPr>
        <w:autoSpaceDE w:val="0"/>
        <w:autoSpaceDN w:val="0"/>
        <w:adjustRightInd w:val="0"/>
        <w:spacing w:after="0"/>
        <w:jc w:val="both"/>
        <w:rPr>
          <w:rFonts w:ascii="Times New Roman" w:hAnsi="Times New Roman" w:cs="Times New Roman"/>
          <w:color w:val="000000" w:themeColor="text1"/>
        </w:rPr>
      </w:pPr>
    </w:p>
    <w:p w:rsidR="00823B23" w:rsidRPr="009D18DF" w:rsidRDefault="00823B23" w:rsidP="009D4F0A">
      <w:pPr>
        <w:autoSpaceDE w:val="0"/>
        <w:autoSpaceDN w:val="0"/>
        <w:adjustRightInd w:val="0"/>
        <w:spacing w:after="0"/>
        <w:jc w:val="both"/>
        <w:rPr>
          <w:rFonts w:ascii="Times New Roman" w:hAnsi="Times New Roman" w:cs="Times New Roman"/>
          <w:color w:val="000000" w:themeColor="text1"/>
          <w:sz w:val="24"/>
          <w:szCs w:val="24"/>
        </w:rPr>
      </w:pPr>
      <w:r w:rsidRPr="009D18DF">
        <w:rPr>
          <w:rFonts w:ascii="Times New Roman" w:eastAsia="Times New Roman" w:hAnsi="Times New Roman" w:cs="Times New Roman"/>
          <w:color w:val="000000" w:themeColor="text1"/>
          <w:sz w:val="24"/>
          <w:szCs w:val="24"/>
        </w:rPr>
        <w:t xml:space="preserve">There are </w:t>
      </w:r>
      <w:r w:rsidR="00CF6B99" w:rsidRPr="009D18DF">
        <w:rPr>
          <w:rFonts w:ascii="Times New Roman" w:eastAsia="Times New Roman" w:hAnsi="Times New Roman" w:cs="Times New Roman"/>
          <w:color w:val="000000" w:themeColor="text1"/>
          <w:sz w:val="24"/>
          <w:szCs w:val="24"/>
        </w:rPr>
        <w:t>2</w:t>
      </w:r>
      <w:r w:rsidRPr="009D18DF">
        <w:rPr>
          <w:rFonts w:ascii="Times New Roman" w:eastAsia="Times New Roman" w:hAnsi="Times New Roman" w:cs="Times New Roman"/>
          <w:color w:val="000000" w:themeColor="text1"/>
          <w:sz w:val="24"/>
          <w:szCs w:val="24"/>
        </w:rPr>
        <w:t xml:space="preserve"> division boxes on the main canal for, diverting the irrigation water to the respective </w:t>
      </w:r>
      <w:r w:rsidR="0050080F" w:rsidRPr="009D18DF">
        <w:rPr>
          <w:rFonts w:ascii="Times New Roman" w:eastAsia="Times New Roman" w:hAnsi="Times New Roman" w:cs="Times New Roman"/>
          <w:color w:val="000000" w:themeColor="text1"/>
          <w:sz w:val="24"/>
          <w:szCs w:val="24"/>
        </w:rPr>
        <w:t xml:space="preserve">secondary and </w:t>
      </w:r>
      <w:r w:rsidRPr="009D18DF">
        <w:rPr>
          <w:rFonts w:ascii="Times New Roman" w:eastAsia="Times New Roman" w:hAnsi="Times New Roman" w:cs="Times New Roman"/>
          <w:color w:val="000000" w:themeColor="text1"/>
          <w:sz w:val="24"/>
          <w:szCs w:val="24"/>
        </w:rPr>
        <w:t xml:space="preserve">tertiary canals which is laid out parallel to the main canals. Main canal is designed reach by reach. </w:t>
      </w:r>
      <w:r w:rsidRPr="009D18DF">
        <w:rPr>
          <w:rFonts w:ascii="Times New Roman" w:hAnsi="Times New Roman" w:cs="Times New Roman"/>
          <w:color w:val="000000" w:themeColor="text1"/>
          <w:sz w:val="24"/>
          <w:szCs w:val="24"/>
        </w:rPr>
        <w:t xml:space="preserve">Tertiary canal are designed to supply water to all field plots in rotation during peak demand. </w:t>
      </w:r>
    </w:p>
    <w:p w:rsidR="000359C7" w:rsidRPr="009D18DF" w:rsidRDefault="000359C7" w:rsidP="009D4F0A">
      <w:pPr>
        <w:pStyle w:val="Heading3"/>
        <w:rPr>
          <w:rFonts w:ascii="Times New Roman" w:hAnsi="Times New Roman" w:cs="Times New Roman"/>
          <w:color w:val="000000" w:themeColor="text1"/>
        </w:rPr>
      </w:pPr>
      <w:bookmarkStart w:id="108" w:name="_Toc466793643"/>
      <w:bookmarkStart w:id="109" w:name="_Toc211407770"/>
      <w:r w:rsidRPr="009D18DF">
        <w:rPr>
          <w:rFonts w:ascii="Times New Roman" w:hAnsi="Times New Roman" w:cs="Times New Roman"/>
          <w:color w:val="000000" w:themeColor="text1"/>
        </w:rPr>
        <w:t>Alignment of Secondary Canal</w:t>
      </w:r>
      <w:bookmarkEnd w:id="108"/>
    </w:p>
    <w:p w:rsidR="000359C7" w:rsidRPr="009D18DF" w:rsidRDefault="00C4409B" w:rsidP="009D4F0A">
      <w:pPr>
        <w:rPr>
          <w:rFonts w:ascii="Times New Roman" w:eastAsia="Times New Roman" w:hAnsi="Times New Roman" w:cs="Times New Roman"/>
          <w:color w:val="000000" w:themeColor="text1"/>
          <w:sz w:val="24"/>
          <w:szCs w:val="24"/>
        </w:rPr>
      </w:pPr>
      <w:r w:rsidRPr="009D18DF">
        <w:rPr>
          <w:rFonts w:ascii="Times New Roman" w:eastAsia="Times New Roman" w:hAnsi="Times New Roman" w:cs="Times New Roman"/>
          <w:color w:val="000000" w:themeColor="text1"/>
          <w:sz w:val="24"/>
          <w:szCs w:val="24"/>
        </w:rPr>
        <w:t xml:space="preserve">There is also a secondary canal in the irrigation system. </w:t>
      </w:r>
      <w:r w:rsidR="00A33D2C" w:rsidRPr="009D18DF">
        <w:rPr>
          <w:rFonts w:ascii="Times New Roman" w:eastAsia="Times New Roman" w:hAnsi="Times New Roman" w:cs="Times New Roman"/>
          <w:color w:val="000000" w:themeColor="text1"/>
          <w:sz w:val="24"/>
          <w:szCs w:val="24"/>
        </w:rPr>
        <w:t>It delivers</w:t>
      </w:r>
      <w:r w:rsidRPr="009D18DF">
        <w:rPr>
          <w:rFonts w:ascii="Times New Roman" w:eastAsia="Times New Roman" w:hAnsi="Times New Roman" w:cs="Times New Roman"/>
          <w:color w:val="000000" w:themeColor="text1"/>
          <w:sz w:val="24"/>
          <w:szCs w:val="24"/>
        </w:rPr>
        <w:t xml:space="preserve"> water to five Tertiaries in the system. It is aligned along the ridge and its total length is 194m. </w:t>
      </w:r>
    </w:p>
    <w:p w:rsidR="00823B23" w:rsidRPr="009D18DF" w:rsidRDefault="00823B23" w:rsidP="009D4F0A">
      <w:pPr>
        <w:pStyle w:val="Heading3"/>
        <w:rPr>
          <w:rFonts w:ascii="Times New Roman" w:hAnsi="Times New Roman" w:cs="Times New Roman"/>
          <w:color w:val="000000" w:themeColor="text1"/>
        </w:rPr>
      </w:pPr>
      <w:bookmarkStart w:id="110" w:name="_Toc466793644"/>
      <w:r w:rsidRPr="009D18DF">
        <w:rPr>
          <w:rFonts w:ascii="Times New Roman" w:hAnsi="Times New Roman" w:cs="Times New Roman"/>
          <w:color w:val="000000" w:themeColor="text1"/>
        </w:rPr>
        <w:t>Alignment of Tertiary canal</w:t>
      </w:r>
      <w:bookmarkEnd w:id="109"/>
      <w:bookmarkEnd w:id="110"/>
    </w:p>
    <w:p w:rsidR="00823B23" w:rsidRDefault="00823B23" w:rsidP="00753FF1">
      <w:pPr>
        <w:autoSpaceDE w:val="0"/>
        <w:autoSpaceDN w:val="0"/>
        <w:adjustRightInd w:val="0"/>
        <w:spacing w:before="120" w:after="120"/>
        <w:jc w:val="both"/>
        <w:rPr>
          <w:rFonts w:ascii="Times New Roman" w:hAnsi="Times New Roman" w:cs="Times New Roman"/>
          <w:color w:val="000000" w:themeColor="text1"/>
        </w:rPr>
      </w:pPr>
      <w:r w:rsidRPr="009D18DF">
        <w:rPr>
          <w:rFonts w:ascii="Times New Roman" w:hAnsi="Times New Roman" w:cs="Times New Roman"/>
          <w:color w:val="000000" w:themeColor="text1"/>
          <w:sz w:val="24"/>
          <w:szCs w:val="24"/>
        </w:rPr>
        <w:t xml:space="preserve">Tertiary canal alignment indicated that </w:t>
      </w:r>
      <w:r w:rsidR="00C4409B" w:rsidRPr="009D18DF">
        <w:rPr>
          <w:rFonts w:ascii="Times New Roman" w:hAnsi="Times New Roman" w:cs="Times New Roman"/>
          <w:color w:val="000000" w:themeColor="text1"/>
          <w:sz w:val="24"/>
          <w:szCs w:val="24"/>
        </w:rPr>
        <w:t>6</w:t>
      </w:r>
      <w:r w:rsidRPr="009D18DF">
        <w:rPr>
          <w:rFonts w:ascii="Times New Roman" w:hAnsi="Times New Roman" w:cs="Times New Roman"/>
          <w:color w:val="000000" w:themeColor="text1"/>
          <w:sz w:val="24"/>
          <w:szCs w:val="24"/>
        </w:rPr>
        <w:t xml:space="preserve"> Tertiary canals are laid out off-taking from the main </w:t>
      </w:r>
      <w:r w:rsidR="00C4409B" w:rsidRPr="009D18DF">
        <w:rPr>
          <w:rFonts w:ascii="Times New Roman" w:hAnsi="Times New Roman" w:cs="Times New Roman"/>
          <w:color w:val="000000" w:themeColor="text1"/>
          <w:sz w:val="24"/>
          <w:szCs w:val="24"/>
        </w:rPr>
        <w:t xml:space="preserve">and secondary </w:t>
      </w:r>
      <w:r w:rsidRPr="009D18DF">
        <w:rPr>
          <w:rFonts w:ascii="Times New Roman" w:hAnsi="Times New Roman" w:cs="Times New Roman"/>
          <w:color w:val="000000" w:themeColor="text1"/>
          <w:sz w:val="24"/>
          <w:szCs w:val="24"/>
        </w:rPr>
        <w:t xml:space="preserve">canals parallel to both the contour and the main canal.  Hence, the entire project command area is covered by </w:t>
      </w:r>
      <w:r w:rsidR="00C4409B" w:rsidRPr="009D18DF">
        <w:rPr>
          <w:rFonts w:ascii="Times New Roman" w:hAnsi="Times New Roman" w:cs="Times New Roman"/>
          <w:color w:val="000000" w:themeColor="text1"/>
          <w:sz w:val="24"/>
          <w:szCs w:val="24"/>
        </w:rPr>
        <w:t>6</w:t>
      </w:r>
      <w:r w:rsidRPr="009D18DF">
        <w:rPr>
          <w:rFonts w:ascii="Times New Roman" w:hAnsi="Times New Roman" w:cs="Times New Roman"/>
          <w:color w:val="000000" w:themeColor="text1"/>
          <w:sz w:val="24"/>
          <w:szCs w:val="24"/>
        </w:rPr>
        <w:t xml:space="preserve"> tertiary and 1</w:t>
      </w:r>
      <w:r w:rsidR="00C4409B" w:rsidRPr="009D18DF">
        <w:rPr>
          <w:rFonts w:ascii="Times New Roman" w:hAnsi="Times New Roman" w:cs="Times New Roman"/>
          <w:color w:val="000000" w:themeColor="text1"/>
          <w:sz w:val="24"/>
          <w:szCs w:val="24"/>
        </w:rPr>
        <w:t>7</w:t>
      </w:r>
      <w:r w:rsidRPr="009D18DF">
        <w:rPr>
          <w:rFonts w:ascii="Times New Roman" w:hAnsi="Times New Roman" w:cs="Times New Roman"/>
          <w:color w:val="000000" w:themeColor="text1"/>
          <w:sz w:val="24"/>
          <w:szCs w:val="24"/>
        </w:rPr>
        <w:t xml:space="preserve"> field canals taking water from tertiary canals.</w:t>
      </w:r>
      <w:r w:rsidR="00C4409B" w:rsidRPr="009D18DF">
        <w:rPr>
          <w:rFonts w:ascii="Times New Roman" w:hAnsi="Times New Roman" w:cs="Times New Roman"/>
          <w:color w:val="000000" w:themeColor="text1"/>
          <w:sz w:val="24"/>
          <w:szCs w:val="24"/>
        </w:rPr>
        <w:t xml:space="preserve"> </w:t>
      </w:r>
      <w:r w:rsidRPr="009D18DF">
        <w:rPr>
          <w:rFonts w:ascii="Times New Roman" w:eastAsia="Times New Roman" w:hAnsi="Times New Roman" w:cs="Times New Roman"/>
          <w:color w:val="000000" w:themeColor="text1"/>
          <w:sz w:val="24"/>
          <w:szCs w:val="24"/>
        </w:rPr>
        <w:t xml:space="preserve">Each tertiary canal is </w:t>
      </w:r>
      <w:r w:rsidRPr="009D18DF">
        <w:rPr>
          <w:rFonts w:ascii="Times New Roman" w:hAnsi="Times New Roman" w:cs="Times New Roman"/>
          <w:color w:val="000000" w:themeColor="text1"/>
          <w:sz w:val="24"/>
          <w:szCs w:val="24"/>
        </w:rPr>
        <w:t>connected with</w:t>
      </w:r>
      <w:r w:rsidRPr="009D18DF">
        <w:rPr>
          <w:rFonts w:ascii="Times New Roman" w:hAnsi="Times New Roman" w:cs="Times New Roman"/>
          <w:color w:val="000000" w:themeColor="text1"/>
        </w:rPr>
        <w:t xml:space="preserve"> turnouts to release water to the field canals laid out along the natural slope. The Tertiary canals are prefixed as TC1-1, TC1-</w:t>
      </w:r>
      <w:r w:rsidR="00C4409B" w:rsidRPr="009D18DF">
        <w:rPr>
          <w:rFonts w:ascii="Times New Roman" w:hAnsi="Times New Roman" w:cs="Times New Roman"/>
          <w:color w:val="000000" w:themeColor="text1"/>
        </w:rPr>
        <w:t>1-1</w:t>
      </w:r>
      <w:r w:rsidRPr="009D18DF">
        <w:rPr>
          <w:rFonts w:ascii="Times New Roman" w:hAnsi="Times New Roman" w:cs="Times New Roman"/>
          <w:color w:val="000000" w:themeColor="text1"/>
        </w:rPr>
        <w:t>, TC1-</w:t>
      </w:r>
      <w:r w:rsidR="00C4409B" w:rsidRPr="009D18DF">
        <w:rPr>
          <w:rFonts w:ascii="Times New Roman" w:hAnsi="Times New Roman" w:cs="Times New Roman"/>
          <w:color w:val="000000" w:themeColor="text1"/>
        </w:rPr>
        <w:t>1-2</w:t>
      </w:r>
      <w:r w:rsidRPr="009D18DF">
        <w:rPr>
          <w:rFonts w:ascii="Times New Roman" w:hAnsi="Times New Roman" w:cs="Times New Roman"/>
          <w:color w:val="000000" w:themeColor="text1"/>
        </w:rPr>
        <w:t xml:space="preserve">, </w:t>
      </w:r>
      <w:r w:rsidR="00A33D2C" w:rsidRPr="009D18DF">
        <w:rPr>
          <w:rFonts w:ascii="Times New Roman" w:hAnsi="Times New Roman" w:cs="Times New Roman"/>
          <w:color w:val="000000" w:themeColor="text1"/>
        </w:rPr>
        <w:t>3 etc</w:t>
      </w:r>
      <w:r w:rsidR="00C4409B" w:rsidRPr="009D18DF">
        <w:rPr>
          <w:rFonts w:ascii="Times New Roman" w:hAnsi="Times New Roman" w:cs="Times New Roman"/>
          <w:color w:val="000000" w:themeColor="text1"/>
        </w:rPr>
        <w:t>.</w:t>
      </w:r>
      <w:r w:rsidRPr="009D18DF">
        <w:rPr>
          <w:rFonts w:ascii="Times New Roman" w:hAnsi="Times New Roman" w:cs="Times New Roman"/>
          <w:color w:val="000000" w:themeColor="text1"/>
        </w:rPr>
        <w:t xml:space="preserve"> The length of each Tertiary canal is ranged from </w:t>
      </w:r>
      <w:r w:rsidR="00C4409B" w:rsidRPr="009D18DF">
        <w:rPr>
          <w:rFonts w:ascii="Times New Roman" w:hAnsi="Times New Roman" w:cs="Times New Roman"/>
          <w:color w:val="000000" w:themeColor="text1"/>
        </w:rPr>
        <w:t>257</w:t>
      </w:r>
      <w:r w:rsidRPr="009D18DF">
        <w:rPr>
          <w:rFonts w:ascii="Times New Roman" w:hAnsi="Times New Roman" w:cs="Times New Roman"/>
          <w:color w:val="000000" w:themeColor="text1"/>
        </w:rPr>
        <w:t xml:space="preserve"> to </w:t>
      </w:r>
      <w:r w:rsidR="00C4409B" w:rsidRPr="009D18DF">
        <w:rPr>
          <w:rFonts w:ascii="Times New Roman" w:hAnsi="Times New Roman" w:cs="Times New Roman"/>
          <w:color w:val="000000" w:themeColor="text1"/>
        </w:rPr>
        <w:t>458</w:t>
      </w:r>
      <w:r w:rsidRPr="009D18DF">
        <w:rPr>
          <w:rFonts w:ascii="Times New Roman" w:hAnsi="Times New Roman" w:cs="Times New Roman"/>
          <w:color w:val="000000" w:themeColor="text1"/>
        </w:rPr>
        <w:t xml:space="preserve">m with a total length of </w:t>
      </w:r>
      <w:r w:rsidR="0017075B" w:rsidRPr="009D18DF">
        <w:rPr>
          <w:rFonts w:ascii="Times New Roman" w:hAnsi="Times New Roman" w:cs="Times New Roman"/>
          <w:color w:val="000000" w:themeColor="text1"/>
        </w:rPr>
        <w:t>2224</w:t>
      </w:r>
      <w:r w:rsidRPr="009D18DF">
        <w:rPr>
          <w:rFonts w:ascii="Times New Roman" w:hAnsi="Times New Roman" w:cs="Times New Roman"/>
          <w:color w:val="000000" w:themeColor="text1"/>
        </w:rPr>
        <w:t xml:space="preserve"> m</w:t>
      </w:r>
      <w:r w:rsidR="0017075B" w:rsidRPr="009D18DF">
        <w:rPr>
          <w:rFonts w:ascii="Times New Roman" w:hAnsi="Times New Roman" w:cs="Times New Roman"/>
          <w:color w:val="000000" w:themeColor="text1"/>
        </w:rPr>
        <w:t>.</w:t>
      </w:r>
    </w:p>
    <w:p w:rsidR="00F11BFD" w:rsidRDefault="00F11BFD" w:rsidP="00753FF1">
      <w:pPr>
        <w:autoSpaceDE w:val="0"/>
        <w:autoSpaceDN w:val="0"/>
        <w:adjustRightInd w:val="0"/>
        <w:spacing w:before="120" w:after="120"/>
        <w:jc w:val="both"/>
        <w:rPr>
          <w:rFonts w:ascii="Times New Roman" w:hAnsi="Times New Roman" w:cs="Times New Roman"/>
          <w:color w:val="000000" w:themeColor="text1"/>
        </w:rPr>
      </w:pPr>
    </w:p>
    <w:p w:rsidR="00F11BFD" w:rsidRPr="009D18DF" w:rsidRDefault="00F11BFD" w:rsidP="00753FF1">
      <w:pPr>
        <w:autoSpaceDE w:val="0"/>
        <w:autoSpaceDN w:val="0"/>
        <w:adjustRightInd w:val="0"/>
        <w:spacing w:before="120" w:after="120"/>
        <w:jc w:val="both"/>
        <w:rPr>
          <w:rFonts w:ascii="Times New Roman" w:hAnsi="Times New Roman" w:cs="Times New Roman"/>
          <w:color w:val="000000" w:themeColor="text1"/>
        </w:rPr>
      </w:pPr>
    </w:p>
    <w:p w:rsidR="00823B23" w:rsidRPr="009D18DF" w:rsidRDefault="00823B23" w:rsidP="009D4F0A">
      <w:pPr>
        <w:pStyle w:val="Heading3"/>
        <w:rPr>
          <w:rFonts w:ascii="Times New Roman" w:hAnsi="Times New Roman" w:cs="Times New Roman"/>
          <w:color w:val="000000" w:themeColor="text1"/>
        </w:rPr>
      </w:pPr>
      <w:bookmarkStart w:id="111" w:name="_Toc466793645"/>
      <w:r w:rsidRPr="009D18DF">
        <w:rPr>
          <w:rFonts w:ascii="Times New Roman" w:hAnsi="Times New Roman" w:cs="Times New Roman"/>
          <w:color w:val="000000" w:themeColor="text1"/>
        </w:rPr>
        <w:lastRenderedPageBreak/>
        <w:t>Alignment of Field canal</w:t>
      </w:r>
      <w:bookmarkEnd w:id="111"/>
    </w:p>
    <w:p w:rsidR="00823B23" w:rsidRPr="009D18DF" w:rsidRDefault="00823B23" w:rsidP="009D4F0A">
      <w:pPr>
        <w:spacing w:after="0"/>
        <w:rPr>
          <w:rFonts w:ascii="Times New Roman" w:hAnsi="Times New Roman" w:cs="Times New Roman"/>
          <w:color w:val="000000" w:themeColor="text1"/>
          <w:lang w:val="en-GB" w:eastAsia="fr-FR" w:bidi="he-IL"/>
        </w:rPr>
      </w:pPr>
    </w:p>
    <w:p w:rsidR="00823B23" w:rsidRPr="009D18DF" w:rsidRDefault="00823B23" w:rsidP="009D4F0A">
      <w:pPr>
        <w:spacing w:after="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Field canals take-off from the tertiary canals laid out parallel to the main canal taking each tertiary as farm units. The number of field canals found at each tertiary is varied depending on the land configuration. Each Field canal is planned and designed as to irrigate those farm lands on both right and left directions of the field canals known as the herringbone layout system</w:t>
      </w:r>
      <w:r w:rsidR="005D23C3" w:rsidRPr="009D18DF">
        <w:rPr>
          <w:rFonts w:ascii="Times New Roman" w:hAnsi="Times New Roman" w:cs="Times New Roman"/>
          <w:color w:val="000000" w:themeColor="text1"/>
          <w:sz w:val="24"/>
          <w:szCs w:val="24"/>
        </w:rPr>
        <w:t>.</w:t>
      </w:r>
      <w:r w:rsidRPr="009D18DF">
        <w:rPr>
          <w:rFonts w:ascii="Times New Roman" w:hAnsi="Times New Roman" w:cs="Times New Roman"/>
          <w:color w:val="000000" w:themeColor="text1"/>
          <w:sz w:val="24"/>
          <w:szCs w:val="24"/>
        </w:rPr>
        <w:t xml:space="preserve"> </w:t>
      </w:r>
      <w:r w:rsidR="005D23C3" w:rsidRPr="009D18DF">
        <w:rPr>
          <w:rFonts w:ascii="Times New Roman" w:hAnsi="Times New Roman" w:cs="Times New Roman"/>
          <w:color w:val="000000" w:themeColor="text1"/>
          <w:sz w:val="24"/>
          <w:szCs w:val="24"/>
        </w:rPr>
        <w:t>(</w:t>
      </w:r>
      <w:r w:rsidR="005D23C3" w:rsidRPr="009D18DF">
        <w:rPr>
          <w:rFonts w:ascii="Times New Roman" w:hAnsi="Times New Roman" w:cs="Times New Roman"/>
          <w:color w:val="000000" w:themeColor="text1"/>
          <w:sz w:val="24"/>
          <w:szCs w:val="24"/>
          <w:lang w:val="en-GB"/>
        </w:rPr>
        <w:t>OIDA</w:t>
      </w:r>
      <w:r w:rsidRPr="009D18DF">
        <w:rPr>
          <w:rFonts w:ascii="Times New Roman" w:hAnsi="Times New Roman" w:cs="Times New Roman"/>
          <w:color w:val="000000" w:themeColor="text1"/>
          <w:sz w:val="24"/>
          <w:szCs w:val="24"/>
          <w:lang w:val="en-GB"/>
        </w:rPr>
        <w:t>/</w:t>
      </w:r>
      <w:r w:rsidR="00FE3674" w:rsidRPr="009D18DF">
        <w:rPr>
          <w:rFonts w:ascii="Times New Roman" w:hAnsi="Times New Roman" w:cs="Times New Roman"/>
          <w:color w:val="000000" w:themeColor="text1"/>
          <w:sz w:val="24"/>
          <w:szCs w:val="24"/>
          <w:lang w:val="en-GB"/>
        </w:rPr>
        <w:t>SORIYA</w:t>
      </w:r>
      <w:r w:rsidRPr="009D18DF">
        <w:rPr>
          <w:rFonts w:ascii="Times New Roman" w:hAnsi="Times New Roman" w:cs="Times New Roman"/>
          <w:color w:val="000000" w:themeColor="text1"/>
          <w:sz w:val="24"/>
          <w:szCs w:val="24"/>
          <w:lang w:val="en-GB"/>
        </w:rPr>
        <w:t>/FL/01)</w:t>
      </w:r>
      <w:r w:rsidR="005D23C3" w:rsidRPr="009D18DF">
        <w:rPr>
          <w:rFonts w:ascii="Times New Roman" w:hAnsi="Times New Roman" w:cs="Times New Roman"/>
          <w:color w:val="000000" w:themeColor="text1"/>
          <w:sz w:val="24"/>
          <w:szCs w:val="24"/>
          <w:lang w:val="en-GB"/>
        </w:rPr>
        <w:t>.</w:t>
      </w:r>
      <w:r w:rsidRPr="009D18DF">
        <w:rPr>
          <w:rFonts w:ascii="Times New Roman" w:hAnsi="Times New Roman" w:cs="Times New Roman"/>
          <w:color w:val="000000" w:themeColor="text1"/>
          <w:sz w:val="24"/>
          <w:szCs w:val="24"/>
        </w:rPr>
        <w:t xml:space="preserve"> </w:t>
      </w:r>
    </w:p>
    <w:p w:rsidR="00823B23" w:rsidRPr="009D18DF" w:rsidRDefault="00823B23" w:rsidP="009D4F0A">
      <w:pPr>
        <w:spacing w:before="240" w:after="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Furrows are designed to run along the contour lines with its suitable bed slope gradient for water flow. The distance between two field canals is designed based on the optimum furrow length of 50 m. Field drains are aligned opposite to the field canal on either side of the canals. Hence, irrigation is to be taking place on contour furrow on both right and left direction of each field canals. Division structures have been provided at the bifurcation of the field canals to control and divide the water.</w:t>
      </w:r>
    </w:p>
    <w:p w:rsidR="00823B23" w:rsidRPr="009D18DF" w:rsidRDefault="00823B23" w:rsidP="009D4F0A">
      <w:pPr>
        <w:spacing w:before="240" w:after="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Considering the topography of the command, the main canal is aligned along the contour and the field canal along the natural slope. Under this condition, it is recommended that the alignment of the field canal with several drops should be substantiated with bench terrace. Hence, the construction of the required bench terraces is planned to be handled by the farming community under the guidance of development agents in the Kebele and Woreda.</w:t>
      </w:r>
    </w:p>
    <w:p w:rsidR="00823B23" w:rsidRPr="009D18DF" w:rsidRDefault="00823B23" w:rsidP="009D4F0A">
      <w:pPr>
        <w:pStyle w:val="Heading2"/>
        <w:rPr>
          <w:rFonts w:ascii="Times New Roman" w:hAnsi="Times New Roman" w:cs="Times New Roman"/>
          <w:color w:val="000000" w:themeColor="text1"/>
        </w:rPr>
      </w:pPr>
      <w:bookmarkStart w:id="112" w:name="_Toc466793646"/>
      <w:r w:rsidRPr="009D18DF">
        <w:rPr>
          <w:rFonts w:ascii="Times New Roman" w:hAnsi="Times New Roman" w:cs="Times New Roman"/>
          <w:color w:val="000000" w:themeColor="text1"/>
        </w:rPr>
        <w:t>Irrigation System Design</w:t>
      </w:r>
      <w:bookmarkEnd w:id="112"/>
      <w:r w:rsidRPr="009D18DF">
        <w:rPr>
          <w:rFonts w:ascii="Times New Roman" w:hAnsi="Times New Roman" w:cs="Times New Roman"/>
          <w:color w:val="000000" w:themeColor="text1"/>
        </w:rPr>
        <w:tab/>
      </w:r>
    </w:p>
    <w:p w:rsidR="00823B23" w:rsidRPr="009D18DF" w:rsidRDefault="00823B23" w:rsidP="009D4F0A">
      <w:pPr>
        <w:spacing w:after="0"/>
        <w:rPr>
          <w:rFonts w:ascii="Times New Roman" w:hAnsi="Times New Roman" w:cs="Times New Roman"/>
          <w:color w:val="000000" w:themeColor="text1"/>
          <w:sz w:val="24"/>
          <w:szCs w:val="24"/>
          <w:lang w:eastAsia="fr-FR"/>
        </w:rPr>
      </w:pPr>
      <w:r w:rsidRPr="009D18DF">
        <w:rPr>
          <w:rFonts w:ascii="Times New Roman" w:hAnsi="Times New Roman" w:cs="Times New Roman"/>
          <w:color w:val="000000" w:themeColor="text1"/>
          <w:sz w:val="24"/>
          <w:szCs w:val="24"/>
        </w:rPr>
        <w:t>The planning and layout of an irrigation system design is dictated by the area to be irrigated and the source of water supply.</w:t>
      </w:r>
      <w:r w:rsidRPr="009D18DF">
        <w:rPr>
          <w:rFonts w:ascii="Times New Roman" w:hAnsi="Times New Roman" w:cs="Times New Roman"/>
          <w:color w:val="000000" w:themeColor="text1"/>
          <w:sz w:val="24"/>
          <w:szCs w:val="24"/>
          <w:lang w:eastAsia="fr-FR"/>
        </w:rPr>
        <w:t xml:space="preserve"> </w:t>
      </w:r>
      <w:r w:rsidRPr="009D18DF">
        <w:rPr>
          <w:rFonts w:ascii="Times New Roman" w:hAnsi="Times New Roman" w:cs="Times New Roman"/>
          <w:color w:val="000000" w:themeColor="text1"/>
          <w:sz w:val="24"/>
          <w:szCs w:val="24"/>
        </w:rPr>
        <w:t>The data considered for designing irrigation system are:</w:t>
      </w:r>
    </w:p>
    <w:p w:rsidR="00823B23" w:rsidRPr="009D18DF" w:rsidRDefault="00823B23" w:rsidP="005E502B">
      <w:pPr>
        <w:pStyle w:val="ListParagraph"/>
        <w:numPr>
          <w:ilvl w:val="0"/>
          <w:numId w:val="13"/>
        </w:numPr>
        <w:spacing w:after="0"/>
        <w:ind w:left="900" w:hanging="54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The water resources to be used, including source of water, flow rates/ availability and water quality</w:t>
      </w:r>
    </w:p>
    <w:p w:rsidR="00823B23" w:rsidRPr="009D18DF" w:rsidRDefault="00823B23" w:rsidP="005E502B">
      <w:pPr>
        <w:pStyle w:val="ListParagraph"/>
        <w:numPr>
          <w:ilvl w:val="0"/>
          <w:numId w:val="13"/>
        </w:numPr>
        <w:spacing w:after="0"/>
        <w:ind w:left="900" w:hanging="54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Topography of the land surface</w:t>
      </w:r>
    </w:p>
    <w:p w:rsidR="00823B23" w:rsidRPr="009D18DF" w:rsidRDefault="00823B23" w:rsidP="005E502B">
      <w:pPr>
        <w:pStyle w:val="ListParagraph"/>
        <w:numPr>
          <w:ilvl w:val="0"/>
          <w:numId w:val="13"/>
        </w:numPr>
        <w:spacing w:after="0"/>
        <w:ind w:left="900" w:hanging="54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The physical and chemical characteristics of the soil, including infiltration rates, soil moisture holding capacities, salinity</w:t>
      </w:r>
    </w:p>
    <w:p w:rsidR="00823B23" w:rsidRPr="009D18DF" w:rsidRDefault="00823B23" w:rsidP="005E502B">
      <w:pPr>
        <w:pStyle w:val="ListParagraph"/>
        <w:numPr>
          <w:ilvl w:val="0"/>
          <w:numId w:val="13"/>
        </w:numPr>
        <w:spacing w:after="0"/>
        <w:ind w:left="900" w:hanging="54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Expected cropping pattern</w:t>
      </w:r>
    </w:p>
    <w:p w:rsidR="00823B23" w:rsidRPr="009D18DF" w:rsidRDefault="00823B23" w:rsidP="005E502B">
      <w:pPr>
        <w:pStyle w:val="ListParagraph"/>
        <w:numPr>
          <w:ilvl w:val="0"/>
          <w:numId w:val="13"/>
        </w:numPr>
        <w:spacing w:after="0"/>
        <w:ind w:left="900" w:hanging="54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Economic and marketing situation in the area and the availability of services, including the availability of labor (family labor), maintenance services by the farmers themselves</w:t>
      </w:r>
    </w:p>
    <w:p w:rsidR="00823B23" w:rsidRPr="009D18DF" w:rsidRDefault="00823B23" w:rsidP="009D4F0A">
      <w:pPr>
        <w:spacing w:after="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 xml:space="preserve">Before commencement of design of entire irrigation structure, the detailed irrigation and drainage system layout were prepared. This layout contains information on field configuration, canal networks, natural drainage channels network, field drains, access roads and service roads, etc. Key dimensions for all layout components and irrigation and drainage infrastructure are determined. </w:t>
      </w:r>
    </w:p>
    <w:p w:rsidR="00823B23" w:rsidRPr="009D18DF" w:rsidRDefault="00823B23" w:rsidP="009D4F0A">
      <w:pPr>
        <w:spacing w:before="240" w:after="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Ground level profiles of canal systems are also taken and analyzed in accordance with the acceptable field layout. The detail levels are then used for the longitudinal and cross section of the canals and drains and to determine the levels of canal control and regulating structures.</w:t>
      </w:r>
    </w:p>
    <w:p w:rsidR="00823B23" w:rsidRPr="009D18DF" w:rsidRDefault="00823B23" w:rsidP="002D359C">
      <w:pPr>
        <w:spacing w:before="120" w:after="1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lastRenderedPageBreak/>
        <w:t>The design of the</w:t>
      </w:r>
      <w:r w:rsidR="00497CDA" w:rsidRPr="009D18DF">
        <w:rPr>
          <w:rFonts w:ascii="Times New Roman" w:hAnsi="Times New Roman" w:cs="Times New Roman"/>
          <w:color w:val="000000" w:themeColor="text1"/>
          <w:sz w:val="24"/>
          <w:szCs w:val="24"/>
        </w:rPr>
        <w:t xml:space="preserve"> main</w:t>
      </w:r>
      <w:r w:rsidRPr="009D18DF">
        <w:rPr>
          <w:rFonts w:ascii="Times New Roman" w:hAnsi="Times New Roman" w:cs="Times New Roman"/>
          <w:color w:val="000000" w:themeColor="text1"/>
          <w:sz w:val="24"/>
          <w:szCs w:val="24"/>
        </w:rPr>
        <w:t xml:space="preserve"> canal is concerned with the determination of the cross sectional dimension of the canal to convey the required discharge needed to meet the peak requirement of crops grown in the entire command area. The whole section of the canal is designed for adequate capacity, to provide sufficient capacity.</w:t>
      </w:r>
    </w:p>
    <w:p w:rsidR="00823B23" w:rsidRPr="009D18DF" w:rsidRDefault="00823B23" w:rsidP="009D4F0A">
      <w:pPr>
        <w:spacing w:after="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All conveyance and distribution systems are designed as unlined section, based on the criteria such that the canal is non-silting when conveying sediment-laden water, and non-scouring when conveying silt-free water. The canal flows were classified as steady and uniform and were designed using the Manning’s equation for open canals.</w:t>
      </w:r>
    </w:p>
    <w:p w:rsidR="00823B23" w:rsidRPr="009D18DF" w:rsidRDefault="00823B23" w:rsidP="009D4F0A">
      <w:pPr>
        <w:spacing w:after="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 xml:space="preserve">                 </w:t>
      </w:r>
      <m:oMath>
        <m:r>
          <w:rPr>
            <w:rFonts w:ascii="Cambria Math" w:hAnsi="Cambria Math" w:cs="Times New Roman"/>
            <w:color w:val="000000" w:themeColor="text1"/>
            <w:sz w:val="24"/>
            <w:szCs w:val="24"/>
          </w:rPr>
          <m:t>Q</m:t>
        </m:r>
        <m:r>
          <w:rPr>
            <w:rFonts w:ascii="Cambria Math" w:hAnsi="Times New Roman" w:cs="Times New Roman"/>
            <w:color w:val="000000" w:themeColor="text1"/>
            <w:sz w:val="24"/>
            <w:szCs w:val="24"/>
          </w:rPr>
          <m:t xml:space="preserve"> = </m:t>
        </m:r>
        <m:r>
          <w:rPr>
            <w:rFonts w:ascii="Cambria Math" w:hAnsi="Cambria Math" w:cs="Times New Roman"/>
            <w:color w:val="000000" w:themeColor="text1"/>
            <w:sz w:val="24"/>
            <w:szCs w:val="24"/>
          </w:rPr>
          <m:t>A</m:t>
        </m:r>
        <m:r>
          <w:rPr>
            <w:rFonts w:ascii="Cambria Math" w:hAnsi="Times New Roman" w:cs="Times New Roman"/>
            <w:color w:val="000000" w:themeColor="text1"/>
            <w:sz w:val="24"/>
            <w:szCs w:val="24"/>
          </w:rPr>
          <m:t xml:space="preserve"> </m:t>
        </m:r>
        <m:r>
          <w:rPr>
            <w:rFonts w:ascii="Cambria Math" w:hAnsi="Cambria Math" w:cs="Times New Roman"/>
            <w:color w:val="000000" w:themeColor="text1"/>
            <w:sz w:val="24"/>
            <w:szCs w:val="24"/>
          </w:rPr>
          <m:t>*</m:t>
        </m:r>
        <m:r>
          <w:rPr>
            <w:rFonts w:ascii="Cambria Math" w:hAnsi="Times New Roman" w:cs="Times New Roman"/>
            <w:color w:val="000000" w:themeColor="text1"/>
            <w:sz w:val="24"/>
            <w:szCs w:val="24"/>
          </w:rPr>
          <m:t xml:space="preserve"> </m:t>
        </m:r>
        <m:r>
          <w:rPr>
            <w:rFonts w:ascii="Cambria Math" w:hAnsi="Cambria Math" w:cs="Times New Roman"/>
            <w:color w:val="000000" w:themeColor="text1"/>
            <w:sz w:val="24"/>
            <w:szCs w:val="24"/>
          </w:rPr>
          <m:t>V</m:t>
        </m:r>
      </m:oMath>
    </w:p>
    <w:p w:rsidR="00823B23" w:rsidRPr="009D18DF" w:rsidRDefault="00823B23" w:rsidP="009D4F0A">
      <w:pPr>
        <w:spacing w:after="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 xml:space="preserve">                            Where: Q = Discharge (m</w:t>
      </w:r>
      <w:r w:rsidRPr="009D18DF">
        <w:rPr>
          <w:rFonts w:ascii="Times New Roman" w:hAnsi="Times New Roman" w:cs="Times New Roman"/>
          <w:color w:val="000000" w:themeColor="text1"/>
          <w:sz w:val="24"/>
          <w:szCs w:val="24"/>
          <w:vertAlign w:val="superscript"/>
        </w:rPr>
        <w:t>3</w:t>
      </w:r>
      <w:r w:rsidRPr="009D18DF">
        <w:rPr>
          <w:rFonts w:ascii="Times New Roman" w:hAnsi="Times New Roman" w:cs="Times New Roman"/>
          <w:color w:val="000000" w:themeColor="text1"/>
          <w:sz w:val="24"/>
          <w:szCs w:val="24"/>
        </w:rPr>
        <w:t>/s)</w:t>
      </w:r>
    </w:p>
    <w:p w:rsidR="00823B23" w:rsidRPr="009D18DF" w:rsidRDefault="00823B23" w:rsidP="009D4F0A">
      <w:pPr>
        <w:spacing w:after="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 xml:space="preserve">                                           A = Average of cross-section (m</w:t>
      </w:r>
      <w:r w:rsidRPr="009D18DF">
        <w:rPr>
          <w:rFonts w:ascii="Times New Roman" w:hAnsi="Times New Roman" w:cs="Times New Roman"/>
          <w:color w:val="000000" w:themeColor="text1"/>
          <w:sz w:val="24"/>
          <w:szCs w:val="24"/>
          <w:vertAlign w:val="superscript"/>
        </w:rPr>
        <w:t>2</w:t>
      </w:r>
      <w:r w:rsidRPr="009D18DF">
        <w:rPr>
          <w:rFonts w:ascii="Times New Roman" w:hAnsi="Times New Roman" w:cs="Times New Roman"/>
          <w:color w:val="000000" w:themeColor="text1"/>
          <w:sz w:val="24"/>
          <w:szCs w:val="24"/>
        </w:rPr>
        <w:t>)</w:t>
      </w:r>
    </w:p>
    <w:p w:rsidR="00823B23" w:rsidRPr="009D18DF" w:rsidRDefault="00823B23" w:rsidP="009D4F0A">
      <w:pPr>
        <w:spacing w:after="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 xml:space="preserve">                                           V = Average velocity (m/s)</w:t>
      </w:r>
    </w:p>
    <w:p w:rsidR="00823B23" w:rsidRPr="009D18DF" w:rsidRDefault="00823B23" w:rsidP="009D4F0A">
      <w:pPr>
        <w:spacing w:after="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The velocity of flow was computed using Manning Formula as follows.</w:t>
      </w:r>
    </w:p>
    <w:p w:rsidR="00823B23" w:rsidRPr="009D18DF" w:rsidRDefault="00823B23" w:rsidP="009D4F0A">
      <w:pPr>
        <w:spacing w:after="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 xml:space="preserve">            </w:t>
      </w:r>
      <m:oMath>
        <m:r>
          <w:rPr>
            <w:rFonts w:ascii="Cambria Math" w:hAnsi="Times New Roman" w:cs="Times New Roman"/>
            <w:color w:val="000000" w:themeColor="text1"/>
            <w:sz w:val="24"/>
            <w:szCs w:val="24"/>
          </w:rPr>
          <m:t xml:space="preserve">                     </m:t>
        </m:r>
        <m:r>
          <w:rPr>
            <w:rFonts w:ascii="Cambria Math" w:hAnsi="Cambria Math" w:cs="Times New Roman"/>
            <w:color w:val="000000" w:themeColor="text1"/>
            <w:sz w:val="24"/>
            <w:szCs w:val="24"/>
          </w:rPr>
          <m:t>V</m:t>
        </m:r>
        <m:r>
          <w:rPr>
            <w:rFonts w:ascii="Cambria Math" w:hAnsi="Times New Roman" w:cs="Times New Roman"/>
            <w:color w:val="000000" w:themeColor="text1"/>
            <w:sz w:val="24"/>
            <w:szCs w:val="24"/>
          </w:rPr>
          <m:t>=</m:t>
        </m:r>
        <m:f>
          <m:fPr>
            <m:ctrlPr>
              <w:rPr>
                <w:rFonts w:ascii="Cambria Math" w:hAnsi="Times New Roman" w:cs="Times New Roman"/>
                <w:i/>
                <w:color w:val="000000" w:themeColor="text1"/>
                <w:sz w:val="24"/>
                <w:szCs w:val="24"/>
              </w:rPr>
            </m:ctrlPr>
          </m:fPr>
          <m:num>
            <m:r>
              <w:rPr>
                <w:rFonts w:ascii="Cambria Math" w:hAnsi="Times New Roman" w:cs="Times New Roman"/>
                <w:color w:val="000000" w:themeColor="text1"/>
                <w:sz w:val="24"/>
                <w:szCs w:val="24"/>
              </w:rPr>
              <m:t>1</m:t>
            </m:r>
          </m:num>
          <m:den>
            <m:r>
              <w:rPr>
                <w:rFonts w:ascii="Cambria Math" w:hAnsi="Cambria Math" w:cs="Times New Roman"/>
                <w:color w:val="000000" w:themeColor="text1"/>
                <w:sz w:val="24"/>
                <w:szCs w:val="24"/>
              </w:rPr>
              <m:t>n</m:t>
            </m:r>
          </m:den>
        </m:f>
        <m:r>
          <w:rPr>
            <w:rFonts w:ascii="Times New Roman" w:hAnsi="Cambria Math" w:cs="Times New Roman"/>
            <w:color w:val="000000" w:themeColor="text1"/>
            <w:sz w:val="24"/>
            <w:szCs w:val="24"/>
          </w:rPr>
          <m:t>*</m:t>
        </m:r>
        <m:sSup>
          <m:sSupPr>
            <m:ctrlPr>
              <w:rPr>
                <w:rFonts w:ascii="Cambria Math" w:hAnsi="Times New Roman" w:cs="Times New Roman"/>
                <w:i/>
                <w:color w:val="000000" w:themeColor="text1"/>
                <w:sz w:val="24"/>
                <w:szCs w:val="24"/>
              </w:rPr>
            </m:ctrlPr>
          </m:sSupPr>
          <m:e>
            <m:r>
              <w:rPr>
                <w:rFonts w:ascii="Cambria Math" w:hAnsi="Cambria Math" w:cs="Times New Roman"/>
                <w:color w:val="000000" w:themeColor="text1"/>
                <w:sz w:val="24"/>
                <w:szCs w:val="24"/>
              </w:rPr>
              <m:t>R</m:t>
            </m:r>
          </m:e>
          <m:sup>
            <m:r>
              <w:rPr>
                <w:rFonts w:ascii="Cambria Math" w:hAnsi="Times New Roman" w:cs="Times New Roman"/>
                <w:color w:val="000000" w:themeColor="text1"/>
                <w:sz w:val="24"/>
                <w:szCs w:val="24"/>
              </w:rPr>
              <m:t>2/3</m:t>
            </m:r>
          </m:sup>
        </m:sSup>
        <m:r>
          <w:rPr>
            <w:rFonts w:ascii="Times New Roman" w:hAnsi="Cambria Math" w:cs="Times New Roman"/>
            <w:color w:val="000000" w:themeColor="text1"/>
            <w:sz w:val="24"/>
            <w:szCs w:val="24"/>
          </w:rPr>
          <m:t>*</m:t>
        </m:r>
        <m:sSup>
          <m:sSupPr>
            <m:ctrlPr>
              <w:rPr>
                <w:rFonts w:ascii="Cambria Math" w:hAnsi="Times New Roman" w:cs="Times New Roman"/>
                <w:i/>
                <w:color w:val="000000" w:themeColor="text1"/>
                <w:sz w:val="24"/>
                <w:szCs w:val="24"/>
              </w:rPr>
            </m:ctrlPr>
          </m:sSupPr>
          <m:e>
            <m:r>
              <w:rPr>
                <w:rFonts w:ascii="Cambria Math" w:hAnsi="Cambria Math" w:cs="Times New Roman"/>
                <w:color w:val="000000" w:themeColor="text1"/>
                <w:sz w:val="24"/>
                <w:szCs w:val="24"/>
              </w:rPr>
              <m:t>S</m:t>
            </m:r>
          </m:e>
          <m:sup>
            <m:f>
              <m:fPr>
                <m:ctrlPr>
                  <w:rPr>
                    <w:rFonts w:ascii="Cambria Math" w:hAnsi="Times New Roman" w:cs="Times New Roman"/>
                    <w:i/>
                    <w:color w:val="000000" w:themeColor="text1"/>
                    <w:sz w:val="24"/>
                    <w:szCs w:val="24"/>
                  </w:rPr>
                </m:ctrlPr>
              </m:fPr>
              <m:num>
                <m:r>
                  <w:rPr>
                    <w:rFonts w:ascii="Cambria Math" w:hAnsi="Times New Roman" w:cs="Times New Roman"/>
                    <w:color w:val="000000" w:themeColor="text1"/>
                    <w:sz w:val="24"/>
                    <w:szCs w:val="24"/>
                  </w:rPr>
                  <m:t>1</m:t>
                </m:r>
              </m:num>
              <m:den>
                <m:r>
                  <w:rPr>
                    <w:rFonts w:ascii="Cambria Math" w:hAnsi="Times New Roman" w:cs="Times New Roman"/>
                    <w:color w:val="000000" w:themeColor="text1"/>
                    <w:sz w:val="24"/>
                    <w:szCs w:val="24"/>
                  </w:rPr>
                  <m:t>2</m:t>
                </m:r>
              </m:den>
            </m:f>
          </m:sup>
        </m:sSup>
      </m:oMath>
      <w:r w:rsidRPr="009D18DF">
        <w:rPr>
          <w:rFonts w:ascii="Times New Roman" w:hAnsi="Times New Roman" w:cs="Times New Roman"/>
          <w:color w:val="000000" w:themeColor="text1"/>
          <w:sz w:val="24"/>
          <w:szCs w:val="24"/>
        </w:rPr>
        <w:t xml:space="preserve"> </w:t>
      </w:r>
    </w:p>
    <w:p w:rsidR="00823B23" w:rsidRPr="009D18DF" w:rsidRDefault="00823B23" w:rsidP="009D4F0A">
      <w:pPr>
        <w:spacing w:after="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 xml:space="preserve">                      Where: V = Average velocity (m/s)</w:t>
      </w:r>
    </w:p>
    <w:p w:rsidR="00823B23" w:rsidRPr="009D18DF" w:rsidRDefault="00823B23" w:rsidP="009D4F0A">
      <w:pPr>
        <w:spacing w:after="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 xml:space="preserve">                                    n = Rugosity coefficient depending on the roughness of the canal material</w:t>
      </w:r>
    </w:p>
    <w:p w:rsidR="00823B23" w:rsidRPr="009D18DF" w:rsidRDefault="00823B23" w:rsidP="009D4F0A">
      <w:pPr>
        <w:spacing w:after="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 xml:space="preserve">                                    R = Hydraulic mean radius (m)</w:t>
      </w:r>
    </w:p>
    <w:p w:rsidR="00823B23" w:rsidRPr="009D18DF" w:rsidRDefault="00823B23" w:rsidP="009D4F0A">
      <w:pPr>
        <w:spacing w:after="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 xml:space="preserve">                                    S = Bed slope of canal</w:t>
      </w:r>
    </w:p>
    <w:p w:rsidR="00823B23" w:rsidRPr="009D18DF" w:rsidRDefault="00823B23" w:rsidP="009D4F0A">
      <w:pPr>
        <w:pStyle w:val="Heading3"/>
        <w:rPr>
          <w:rFonts w:ascii="Times New Roman" w:hAnsi="Times New Roman" w:cs="Times New Roman"/>
          <w:color w:val="000000" w:themeColor="text1"/>
        </w:rPr>
      </w:pPr>
      <w:bookmarkStart w:id="113" w:name="_Toc209657458"/>
      <w:bookmarkStart w:id="114" w:name="_Toc466793647"/>
      <w:r w:rsidRPr="009D18DF">
        <w:rPr>
          <w:rFonts w:ascii="Times New Roman" w:hAnsi="Times New Roman" w:cs="Times New Roman"/>
          <w:color w:val="000000" w:themeColor="text1"/>
        </w:rPr>
        <w:t xml:space="preserve">Design of Main Canal </w:t>
      </w:r>
      <w:bookmarkEnd w:id="113"/>
      <w:r w:rsidRPr="009D18DF">
        <w:rPr>
          <w:rFonts w:ascii="Times New Roman" w:hAnsi="Times New Roman" w:cs="Times New Roman"/>
          <w:color w:val="000000" w:themeColor="text1"/>
        </w:rPr>
        <w:t>system</w:t>
      </w:r>
      <w:bookmarkEnd w:id="114"/>
    </w:p>
    <w:p w:rsidR="00823B23" w:rsidRPr="009D18DF" w:rsidRDefault="00823B23" w:rsidP="009D4F0A">
      <w:pPr>
        <w:spacing w:after="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The purpose of canal system design is to provide water, adequate in quantity and command to all farms within the area serviced. The system should be convenient to operate and should blend with the pattern of farming. Canals are normally designed to properly distribute water to a system that will make irrigation easy and efficient.</w:t>
      </w:r>
    </w:p>
    <w:p w:rsidR="00823B23" w:rsidRPr="009D18DF" w:rsidRDefault="00823B23" w:rsidP="009D4F0A">
      <w:pPr>
        <w:spacing w:before="240" w:after="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The conveyance and distribution systems include the main</w:t>
      </w:r>
      <w:r w:rsidR="008B5961">
        <w:rPr>
          <w:rFonts w:ascii="Times New Roman" w:hAnsi="Times New Roman" w:cs="Times New Roman"/>
          <w:color w:val="000000" w:themeColor="text1"/>
          <w:sz w:val="24"/>
          <w:szCs w:val="24"/>
        </w:rPr>
        <w:t xml:space="preserve">, </w:t>
      </w:r>
      <w:r w:rsidR="00C9213E">
        <w:rPr>
          <w:rFonts w:ascii="Times New Roman" w:hAnsi="Times New Roman" w:cs="Times New Roman"/>
          <w:color w:val="000000" w:themeColor="text1"/>
          <w:sz w:val="24"/>
          <w:szCs w:val="24"/>
        </w:rPr>
        <w:t xml:space="preserve">secondary </w:t>
      </w:r>
      <w:r w:rsidR="00C9213E" w:rsidRPr="009D18DF">
        <w:rPr>
          <w:rFonts w:ascii="Times New Roman" w:hAnsi="Times New Roman" w:cs="Times New Roman"/>
          <w:color w:val="000000" w:themeColor="text1"/>
          <w:sz w:val="24"/>
          <w:szCs w:val="24"/>
        </w:rPr>
        <w:t>and</w:t>
      </w:r>
      <w:r w:rsidRPr="009D18DF">
        <w:rPr>
          <w:rFonts w:ascii="Times New Roman" w:hAnsi="Times New Roman" w:cs="Times New Roman"/>
          <w:color w:val="000000" w:themeColor="text1"/>
          <w:sz w:val="24"/>
          <w:szCs w:val="24"/>
        </w:rPr>
        <w:t xml:space="preserve"> tertiary canals that distribute water to the field canals. The main</w:t>
      </w:r>
      <w:r w:rsidR="008B5961">
        <w:rPr>
          <w:rFonts w:ascii="Times New Roman" w:hAnsi="Times New Roman" w:cs="Times New Roman"/>
          <w:color w:val="000000" w:themeColor="text1"/>
          <w:sz w:val="24"/>
          <w:szCs w:val="24"/>
        </w:rPr>
        <w:t xml:space="preserve">, </w:t>
      </w:r>
      <w:r w:rsidR="00C9213E">
        <w:rPr>
          <w:rFonts w:ascii="Times New Roman" w:hAnsi="Times New Roman" w:cs="Times New Roman"/>
          <w:color w:val="000000" w:themeColor="text1"/>
          <w:sz w:val="24"/>
          <w:szCs w:val="24"/>
        </w:rPr>
        <w:t xml:space="preserve">secondary </w:t>
      </w:r>
      <w:r w:rsidR="00C9213E" w:rsidRPr="009D18DF">
        <w:rPr>
          <w:rFonts w:ascii="Times New Roman" w:hAnsi="Times New Roman" w:cs="Times New Roman"/>
          <w:color w:val="000000" w:themeColor="text1"/>
          <w:sz w:val="24"/>
          <w:szCs w:val="24"/>
        </w:rPr>
        <w:t>and</w:t>
      </w:r>
      <w:r w:rsidRPr="009D18DF">
        <w:rPr>
          <w:rFonts w:ascii="Times New Roman" w:hAnsi="Times New Roman" w:cs="Times New Roman"/>
          <w:color w:val="000000" w:themeColor="text1"/>
          <w:sz w:val="24"/>
          <w:szCs w:val="24"/>
        </w:rPr>
        <w:t xml:space="preserve"> tertiary canals will have a constant volume of water in each reach. Flows in the field canals are distributed among farmers according to the size of land holding on a time sharing basis i.e. a farmer will take the full field flow for a scheduled period of time. This allocation is managed by the farmers themselves, through their Water Users’ Association. </w:t>
      </w:r>
    </w:p>
    <w:p w:rsidR="00823B23" w:rsidRDefault="00823B23" w:rsidP="009D4F0A">
      <w:pPr>
        <w:spacing w:before="240" w:after="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 xml:space="preserve">As it was discussed in the previous sections of this report, the calculated 12 hours irrigation water duty is </w:t>
      </w:r>
      <w:r w:rsidR="00497CDA" w:rsidRPr="009D18DF">
        <w:rPr>
          <w:rFonts w:ascii="Times New Roman" w:hAnsi="Times New Roman" w:cs="Times New Roman"/>
          <w:color w:val="000000" w:themeColor="text1"/>
          <w:sz w:val="24"/>
          <w:szCs w:val="24"/>
        </w:rPr>
        <w:t>1.36</w:t>
      </w:r>
      <w:r w:rsidRPr="009D18DF">
        <w:rPr>
          <w:rFonts w:ascii="Times New Roman" w:hAnsi="Times New Roman" w:cs="Times New Roman"/>
          <w:color w:val="000000" w:themeColor="text1"/>
          <w:sz w:val="24"/>
          <w:szCs w:val="24"/>
        </w:rPr>
        <w:t xml:space="preserve"> l/s/ha </w:t>
      </w:r>
      <w:r w:rsidR="00497CDA" w:rsidRPr="009D18DF">
        <w:rPr>
          <w:rFonts w:ascii="Times New Roman" w:hAnsi="Times New Roman" w:cs="Times New Roman"/>
          <w:color w:val="000000" w:themeColor="text1"/>
          <w:sz w:val="24"/>
          <w:szCs w:val="24"/>
        </w:rPr>
        <w:t>is</w:t>
      </w:r>
      <w:r w:rsidRPr="009D18DF">
        <w:rPr>
          <w:rFonts w:ascii="Times New Roman" w:hAnsi="Times New Roman" w:cs="Times New Roman"/>
          <w:color w:val="000000" w:themeColor="text1"/>
          <w:sz w:val="24"/>
          <w:szCs w:val="24"/>
        </w:rPr>
        <w:t xml:space="preserve"> for growing </w:t>
      </w:r>
      <w:r w:rsidR="00497CDA" w:rsidRPr="009D18DF">
        <w:rPr>
          <w:rFonts w:ascii="Times New Roman" w:hAnsi="Times New Roman" w:cs="Times New Roman"/>
          <w:color w:val="000000" w:themeColor="text1"/>
          <w:sz w:val="24"/>
          <w:szCs w:val="24"/>
        </w:rPr>
        <w:t xml:space="preserve">the selected </w:t>
      </w:r>
      <w:r w:rsidRPr="009D18DF">
        <w:rPr>
          <w:rFonts w:ascii="Times New Roman" w:hAnsi="Times New Roman" w:cs="Times New Roman"/>
          <w:color w:val="000000" w:themeColor="text1"/>
          <w:sz w:val="24"/>
          <w:szCs w:val="24"/>
        </w:rPr>
        <w:t xml:space="preserve">crop </w:t>
      </w:r>
      <w:r w:rsidR="00497CDA" w:rsidRPr="009D18DF">
        <w:rPr>
          <w:rFonts w:ascii="Times New Roman" w:hAnsi="Times New Roman" w:cs="Times New Roman"/>
          <w:color w:val="000000" w:themeColor="text1"/>
          <w:sz w:val="24"/>
          <w:szCs w:val="24"/>
        </w:rPr>
        <w:t xml:space="preserve">types </w:t>
      </w:r>
      <w:r w:rsidRPr="009D18DF">
        <w:rPr>
          <w:rFonts w:ascii="Times New Roman" w:hAnsi="Times New Roman" w:cs="Times New Roman"/>
          <w:color w:val="000000" w:themeColor="text1"/>
          <w:sz w:val="24"/>
          <w:szCs w:val="24"/>
        </w:rPr>
        <w:t xml:space="preserve">in the project area. </w:t>
      </w:r>
      <w:r w:rsidR="00FD7BD8" w:rsidRPr="009D18DF">
        <w:rPr>
          <w:rFonts w:ascii="Times New Roman" w:hAnsi="Times New Roman" w:cs="Times New Roman"/>
          <w:color w:val="000000" w:themeColor="text1"/>
          <w:sz w:val="24"/>
          <w:szCs w:val="24"/>
        </w:rPr>
        <w:t>The main canal has been designed to carry the design flow throughout its length so as to serve the future expansion. Hence, the canal section will be made uniform. As the canal is of shorter length and small capacity, maintaining the canal section uniform will not affect the economy.</w:t>
      </w:r>
      <w:r w:rsidRPr="009D18DF">
        <w:rPr>
          <w:rFonts w:ascii="Times New Roman" w:hAnsi="Times New Roman" w:cs="Times New Roman"/>
          <w:color w:val="000000" w:themeColor="text1"/>
          <w:sz w:val="24"/>
          <w:szCs w:val="24"/>
        </w:rPr>
        <w:t xml:space="preserve"> The detail hydraulic</w:t>
      </w:r>
      <w:r w:rsidR="00D009AF" w:rsidRPr="009D18DF">
        <w:rPr>
          <w:rFonts w:ascii="Times New Roman" w:hAnsi="Times New Roman" w:cs="Times New Roman"/>
          <w:color w:val="000000" w:themeColor="text1"/>
          <w:sz w:val="24"/>
          <w:szCs w:val="24"/>
        </w:rPr>
        <w:t xml:space="preserve"> </w:t>
      </w:r>
      <w:r w:rsidR="002D359C" w:rsidRPr="009D18DF">
        <w:rPr>
          <w:rFonts w:ascii="Times New Roman" w:hAnsi="Times New Roman" w:cs="Times New Roman"/>
          <w:color w:val="000000" w:themeColor="text1"/>
          <w:sz w:val="24"/>
          <w:szCs w:val="24"/>
        </w:rPr>
        <w:t xml:space="preserve">computation is shown in Table </w:t>
      </w:r>
      <w:r w:rsidR="002C13EC">
        <w:rPr>
          <w:rFonts w:ascii="Times New Roman" w:hAnsi="Times New Roman" w:cs="Times New Roman"/>
          <w:color w:val="000000" w:themeColor="text1"/>
          <w:sz w:val="24"/>
          <w:szCs w:val="24"/>
        </w:rPr>
        <w:t>10</w:t>
      </w:r>
      <w:r w:rsidRPr="009D18DF">
        <w:rPr>
          <w:rFonts w:ascii="Times New Roman" w:hAnsi="Times New Roman" w:cs="Times New Roman"/>
          <w:color w:val="000000" w:themeColor="text1"/>
          <w:sz w:val="24"/>
          <w:szCs w:val="24"/>
        </w:rPr>
        <w:t xml:space="preserve">. The longitudinal profile and cross section of the main canal is shown on </w:t>
      </w:r>
      <w:r w:rsidR="00E620A1" w:rsidRPr="009D18DF">
        <w:rPr>
          <w:rFonts w:ascii="Times New Roman" w:hAnsi="Times New Roman" w:cs="Times New Roman"/>
          <w:color w:val="000000" w:themeColor="text1"/>
          <w:sz w:val="24"/>
          <w:szCs w:val="24"/>
        </w:rPr>
        <w:t xml:space="preserve">the respective </w:t>
      </w:r>
      <w:r w:rsidRPr="009D18DF">
        <w:rPr>
          <w:rFonts w:ascii="Times New Roman" w:hAnsi="Times New Roman" w:cs="Times New Roman"/>
          <w:color w:val="000000" w:themeColor="text1"/>
          <w:sz w:val="24"/>
          <w:szCs w:val="24"/>
        </w:rPr>
        <w:t>drawing</w:t>
      </w:r>
      <w:r w:rsidR="00E620A1" w:rsidRPr="009D18DF">
        <w:rPr>
          <w:rFonts w:ascii="Times New Roman" w:hAnsi="Times New Roman" w:cs="Times New Roman"/>
          <w:color w:val="000000" w:themeColor="text1"/>
          <w:sz w:val="24"/>
          <w:szCs w:val="24"/>
        </w:rPr>
        <w:t>.</w:t>
      </w:r>
    </w:p>
    <w:p w:rsidR="009D18DF" w:rsidRPr="009D18DF" w:rsidRDefault="009D18DF" w:rsidP="009D4F0A">
      <w:pPr>
        <w:spacing w:before="240" w:after="0"/>
        <w:jc w:val="both"/>
        <w:rPr>
          <w:rFonts w:ascii="Times New Roman" w:hAnsi="Times New Roman" w:cs="Times New Roman"/>
          <w:color w:val="000000" w:themeColor="text1"/>
          <w:sz w:val="24"/>
          <w:szCs w:val="24"/>
          <w:lang w:val="en-GB"/>
        </w:rPr>
      </w:pPr>
    </w:p>
    <w:p w:rsidR="005C3A64" w:rsidRPr="009D18DF" w:rsidRDefault="005D23C3" w:rsidP="002D359C">
      <w:pPr>
        <w:pStyle w:val="Caption"/>
        <w:spacing w:after="0"/>
        <w:rPr>
          <w:rFonts w:ascii="Times New Roman" w:hAnsi="Times New Roman" w:cs="Times New Roman"/>
          <w:color w:val="000000" w:themeColor="text1"/>
          <w:sz w:val="24"/>
          <w:szCs w:val="24"/>
        </w:rPr>
      </w:pPr>
      <w:bookmarkStart w:id="115" w:name="_Toc464927611"/>
      <w:r w:rsidRPr="009D18DF">
        <w:rPr>
          <w:rFonts w:ascii="Times New Roman" w:hAnsi="Times New Roman" w:cs="Times New Roman"/>
          <w:color w:val="000000" w:themeColor="text1"/>
          <w:sz w:val="24"/>
          <w:szCs w:val="24"/>
        </w:rPr>
        <w:lastRenderedPageBreak/>
        <w:t xml:space="preserve">Table </w:t>
      </w:r>
      <w:r w:rsidR="00BD029B" w:rsidRPr="009D18DF">
        <w:rPr>
          <w:rFonts w:ascii="Times New Roman" w:hAnsi="Times New Roman" w:cs="Times New Roman"/>
          <w:color w:val="000000" w:themeColor="text1"/>
          <w:sz w:val="24"/>
          <w:szCs w:val="24"/>
        </w:rPr>
        <w:fldChar w:fldCharType="begin"/>
      </w:r>
      <w:r w:rsidRPr="009D18DF">
        <w:rPr>
          <w:rFonts w:ascii="Times New Roman" w:hAnsi="Times New Roman" w:cs="Times New Roman"/>
          <w:color w:val="000000" w:themeColor="text1"/>
          <w:sz w:val="24"/>
          <w:szCs w:val="24"/>
        </w:rPr>
        <w:instrText xml:space="preserve"> SEQ Table \* ARABIC </w:instrText>
      </w:r>
      <w:r w:rsidR="00BD029B" w:rsidRPr="009D18DF">
        <w:rPr>
          <w:rFonts w:ascii="Times New Roman" w:hAnsi="Times New Roman" w:cs="Times New Roman"/>
          <w:color w:val="000000" w:themeColor="text1"/>
          <w:sz w:val="24"/>
          <w:szCs w:val="24"/>
        </w:rPr>
        <w:fldChar w:fldCharType="separate"/>
      </w:r>
      <w:r w:rsidR="00E36B21">
        <w:rPr>
          <w:rFonts w:ascii="Times New Roman" w:hAnsi="Times New Roman" w:cs="Times New Roman"/>
          <w:color w:val="000000" w:themeColor="text1"/>
          <w:sz w:val="24"/>
          <w:szCs w:val="24"/>
        </w:rPr>
        <w:t>10</w:t>
      </w:r>
      <w:r w:rsidR="00BD029B" w:rsidRPr="009D18DF">
        <w:rPr>
          <w:rFonts w:ascii="Times New Roman" w:hAnsi="Times New Roman" w:cs="Times New Roman"/>
          <w:color w:val="000000" w:themeColor="text1"/>
          <w:sz w:val="24"/>
          <w:szCs w:val="24"/>
        </w:rPr>
        <w:fldChar w:fldCharType="end"/>
      </w:r>
      <w:r w:rsidR="002D359C" w:rsidRPr="009D18DF">
        <w:rPr>
          <w:rFonts w:ascii="Times New Roman" w:hAnsi="Times New Roman" w:cs="Times New Roman"/>
          <w:color w:val="000000" w:themeColor="text1"/>
          <w:sz w:val="24"/>
          <w:szCs w:val="24"/>
        </w:rPr>
        <w:t xml:space="preserve"> </w:t>
      </w:r>
      <w:r w:rsidR="005C3A64" w:rsidRPr="009D18DF">
        <w:rPr>
          <w:rFonts w:ascii="Times New Roman" w:hAnsi="Times New Roman" w:cs="Times New Roman"/>
          <w:color w:val="000000" w:themeColor="text1"/>
          <w:sz w:val="24"/>
          <w:szCs w:val="24"/>
        </w:rPr>
        <w:t>Hydraulic parameters of the main canal.</w:t>
      </w:r>
      <w:bookmarkEnd w:id="115"/>
    </w:p>
    <w:p w:rsidR="00FF1D34" w:rsidRPr="009D18DF" w:rsidRDefault="004B08F7" w:rsidP="009D4F0A">
      <w:pPr>
        <w:spacing w:before="240" w:after="0"/>
        <w:jc w:val="both"/>
        <w:rPr>
          <w:rFonts w:ascii="Times New Roman" w:hAnsi="Times New Roman" w:cs="Times New Roman"/>
          <w:color w:val="000000" w:themeColor="text1"/>
        </w:rPr>
      </w:pPr>
      <w:r w:rsidRPr="009D18DF">
        <w:rPr>
          <w:rFonts w:ascii="Times New Roman" w:hAnsi="Times New Roman" w:cs="Times New Roman"/>
          <w:noProof/>
        </w:rPr>
        <w:drawing>
          <wp:inline distT="0" distB="0" distL="0" distR="0">
            <wp:extent cx="5943600" cy="904875"/>
            <wp:effectExtent l="1905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82" cstate="print"/>
                    <a:srcRect/>
                    <a:stretch>
                      <a:fillRect/>
                    </a:stretch>
                  </pic:blipFill>
                  <pic:spPr bwMode="auto">
                    <a:xfrm>
                      <a:off x="0" y="0"/>
                      <a:ext cx="5943600" cy="904875"/>
                    </a:xfrm>
                    <a:prstGeom prst="rect">
                      <a:avLst/>
                    </a:prstGeom>
                    <a:noFill/>
                    <a:ln w="9525">
                      <a:noFill/>
                      <a:miter lim="800000"/>
                      <a:headEnd/>
                      <a:tailEnd/>
                    </a:ln>
                  </pic:spPr>
                </pic:pic>
              </a:graphicData>
            </a:graphic>
          </wp:inline>
        </w:drawing>
      </w:r>
    </w:p>
    <w:p w:rsidR="00823B23" w:rsidRPr="009D18DF" w:rsidRDefault="00823B23" w:rsidP="009D4F0A">
      <w:pPr>
        <w:pStyle w:val="Heading3"/>
        <w:rPr>
          <w:rFonts w:ascii="Times New Roman" w:hAnsi="Times New Roman" w:cs="Times New Roman"/>
          <w:color w:val="000000" w:themeColor="text1"/>
        </w:rPr>
      </w:pPr>
      <w:bookmarkStart w:id="116" w:name="_Toc466793648"/>
      <w:bookmarkStart w:id="117" w:name="_Toc209657459"/>
      <w:r w:rsidRPr="009D18DF">
        <w:rPr>
          <w:rFonts w:ascii="Times New Roman" w:hAnsi="Times New Roman" w:cs="Times New Roman"/>
          <w:color w:val="000000" w:themeColor="text1"/>
        </w:rPr>
        <w:t xml:space="preserve">Design </w:t>
      </w:r>
      <w:r w:rsidR="00A33D2C" w:rsidRPr="009D18DF">
        <w:rPr>
          <w:rFonts w:ascii="Times New Roman" w:hAnsi="Times New Roman" w:cs="Times New Roman"/>
          <w:color w:val="000000" w:themeColor="text1"/>
        </w:rPr>
        <w:t>of Secondary</w:t>
      </w:r>
      <w:r w:rsidR="005C3A64" w:rsidRPr="009D18DF">
        <w:rPr>
          <w:rFonts w:ascii="Times New Roman" w:hAnsi="Times New Roman" w:cs="Times New Roman"/>
          <w:color w:val="000000" w:themeColor="text1"/>
        </w:rPr>
        <w:t xml:space="preserve"> </w:t>
      </w:r>
      <w:r w:rsidRPr="009D18DF">
        <w:rPr>
          <w:rFonts w:ascii="Times New Roman" w:hAnsi="Times New Roman" w:cs="Times New Roman"/>
          <w:color w:val="000000" w:themeColor="text1"/>
        </w:rPr>
        <w:t>Tertiary Canal</w:t>
      </w:r>
      <w:r w:rsidR="005C3A64" w:rsidRPr="009D18DF">
        <w:rPr>
          <w:rFonts w:ascii="Times New Roman" w:hAnsi="Times New Roman" w:cs="Times New Roman"/>
          <w:color w:val="000000" w:themeColor="text1"/>
        </w:rPr>
        <w:t>s</w:t>
      </w:r>
      <w:bookmarkEnd w:id="116"/>
      <w:r w:rsidRPr="009D18DF">
        <w:rPr>
          <w:rFonts w:ascii="Times New Roman" w:hAnsi="Times New Roman" w:cs="Times New Roman"/>
          <w:color w:val="000000" w:themeColor="text1"/>
        </w:rPr>
        <w:t xml:space="preserve"> </w:t>
      </w:r>
      <w:bookmarkEnd w:id="117"/>
    </w:p>
    <w:p w:rsidR="00823B23" w:rsidRPr="009D18DF" w:rsidRDefault="00823B23" w:rsidP="009D4F0A">
      <w:pPr>
        <w:spacing w:after="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 xml:space="preserve">The </w:t>
      </w:r>
      <w:r w:rsidR="005C3A64" w:rsidRPr="009D18DF">
        <w:rPr>
          <w:rFonts w:ascii="Times New Roman" w:hAnsi="Times New Roman" w:cs="Times New Roman"/>
          <w:color w:val="000000" w:themeColor="text1"/>
          <w:sz w:val="24"/>
          <w:szCs w:val="24"/>
        </w:rPr>
        <w:t xml:space="preserve">secondary and </w:t>
      </w:r>
      <w:r w:rsidRPr="009D18DF">
        <w:rPr>
          <w:rFonts w:ascii="Times New Roman" w:hAnsi="Times New Roman" w:cs="Times New Roman"/>
          <w:color w:val="000000" w:themeColor="text1"/>
          <w:sz w:val="24"/>
          <w:szCs w:val="24"/>
        </w:rPr>
        <w:t xml:space="preserve">tertiary canals are also designed based on the respective irrigation water duty and the irrigated area by each tertiary line. </w:t>
      </w:r>
      <w:r w:rsidR="005C3A64" w:rsidRPr="009D18DF">
        <w:rPr>
          <w:rFonts w:ascii="Times New Roman" w:hAnsi="Times New Roman" w:cs="Times New Roman"/>
          <w:color w:val="000000" w:themeColor="text1"/>
          <w:sz w:val="24"/>
          <w:szCs w:val="24"/>
        </w:rPr>
        <w:t xml:space="preserve">There is only one secondary canal in the scheme. </w:t>
      </w:r>
      <w:r w:rsidRPr="009D18DF">
        <w:rPr>
          <w:rFonts w:ascii="Times New Roman" w:hAnsi="Times New Roman" w:cs="Times New Roman"/>
          <w:color w:val="000000" w:themeColor="text1"/>
          <w:sz w:val="24"/>
          <w:szCs w:val="24"/>
          <w:lang w:val="en-GB"/>
        </w:rPr>
        <w:t xml:space="preserve">The design discharges of the Tertiary canals vary according to the area that they serve. It varies from </w:t>
      </w:r>
      <w:r w:rsidR="00497CDA" w:rsidRPr="009D18DF">
        <w:rPr>
          <w:rFonts w:ascii="Times New Roman" w:hAnsi="Times New Roman" w:cs="Times New Roman"/>
          <w:color w:val="000000" w:themeColor="text1"/>
          <w:sz w:val="24"/>
          <w:szCs w:val="24"/>
          <w:lang w:val="en-GB"/>
        </w:rPr>
        <w:t>3</w:t>
      </w:r>
      <w:r w:rsidRPr="009D18DF">
        <w:rPr>
          <w:rFonts w:ascii="Times New Roman" w:hAnsi="Times New Roman" w:cs="Times New Roman"/>
          <w:color w:val="000000" w:themeColor="text1"/>
          <w:sz w:val="24"/>
          <w:szCs w:val="24"/>
          <w:lang w:val="en-GB"/>
        </w:rPr>
        <w:t>.</w:t>
      </w:r>
      <w:r w:rsidR="00497CDA" w:rsidRPr="009D18DF">
        <w:rPr>
          <w:rFonts w:ascii="Times New Roman" w:hAnsi="Times New Roman" w:cs="Times New Roman"/>
          <w:color w:val="000000" w:themeColor="text1"/>
          <w:sz w:val="24"/>
          <w:szCs w:val="24"/>
          <w:lang w:val="en-GB"/>
        </w:rPr>
        <w:t>66</w:t>
      </w:r>
      <w:r w:rsidRPr="009D18DF">
        <w:rPr>
          <w:rFonts w:ascii="Times New Roman" w:hAnsi="Times New Roman" w:cs="Times New Roman"/>
          <w:color w:val="000000" w:themeColor="text1"/>
          <w:sz w:val="24"/>
          <w:szCs w:val="24"/>
          <w:lang w:val="en-GB"/>
        </w:rPr>
        <w:t xml:space="preserve"> l/sec to </w:t>
      </w:r>
      <w:r w:rsidR="00497CDA" w:rsidRPr="009D18DF">
        <w:rPr>
          <w:rFonts w:ascii="Times New Roman" w:hAnsi="Times New Roman" w:cs="Times New Roman"/>
          <w:color w:val="000000" w:themeColor="text1"/>
          <w:sz w:val="24"/>
          <w:szCs w:val="24"/>
          <w:lang w:val="en-GB"/>
        </w:rPr>
        <w:t>7.82</w:t>
      </w:r>
      <w:r w:rsidRPr="009D18DF">
        <w:rPr>
          <w:rFonts w:ascii="Times New Roman" w:hAnsi="Times New Roman" w:cs="Times New Roman"/>
          <w:color w:val="000000" w:themeColor="text1"/>
          <w:sz w:val="24"/>
          <w:szCs w:val="24"/>
          <w:lang w:val="en-GB"/>
        </w:rPr>
        <w:t xml:space="preserve"> l/sec</w:t>
      </w:r>
      <w:r w:rsidR="00497CDA" w:rsidRPr="009D18DF">
        <w:rPr>
          <w:rFonts w:ascii="Times New Roman" w:hAnsi="Times New Roman" w:cs="Times New Roman"/>
          <w:color w:val="000000" w:themeColor="text1"/>
          <w:sz w:val="24"/>
          <w:szCs w:val="24"/>
          <w:lang w:val="en-GB"/>
        </w:rPr>
        <w:t>.</w:t>
      </w:r>
      <w:r w:rsidRPr="009D18DF">
        <w:rPr>
          <w:rFonts w:ascii="Times New Roman" w:hAnsi="Times New Roman" w:cs="Times New Roman"/>
          <w:color w:val="000000" w:themeColor="text1"/>
          <w:sz w:val="24"/>
          <w:szCs w:val="24"/>
          <w:lang w:val="en-GB"/>
        </w:rPr>
        <w:t xml:space="preserve">  The Tertiary canals are laid along the contour as shown on </w:t>
      </w:r>
      <w:r w:rsidR="00E620A1" w:rsidRPr="009D18DF">
        <w:rPr>
          <w:rFonts w:ascii="Times New Roman" w:hAnsi="Times New Roman" w:cs="Times New Roman"/>
          <w:color w:val="000000" w:themeColor="text1"/>
          <w:sz w:val="24"/>
          <w:szCs w:val="24"/>
          <w:lang w:val="en-GB"/>
        </w:rPr>
        <w:t>the la</w:t>
      </w:r>
      <w:r w:rsidR="00A33D2C" w:rsidRPr="009D18DF">
        <w:rPr>
          <w:rFonts w:ascii="Times New Roman" w:hAnsi="Times New Roman" w:cs="Times New Roman"/>
          <w:color w:val="000000" w:themeColor="text1"/>
          <w:sz w:val="24"/>
          <w:szCs w:val="24"/>
          <w:lang w:val="en-GB"/>
        </w:rPr>
        <w:t>y</w:t>
      </w:r>
      <w:r w:rsidR="00E620A1" w:rsidRPr="009D18DF">
        <w:rPr>
          <w:rFonts w:ascii="Times New Roman" w:hAnsi="Times New Roman" w:cs="Times New Roman"/>
          <w:color w:val="000000" w:themeColor="text1"/>
          <w:sz w:val="24"/>
          <w:szCs w:val="24"/>
          <w:lang w:val="en-GB"/>
        </w:rPr>
        <w:t>out.</w:t>
      </w:r>
    </w:p>
    <w:p w:rsidR="00823B23" w:rsidRPr="009D18DF" w:rsidRDefault="00823B23" w:rsidP="002D359C">
      <w:pPr>
        <w:spacing w:before="120" w:after="1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 xml:space="preserve">Each tertiary canal is planned to allocate irrigation water among 2 to 5 field canals depending on its location. The block formed by each tertiary canal is having the unit of </w:t>
      </w:r>
      <w:r w:rsidR="00076071" w:rsidRPr="009D18DF">
        <w:rPr>
          <w:rFonts w:ascii="Times New Roman" w:hAnsi="Times New Roman" w:cs="Times New Roman"/>
          <w:color w:val="000000" w:themeColor="text1"/>
          <w:sz w:val="24"/>
          <w:szCs w:val="24"/>
        </w:rPr>
        <w:t>3</w:t>
      </w:r>
      <w:r w:rsidRPr="009D18DF">
        <w:rPr>
          <w:rFonts w:ascii="Times New Roman" w:hAnsi="Times New Roman" w:cs="Times New Roman"/>
          <w:color w:val="000000" w:themeColor="text1"/>
          <w:sz w:val="24"/>
          <w:szCs w:val="24"/>
        </w:rPr>
        <w:t xml:space="preserve"> to </w:t>
      </w:r>
      <w:r w:rsidR="00076071" w:rsidRPr="009D18DF">
        <w:rPr>
          <w:rFonts w:ascii="Times New Roman" w:hAnsi="Times New Roman" w:cs="Times New Roman"/>
          <w:color w:val="000000" w:themeColor="text1"/>
          <w:sz w:val="24"/>
          <w:szCs w:val="24"/>
        </w:rPr>
        <w:t>6</w:t>
      </w:r>
      <w:r w:rsidR="00A33D2C" w:rsidRPr="009D18DF">
        <w:rPr>
          <w:rFonts w:ascii="Times New Roman" w:hAnsi="Times New Roman" w:cs="Times New Roman"/>
          <w:color w:val="000000" w:themeColor="text1"/>
          <w:sz w:val="24"/>
          <w:szCs w:val="24"/>
        </w:rPr>
        <w:t xml:space="preserve"> ha, w</w:t>
      </w:r>
      <w:r w:rsidRPr="009D18DF">
        <w:rPr>
          <w:rFonts w:ascii="Times New Roman" w:hAnsi="Times New Roman" w:cs="Times New Roman"/>
          <w:color w:val="000000" w:themeColor="text1"/>
          <w:sz w:val="24"/>
          <w:szCs w:val="24"/>
        </w:rPr>
        <w:t xml:space="preserve">hich will be irrigated at time by a single turnout. For this feasibility level study, a typical tertiary canal TC-1-1 is intended to irrigate a net area of </w:t>
      </w:r>
      <w:r w:rsidR="00F736A5" w:rsidRPr="009D18DF">
        <w:rPr>
          <w:rFonts w:ascii="Times New Roman" w:hAnsi="Times New Roman" w:cs="Times New Roman"/>
          <w:color w:val="000000" w:themeColor="text1"/>
          <w:sz w:val="24"/>
          <w:szCs w:val="24"/>
        </w:rPr>
        <w:t>5</w:t>
      </w:r>
      <w:r w:rsidRPr="009D18DF">
        <w:rPr>
          <w:rFonts w:ascii="Times New Roman" w:hAnsi="Times New Roman" w:cs="Times New Roman"/>
          <w:color w:val="000000" w:themeColor="text1"/>
          <w:sz w:val="24"/>
          <w:szCs w:val="24"/>
        </w:rPr>
        <w:t>.</w:t>
      </w:r>
      <w:r w:rsidR="00F736A5" w:rsidRPr="009D18DF">
        <w:rPr>
          <w:rFonts w:ascii="Times New Roman" w:hAnsi="Times New Roman" w:cs="Times New Roman"/>
          <w:color w:val="000000" w:themeColor="text1"/>
          <w:sz w:val="24"/>
          <w:szCs w:val="24"/>
        </w:rPr>
        <w:t>77</w:t>
      </w:r>
      <w:r w:rsidRPr="009D18DF">
        <w:rPr>
          <w:rFonts w:ascii="Times New Roman" w:hAnsi="Times New Roman" w:cs="Times New Roman"/>
          <w:color w:val="000000" w:themeColor="text1"/>
          <w:sz w:val="24"/>
          <w:szCs w:val="24"/>
        </w:rPr>
        <w:t xml:space="preserve"> ha. Irrigation water is designed to distribute to all field canals in a tertiary unit simultaneously. Each field canal then supplies water to a group of furrows at a time on a 7-21 days rotation base depending on the crop development stage.  The values of the design parameters for all the </w:t>
      </w:r>
      <w:r w:rsidR="005C3A64" w:rsidRPr="009D18DF">
        <w:rPr>
          <w:rFonts w:ascii="Times New Roman" w:hAnsi="Times New Roman" w:cs="Times New Roman"/>
          <w:color w:val="000000" w:themeColor="text1"/>
          <w:sz w:val="24"/>
          <w:szCs w:val="24"/>
        </w:rPr>
        <w:t xml:space="preserve">secondary and </w:t>
      </w:r>
      <w:r w:rsidRPr="009D18DF">
        <w:rPr>
          <w:rFonts w:ascii="Times New Roman" w:hAnsi="Times New Roman" w:cs="Times New Roman"/>
          <w:color w:val="000000" w:themeColor="text1"/>
          <w:sz w:val="24"/>
          <w:szCs w:val="24"/>
        </w:rPr>
        <w:t xml:space="preserve">tertiary canals are shown in </w:t>
      </w:r>
      <w:r w:rsidR="00D009AF" w:rsidRPr="009D18DF">
        <w:rPr>
          <w:rFonts w:ascii="Times New Roman" w:hAnsi="Times New Roman" w:cs="Times New Roman"/>
          <w:color w:val="000000" w:themeColor="text1"/>
          <w:sz w:val="24"/>
          <w:szCs w:val="24"/>
        </w:rPr>
        <w:t>5</w:t>
      </w:r>
      <w:r w:rsidRPr="009D18DF">
        <w:rPr>
          <w:rFonts w:ascii="Times New Roman" w:hAnsi="Times New Roman" w:cs="Times New Roman"/>
          <w:color w:val="000000" w:themeColor="text1"/>
          <w:sz w:val="24"/>
          <w:szCs w:val="24"/>
        </w:rPr>
        <w:t>.</w:t>
      </w:r>
    </w:p>
    <w:p w:rsidR="00FC64F8" w:rsidRPr="009D18DF" w:rsidRDefault="005D23C3" w:rsidP="00A33D2C">
      <w:pPr>
        <w:pStyle w:val="Caption"/>
        <w:rPr>
          <w:rFonts w:ascii="Times New Roman" w:hAnsi="Times New Roman" w:cs="Times New Roman"/>
          <w:color w:val="auto"/>
          <w:sz w:val="24"/>
          <w:szCs w:val="24"/>
        </w:rPr>
      </w:pPr>
      <w:bookmarkStart w:id="118" w:name="_Toc464927612"/>
      <w:r w:rsidRPr="009D18DF">
        <w:rPr>
          <w:rFonts w:ascii="Times New Roman" w:hAnsi="Times New Roman" w:cs="Times New Roman"/>
          <w:color w:val="000000" w:themeColor="text1"/>
          <w:sz w:val="24"/>
          <w:szCs w:val="24"/>
        </w:rPr>
        <w:t xml:space="preserve">Table </w:t>
      </w:r>
      <w:r w:rsidR="00BD029B" w:rsidRPr="009D18DF">
        <w:rPr>
          <w:rFonts w:ascii="Times New Roman" w:hAnsi="Times New Roman" w:cs="Times New Roman"/>
          <w:color w:val="000000" w:themeColor="text1"/>
          <w:sz w:val="24"/>
          <w:szCs w:val="24"/>
        </w:rPr>
        <w:fldChar w:fldCharType="begin"/>
      </w:r>
      <w:r w:rsidRPr="009D18DF">
        <w:rPr>
          <w:rFonts w:ascii="Times New Roman" w:hAnsi="Times New Roman" w:cs="Times New Roman"/>
          <w:color w:val="000000" w:themeColor="text1"/>
          <w:sz w:val="24"/>
          <w:szCs w:val="24"/>
        </w:rPr>
        <w:instrText xml:space="preserve"> SEQ Table \* ARABIC </w:instrText>
      </w:r>
      <w:r w:rsidR="00BD029B" w:rsidRPr="009D18DF">
        <w:rPr>
          <w:rFonts w:ascii="Times New Roman" w:hAnsi="Times New Roman" w:cs="Times New Roman"/>
          <w:color w:val="000000" w:themeColor="text1"/>
          <w:sz w:val="24"/>
          <w:szCs w:val="24"/>
        </w:rPr>
        <w:fldChar w:fldCharType="separate"/>
      </w:r>
      <w:r w:rsidR="00E36B21">
        <w:rPr>
          <w:rFonts w:ascii="Times New Roman" w:hAnsi="Times New Roman" w:cs="Times New Roman"/>
          <w:color w:val="000000" w:themeColor="text1"/>
          <w:sz w:val="24"/>
          <w:szCs w:val="24"/>
        </w:rPr>
        <w:t>11</w:t>
      </w:r>
      <w:r w:rsidR="00BD029B" w:rsidRPr="009D18DF">
        <w:rPr>
          <w:rFonts w:ascii="Times New Roman" w:hAnsi="Times New Roman" w:cs="Times New Roman"/>
          <w:color w:val="000000" w:themeColor="text1"/>
          <w:sz w:val="24"/>
          <w:szCs w:val="24"/>
        </w:rPr>
        <w:fldChar w:fldCharType="end"/>
      </w:r>
      <w:r w:rsidR="002D359C" w:rsidRPr="009D18DF">
        <w:rPr>
          <w:rFonts w:ascii="Times New Roman" w:hAnsi="Times New Roman" w:cs="Times New Roman"/>
          <w:color w:val="auto"/>
          <w:sz w:val="24"/>
          <w:szCs w:val="24"/>
        </w:rPr>
        <w:t xml:space="preserve">  </w:t>
      </w:r>
      <w:r w:rsidR="00FC64F8" w:rsidRPr="009D18DF">
        <w:rPr>
          <w:rFonts w:ascii="Times New Roman" w:hAnsi="Times New Roman" w:cs="Times New Roman"/>
          <w:color w:val="auto"/>
          <w:sz w:val="24"/>
          <w:szCs w:val="24"/>
        </w:rPr>
        <w:t>Hydraulic parameters of the secondary and main canals.</w:t>
      </w:r>
      <w:bookmarkEnd w:id="118"/>
    </w:p>
    <w:p w:rsidR="005C3A64" w:rsidRPr="009D18DF" w:rsidRDefault="00335FB3" w:rsidP="009D4F0A">
      <w:pPr>
        <w:spacing w:before="240" w:after="0"/>
        <w:jc w:val="both"/>
        <w:rPr>
          <w:rFonts w:ascii="Times New Roman" w:hAnsi="Times New Roman" w:cs="Times New Roman"/>
          <w:color w:val="000000" w:themeColor="text1"/>
        </w:rPr>
      </w:pPr>
      <w:r w:rsidRPr="009D18DF">
        <w:rPr>
          <w:rFonts w:ascii="Times New Roman" w:hAnsi="Times New Roman" w:cs="Times New Roman"/>
          <w:noProof/>
        </w:rPr>
        <w:drawing>
          <wp:inline distT="0" distB="0" distL="0" distR="0">
            <wp:extent cx="5943600" cy="1619685"/>
            <wp:effectExtent l="1905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3" cstate="print"/>
                    <a:srcRect/>
                    <a:stretch>
                      <a:fillRect/>
                    </a:stretch>
                  </pic:blipFill>
                  <pic:spPr bwMode="auto">
                    <a:xfrm>
                      <a:off x="0" y="0"/>
                      <a:ext cx="5943600" cy="1619685"/>
                    </a:xfrm>
                    <a:prstGeom prst="rect">
                      <a:avLst/>
                    </a:prstGeom>
                    <a:noFill/>
                    <a:ln w="9525">
                      <a:noFill/>
                      <a:miter lim="800000"/>
                      <a:headEnd/>
                      <a:tailEnd/>
                    </a:ln>
                  </pic:spPr>
                </pic:pic>
              </a:graphicData>
            </a:graphic>
          </wp:inline>
        </w:drawing>
      </w:r>
    </w:p>
    <w:p w:rsidR="00823B23" w:rsidRPr="009D18DF" w:rsidRDefault="00823B23" w:rsidP="009D4F0A">
      <w:pPr>
        <w:pStyle w:val="Heading3"/>
        <w:rPr>
          <w:rFonts w:ascii="Times New Roman" w:hAnsi="Times New Roman" w:cs="Times New Roman"/>
          <w:color w:val="000000" w:themeColor="text1"/>
        </w:rPr>
      </w:pPr>
      <w:bookmarkStart w:id="119" w:name="_Toc209657460"/>
      <w:bookmarkStart w:id="120" w:name="_Toc211407775"/>
      <w:bookmarkStart w:id="121" w:name="_Toc466793649"/>
      <w:r w:rsidRPr="009D18DF">
        <w:rPr>
          <w:rFonts w:ascii="Times New Roman" w:hAnsi="Times New Roman" w:cs="Times New Roman"/>
          <w:color w:val="000000" w:themeColor="text1"/>
        </w:rPr>
        <w:t>Design of field channels</w:t>
      </w:r>
      <w:bookmarkEnd w:id="119"/>
      <w:bookmarkEnd w:id="120"/>
      <w:bookmarkEnd w:id="121"/>
    </w:p>
    <w:p w:rsidR="00823B23" w:rsidRPr="009D18DF" w:rsidRDefault="00823B23" w:rsidP="009D4F0A">
      <w:pPr>
        <w:spacing w:after="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Field channel is designed as an open channel aligned along the natural slope. The bed width, water depth and side slopes of 1:5 Vertical: Horizontal of the field channel designed is to be used for distributing the required discharge is varied.</w:t>
      </w:r>
      <w:r w:rsidRPr="009D18DF">
        <w:rPr>
          <w:rFonts w:ascii="Times New Roman" w:hAnsi="Times New Roman" w:cs="Times New Roman"/>
          <w:color w:val="000000" w:themeColor="text1"/>
          <w:sz w:val="24"/>
          <w:szCs w:val="24"/>
          <w:lang w:val="en-GB" w:bidi="he-IL"/>
        </w:rPr>
        <w:t xml:space="preserve"> The channel is des</w:t>
      </w:r>
      <w:r w:rsidR="00924E46" w:rsidRPr="009D18DF">
        <w:rPr>
          <w:rFonts w:ascii="Times New Roman" w:hAnsi="Times New Roman" w:cs="Times New Roman"/>
          <w:color w:val="000000" w:themeColor="text1"/>
          <w:sz w:val="24"/>
          <w:szCs w:val="24"/>
          <w:lang w:val="en-GB" w:bidi="he-IL"/>
        </w:rPr>
        <w:t>igned using Manning’s equation.</w:t>
      </w:r>
    </w:p>
    <w:p w:rsidR="00F736A5" w:rsidRPr="009D18DF" w:rsidRDefault="00823B23" w:rsidP="009D4F0A">
      <w:pPr>
        <w:pStyle w:val="Heading3"/>
        <w:rPr>
          <w:rFonts w:ascii="Times New Roman" w:hAnsi="Times New Roman" w:cs="Times New Roman"/>
          <w:color w:val="000000" w:themeColor="text1"/>
        </w:rPr>
      </w:pPr>
      <w:bookmarkStart w:id="122" w:name="_Toc211407776"/>
      <w:bookmarkStart w:id="123" w:name="_Toc466793650"/>
      <w:r w:rsidRPr="009D18DF">
        <w:rPr>
          <w:rFonts w:ascii="Times New Roman" w:hAnsi="Times New Roman" w:cs="Times New Roman"/>
          <w:color w:val="000000" w:themeColor="text1"/>
        </w:rPr>
        <w:t>Design of furrow irrigation methods</w:t>
      </w:r>
      <w:bookmarkEnd w:id="122"/>
      <w:bookmarkEnd w:id="123"/>
    </w:p>
    <w:p w:rsidR="00823B23" w:rsidRPr="009D18DF" w:rsidRDefault="00823B23" w:rsidP="009D4F0A">
      <w:pPr>
        <w:pStyle w:val="Heading4"/>
        <w:spacing w:before="0"/>
        <w:rPr>
          <w:rFonts w:ascii="Times New Roman" w:hAnsi="Times New Roman" w:cs="Times New Roman"/>
          <w:color w:val="000000" w:themeColor="text1"/>
        </w:rPr>
      </w:pPr>
      <w:bookmarkStart w:id="124" w:name="_Toc209657443"/>
      <w:bookmarkStart w:id="125" w:name="_Toc211407765"/>
      <w:bookmarkStart w:id="126" w:name="_Toc466793651"/>
      <w:r w:rsidRPr="009D18DF">
        <w:rPr>
          <w:rFonts w:ascii="Times New Roman" w:hAnsi="Times New Roman" w:cs="Times New Roman"/>
          <w:color w:val="000000" w:themeColor="text1"/>
        </w:rPr>
        <w:t>Selection of irrigation methods</w:t>
      </w:r>
      <w:bookmarkEnd w:id="124"/>
      <w:bookmarkEnd w:id="125"/>
      <w:bookmarkEnd w:id="126"/>
    </w:p>
    <w:p w:rsidR="00823B23" w:rsidRPr="009D18DF" w:rsidRDefault="00823B23" w:rsidP="00753FF1">
      <w:pPr>
        <w:tabs>
          <w:tab w:val="left" w:pos="720"/>
        </w:tabs>
        <w:spacing w:before="120" w:after="1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 xml:space="preserve">The selection of irrigation method/system is largely influenced by the topographic nature of the command area, soil and crop type that is planned to be grown. Farmers experience and level of </w:t>
      </w:r>
      <w:r w:rsidRPr="009D18DF">
        <w:rPr>
          <w:rFonts w:ascii="Times New Roman" w:hAnsi="Times New Roman" w:cs="Times New Roman"/>
          <w:color w:val="000000" w:themeColor="text1"/>
          <w:sz w:val="24"/>
          <w:szCs w:val="24"/>
        </w:rPr>
        <w:lastRenderedPageBreak/>
        <w:t xml:space="preserve">technology being used in the ploughing system are also other important factors, which have got considerable impact on the selection of irrigation methods. </w:t>
      </w:r>
    </w:p>
    <w:p w:rsidR="00823B23" w:rsidRPr="009D18DF" w:rsidRDefault="00823B23" w:rsidP="00753FF1">
      <w:pPr>
        <w:spacing w:before="120" w:after="1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The morphological feature of the area is characterized by undulating valley bottom flanked by valley slopes 2 to 12% slopes and it is suitable for contour furrow</w:t>
      </w:r>
      <w:r w:rsidRPr="009D18DF">
        <w:rPr>
          <w:rFonts w:ascii="Times New Roman" w:hAnsi="Times New Roman" w:cs="Times New Roman"/>
          <w:color w:val="000000" w:themeColor="text1"/>
          <w:sz w:val="24"/>
          <w:szCs w:val="24"/>
          <w:lang w:val="en-GB"/>
        </w:rPr>
        <w:t>.</w:t>
      </w:r>
      <w:r w:rsidR="00F736A5" w:rsidRPr="009D18DF">
        <w:rPr>
          <w:rFonts w:ascii="Times New Roman" w:hAnsi="Times New Roman" w:cs="Times New Roman"/>
          <w:color w:val="000000" w:themeColor="text1"/>
          <w:sz w:val="24"/>
          <w:szCs w:val="24"/>
          <w:lang w:val="en-GB"/>
        </w:rPr>
        <w:t xml:space="preserve"> </w:t>
      </w:r>
      <w:r w:rsidRPr="009D18DF">
        <w:rPr>
          <w:rFonts w:ascii="Times New Roman" w:hAnsi="Times New Roman" w:cs="Times New Roman"/>
          <w:color w:val="000000" w:themeColor="text1"/>
          <w:sz w:val="24"/>
          <w:szCs w:val="24"/>
        </w:rPr>
        <w:t xml:space="preserve"> Furrow method of application is quite suitable for row crops like maize, potatoes, and vegetables and adaptable to most soils of different textures. </w:t>
      </w:r>
    </w:p>
    <w:p w:rsidR="00823B23" w:rsidRPr="009D18DF" w:rsidRDefault="00823B23" w:rsidP="00753FF1">
      <w:pPr>
        <w:spacing w:before="120" w:after="120"/>
        <w:jc w:val="both"/>
        <w:rPr>
          <w:rFonts w:ascii="Times New Roman" w:hAnsi="Times New Roman" w:cs="Times New Roman"/>
          <w:color w:val="000000" w:themeColor="text1"/>
          <w:sz w:val="24"/>
          <w:szCs w:val="24"/>
          <w:lang w:val="en-GB" w:bidi="he-IL"/>
        </w:rPr>
      </w:pPr>
      <w:r w:rsidRPr="009D18DF">
        <w:rPr>
          <w:rFonts w:ascii="Times New Roman" w:hAnsi="Times New Roman" w:cs="Times New Roman"/>
          <w:color w:val="000000" w:themeColor="text1"/>
          <w:sz w:val="24"/>
          <w:szCs w:val="24"/>
          <w:lang w:val="en-GB" w:bidi="he-IL"/>
        </w:rPr>
        <w:t>The actual irrigation operation will be carried out according to irrigation schedule to be worked out on the basis of the stage of crop development, prevailing climatic data and water management practices to be adopted during operation of the system.</w:t>
      </w:r>
    </w:p>
    <w:p w:rsidR="00823B23" w:rsidRPr="009D18DF" w:rsidRDefault="00823B23" w:rsidP="00753FF1">
      <w:pPr>
        <w:spacing w:before="120" w:after="1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In this project, with the help of the development agents supported with necessary trainings, the farmers are supposed to construct the contour furrow on their own farm lands.</w:t>
      </w:r>
    </w:p>
    <w:p w:rsidR="00823B23" w:rsidRPr="009D18DF" w:rsidRDefault="00823B23" w:rsidP="009D4F0A">
      <w:pPr>
        <w:pStyle w:val="Heading2"/>
        <w:spacing w:before="0"/>
        <w:rPr>
          <w:rFonts w:ascii="Times New Roman" w:hAnsi="Times New Roman" w:cs="Times New Roman"/>
          <w:color w:val="000000" w:themeColor="text1"/>
        </w:rPr>
      </w:pPr>
      <w:bookmarkStart w:id="127" w:name="_Toc466793652"/>
      <w:r w:rsidRPr="009D18DF">
        <w:rPr>
          <w:rFonts w:ascii="Times New Roman" w:hAnsi="Times New Roman" w:cs="Times New Roman"/>
          <w:color w:val="000000" w:themeColor="text1"/>
        </w:rPr>
        <w:t>Drainage canals</w:t>
      </w:r>
      <w:bookmarkEnd w:id="127"/>
    </w:p>
    <w:p w:rsidR="00823B23" w:rsidRPr="009D18DF" w:rsidRDefault="00823B23" w:rsidP="005D23C3">
      <w:pPr>
        <w:spacing w:before="120" w:after="120"/>
        <w:jc w:val="both"/>
        <w:rPr>
          <w:rFonts w:ascii="Times New Roman" w:hAnsi="Times New Roman" w:cs="Times New Roman"/>
          <w:color w:val="000000" w:themeColor="text1"/>
          <w:sz w:val="24"/>
          <w:szCs w:val="24"/>
          <w:lang w:val="en-GB" w:bidi="he-IL"/>
        </w:rPr>
      </w:pPr>
      <w:r w:rsidRPr="009D18DF">
        <w:rPr>
          <w:rFonts w:ascii="Times New Roman" w:hAnsi="Times New Roman" w:cs="Times New Roman"/>
          <w:color w:val="000000" w:themeColor="text1"/>
          <w:sz w:val="24"/>
          <w:szCs w:val="24"/>
          <w:lang w:val="en-GB" w:bidi="he-IL"/>
        </w:rPr>
        <w:t xml:space="preserve">The internal as well as external drainage systems have been provided for the farm. External runoff is diverted and combined with the </w:t>
      </w:r>
      <w:r w:rsidR="00FE3674" w:rsidRPr="009D18DF">
        <w:rPr>
          <w:rFonts w:ascii="Times New Roman" w:hAnsi="Times New Roman" w:cs="Times New Roman"/>
          <w:color w:val="000000" w:themeColor="text1"/>
          <w:sz w:val="24"/>
          <w:szCs w:val="24"/>
          <w:lang w:val="en-GB" w:bidi="he-IL"/>
        </w:rPr>
        <w:t>Soriya</w:t>
      </w:r>
      <w:r w:rsidRPr="009D18DF">
        <w:rPr>
          <w:rFonts w:ascii="Times New Roman" w:hAnsi="Times New Roman" w:cs="Times New Roman"/>
          <w:color w:val="000000" w:themeColor="text1"/>
          <w:sz w:val="24"/>
          <w:szCs w:val="24"/>
          <w:lang w:val="en-GB" w:bidi="he-IL"/>
        </w:rPr>
        <w:t xml:space="preserve"> road drainage ditch. The internal drainage system includes field drains and collector drains. The field drains collect water from the farm plots and drain to collector drains which disposes the drainage to the nearest natural water courses. The network of drainage system provided is shown in the layout</w:t>
      </w:r>
      <w:r w:rsidR="00E620A1" w:rsidRPr="009D18DF">
        <w:rPr>
          <w:rFonts w:ascii="Times New Roman" w:hAnsi="Times New Roman" w:cs="Times New Roman"/>
          <w:color w:val="000000" w:themeColor="text1"/>
          <w:sz w:val="24"/>
          <w:szCs w:val="24"/>
          <w:lang w:val="en-GB" w:bidi="he-IL"/>
        </w:rPr>
        <w:t>.</w:t>
      </w:r>
    </w:p>
    <w:p w:rsidR="00823B23" w:rsidRPr="009D18DF" w:rsidRDefault="00823B23" w:rsidP="00753FF1">
      <w:pPr>
        <w:spacing w:before="120" w:after="120"/>
        <w:rPr>
          <w:rFonts w:ascii="Times New Roman" w:hAnsi="Times New Roman" w:cs="Times New Roman"/>
          <w:b/>
          <w:color w:val="000000" w:themeColor="text1"/>
        </w:rPr>
      </w:pPr>
      <w:r w:rsidRPr="009D18DF">
        <w:rPr>
          <w:rFonts w:ascii="Times New Roman" w:hAnsi="Times New Roman" w:cs="Times New Roman"/>
          <w:b/>
          <w:color w:val="000000" w:themeColor="text1"/>
        </w:rPr>
        <w:t>Drainage module:</w:t>
      </w:r>
    </w:p>
    <w:p w:rsidR="00823B23" w:rsidRPr="009D18DF" w:rsidRDefault="00823B23" w:rsidP="00753FF1">
      <w:pPr>
        <w:spacing w:before="120" w:after="120"/>
        <w:jc w:val="both"/>
        <w:rPr>
          <w:rFonts w:ascii="Times New Roman" w:hAnsi="Times New Roman" w:cs="Times New Roman"/>
          <w:color w:val="000000" w:themeColor="text1"/>
          <w:sz w:val="24"/>
        </w:rPr>
      </w:pPr>
      <w:r w:rsidRPr="009D18DF">
        <w:rPr>
          <w:rFonts w:ascii="Times New Roman" w:hAnsi="Times New Roman" w:cs="Times New Roman"/>
          <w:color w:val="000000" w:themeColor="text1"/>
          <w:sz w:val="24"/>
        </w:rPr>
        <w:t>To dispose excess water that can be resulted from either excess rainfall or excess irrigation or both from the command area, it is necessary to estimate rate of drainage depending on capability of the command area to be drain. As per the hydrology report , based on the 24 hrs runoff flow of 65 mm at 2 years recurrence interval, the duty used for design of field drainage is 3.75 l/s/ha.</w:t>
      </w:r>
    </w:p>
    <w:p w:rsidR="00823B23" w:rsidRPr="009D18DF" w:rsidRDefault="00823B23" w:rsidP="00753FF1">
      <w:pPr>
        <w:pStyle w:val="BodyText2"/>
        <w:numPr>
          <w:ilvl w:val="12"/>
          <w:numId w:val="0"/>
        </w:numPr>
        <w:spacing w:before="120" w:line="276" w:lineRule="auto"/>
        <w:rPr>
          <w:rFonts w:ascii="Times New Roman" w:eastAsia="Calibri" w:hAnsi="Times New Roman"/>
          <w:color w:val="000000" w:themeColor="text1"/>
          <w:szCs w:val="22"/>
        </w:rPr>
      </w:pPr>
      <w:r w:rsidRPr="009D18DF">
        <w:rPr>
          <w:rFonts w:ascii="Times New Roman" w:eastAsia="Calibri" w:hAnsi="Times New Roman"/>
          <w:color w:val="000000" w:themeColor="text1"/>
          <w:szCs w:val="22"/>
        </w:rPr>
        <w:t xml:space="preserve">The different types of drains in the scheme include field drains which drain field blocks of about 3 ha. Hence the drainage flow is in the order of 12 l/sec. The secondary drains collect from field drains and dispose it off to the natural drain, </w:t>
      </w:r>
      <w:r w:rsidR="00FE3674" w:rsidRPr="009D18DF">
        <w:rPr>
          <w:rFonts w:ascii="Times New Roman" w:eastAsia="Calibri" w:hAnsi="Times New Roman"/>
          <w:color w:val="000000" w:themeColor="text1"/>
          <w:szCs w:val="22"/>
        </w:rPr>
        <w:t>Soriya</w:t>
      </w:r>
      <w:r w:rsidRPr="009D18DF">
        <w:rPr>
          <w:rFonts w:ascii="Times New Roman" w:eastAsia="Calibri" w:hAnsi="Times New Roman"/>
          <w:color w:val="000000" w:themeColor="text1"/>
          <w:szCs w:val="22"/>
        </w:rPr>
        <w:t xml:space="preserve"> River</w:t>
      </w:r>
      <w:r w:rsidR="00F736A5" w:rsidRPr="009D18DF">
        <w:rPr>
          <w:rFonts w:ascii="Times New Roman" w:eastAsia="Calibri" w:hAnsi="Times New Roman"/>
          <w:color w:val="000000" w:themeColor="text1"/>
          <w:szCs w:val="22"/>
        </w:rPr>
        <w:t xml:space="preserve"> or the major drainage line dissecting the command area</w:t>
      </w:r>
      <w:r w:rsidRPr="009D18DF">
        <w:rPr>
          <w:rFonts w:ascii="Times New Roman" w:eastAsia="Calibri" w:hAnsi="Times New Roman"/>
          <w:color w:val="000000" w:themeColor="text1"/>
          <w:szCs w:val="22"/>
        </w:rPr>
        <w:t>. No major drainage structures are required for the system</w:t>
      </w:r>
      <w:bookmarkStart w:id="128" w:name="_Toc209657463"/>
      <w:bookmarkStart w:id="129" w:name="_Toc211407777"/>
    </w:p>
    <w:p w:rsidR="00823B23" w:rsidRPr="009D18DF" w:rsidRDefault="000216F4" w:rsidP="009D4F0A">
      <w:pPr>
        <w:pStyle w:val="Heading2"/>
        <w:rPr>
          <w:rFonts w:ascii="Times New Roman" w:hAnsi="Times New Roman" w:cs="Times New Roman"/>
          <w:color w:val="000000" w:themeColor="text1"/>
        </w:rPr>
      </w:pPr>
      <w:bookmarkStart w:id="130" w:name="_Toc466793653"/>
      <w:r w:rsidRPr="009D18DF">
        <w:rPr>
          <w:rFonts w:ascii="Times New Roman" w:hAnsi="Times New Roman" w:cs="Times New Roman"/>
          <w:color w:val="000000" w:themeColor="text1"/>
        </w:rPr>
        <w:t>Hydraulic Design of Irrigation Structures</w:t>
      </w:r>
      <w:bookmarkEnd w:id="128"/>
      <w:bookmarkEnd w:id="129"/>
      <w:bookmarkEnd w:id="130"/>
    </w:p>
    <w:p w:rsidR="00823B23" w:rsidRPr="009D18DF" w:rsidRDefault="00823B23" w:rsidP="00753FF1">
      <w:pPr>
        <w:spacing w:before="120" w:after="1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The irrigation and drainage structures required for the scheme have been determined based on the scheme layout. The types of structures selected for the main and Tertiary canals regulating and control structures are division boxes, and drops structures where the topography required. These are standard small structures that are generally designed using standard procedures for regulation of canal flows.</w:t>
      </w:r>
    </w:p>
    <w:p w:rsidR="00823B23" w:rsidRPr="009D18DF" w:rsidRDefault="00823B23" w:rsidP="001978DD">
      <w:pPr>
        <w:pStyle w:val="Heading3"/>
        <w:spacing w:before="0"/>
        <w:rPr>
          <w:rFonts w:ascii="Times New Roman" w:hAnsi="Times New Roman" w:cs="Times New Roman"/>
          <w:color w:val="000000" w:themeColor="text1"/>
        </w:rPr>
      </w:pPr>
      <w:bookmarkStart w:id="131" w:name="_Toc466793654"/>
      <w:r w:rsidRPr="009D18DF">
        <w:rPr>
          <w:rFonts w:ascii="Times New Roman" w:hAnsi="Times New Roman" w:cs="Times New Roman"/>
          <w:color w:val="000000" w:themeColor="text1"/>
        </w:rPr>
        <w:t>Design of cross drainage structure</w:t>
      </w:r>
      <w:r w:rsidR="00C31E30" w:rsidRPr="009D18DF">
        <w:rPr>
          <w:rFonts w:ascii="Times New Roman" w:hAnsi="Times New Roman" w:cs="Times New Roman"/>
          <w:color w:val="000000" w:themeColor="text1"/>
        </w:rPr>
        <w:t>/</w:t>
      </w:r>
      <w:r w:rsidR="00335FB3" w:rsidRPr="009D18DF">
        <w:rPr>
          <w:rFonts w:ascii="Times New Roman" w:hAnsi="Times New Roman" w:cs="Times New Roman"/>
          <w:color w:val="000000" w:themeColor="text1"/>
        </w:rPr>
        <w:t>aqueduct</w:t>
      </w:r>
      <w:bookmarkEnd w:id="131"/>
    </w:p>
    <w:p w:rsidR="00823B23" w:rsidRPr="009D18DF" w:rsidRDefault="00823B23" w:rsidP="009D4F0A">
      <w:pPr>
        <w:pStyle w:val="BodyText2"/>
        <w:numPr>
          <w:ilvl w:val="12"/>
          <w:numId w:val="0"/>
        </w:numPr>
        <w:spacing w:after="0" w:line="276" w:lineRule="auto"/>
        <w:rPr>
          <w:rFonts w:ascii="Times New Roman" w:hAnsi="Times New Roman"/>
          <w:color w:val="000000" w:themeColor="text1"/>
        </w:rPr>
      </w:pPr>
      <w:r w:rsidRPr="009D18DF">
        <w:rPr>
          <w:rFonts w:ascii="Times New Roman" w:hAnsi="Times New Roman"/>
          <w:color w:val="000000" w:themeColor="text1"/>
        </w:rPr>
        <w:t xml:space="preserve">There </w:t>
      </w:r>
      <w:r w:rsidR="00F736A5" w:rsidRPr="009D18DF">
        <w:rPr>
          <w:rFonts w:ascii="Times New Roman" w:hAnsi="Times New Roman"/>
          <w:color w:val="000000" w:themeColor="text1"/>
        </w:rPr>
        <w:t xml:space="preserve">is one </w:t>
      </w:r>
      <w:r w:rsidRPr="009D18DF">
        <w:rPr>
          <w:rFonts w:ascii="Times New Roman" w:hAnsi="Times New Roman"/>
          <w:color w:val="000000" w:themeColor="text1"/>
        </w:rPr>
        <w:t>natural drain which cross</w:t>
      </w:r>
      <w:r w:rsidR="00F736A5" w:rsidRPr="009D18DF">
        <w:rPr>
          <w:rFonts w:ascii="Times New Roman" w:hAnsi="Times New Roman"/>
          <w:color w:val="000000" w:themeColor="text1"/>
        </w:rPr>
        <w:t>es</w:t>
      </w:r>
      <w:r w:rsidRPr="009D18DF">
        <w:rPr>
          <w:rFonts w:ascii="Times New Roman" w:hAnsi="Times New Roman"/>
          <w:color w:val="000000" w:themeColor="text1"/>
        </w:rPr>
        <w:t xml:space="preserve"> the main canal. </w:t>
      </w:r>
      <w:r w:rsidR="00EC304A" w:rsidRPr="009D18DF">
        <w:rPr>
          <w:rFonts w:ascii="Times New Roman" w:hAnsi="Times New Roman"/>
          <w:color w:val="000000" w:themeColor="text1"/>
        </w:rPr>
        <w:t xml:space="preserve">The main canal crosses the drainage line </w:t>
      </w:r>
      <w:r w:rsidRPr="009D18DF">
        <w:rPr>
          <w:rFonts w:ascii="Times New Roman" w:hAnsi="Times New Roman"/>
          <w:color w:val="000000" w:themeColor="text1"/>
        </w:rPr>
        <w:t xml:space="preserve">Design </w:t>
      </w:r>
      <w:r w:rsidR="0049247C" w:rsidRPr="009D18DF">
        <w:rPr>
          <w:rFonts w:ascii="Times New Roman" w:hAnsi="Times New Roman"/>
          <w:color w:val="000000" w:themeColor="text1"/>
        </w:rPr>
        <w:t xml:space="preserve">at 576m distance from the intake. </w:t>
      </w:r>
      <w:r w:rsidRPr="009D18DF">
        <w:rPr>
          <w:rFonts w:ascii="Times New Roman" w:eastAsia="Calibri" w:hAnsi="Times New Roman"/>
          <w:color w:val="000000" w:themeColor="text1"/>
        </w:rPr>
        <w:t xml:space="preserve"> </w:t>
      </w:r>
      <w:r w:rsidRPr="009D18DF">
        <w:rPr>
          <w:rFonts w:ascii="Times New Roman" w:hAnsi="Times New Roman"/>
          <w:color w:val="000000" w:themeColor="text1"/>
        </w:rPr>
        <w:t>The cross drainage structures are designed for 10 years return period design flood and checked with 25 years recurrence interval</w:t>
      </w:r>
      <w:r w:rsidR="00E620A1" w:rsidRPr="009D18DF">
        <w:rPr>
          <w:rFonts w:ascii="Times New Roman" w:hAnsi="Times New Roman"/>
          <w:color w:val="000000" w:themeColor="text1"/>
        </w:rPr>
        <w:t>.</w:t>
      </w:r>
      <w:r w:rsidR="0049247C" w:rsidRPr="009D18DF">
        <w:rPr>
          <w:rFonts w:ascii="Times New Roman" w:hAnsi="Times New Roman"/>
          <w:color w:val="000000" w:themeColor="text1"/>
        </w:rPr>
        <w:t xml:space="preserve"> The structure is made </w:t>
      </w:r>
      <w:r w:rsidR="0049247C" w:rsidRPr="009D18DF">
        <w:rPr>
          <w:rFonts w:ascii="Times New Roman" w:hAnsi="Times New Roman"/>
          <w:color w:val="000000" w:themeColor="text1"/>
        </w:rPr>
        <w:lastRenderedPageBreak/>
        <w:t xml:space="preserve">as reinforced concrete box (Flume) supported by RCC </w:t>
      </w:r>
      <w:r w:rsidR="00C31E30" w:rsidRPr="009D18DF">
        <w:rPr>
          <w:rFonts w:ascii="Times New Roman" w:hAnsi="Times New Roman"/>
          <w:color w:val="000000" w:themeColor="text1"/>
        </w:rPr>
        <w:t>piers</w:t>
      </w:r>
      <w:r w:rsidR="0049247C" w:rsidRPr="009D18DF">
        <w:rPr>
          <w:rFonts w:ascii="Times New Roman" w:hAnsi="Times New Roman"/>
          <w:color w:val="000000" w:themeColor="text1"/>
        </w:rPr>
        <w:t xml:space="preserve">. The length of the flume is 82m. The RCC support is spaced at 6m interval. </w:t>
      </w:r>
    </w:p>
    <w:p w:rsidR="00C31E30" w:rsidRPr="009D18DF" w:rsidRDefault="00C31E30" w:rsidP="007542EA">
      <w:pPr>
        <w:spacing w:before="240"/>
        <w:jc w:val="both"/>
        <w:rPr>
          <w:rFonts w:ascii="Times New Roman" w:eastAsia="Times New Roman" w:hAnsi="Times New Roman" w:cs="Times New Roman"/>
          <w:color w:val="000000" w:themeColor="text1"/>
          <w:sz w:val="24"/>
          <w:szCs w:val="24"/>
        </w:rPr>
      </w:pPr>
      <w:r w:rsidRPr="009D18DF">
        <w:rPr>
          <w:rFonts w:ascii="Times New Roman" w:eastAsia="Times New Roman" w:hAnsi="Times New Roman" w:cs="Times New Roman"/>
          <w:color w:val="000000" w:themeColor="text1"/>
          <w:sz w:val="24"/>
          <w:szCs w:val="24"/>
        </w:rPr>
        <w:t xml:space="preserve">The trough size is so chosen that the head loss is within the cut off specified. For this discharge level the trough shape is most suitable.  The vertical walls will function as two sides of the duct and function as longitudinal beams as well. </w:t>
      </w:r>
    </w:p>
    <w:p w:rsidR="00C31E30" w:rsidRPr="009D18DF" w:rsidRDefault="00C31E30" w:rsidP="00C31E30">
      <w:pPr>
        <w:jc w:val="both"/>
        <w:rPr>
          <w:rFonts w:ascii="Times New Roman" w:eastAsia="Times New Roman" w:hAnsi="Times New Roman" w:cs="Times New Roman"/>
          <w:color w:val="000000" w:themeColor="text1"/>
          <w:sz w:val="24"/>
          <w:szCs w:val="24"/>
        </w:rPr>
      </w:pPr>
      <w:r w:rsidRPr="009D18DF">
        <w:rPr>
          <w:rFonts w:ascii="Times New Roman" w:eastAsia="Times New Roman" w:hAnsi="Times New Roman" w:cs="Times New Roman"/>
          <w:color w:val="000000" w:themeColor="text1"/>
          <w:sz w:val="24"/>
          <w:szCs w:val="24"/>
        </w:rPr>
        <w:t>The transverse design: The bottom slab is designed for the hydraulic load and self weight. The side slabs are designed as cantilevers for hydraulic load. For the hydraulic load it is assumed that the trough is filled to top since such condition is not ruled out.</w:t>
      </w:r>
    </w:p>
    <w:p w:rsidR="00C31E30" w:rsidRPr="009D18DF" w:rsidRDefault="00C31E30" w:rsidP="007542EA">
      <w:pPr>
        <w:jc w:val="both"/>
        <w:rPr>
          <w:rFonts w:ascii="Times New Roman" w:eastAsia="Times New Roman" w:hAnsi="Times New Roman" w:cs="Times New Roman"/>
          <w:color w:val="000000" w:themeColor="text1"/>
          <w:sz w:val="24"/>
          <w:szCs w:val="24"/>
        </w:rPr>
      </w:pPr>
      <w:r w:rsidRPr="009D18DF">
        <w:rPr>
          <w:rFonts w:ascii="Times New Roman" w:eastAsia="Times New Roman" w:hAnsi="Times New Roman" w:cs="Times New Roman"/>
          <w:color w:val="000000" w:themeColor="text1"/>
          <w:sz w:val="24"/>
          <w:szCs w:val="24"/>
        </w:rPr>
        <w:t>Longitudinal Design: The trough walls are designed as simply supported beams. Horizontal flange stiffeners and vertical web stiffeners are provided to ensure safety</w:t>
      </w:r>
      <w:r w:rsidR="007542EA" w:rsidRPr="009D18DF">
        <w:rPr>
          <w:rFonts w:ascii="Times New Roman" w:eastAsia="Times New Roman" w:hAnsi="Times New Roman" w:cs="Times New Roman"/>
          <w:color w:val="000000" w:themeColor="text1"/>
          <w:sz w:val="24"/>
          <w:szCs w:val="24"/>
        </w:rPr>
        <w:t>. The detail can be referred from the respective drawing.</w:t>
      </w:r>
    </w:p>
    <w:p w:rsidR="00823B23" w:rsidRPr="009D18DF" w:rsidRDefault="00823B23" w:rsidP="009D4F0A">
      <w:pPr>
        <w:pStyle w:val="Heading3"/>
        <w:spacing w:before="0"/>
        <w:rPr>
          <w:rFonts w:ascii="Times New Roman" w:hAnsi="Times New Roman" w:cs="Times New Roman"/>
          <w:color w:val="000000" w:themeColor="text1"/>
        </w:rPr>
      </w:pPr>
      <w:bookmarkStart w:id="132" w:name="_Toc466793655"/>
      <w:r w:rsidRPr="009D18DF">
        <w:rPr>
          <w:rFonts w:ascii="Times New Roman" w:hAnsi="Times New Roman" w:cs="Times New Roman"/>
          <w:color w:val="000000" w:themeColor="text1"/>
        </w:rPr>
        <w:t xml:space="preserve">Division Boxes and </w:t>
      </w:r>
      <w:r w:rsidR="001978DD" w:rsidRPr="009D18DF">
        <w:rPr>
          <w:rFonts w:ascii="Times New Roman" w:hAnsi="Times New Roman" w:cs="Times New Roman"/>
          <w:color w:val="000000" w:themeColor="text1"/>
        </w:rPr>
        <w:t xml:space="preserve">Turnouts </w:t>
      </w:r>
      <w:r w:rsidRPr="009D18DF">
        <w:rPr>
          <w:rFonts w:ascii="Times New Roman" w:hAnsi="Times New Roman" w:cs="Times New Roman"/>
          <w:color w:val="000000" w:themeColor="text1"/>
        </w:rPr>
        <w:t>Structures</w:t>
      </w:r>
      <w:bookmarkEnd w:id="132"/>
      <w:r w:rsidRPr="009D18DF">
        <w:rPr>
          <w:rFonts w:ascii="Times New Roman" w:hAnsi="Times New Roman" w:cs="Times New Roman"/>
          <w:color w:val="000000" w:themeColor="text1"/>
        </w:rPr>
        <w:tab/>
      </w:r>
    </w:p>
    <w:p w:rsidR="00823B23" w:rsidRPr="009D18DF" w:rsidRDefault="00823B23" w:rsidP="00753FF1">
      <w:pPr>
        <w:autoSpaceDE w:val="0"/>
        <w:autoSpaceDN w:val="0"/>
        <w:adjustRightInd w:val="0"/>
        <w:spacing w:before="120" w:after="1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 xml:space="preserve">A diversion structure regulates the flow from one canal to the second canal system. It normally consists of a box with vertical walls in which controllable openings are provided. The minimum dimensions of the structure depend on its performance in the fully open position. The width of the outlet is usually proportional to the division of water flow to be made. These structures are constructed of stone masonry. Tertiary canals are planned to take off from the Main canals, running parallel to the contours and serving to turnouts to the field canals. There are a total of </w:t>
      </w:r>
      <w:r w:rsidR="00335FB3" w:rsidRPr="009D18DF">
        <w:rPr>
          <w:rFonts w:ascii="Times New Roman" w:hAnsi="Times New Roman" w:cs="Times New Roman"/>
          <w:color w:val="000000" w:themeColor="text1"/>
          <w:sz w:val="24"/>
          <w:szCs w:val="24"/>
        </w:rPr>
        <w:t>6</w:t>
      </w:r>
      <w:r w:rsidRPr="009D18DF">
        <w:rPr>
          <w:rFonts w:ascii="Times New Roman" w:hAnsi="Times New Roman" w:cs="Times New Roman"/>
          <w:color w:val="000000" w:themeColor="text1"/>
          <w:sz w:val="24"/>
          <w:szCs w:val="24"/>
        </w:rPr>
        <w:t xml:space="preserve"> division boxes </w:t>
      </w:r>
      <w:r w:rsidR="00335FB3" w:rsidRPr="009D18DF">
        <w:rPr>
          <w:rFonts w:ascii="Times New Roman" w:hAnsi="Times New Roman" w:cs="Times New Roman"/>
          <w:color w:val="000000" w:themeColor="text1"/>
          <w:sz w:val="24"/>
          <w:szCs w:val="24"/>
        </w:rPr>
        <w:t>on</w:t>
      </w:r>
      <w:r w:rsidRPr="009D18DF">
        <w:rPr>
          <w:rFonts w:ascii="Times New Roman" w:hAnsi="Times New Roman" w:cs="Times New Roman"/>
          <w:color w:val="000000" w:themeColor="text1"/>
          <w:sz w:val="24"/>
          <w:szCs w:val="24"/>
        </w:rPr>
        <w:t xml:space="preserve"> the main canal </w:t>
      </w:r>
      <w:r w:rsidR="00335FB3" w:rsidRPr="009D18DF">
        <w:rPr>
          <w:rFonts w:ascii="Times New Roman" w:hAnsi="Times New Roman" w:cs="Times New Roman"/>
          <w:color w:val="000000" w:themeColor="text1"/>
          <w:sz w:val="24"/>
          <w:szCs w:val="24"/>
        </w:rPr>
        <w:t xml:space="preserve">and secondary canal </w:t>
      </w:r>
      <w:r w:rsidRPr="009D18DF">
        <w:rPr>
          <w:rFonts w:ascii="Times New Roman" w:hAnsi="Times New Roman" w:cs="Times New Roman"/>
          <w:color w:val="000000" w:themeColor="text1"/>
          <w:sz w:val="24"/>
          <w:szCs w:val="24"/>
        </w:rPr>
        <w:t xml:space="preserve">at different chainages for </w:t>
      </w:r>
      <w:r w:rsidR="00335FB3" w:rsidRPr="009D18DF">
        <w:rPr>
          <w:rFonts w:ascii="Times New Roman" w:hAnsi="Times New Roman" w:cs="Times New Roman"/>
          <w:color w:val="000000" w:themeColor="text1"/>
          <w:sz w:val="24"/>
          <w:szCs w:val="24"/>
        </w:rPr>
        <w:t>the</w:t>
      </w:r>
      <w:r w:rsidRPr="009D18DF">
        <w:rPr>
          <w:rFonts w:ascii="Times New Roman" w:hAnsi="Times New Roman" w:cs="Times New Roman"/>
          <w:color w:val="000000" w:themeColor="text1"/>
          <w:sz w:val="24"/>
          <w:szCs w:val="24"/>
        </w:rPr>
        <w:t xml:space="preserve"> scheme. The structure is designed according to FAO standard designs for small canal structures.    </w:t>
      </w:r>
    </w:p>
    <w:p w:rsidR="00823B23" w:rsidRPr="009D18DF" w:rsidRDefault="00823B23" w:rsidP="00753FF1">
      <w:pPr>
        <w:spacing w:before="120" w:after="120"/>
        <w:rPr>
          <w:rFonts w:ascii="Times New Roman" w:hAnsi="Times New Roman" w:cs="Times New Roman"/>
          <w:color w:val="000000" w:themeColor="text1"/>
          <w:sz w:val="24"/>
          <w:szCs w:val="24"/>
          <w:lang w:eastAsia="fr-FR"/>
        </w:rPr>
      </w:pPr>
      <w:r w:rsidRPr="009D18DF">
        <w:rPr>
          <w:rFonts w:ascii="Times New Roman" w:hAnsi="Times New Roman" w:cs="Times New Roman"/>
          <w:color w:val="000000" w:themeColor="text1"/>
          <w:sz w:val="24"/>
          <w:szCs w:val="24"/>
          <w:lang w:eastAsia="fr-FR"/>
        </w:rPr>
        <w:t xml:space="preserve">Turnout structures could be used for off-taking the flow from the tertiary canal to the field canals. There are </w:t>
      </w:r>
      <w:r w:rsidR="0049247C" w:rsidRPr="009D18DF">
        <w:rPr>
          <w:rFonts w:ascii="Times New Roman" w:hAnsi="Times New Roman" w:cs="Times New Roman"/>
          <w:color w:val="000000" w:themeColor="text1"/>
          <w:sz w:val="24"/>
          <w:szCs w:val="24"/>
          <w:lang w:eastAsia="fr-FR"/>
        </w:rPr>
        <w:t>17</w:t>
      </w:r>
      <w:r w:rsidRPr="009D18DF">
        <w:rPr>
          <w:rFonts w:ascii="Times New Roman" w:hAnsi="Times New Roman" w:cs="Times New Roman"/>
          <w:color w:val="000000" w:themeColor="text1"/>
          <w:sz w:val="24"/>
          <w:szCs w:val="24"/>
          <w:lang w:eastAsia="fr-FR"/>
        </w:rPr>
        <w:t xml:space="preserve"> turnouts designed for this scheme</w:t>
      </w:r>
      <w:r w:rsidR="00E620A1" w:rsidRPr="009D18DF">
        <w:rPr>
          <w:rFonts w:ascii="Times New Roman" w:hAnsi="Times New Roman" w:cs="Times New Roman"/>
          <w:color w:val="000000" w:themeColor="text1"/>
          <w:sz w:val="24"/>
          <w:szCs w:val="24"/>
          <w:lang w:eastAsia="fr-FR"/>
        </w:rPr>
        <w:t>.</w:t>
      </w:r>
    </w:p>
    <w:p w:rsidR="00823B23" w:rsidRPr="009D18DF" w:rsidRDefault="00823B23" w:rsidP="001978DD">
      <w:pPr>
        <w:pStyle w:val="Heading3"/>
        <w:spacing w:before="0"/>
        <w:rPr>
          <w:rFonts w:ascii="Times New Roman" w:hAnsi="Times New Roman" w:cs="Times New Roman"/>
          <w:color w:val="000000" w:themeColor="text1"/>
        </w:rPr>
      </w:pPr>
      <w:bookmarkStart w:id="133" w:name="_Toc466793656"/>
      <w:r w:rsidRPr="009D18DF">
        <w:rPr>
          <w:rFonts w:ascii="Times New Roman" w:hAnsi="Times New Roman" w:cs="Times New Roman"/>
          <w:color w:val="000000" w:themeColor="text1"/>
        </w:rPr>
        <w:t xml:space="preserve">Farm Roads </w:t>
      </w:r>
      <w:r w:rsidR="001978DD" w:rsidRPr="009D18DF">
        <w:rPr>
          <w:rFonts w:ascii="Times New Roman" w:hAnsi="Times New Roman" w:cs="Times New Roman"/>
          <w:color w:val="000000" w:themeColor="text1"/>
        </w:rPr>
        <w:t xml:space="preserve">and road culvert </w:t>
      </w:r>
      <w:r w:rsidRPr="009D18DF">
        <w:rPr>
          <w:rFonts w:ascii="Times New Roman" w:hAnsi="Times New Roman" w:cs="Times New Roman"/>
          <w:color w:val="000000" w:themeColor="text1"/>
        </w:rPr>
        <w:t>Design</w:t>
      </w:r>
      <w:bookmarkEnd w:id="133"/>
    </w:p>
    <w:p w:rsidR="001978DD" w:rsidRPr="009D18DF" w:rsidRDefault="00823B23" w:rsidP="00753FF1">
      <w:pPr>
        <w:autoSpaceDE w:val="0"/>
        <w:autoSpaceDN w:val="0"/>
        <w:adjustRightInd w:val="0"/>
        <w:spacing w:before="120" w:after="1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The road proposed parallel to the main canal is a service road, used for operation and maintenance of the canal. Foot paths have been provided within the project area for operation and maintenance of the canals, and for transport of inputs and farm products. The paths connect the different part of the scheme to the road along the main ca</w:t>
      </w:r>
      <w:r w:rsidR="00E620A1" w:rsidRPr="009D18DF">
        <w:rPr>
          <w:rFonts w:ascii="Times New Roman" w:hAnsi="Times New Roman" w:cs="Times New Roman"/>
          <w:color w:val="000000" w:themeColor="text1"/>
          <w:sz w:val="24"/>
          <w:szCs w:val="24"/>
        </w:rPr>
        <w:t>nal</w:t>
      </w:r>
      <w:r w:rsidRPr="009D18DF">
        <w:rPr>
          <w:rFonts w:ascii="Times New Roman" w:hAnsi="Times New Roman" w:cs="Times New Roman"/>
          <w:color w:val="000000" w:themeColor="text1"/>
          <w:sz w:val="24"/>
          <w:szCs w:val="24"/>
        </w:rPr>
        <w:t xml:space="preserve">. The paths are located alongside the canal systems or following existing footpaths. </w:t>
      </w:r>
      <w:r w:rsidR="001978DD" w:rsidRPr="009D18DF">
        <w:rPr>
          <w:rFonts w:ascii="Times New Roman" w:hAnsi="Times New Roman" w:cs="Times New Roman"/>
          <w:color w:val="000000" w:themeColor="text1"/>
          <w:sz w:val="24"/>
          <w:szCs w:val="24"/>
        </w:rPr>
        <w:t>There are also road culverts to cross over the canals. These are made of RCC slab supported by masonry structure.</w:t>
      </w:r>
      <w:r w:rsidR="00335FB3" w:rsidRPr="009D18DF">
        <w:rPr>
          <w:rFonts w:ascii="Times New Roman" w:hAnsi="Times New Roman" w:cs="Times New Roman"/>
          <w:color w:val="000000" w:themeColor="text1"/>
          <w:sz w:val="24"/>
          <w:szCs w:val="24"/>
        </w:rPr>
        <w:t xml:space="preserve"> There are five road culverts proposed on the main canal. The detail can be referred from the respective drawing.</w:t>
      </w:r>
    </w:p>
    <w:p w:rsidR="00823B23" w:rsidRPr="009D18DF" w:rsidRDefault="00823B23" w:rsidP="00753FF1">
      <w:pPr>
        <w:autoSpaceDE w:val="0"/>
        <w:autoSpaceDN w:val="0"/>
        <w:adjustRightInd w:val="0"/>
        <w:spacing w:before="120" w:after="1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Th</w:t>
      </w:r>
      <w:r w:rsidR="001978DD" w:rsidRPr="009D18DF">
        <w:rPr>
          <w:rFonts w:ascii="Times New Roman" w:hAnsi="Times New Roman" w:cs="Times New Roman"/>
          <w:color w:val="000000" w:themeColor="text1"/>
          <w:sz w:val="24"/>
          <w:szCs w:val="24"/>
        </w:rPr>
        <w:t>e</w:t>
      </w:r>
      <w:r w:rsidRPr="009D18DF">
        <w:rPr>
          <w:rFonts w:ascii="Times New Roman" w:hAnsi="Times New Roman" w:cs="Times New Roman"/>
          <w:color w:val="000000" w:themeColor="text1"/>
          <w:sz w:val="24"/>
          <w:szCs w:val="24"/>
        </w:rPr>
        <w:t xml:space="preserve"> </w:t>
      </w:r>
      <w:r w:rsidR="001978DD" w:rsidRPr="009D18DF">
        <w:rPr>
          <w:rFonts w:ascii="Times New Roman" w:hAnsi="Times New Roman" w:cs="Times New Roman"/>
          <w:color w:val="000000" w:themeColor="text1"/>
          <w:sz w:val="24"/>
          <w:szCs w:val="24"/>
        </w:rPr>
        <w:t>farm roads</w:t>
      </w:r>
      <w:r w:rsidRPr="009D18DF">
        <w:rPr>
          <w:rFonts w:ascii="Times New Roman" w:hAnsi="Times New Roman" w:cs="Times New Roman"/>
          <w:color w:val="000000" w:themeColor="text1"/>
          <w:sz w:val="24"/>
          <w:szCs w:val="24"/>
        </w:rPr>
        <w:t xml:space="preserve"> will be built by the community using labor-intensive method in collaboration with Wereda Road Development Office.</w:t>
      </w:r>
    </w:p>
    <w:p w:rsidR="00335FB3" w:rsidRPr="009D18DF" w:rsidRDefault="00335FB3" w:rsidP="00335FB3">
      <w:pPr>
        <w:pStyle w:val="Heading3"/>
        <w:spacing w:before="0"/>
        <w:rPr>
          <w:rFonts w:ascii="Times New Roman" w:hAnsi="Times New Roman" w:cs="Times New Roman"/>
          <w:color w:val="000000" w:themeColor="text1"/>
        </w:rPr>
      </w:pPr>
      <w:bookmarkStart w:id="134" w:name="_Toc466793657"/>
      <w:r w:rsidRPr="009D18DF">
        <w:rPr>
          <w:rFonts w:ascii="Times New Roman" w:hAnsi="Times New Roman" w:cs="Times New Roman"/>
          <w:color w:val="000000" w:themeColor="text1"/>
        </w:rPr>
        <w:t>Washing basin and cattle trough</w:t>
      </w:r>
      <w:bookmarkEnd w:id="134"/>
    </w:p>
    <w:p w:rsidR="00335FB3" w:rsidRPr="009D18DF" w:rsidRDefault="00335FB3" w:rsidP="00753FF1">
      <w:pPr>
        <w:autoSpaceDE w:val="0"/>
        <w:autoSpaceDN w:val="0"/>
        <w:adjustRightInd w:val="0"/>
        <w:spacing w:before="120" w:after="1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 xml:space="preserve">Though </w:t>
      </w:r>
      <w:r w:rsidR="00AB2F10" w:rsidRPr="009D18DF">
        <w:rPr>
          <w:rFonts w:ascii="Times New Roman" w:hAnsi="Times New Roman" w:cs="Times New Roman"/>
          <w:color w:val="000000" w:themeColor="text1"/>
          <w:sz w:val="24"/>
          <w:szCs w:val="24"/>
        </w:rPr>
        <w:t xml:space="preserve">Soriya river is within easy reach to the local community, the client has preferred provision </w:t>
      </w:r>
      <w:r w:rsidR="00C9213E" w:rsidRPr="009D18DF">
        <w:rPr>
          <w:rFonts w:ascii="Times New Roman" w:hAnsi="Times New Roman" w:cs="Times New Roman"/>
          <w:color w:val="000000" w:themeColor="text1"/>
          <w:sz w:val="24"/>
          <w:szCs w:val="24"/>
        </w:rPr>
        <w:t>of washing</w:t>
      </w:r>
      <w:r w:rsidR="00AB2F10" w:rsidRPr="009D18DF">
        <w:rPr>
          <w:rFonts w:ascii="Times New Roman" w:hAnsi="Times New Roman" w:cs="Times New Roman"/>
          <w:color w:val="000000" w:themeColor="text1"/>
          <w:sz w:val="24"/>
          <w:szCs w:val="24"/>
        </w:rPr>
        <w:t xml:space="preserve"> basins and cattle troughs. Accordingly, three washing basins and three </w:t>
      </w:r>
      <w:r w:rsidR="00AB2F10" w:rsidRPr="009D18DF">
        <w:rPr>
          <w:rFonts w:ascii="Times New Roman" w:hAnsi="Times New Roman" w:cs="Times New Roman"/>
          <w:color w:val="000000" w:themeColor="text1"/>
          <w:sz w:val="24"/>
          <w:szCs w:val="24"/>
        </w:rPr>
        <w:lastRenderedPageBreak/>
        <w:t>cattle troughs have been provided. Appropriate types of these structures have been adopted. The details could be referred from the respective drawing produced.</w:t>
      </w:r>
    </w:p>
    <w:p w:rsidR="00823B23" w:rsidRPr="009D18DF" w:rsidRDefault="00823B23" w:rsidP="009D4F0A">
      <w:pPr>
        <w:pStyle w:val="Heading2"/>
        <w:rPr>
          <w:rFonts w:ascii="Times New Roman" w:hAnsi="Times New Roman" w:cs="Times New Roman"/>
          <w:color w:val="000000" w:themeColor="text1"/>
        </w:rPr>
      </w:pPr>
      <w:bookmarkStart w:id="135" w:name="_Toc466793658"/>
      <w:r w:rsidRPr="009D18DF">
        <w:rPr>
          <w:rFonts w:ascii="Times New Roman" w:hAnsi="Times New Roman" w:cs="Times New Roman"/>
          <w:color w:val="000000" w:themeColor="text1"/>
        </w:rPr>
        <w:t>Water Delivery Rotation</w:t>
      </w:r>
      <w:bookmarkEnd w:id="135"/>
    </w:p>
    <w:p w:rsidR="00823B23" w:rsidRPr="009D18DF" w:rsidRDefault="00823B23" w:rsidP="00753FF1">
      <w:pPr>
        <w:autoSpaceDE w:val="0"/>
        <w:autoSpaceDN w:val="0"/>
        <w:adjustRightInd w:val="0"/>
        <w:spacing w:before="120" w:after="1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 xml:space="preserve">Scheduling (rotation) system of distribution is selected for this scheme. It uses forms of rotation between farmers or group of farmers.   Water will be available in the main canals and released to the field canals as per the requirement of the Water Users’ Associations and/or group of Water Users’ Associations of individual field canals. </w:t>
      </w:r>
    </w:p>
    <w:p w:rsidR="00823B23" w:rsidRPr="009D18DF" w:rsidRDefault="00823B23" w:rsidP="00753FF1">
      <w:pPr>
        <w:autoSpaceDE w:val="0"/>
        <w:autoSpaceDN w:val="0"/>
        <w:adjustRightInd w:val="0"/>
        <w:spacing w:before="120" w:after="1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The main and Tertiary canals will have a constant volume of water in each reach. The water flowing in the field canal (depending on the size of the command to be irrigated) will be diverted to group of furrows at a time during the time allowed for the field canal.</w:t>
      </w:r>
    </w:p>
    <w:p w:rsidR="00823B23" w:rsidRPr="009D18DF" w:rsidRDefault="00823B23" w:rsidP="009D4F0A">
      <w:pPr>
        <w:pStyle w:val="Heading2"/>
        <w:rPr>
          <w:rFonts w:ascii="Times New Roman" w:hAnsi="Times New Roman" w:cs="Times New Roman"/>
          <w:color w:val="000000" w:themeColor="text1"/>
        </w:rPr>
      </w:pPr>
      <w:bookmarkStart w:id="136" w:name="_Toc466793659"/>
      <w:r w:rsidRPr="009D18DF">
        <w:rPr>
          <w:rFonts w:ascii="Times New Roman" w:hAnsi="Times New Roman" w:cs="Times New Roman"/>
          <w:color w:val="000000" w:themeColor="text1"/>
        </w:rPr>
        <w:t>Supply Head</w:t>
      </w:r>
      <w:bookmarkEnd w:id="136"/>
    </w:p>
    <w:p w:rsidR="00823B23" w:rsidRPr="009D18DF" w:rsidRDefault="00823B23" w:rsidP="002D359C">
      <w:pPr>
        <w:pStyle w:val="ListParagraph"/>
        <w:tabs>
          <w:tab w:val="left" w:pos="2160"/>
        </w:tabs>
        <w:spacing w:before="120" w:after="120"/>
        <w:ind w:left="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Water will be supplied to the plots with the head required for gravity flow. The canal system is designed to ensure this head. It is considered that furrow irrigation will be possible for this scheme. The furrow lengths planned with an average length of 50 m have been adopted for row crops including vegetables planted on clay soils and loamy soils. However, practically where the micro topography of the land does not permit, the maximum length of the furrow has to be up to 50m. A furrow irrigation system consists of furrows and ridges, of which the shape, spacing and length depend mainly on the crops to be grown and the types of soils. Furrows are supposed to be constructed by the farmers. The furrow slopes would be 0.2% for clay soils where as in sandy/silt soils it varies from 0.1 to 0.4 %, but must not be so steep that the soil erosion occurs</w:t>
      </w:r>
    </w:p>
    <w:p w:rsidR="00823B23" w:rsidRPr="009D18DF" w:rsidRDefault="00823B23" w:rsidP="009D4F0A">
      <w:pPr>
        <w:pStyle w:val="Heading2"/>
        <w:spacing w:before="0"/>
        <w:rPr>
          <w:rFonts w:ascii="Times New Roman" w:hAnsi="Times New Roman" w:cs="Times New Roman"/>
          <w:color w:val="000000" w:themeColor="text1"/>
        </w:rPr>
      </w:pPr>
      <w:bookmarkStart w:id="137" w:name="_Toc466793660"/>
      <w:r w:rsidRPr="009D18DF">
        <w:rPr>
          <w:rFonts w:ascii="Times New Roman" w:hAnsi="Times New Roman" w:cs="Times New Roman"/>
          <w:color w:val="000000" w:themeColor="text1"/>
        </w:rPr>
        <w:t>Operation and Maintenance</w:t>
      </w:r>
      <w:bookmarkEnd w:id="137"/>
      <w:r w:rsidRPr="009D18DF">
        <w:rPr>
          <w:rFonts w:ascii="Times New Roman" w:hAnsi="Times New Roman" w:cs="Times New Roman"/>
          <w:color w:val="000000" w:themeColor="text1"/>
        </w:rPr>
        <w:tab/>
      </w:r>
    </w:p>
    <w:p w:rsidR="00823B23" w:rsidRPr="009D18DF" w:rsidRDefault="00823B23" w:rsidP="009D4F0A">
      <w:pPr>
        <w:pStyle w:val="Heading3"/>
        <w:spacing w:before="0"/>
        <w:rPr>
          <w:rFonts w:ascii="Times New Roman" w:hAnsi="Times New Roman" w:cs="Times New Roman"/>
          <w:color w:val="000000" w:themeColor="text1"/>
        </w:rPr>
      </w:pPr>
      <w:bookmarkStart w:id="138" w:name="_Toc466793661"/>
      <w:r w:rsidRPr="009D18DF">
        <w:rPr>
          <w:rFonts w:ascii="Times New Roman" w:hAnsi="Times New Roman" w:cs="Times New Roman"/>
          <w:color w:val="000000" w:themeColor="text1"/>
        </w:rPr>
        <w:t>General</w:t>
      </w:r>
      <w:bookmarkEnd w:id="138"/>
    </w:p>
    <w:p w:rsidR="00823B23" w:rsidRPr="009D18DF" w:rsidRDefault="00823B23" w:rsidP="009D4F0A">
      <w:pPr>
        <w:spacing w:after="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The main objective of the operation and maintenance plan of an irrigation scheme is to facilitate the timely delivery of the required irrigation water to farms and to keep the irrigation system in an optimum operating condition. This section therefore, discusses the main functions of the operation and maintenance plan of the irrigation scheme.</w:t>
      </w:r>
    </w:p>
    <w:p w:rsidR="00823B23" w:rsidRPr="009D18DF" w:rsidRDefault="00823B23" w:rsidP="009D4F0A">
      <w:pPr>
        <w:pStyle w:val="Heading3"/>
        <w:rPr>
          <w:rFonts w:ascii="Times New Roman" w:hAnsi="Times New Roman" w:cs="Times New Roman"/>
          <w:color w:val="000000" w:themeColor="text1"/>
        </w:rPr>
      </w:pPr>
      <w:bookmarkStart w:id="139" w:name="_Toc466793662"/>
      <w:r w:rsidRPr="009D18DF">
        <w:rPr>
          <w:rFonts w:ascii="Times New Roman" w:hAnsi="Times New Roman" w:cs="Times New Roman"/>
          <w:color w:val="000000" w:themeColor="text1"/>
        </w:rPr>
        <w:t>Irrigation System Operation</w:t>
      </w:r>
      <w:bookmarkEnd w:id="139"/>
      <w:r w:rsidRPr="009D18DF">
        <w:rPr>
          <w:rFonts w:ascii="Times New Roman" w:hAnsi="Times New Roman" w:cs="Times New Roman"/>
          <w:color w:val="000000" w:themeColor="text1"/>
        </w:rPr>
        <w:tab/>
      </w:r>
    </w:p>
    <w:p w:rsidR="00823B23" w:rsidRPr="009D18DF" w:rsidRDefault="00823B23" w:rsidP="009D4F0A">
      <w:pPr>
        <w:spacing w:after="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 xml:space="preserve">The operation of the irrigation system depends directly on the method of water delivery at farm level. The main and secondary canals have to be operated at full design discharge and continuous supply over 12 hours per day. </w:t>
      </w:r>
    </w:p>
    <w:p w:rsidR="00823B23" w:rsidRPr="009D18DF" w:rsidRDefault="00823B23" w:rsidP="00753FF1">
      <w:pPr>
        <w:spacing w:after="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Field canal off takes are designed as proportional turnout structures and abstract water the proportional to water needed by the respective field canals. Therefore, was no need of measurement at the off takes points and measuring facilities were not provided. The respective off take structures should be closed by gates when irrigation is not required.</w:t>
      </w:r>
    </w:p>
    <w:p w:rsidR="00823B23" w:rsidRPr="009D18DF" w:rsidRDefault="00823B23" w:rsidP="009D4F0A">
      <w:pPr>
        <w:pStyle w:val="Heading3"/>
        <w:rPr>
          <w:rFonts w:ascii="Times New Roman" w:hAnsi="Times New Roman" w:cs="Times New Roman"/>
          <w:color w:val="000000" w:themeColor="text1"/>
        </w:rPr>
      </w:pPr>
      <w:bookmarkStart w:id="140" w:name="_Toc466793663"/>
      <w:r w:rsidRPr="009D18DF">
        <w:rPr>
          <w:rFonts w:ascii="Times New Roman" w:hAnsi="Times New Roman" w:cs="Times New Roman"/>
          <w:color w:val="000000" w:themeColor="text1"/>
        </w:rPr>
        <w:t>Maintenance Activities</w:t>
      </w:r>
      <w:bookmarkEnd w:id="140"/>
      <w:r w:rsidRPr="009D18DF">
        <w:rPr>
          <w:rFonts w:ascii="Times New Roman" w:hAnsi="Times New Roman" w:cs="Times New Roman"/>
          <w:color w:val="000000" w:themeColor="text1"/>
        </w:rPr>
        <w:tab/>
      </w:r>
    </w:p>
    <w:p w:rsidR="00823B23" w:rsidRPr="009D18DF" w:rsidRDefault="00823B23" w:rsidP="009D4F0A">
      <w:pPr>
        <w:spacing w:after="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 xml:space="preserve">Structures and all canals are subject to deterioration due to wear and tear through the life of the project. Regular maintenance is, therefore, required to reduce early deterioration. Problems of </w:t>
      </w:r>
      <w:r w:rsidRPr="009D18DF">
        <w:rPr>
          <w:rFonts w:ascii="Times New Roman" w:hAnsi="Times New Roman" w:cs="Times New Roman"/>
          <w:color w:val="000000" w:themeColor="text1"/>
          <w:sz w:val="24"/>
          <w:szCs w:val="24"/>
        </w:rPr>
        <w:lastRenderedPageBreak/>
        <w:t xml:space="preserve">weed growth and siltation will damage the proper operation of the scheme. Therefore frequent inspection followed by regular maintenance and weeding must be carried out by the Water Users Association. </w:t>
      </w:r>
    </w:p>
    <w:p w:rsidR="00823B23" w:rsidRPr="009D18DF" w:rsidRDefault="00823B23" w:rsidP="009D4F0A">
      <w:pPr>
        <w:spacing w:after="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 xml:space="preserve">The scope of the maintenance works for </w:t>
      </w:r>
      <w:r w:rsidR="00FE3674" w:rsidRPr="009D18DF">
        <w:rPr>
          <w:rFonts w:ascii="Times New Roman" w:hAnsi="Times New Roman" w:cs="Times New Roman"/>
          <w:color w:val="000000" w:themeColor="text1"/>
          <w:sz w:val="24"/>
          <w:szCs w:val="24"/>
        </w:rPr>
        <w:t>Soriya</w:t>
      </w:r>
      <w:r w:rsidRPr="009D18DF">
        <w:rPr>
          <w:rFonts w:ascii="Times New Roman" w:hAnsi="Times New Roman" w:cs="Times New Roman"/>
          <w:color w:val="000000" w:themeColor="text1"/>
          <w:sz w:val="24"/>
          <w:szCs w:val="24"/>
        </w:rPr>
        <w:t xml:space="preserve"> Irrigation Scheme consists of:</w:t>
      </w:r>
    </w:p>
    <w:p w:rsidR="00823B23" w:rsidRPr="009D18DF" w:rsidRDefault="00823B23" w:rsidP="005E502B">
      <w:pPr>
        <w:pStyle w:val="ListParagraph"/>
        <w:numPr>
          <w:ilvl w:val="0"/>
          <w:numId w:val="12"/>
        </w:numPr>
        <w:spacing w:after="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Maintenance of structures including head work,</w:t>
      </w:r>
    </w:p>
    <w:p w:rsidR="00823B23" w:rsidRPr="009D18DF" w:rsidRDefault="00823B23" w:rsidP="005E502B">
      <w:pPr>
        <w:pStyle w:val="ListParagraph"/>
        <w:numPr>
          <w:ilvl w:val="0"/>
          <w:numId w:val="12"/>
        </w:numPr>
        <w:spacing w:after="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De-silting of canals,</w:t>
      </w:r>
    </w:p>
    <w:p w:rsidR="00823B23" w:rsidRPr="009D18DF" w:rsidRDefault="00823B23" w:rsidP="005E502B">
      <w:pPr>
        <w:pStyle w:val="ListParagraph"/>
        <w:numPr>
          <w:ilvl w:val="0"/>
          <w:numId w:val="12"/>
        </w:numPr>
        <w:spacing w:after="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 xml:space="preserve">Maintenance of canal embankments and side slope, and </w:t>
      </w:r>
    </w:p>
    <w:p w:rsidR="00823B23" w:rsidRPr="009D18DF" w:rsidRDefault="00823B23" w:rsidP="005E502B">
      <w:pPr>
        <w:pStyle w:val="ListParagraph"/>
        <w:numPr>
          <w:ilvl w:val="0"/>
          <w:numId w:val="12"/>
        </w:numPr>
        <w:spacing w:after="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Control of grass and weeds</w:t>
      </w:r>
    </w:p>
    <w:p w:rsidR="00823B23" w:rsidRPr="009D18DF" w:rsidRDefault="00823B23" w:rsidP="009D4F0A">
      <w:pPr>
        <w:spacing w:after="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Lubrication of head regulators, scour sluices and off take gates at the beginning and end of the irrigation season</w:t>
      </w:r>
    </w:p>
    <w:p w:rsidR="00823B23" w:rsidRPr="009D18DF" w:rsidRDefault="00823B23" w:rsidP="005D23C3">
      <w:pPr>
        <w:pStyle w:val="Heading2"/>
        <w:spacing w:before="0"/>
        <w:rPr>
          <w:rFonts w:ascii="Times New Roman" w:hAnsi="Times New Roman" w:cs="Times New Roman"/>
          <w:color w:val="000000" w:themeColor="text1"/>
        </w:rPr>
      </w:pPr>
      <w:bookmarkStart w:id="141" w:name="_Toc211407783"/>
      <w:r w:rsidRPr="009D18DF">
        <w:rPr>
          <w:rFonts w:ascii="Times New Roman" w:hAnsi="Times New Roman" w:cs="Times New Roman"/>
          <w:color w:val="000000" w:themeColor="text1"/>
        </w:rPr>
        <w:t xml:space="preserve"> </w:t>
      </w:r>
      <w:bookmarkStart w:id="142" w:name="_Toc466793664"/>
      <w:r w:rsidRPr="009D18DF">
        <w:rPr>
          <w:rFonts w:ascii="Times New Roman" w:hAnsi="Times New Roman" w:cs="Times New Roman"/>
          <w:color w:val="000000" w:themeColor="text1"/>
        </w:rPr>
        <w:t xml:space="preserve">Engineering </w:t>
      </w:r>
      <w:r w:rsidR="002D359C" w:rsidRPr="009D18DF">
        <w:rPr>
          <w:rFonts w:ascii="Times New Roman" w:hAnsi="Times New Roman" w:cs="Times New Roman"/>
          <w:color w:val="000000" w:themeColor="text1"/>
        </w:rPr>
        <w:t xml:space="preserve">Cost </w:t>
      </w:r>
      <w:r w:rsidRPr="009D18DF">
        <w:rPr>
          <w:rFonts w:ascii="Times New Roman" w:hAnsi="Times New Roman" w:cs="Times New Roman"/>
          <w:color w:val="000000" w:themeColor="text1"/>
        </w:rPr>
        <w:t>Estimate</w:t>
      </w:r>
      <w:bookmarkEnd w:id="141"/>
      <w:bookmarkEnd w:id="142"/>
    </w:p>
    <w:p w:rsidR="00823B23" w:rsidRPr="009D18DF" w:rsidRDefault="00823B23" w:rsidP="002D359C">
      <w:pPr>
        <w:spacing w:after="1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 xml:space="preserve">The total supply and construction cost for </w:t>
      </w:r>
      <w:r w:rsidR="00FE3674" w:rsidRPr="009D18DF">
        <w:rPr>
          <w:rFonts w:ascii="Times New Roman" w:hAnsi="Times New Roman" w:cs="Times New Roman"/>
          <w:color w:val="000000" w:themeColor="text1"/>
          <w:sz w:val="24"/>
          <w:szCs w:val="24"/>
        </w:rPr>
        <w:t>Soriya</w:t>
      </w:r>
      <w:r w:rsidRPr="009D18DF">
        <w:rPr>
          <w:rFonts w:ascii="Times New Roman" w:hAnsi="Times New Roman" w:cs="Times New Roman"/>
          <w:color w:val="000000" w:themeColor="text1"/>
          <w:sz w:val="24"/>
          <w:szCs w:val="24"/>
        </w:rPr>
        <w:t xml:space="preserve"> small-scale irrigation system along with all structures is </w:t>
      </w:r>
      <w:r w:rsidR="00B536BA" w:rsidRPr="00B536BA">
        <w:rPr>
          <w:rFonts w:ascii="Century Gothic" w:eastAsia="Times New Roman" w:hAnsi="Century Gothic" w:cs="Arial"/>
          <w:b/>
          <w:bCs/>
          <w:color w:val="FF0000"/>
          <w:sz w:val="24"/>
          <w:szCs w:val="24"/>
          <w:lang w:val="en-GB" w:eastAsia="en-GB"/>
        </w:rPr>
        <w:t>ETB</w:t>
      </w:r>
      <w:r w:rsidRPr="00B536BA">
        <w:rPr>
          <w:rFonts w:ascii="Century Gothic" w:eastAsia="Times New Roman" w:hAnsi="Century Gothic" w:cs="Arial"/>
          <w:b/>
          <w:bCs/>
          <w:color w:val="FF0000"/>
          <w:sz w:val="24"/>
          <w:szCs w:val="24"/>
          <w:lang w:val="en-GB" w:eastAsia="en-GB"/>
        </w:rPr>
        <w:t xml:space="preserve"> </w:t>
      </w:r>
      <w:r w:rsidR="00B536BA" w:rsidRPr="00B536BA">
        <w:rPr>
          <w:rFonts w:ascii="Century Gothic" w:eastAsia="Times New Roman" w:hAnsi="Century Gothic" w:cs="Arial"/>
          <w:b/>
          <w:bCs/>
          <w:color w:val="FF0000"/>
          <w:sz w:val="24"/>
          <w:szCs w:val="24"/>
          <w:lang w:val="en-GB" w:eastAsia="en-GB"/>
        </w:rPr>
        <w:t xml:space="preserve">7,818,281.04 </w:t>
      </w:r>
      <w:r w:rsidRPr="009D18DF">
        <w:rPr>
          <w:rFonts w:ascii="Times New Roman" w:hAnsi="Times New Roman" w:cs="Times New Roman"/>
          <w:color w:val="000000" w:themeColor="text1"/>
          <w:sz w:val="24"/>
          <w:szCs w:val="24"/>
        </w:rPr>
        <w:t xml:space="preserve">Table </w:t>
      </w:r>
      <w:r w:rsidR="005B517B">
        <w:rPr>
          <w:rFonts w:ascii="Times New Roman" w:hAnsi="Times New Roman" w:cs="Times New Roman"/>
          <w:color w:val="000000" w:themeColor="text1"/>
          <w:sz w:val="24"/>
          <w:szCs w:val="24"/>
        </w:rPr>
        <w:t>12</w:t>
      </w:r>
      <w:r w:rsidR="00D009AF" w:rsidRPr="009D18DF">
        <w:rPr>
          <w:rFonts w:ascii="Times New Roman" w:hAnsi="Times New Roman" w:cs="Times New Roman"/>
          <w:color w:val="000000" w:themeColor="text1"/>
          <w:sz w:val="24"/>
          <w:szCs w:val="24"/>
        </w:rPr>
        <w:t>,</w:t>
      </w:r>
      <w:r w:rsidRPr="009D18DF">
        <w:rPr>
          <w:rFonts w:ascii="Times New Roman" w:hAnsi="Times New Roman" w:cs="Times New Roman"/>
          <w:color w:val="000000" w:themeColor="text1"/>
          <w:sz w:val="24"/>
          <w:szCs w:val="24"/>
        </w:rPr>
        <w:t xml:space="preserve"> shows the summary of the engineers cost estimate for different components of the irrigation system and structure</w:t>
      </w:r>
      <w:r w:rsidR="00A33D2C" w:rsidRPr="009D18DF">
        <w:rPr>
          <w:rFonts w:ascii="Times New Roman" w:hAnsi="Times New Roman" w:cs="Times New Roman"/>
          <w:color w:val="000000" w:themeColor="text1"/>
          <w:sz w:val="24"/>
          <w:szCs w:val="24"/>
        </w:rPr>
        <w:t>s</w:t>
      </w:r>
      <w:r w:rsidRPr="009D18DF">
        <w:rPr>
          <w:rFonts w:ascii="Times New Roman" w:hAnsi="Times New Roman" w:cs="Times New Roman"/>
          <w:color w:val="000000" w:themeColor="text1"/>
          <w:sz w:val="24"/>
          <w:szCs w:val="24"/>
        </w:rPr>
        <w:t>.</w:t>
      </w:r>
    </w:p>
    <w:p w:rsidR="002D359C" w:rsidRPr="009D18DF" w:rsidRDefault="005D23C3" w:rsidP="002D359C">
      <w:pPr>
        <w:pStyle w:val="Caption"/>
        <w:keepNext/>
        <w:rPr>
          <w:rFonts w:ascii="Times New Roman" w:hAnsi="Times New Roman" w:cs="Times New Roman"/>
          <w:color w:val="auto"/>
          <w:sz w:val="24"/>
          <w:szCs w:val="24"/>
        </w:rPr>
      </w:pPr>
      <w:bookmarkStart w:id="143" w:name="_Toc464927613"/>
      <w:r w:rsidRPr="009D18DF">
        <w:rPr>
          <w:rFonts w:ascii="Times New Roman" w:hAnsi="Times New Roman" w:cs="Times New Roman"/>
          <w:color w:val="000000" w:themeColor="text1"/>
          <w:sz w:val="24"/>
          <w:szCs w:val="24"/>
        </w:rPr>
        <w:t xml:space="preserve">Table </w:t>
      </w:r>
      <w:r w:rsidR="00BD029B" w:rsidRPr="009D18DF">
        <w:rPr>
          <w:rFonts w:ascii="Times New Roman" w:hAnsi="Times New Roman" w:cs="Times New Roman"/>
          <w:color w:val="000000" w:themeColor="text1"/>
          <w:sz w:val="24"/>
          <w:szCs w:val="24"/>
        </w:rPr>
        <w:fldChar w:fldCharType="begin"/>
      </w:r>
      <w:r w:rsidRPr="009D18DF">
        <w:rPr>
          <w:rFonts w:ascii="Times New Roman" w:hAnsi="Times New Roman" w:cs="Times New Roman"/>
          <w:color w:val="000000" w:themeColor="text1"/>
          <w:sz w:val="24"/>
          <w:szCs w:val="24"/>
        </w:rPr>
        <w:instrText xml:space="preserve"> SEQ Table \* ARABIC </w:instrText>
      </w:r>
      <w:r w:rsidR="00BD029B" w:rsidRPr="009D18DF">
        <w:rPr>
          <w:rFonts w:ascii="Times New Roman" w:hAnsi="Times New Roman" w:cs="Times New Roman"/>
          <w:color w:val="000000" w:themeColor="text1"/>
          <w:sz w:val="24"/>
          <w:szCs w:val="24"/>
        </w:rPr>
        <w:fldChar w:fldCharType="separate"/>
      </w:r>
      <w:r w:rsidR="00E36B21">
        <w:rPr>
          <w:rFonts w:ascii="Times New Roman" w:hAnsi="Times New Roman" w:cs="Times New Roman"/>
          <w:color w:val="000000" w:themeColor="text1"/>
          <w:sz w:val="24"/>
          <w:szCs w:val="24"/>
        </w:rPr>
        <w:t>12</w:t>
      </w:r>
      <w:r w:rsidR="00BD029B" w:rsidRPr="009D18DF">
        <w:rPr>
          <w:rFonts w:ascii="Times New Roman" w:hAnsi="Times New Roman" w:cs="Times New Roman"/>
          <w:color w:val="000000" w:themeColor="text1"/>
          <w:sz w:val="24"/>
          <w:szCs w:val="24"/>
        </w:rPr>
        <w:fldChar w:fldCharType="end"/>
      </w:r>
      <w:r w:rsidR="002D359C" w:rsidRPr="009D18DF">
        <w:rPr>
          <w:rFonts w:ascii="Times New Roman" w:hAnsi="Times New Roman" w:cs="Times New Roman"/>
          <w:color w:val="auto"/>
          <w:sz w:val="24"/>
          <w:szCs w:val="24"/>
        </w:rPr>
        <w:t xml:space="preserve"> Summary of cost of irrigation system and infrastructure</w:t>
      </w:r>
      <w:bookmarkEnd w:id="143"/>
    </w:p>
    <w:tbl>
      <w:tblPr>
        <w:tblW w:w="0" w:type="auto"/>
        <w:tblInd w:w="93" w:type="dxa"/>
        <w:tblLayout w:type="fixed"/>
        <w:tblLook w:val="04A0"/>
      </w:tblPr>
      <w:tblGrid>
        <w:gridCol w:w="1149"/>
        <w:gridCol w:w="6408"/>
        <w:gridCol w:w="1926"/>
      </w:tblGrid>
      <w:tr w:rsidR="00B536BA" w:rsidRPr="00B536BA" w:rsidTr="00B536BA">
        <w:trPr>
          <w:trHeight w:val="345"/>
        </w:trPr>
        <w:tc>
          <w:tcPr>
            <w:tcW w:w="1149" w:type="dxa"/>
            <w:tcBorders>
              <w:top w:val="nil"/>
              <w:left w:val="nil"/>
              <w:bottom w:val="nil"/>
              <w:right w:val="nil"/>
            </w:tcBorders>
            <w:shd w:val="clear" w:color="auto" w:fill="auto"/>
            <w:noWrap/>
            <w:vAlign w:val="bottom"/>
            <w:hideMark/>
          </w:tcPr>
          <w:p w:rsidR="00B536BA" w:rsidRPr="00B536BA" w:rsidRDefault="00B536BA" w:rsidP="00B536BA">
            <w:pPr>
              <w:spacing w:after="0" w:line="240" w:lineRule="auto"/>
              <w:rPr>
                <w:rFonts w:ascii="Century Gothic" w:eastAsia="Times New Roman" w:hAnsi="Century Gothic" w:cs="Arial"/>
                <w:b/>
                <w:bCs/>
                <w:sz w:val="24"/>
                <w:szCs w:val="24"/>
                <w:lang w:val="en-GB" w:eastAsia="en-GB"/>
              </w:rPr>
            </w:pPr>
            <w:bookmarkStart w:id="144" w:name="RANGE!A1:C10"/>
            <w:bookmarkEnd w:id="144"/>
          </w:p>
        </w:tc>
        <w:tc>
          <w:tcPr>
            <w:tcW w:w="6408" w:type="dxa"/>
            <w:tcBorders>
              <w:top w:val="nil"/>
              <w:left w:val="nil"/>
              <w:bottom w:val="nil"/>
              <w:right w:val="nil"/>
            </w:tcBorders>
            <w:shd w:val="clear" w:color="auto" w:fill="auto"/>
            <w:vAlign w:val="bottom"/>
            <w:hideMark/>
          </w:tcPr>
          <w:p w:rsidR="00B536BA" w:rsidRPr="00B536BA" w:rsidRDefault="00B536BA" w:rsidP="00B536BA">
            <w:pPr>
              <w:spacing w:after="0" w:line="240" w:lineRule="auto"/>
              <w:jc w:val="center"/>
              <w:rPr>
                <w:rFonts w:ascii="Century Gothic" w:eastAsia="Times New Roman" w:hAnsi="Century Gothic" w:cs="Arial"/>
                <w:b/>
                <w:bCs/>
                <w:sz w:val="24"/>
                <w:szCs w:val="24"/>
                <w:lang w:val="en-GB" w:eastAsia="en-GB"/>
              </w:rPr>
            </w:pPr>
            <w:r w:rsidRPr="00B536BA">
              <w:rPr>
                <w:rFonts w:ascii="Century Gothic" w:eastAsia="Times New Roman" w:hAnsi="Century Gothic" w:cs="Arial"/>
                <w:b/>
                <w:bCs/>
                <w:sz w:val="24"/>
                <w:szCs w:val="24"/>
                <w:lang w:val="en-GB" w:eastAsia="en-GB"/>
              </w:rPr>
              <w:t xml:space="preserve">SORIYA SMALL SCALE IRRIGATION SCHEME </w:t>
            </w:r>
          </w:p>
        </w:tc>
        <w:tc>
          <w:tcPr>
            <w:tcW w:w="1926" w:type="dxa"/>
            <w:tcBorders>
              <w:top w:val="nil"/>
              <w:left w:val="nil"/>
              <w:bottom w:val="nil"/>
              <w:right w:val="nil"/>
            </w:tcBorders>
            <w:shd w:val="clear" w:color="auto" w:fill="auto"/>
            <w:noWrap/>
            <w:vAlign w:val="bottom"/>
            <w:hideMark/>
          </w:tcPr>
          <w:p w:rsidR="00B536BA" w:rsidRPr="00B536BA" w:rsidRDefault="00B536BA" w:rsidP="00B536BA">
            <w:pPr>
              <w:spacing w:after="0" w:line="240" w:lineRule="auto"/>
              <w:jc w:val="center"/>
              <w:rPr>
                <w:rFonts w:ascii="Century Gothic" w:eastAsia="Times New Roman" w:hAnsi="Century Gothic" w:cs="Arial"/>
                <w:b/>
                <w:bCs/>
                <w:sz w:val="24"/>
                <w:szCs w:val="24"/>
                <w:lang w:val="en-GB" w:eastAsia="en-GB"/>
              </w:rPr>
            </w:pPr>
          </w:p>
        </w:tc>
      </w:tr>
      <w:tr w:rsidR="00B536BA" w:rsidRPr="00B536BA" w:rsidTr="00B536BA">
        <w:trPr>
          <w:trHeight w:val="345"/>
        </w:trPr>
        <w:tc>
          <w:tcPr>
            <w:tcW w:w="1149" w:type="dxa"/>
            <w:tcBorders>
              <w:top w:val="nil"/>
              <w:left w:val="nil"/>
              <w:bottom w:val="nil"/>
              <w:right w:val="nil"/>
            </w:tcBorders>
            <w:shd w:val="clear" w:color="auto" w:fill="auto"/>
            <w:noWrap/>
            <w:vAlign w:val="bottom"/>
            <w:hideMark/>
          </w:tcPr>
          <w:p w:rsidR="00B536BA" w:rsidRPr="00B536BA" w:rsidRDefault="00B536BA" w:rsidP="00B536BA">
            <w:pPr>
              <w:spacing w:after="0" w:line="240" w:lineRule="auto"/>
              <w:rPr>
                <w:rFonts w:ascii="Century Gothic" w:eastAsia="Times New Roman" w:hAnsi="Century Gothic" w:cs="Arial"/>
                <w:b/>
                <w:bCs/>
                <w:sz w:val="24"/>
                <w:szCs w:val="24"/>
                <w:lang w:val="en-GB" w:eastAsia="en-GB"/>
              </w:rPr>
            </w:pPr>
          </w:p>
        </w:tc>
        <w:tc>
          <w:tcPr>
            <w:tcW w:w="6408" w:type="dxa"/>
            <w:tcBorders>
              <w:top w:val="nil"/>
              <w:left w:val="nil"/>
              <w:bottom w:val="nil"/>
              <w:right w:val="nil"/>
            </w:tcBorders>
            <w:shd w:val="clear" w:color="auto" w:fill="auto"/>
            <w:vAlign w:val="bottom"/>
            <w:hideMark/>
          </w:tcPr>
          <w:p w:rsidR="00B536BA" w:rsidRPr="00B536BA" w:rsidRDefault="00B536BA" w:rsidP="00B536BA">
            <w:pPr>
              <w:spacing w:after="0" w:line="240" w:lineRule="auto"/>
              <w:jc w:val="center"/>
              <w:rPr>
                <w:rFonts w:ascii="Century Gothic" w:eastAsia="Times New Roman" w:hAnsi="Century Gothic" w:cs="Arial"/>
                <w:b/>
                <w:bCs/>
                <w:sz w:val="24"/>
                <w:szCs w:val="24"/>
                <w:lang w:val="en-GB" w:eastAsia="en-GB"/>
              </w:rPr>
            </w:pPr>
            <w:r w:rsidRPr="00B536BA">
              <w:rPr>
                <w:rFonts w:ascii="Century Gothic" w:eastAsia="Times New Roman" w:hAnsi="Century Gothic" w:cs="Arial"/>
                <w:b/>
                <w:bCs/>
                <w:sz w:val="24"/>
                <w:szCs w:val="24"/>
                <w:lang w:val="en-GB" w:eastAsia="en-GB"/>
              </w:rPr>
              <w:t>BILLS OF QUANTITIES SUMMARY SHEET</w:t>
            </w:r>
          </w:p>
        </w:tc>
        <w:tc>
          <w:tcPr>
            <w:tcW w:w="1926" w:type="dxa"/>
            <w:tcBorders>
              <w:top w:val="nil"/>
              <w:left w:val="nil"/>
              <w:bottom w:val="nil"/>
              <w:right w:val="nil"/>
            </w:tcBorders>
            <w:shd w:val="clear" w:color="auto" w:fill="auto"/>
            <w:noWrap/>
            <w:vAlign w:val="bottom"/>
            <w:hideMark/>
          </w:tcPr>
          <w:p w:rsidR="00B536BA" w:rsidRPr="00B536BA" w:rsidRDefault="00B536BA" w:rsidP="00B536BA">
            <w:pPr>
              <w:spacing w:after="0" w:line="240" w:lineRule="auto"/>
              <w:jc w:val="center"/>
              <w:rPr>
                <w:rFonts w:ascii="Century Gothic" w:eastAsia="Times New Roman" w:hAnsi="Century Gothic" w:cs="Arial"/>
                <w:b/>
                <w:bCs/>
                <w:sz w:val="24"/>
                <w:szCs w:val="24"/>
                <w:lang w:val="en-GB" w:eastAsia="en-GB"/>
              </w:rPr>
            </w:pPr>
          </w:p>
        </w:tc>
      </w:tr>
      <w:tr w:rsidR="00B536BA" w:rsidRPr="00B536BA" w:rsidTr="00B536BA">
        <w:trPr>
          <w:trHeight w:val="270"/>
        </w:trPr>
        <w:tc>
          <w:tcPr>
            <w:tcW w:w="1149" w:type="dxa"/>
            <w:tcBorders>
              <w:top w:val="nil"/>
              <w:left w:val="nil"/>
              <w:bottom w:val="nil"/>
              <w:right w:val="nil"/>
            </w:tcBorders>
            <w:shd w:val="clear" w:color="auto" w:fill="auto"/>
            <w:noWrap/>
            <w:vAlign w:val="bottom"/>
            <w:hideMark/>
          </w:tcPr>
          <w:p w:rsidR="00B536BA" w:rsidRPr="00B536BA" w:rsidRDefault="00B536BA" w:rsidP="00B536BA">
            <w:pPr>
              <w:spacing w:after="0" w:line="240" w:lineRule="auto"/>
              <w:rPr>
                <w:rFonts w:ascii="Century Gothic" w:eastAsia="Times New Roman" w:hAnsi="Century Gothic" w:cs="Arial"/>
                <w:sz w:val="24"/>
                <w:szCs w:val="24"/>
                <w:lang w:val="en-GB" w:eastAsia="en-GB"/>
              </w:rPr>
            </w:pPr>
          </w:p>
        </w:tc>
        <w:tc>
          <w:tcPr>
            <w:tcW w:w="6408" w:type="dxa"/>
            <w:tcBorders>
              <w:top w:val="nil"/>
              <w:left w:val="nil"/>
              <w:bottom w:val="nil"/>
              <w:right w:val="nil"/>
            </w:tcBorders>
            <w:shd w:val="clear" w:color="auto" w:fill="auto"/>
            <w:noWrap/>
            <w:vAlign w:val="bottom"/>
            <w:hideMark/>
          </w:tcPr>
          <w:p w:rsidR="00B536BA" w:rsidRPr="00B536BA" w:rsidRDefault="00B536BA" w:rsidP="00B536BA">
            <w:pPr>
              <w:spacing w:after="0" w:line="240" w:lineRule="auto"/>
              <w:rPr>
                <w:rFonts w:ascii="Century Gothic" w:eastAsia="Times New Roman" w:hAnsi="Century Gothic" w:cs="Arial"/>
                <w:sz w:val="24"/>
                <w:szCs w:val="24"/>
                <w:lang w:val="en-GB" w:eastAsia="en-GB"/>
              </w:rPr>
            </w:pPr>
          </w:p>
        </w:tc>
        <w:tc>
          <w:tcPr>
            <w:tcW w:w="1926" w:type="dxa"/>
            <w:tcBorders>
              <w:top w:val="nil"/>
              <w:left w:val="nil"/>
              <w:bottom w:val="nil"/>
              <w:right w:val="nil"/>
            </w:tcBorders>
            <w:shd w:val="clear" w:color="auto" w:fill="auto"/>
            <w:noWrap/>
            <w:vAlign w:val="bottom"/>
            <w:hideMark/>
          </w:tcPr>
          <w:p w:rsidR="00B536BA" w:rsidRPr="00B536BA" w:rsidRDefault="00B536BA" w:rsidP="00B536BA">
            <w:pPr>
              <w:spacing w:after="0" w:line="240" w:lineRule="auto"/>
              <w:jc w:val="center"/>
              <w:rPr>
                <w:rFonts w:ascii="Century Gothic" w:eastAsia="Times New Roman" w:hAnsi="Century Gothic" w:cs="Arial"/>
                <w:sz w:val="24"/>
                <w:szCs w:val="24"/>
                <w:lang w:val="en-GB" w:eastAsia="en-GB"/>
              </w:rPr>
            </w:pPr>
          </w:p>
        </w:tc>
      </w:tr>
      <w:tr w:rsidR="00B536BA" w:rsidRPr="00B536BA" w:rsidTr="00B536BA">
        <w:trPr>
          <w:trHeight w:val="294"/>
        </w:trPr>
        <w:tc>
          <w:tcPr>
            <w:tcW w:w="1149" w:type="dxa"/>
            <w:vMerge w:val="restart"/>
            <w:tcBorders>
              <w:top w:val="double" w:sz="6" w:space="0" w:color="auto"/>
              <w:left w:val="double" w:sz="6" w:space="0" w:color="auto"/>
              <w:bottom w:val="single" w:sz="4" w:space="0" w:color="auto"/>
              <w:right w:val="single" w:sz="4" w:space="0" w:color="auto"/>
            </w:tcBorders>
            <w:shd w:val="clear" w:color="000000" w:fill="E6B9B8"/>
            <w:noWrap/>
            <w:vAlign w:val="center"/>
            <w:hideMark/>
          </w:tcPr>
          <w:p w:rsidR="00B536BA" w:rsidRPr="00B536BA" w:rsidRDefault="00B536BA" w:rsidP="00B536BA">
            <w:pPr>
              <w:spacing w:after="0" w:line="240" w:lineRule="auto"/>
              <w:rPr>
                <w:rFonts w:ascii="Century Gothic" w:eastAsia="Times New Roman" w:hAnsi="Century Gothic" w:cs="Arial"/>
                <w:b/>
                <w:bCs/>
                <w:sz w:val="24"/>
                <w:szCs w:val="24"/>
                <w:lang w:val="en-GB" w:eastAsia="en-GB"/>
              </w:rPr>
            </w:pPr>
            <w:r w:rsidRPr="00B536BA">
              <w:rPr>
                <w:rFonts w:ascii="Century Gothic" w:eastAsia="Times New Roman" w:hAnsi="Century Gothic" w:cs="Arial"/>
                <w:b/>
                <w:bCs/>
                <w:sz w:val="24"/>
                <w:szCs w:val="24"/>
                <w:lang w:val="en-GB" w:eastAsia="en-GB"/>
              </w:rPr>
              <w:t>ITEM</w:t>
            </w:r>
          </w:p>
        </w:tc>
        <w:tc>
          <w:tcPr>
            <w:tcW w:w="6408" w:type="dxa"/>
            <w:vMerge w:val="restart"/>
            <w:tcBorders>
              <w:top w:val="double" w:sz="6" w:space="0" w:color="auto"/>
              <w:left w:val="single" w:sz="4" w:space="0" w:color="auto"/>
              <w:bottom w:val="single" w:sz="4" w:space="0" w:color="auto"/>
              <w:right w:val="single" w:sz="4" w:space="0" w:color="auto"/>
            </w:tcBorders>
            <w:shd w:val="clear" w:color="000000" w:fill="E6B9B8"/>
            <w:noWrap/>
            <w:vAlign w:val="center"/>
            <w:hideMark/>
          </w:tcPr>
          <w:p w:rsidR="00B536BA" w:rsidRPr="00B536BA" w:rsidRDefault="00B536BA" w:rsidP="00B536BA">
            <w:pPr>
              <w:spacing w:after="0" w:line="240" w:lineRule="auto"/>
              <w:jc w:val="center"/>
              <w:rPr>
                <w:rFonts w:ascii="Century Gothic" w:eastAsia="Times New Roman" w:hAnsi="Century Gothic" w:cs="Arial"/>
                <w:b/>
                <w:bCs/>
                <w:sz w:val="24"/>
                <w:szCs w:val="24"/>
                <w:lang w:val="en-GB" w:eastAsia="en-GB"/>
              </w:rPr>
            </w:pPr>
            <w:r w:rsidRPr="00B536BA">
              <w:rPr>
                <w:rFonts w:ascii="Century Gothic" w:eastAsia="Times New Roman" w:hAnsi="Century Gothic" w:cs="Arial"/>
                <w:b/>
                <w:bCs/>
                <w:sz w:val="24"/>
                <w:szCs w:val="24"/>
                <w:lang w:val="en-GB" w:eastAsia="en-GB"/>
              </w:rPr>
              <w:t>DESCRIPTION</w:t>
            </w:r>
          </w:p>
        </w:tc>
        <w:tc>
          <w:tcPr>
            <w:tcW w:w="1926" w:type="dxa"/>
            <w:vMerge w:val="restart"/>
            <w:tcBorders>
              <w:top w:val="double" w:sz="6" w:space="0" w:color="auto"/>
              <w:left w:val="single" w:sz="4" w:space="0" w:color="auto"/>
              <w:bottom w:val="single" w:sz="4" w:space="0" w:color="auto"/>
              <w:right w:val="double" w:sz="6" w:space="0" w:color="auto"/>
            </w:tcBorders>
            <w:shd w:val="clear" w:color="000000" w:fill="E6B9B8"/>
            <w:noWrap/>
            <w:vAlign w:val="center"/>
            <w:hideMark/>
          </w:tcPr>
          <w:p w:rsidR="00B536BA" w:rsidRPr="00B536BA" w:rsidRDefault="00B536BA" w:rsidP="00B536BA">
            <w:pPr>
              <w:spacing w:after="0" w:line="240" w:lineRule="auto"/>
              <w:jc w:val="center"/>
              <w:rPr>
                <w:rFonts w:ascii="Century Gothic" w:eastAsia="Times New Roman" w:hAnsi="Century Gothic" w:cs="Arial"/>
                <w:b/>
                <w:bCs/>
                <w:sz w:val="24"/>
                <w:szCs w:val="24"/>
                <w:lang w:val="en-GB" w:eastAsia="en-GB"/>
              </w:rPr>
            </w:pPr>
            <w:r w:rsidRPr="00B536BA">
              <w:rPr>
                <w:rFonts w:ascii="Century Gothic" w:eastAsia="Times New Roman" w:hAnsi="Century Gothic" w:cs="Arial"/>
                <w:b/>
                <w:bCs/>
                <w:sz w:val="24"/>
                <w:szCs w:val="24"/>
                <w:lang w:val="en-GB" w:eastAsia="en-GB"/>
              </w:rPr>
              <w:t xml:space="preserve"> AMOUNT (BIRR) </w:t>
            </w:r>
          </w:p>
        </w:tc>
      </w:tr>
      <w:tr w:rsidR="00B536BA" w:rsidRPr="00B536BA" w:rsidTr="00B536BA">
        <w:trPr>
          <w:trHeight w:val="294"/>
        </w:trPr>
        <w:tc>
          <w:tcPr>
            <w:tcW w:w="1149" w:type="dxa"/>
            <w:vMerge/>
            <w:tcBorders>
              <w:top w:val="double" w:sz="6" w:space="0" w:color="auto"/>
              <w:left w:val="double" w:sz="6" w:space="0" w:color="auto"/>
              <w:bottom w:val="single" w:sz="4" w:space="0" w:color="auto"/>
              <w:right w:val="single" w:sz="4" w:space="0" w:color="auto"/>
            </w:tcBorders>
            <w:vAlign w:val="center"/>
            <w:hideMark/>
          </w:tcPr>
          <w:p w:rsidR="00B536BA" w:rsidRPr="00B536BA" w:rsidRDefault="00B536BA" w:rsidP="00B536BA">
            <w:pPr>
              <w:spacing w:after="0" w:line="240" w:lineRule="auto"/>
              <w:rPr>
                <w:rFonts w:ascii="Century Gothic" w:eastAsia="Times New Roman" w:hAnsi="Century Gothic" w:cs="Arial"/>
                <w:b/>
                <w:bCs/>
                <w:sz w:val="24"/>
                <w:szCs w:val="24"/>
                <w:lang w:val="en-GB" w:eastAsia="en-GB"/>
              </w:rPr>
            </w:pPr>
          </w:p>
        </w:tc>
        <w:tc>
          <w:tcPr>
            <w:tcW w:w="6408" w:type="dxa"/>
            <w:vMerge/>
            <w:tcBorders>
              <w:top w:val="double" w:sz="6" w:space="0" w:color="auto"/>
              <w:left w:val="single" w:sz="4" w:space="0" w:color="auto"/>
              <w:bottom w:val="single" w:sz="4" w:space="0" w:color="auto"/>
              <w:right w:val="single" w:sz="4" w:space="0" w:color="auto"/>
            </w:tcBorders>
            <w:vAlign w:val="center"/>
            <w:hideMark/>
          </w:tcPr>
          <w:p w:rsidR="00B536BA" w:rsidRPr="00B536BA" w:rsidRDefault="00B536BA" w:rsidP="00B536BA">
            <w:pPr>
              <w:spacing w:after="0" w:line="240" w:lineRule="auto"/>
              <w:rPr>
                <w:rFonts w:ascii="Century Gothic" w:eastAsia="Times New Roman" w:hAnsi="Century Gothic" w:cs="Arial"/>
                <w:b/>
                <w:bCs/>
                <w:sz w:val="24"/>
                <w:szCs w:val="24"/>
                <w:lang w:val="en-GB" w:eastAsia="en-GB"/>
              </w:rPr>
            </w:pPr>
          </w:p>
        </w:tc>
        <w:tc>
          <w:tcPr>
            <w:tcW w:w="1926" w:type="dxa"/>
            <w:vMerge/>
            <w:tcBorders>
              <w:top w:val="double" w:sz="6" w:space="0" w:color="auto"/>
              <w:left w:val="single" w:sz="4" w:space="0" w:color="auto"/>
              <w:bottom w:val="single" w:sz="4" w:space="0" w:color="auto"/>
              <w:right w:val="double" w:sz="6" w:space="0" w:color="auto"/>
            </w:tcBorders>
            <w:vAlign w:val="center"/>
            <w:hideMark/>
          </w:tcPr>
          <w:p w:rsidR="00B536BA" w:rsidRPr="00B536BA" w:rsidRDefault="00B536BA" w:rsidP="00B536BA">
            <w:pPr>
              <w:spacing w:after="0" w:line="240" w:lineRule="auto"/>
              <w:rPr>
                <w:rFonts w:ascii="Century Gothic" w:eastAsia="Times New Roman" w:hAnsi="Century Gothic" w:cs="Arial"/>
                <w:b/>
                <w:bCs/>
                <w:sz w:val="24"/>
                <w:szCs w:val="24"/>
                <w:lang w:val="en-GB" w:eastAsia="en-GB"/>
              </w:rPr>
            </w:pPr>
          </w:p>
        </w:tc>
      </w:tr>
      <w:tr w:rsidR="00B536BA" w:rsidRPr="00B536BA" w:rsidTr="00B536BA">
        <w:trPr>
          <w:trHeight w:val="345"/>
        </w:trPr>
        <w:tc>
          <w:tcPr>
            <w:tcW w:w="1149" w:type="dxa"/>
            <w:tcBorders>
              <w:top w:val="nil"/>
              <w:left w:val="double" w:sz="6" w:space="0" w:color="auto"/>
              <w:bottom w:val="single" w:sz="4" w:space="0" w:color="auto"/>
              <w:right w:val="single" w:sz="4" w:space="0" w:color="auto"/>
            </w:tcBorders>
            <w:shd w:val="clear" w:color="auto" w:fill="auto"/>
            <w:noWrap/>
            <w:vAlign w:val="center"/>
            <w:hideMark/>
          </w:tcPr>
          <w:p w:rsidR="00B536BA" w:rsidRPr="00B536BA" w:rsidRDefault="00B536BA" w:rsidP="00B536BA">
            <w:pPr>
              <w:spacing w:after="0" w:line="240" w:lineRule="auto"/>
              <w:rPr>
                <w:rFonts w:ascii="Century Gothic" w:eastAsia="Times New Roman" w:hAnsi="Century Gothic" w:cs="Arial"/>
                <w:b/>
                <w:bCs/>
                <w:sz w:val="24"/>
                <w:szCs w:val="24"/>
                <w:lang w:val="en-GB" w:eastAsia="en-GB"/>
              </w:rPr>
            </w:pPr>
            <w:r w:rsidRPr="00B536BA">
              <w:rPr>
                <w:rFonts w:ascii="Century Gothic" w:eastAsia="Times New Roman" w:hAnsi="Century Gothic" w:cs="Arial"/>
                <w:b/>
                <w:bCs/>
                <w:sz w:val="24"/>
                <w:szCs w:val="24"/>
                <w:lang w:val="en-GB" w:eastAsia="en-GB"/>
              </w:rPr>
              <w:t>Bill No.1</w:t>
            </w:r>
          </w:p>
        </w:tc>
        <w:tc>
          <w:tcPr>
            <w:tcW w:w="6408" w:type="dxa"/>
            <w:tcBorders>
              <w:top w:val="nil"/>
              <w:left w:val="nil"/>
              <w:bottom w:val="single" w:sz="4" w:space="0" w:color="auto"/>
              <w:right w:val="single" w:sz="4" w:space="0" w:color="auto"/>
            </w:tcBorders>
            <w:shd w:val="clear" w:color="auto" w:fill="auto"/>
            <w:noWrap/>
            <w:vAlign w:val="bottom"/>
            <w:hideMark/>
          </w:tcPr>
          <w:p w:rsidR="00B536BA" w:rsidRPr="00B536BA" w:rsidRDefault="00B536BA" w:rsidP="00B536BA">
            <w:pPr>
              <w:spacing w:after="0" w:line="240" w:lineRule="auto"/>
              <w:rPr>
                <w:rFonts w:ascii="Century Gothic" w:eastAsia="Times New Roman" w:hAnsi="Century Gothic" w:cs="Arial"/>
                <w:b/>
                <w:bCs/>
                <w:sz w:val="24"/>
                <w:szCs w:val="24"/>
                <w:lang w:val="en-GB" w:eastAsia="en-GB"/>
              </w:rPr>
            </w:pPr>
            <w:r w:rsidRPr="00B536BA">
              <w:rPr>
                <w:rFonts w:ascii="Century Gothic" w:eastAsia="Times New Roman" w:hAnsi="Century Gothic" w:cs="Arial"/>
                <w:b/>
                <w:bCs/>
                <w:sz w:val="24"/>
                <w:szCs w:val="24"/>
                <w:lang w:val="en-GB" w:eastAsia="en-GB"/>
              </w:rPr>
              <w:t>SORIYA HEADWORK AND CAMPING</w:t>
            </w:r>
          </w:p>
        </w:tc>
        <w:tc>
          <w:tcPr>
            <w:tcW w:w="1926" w:type="dxa"/>
            <w:tcBorders>
              <w:top w:val="nil"/>
              <w:left w:val="nil"/>
              <w:bottom w:val="single" w:sz="4" w:space="0" w:color="auto"/>
              <w:right w:val="double" w:sz="6" w:space="0" w:color="auto"/>
            </w:tcBorders>
            <w:shd w:val="clear" w:color="auto" w:fill="auto"/>
            <w:noWrap/>
            <w:vAlign w:val="bottom"/>
            <w:hideMark/>
          </w:tcPr>
          <w:p w:rsidR="00B536BA" w:rsidRPr="00B536BA" w:rsidRDefault="00B536BA" w:rsidP="00B536BA">
            <w:pPr>
              <w:spacing w:after="0" w:line="240" w:lineRule="auto"/>
              <w:jc w:val="center"/>
              <w:rPr>
                <w:rFonts w:ascii="Century Gothic" w:eastAsia="Times New Roman" w:hAnsi="Century Gothic" w:cs="Arial"/>
                <w:b/>
                <w:bCs/>
                <w:sz w:val="24"/>
                <w:szCs w:val="24"/>
                <w:lang w:val="en-GB" w:eastAsia="en-GB"/>
              </w:rPr>
            </w:pPr>
            <w:r w:rsidRPr="00B536BA">
              <w:rPr>
                <w:rFonts w:ascii="Century Gothic" w:eastAsia="Times New Roman" w:hAnsi="Century Gothic" w:cs="Arial"/>
                <w:b/>
                <w:bCs/>
                <w:sz w:val="24"/>
                <w:szCs w:val="24"/>
                <w:lang w:val="en-GB" w:eastAsia="en-GB"/>
              </w:rPr>
              <w:t xml:space="preserve">         2,893,762.42 </w:t>
            </w:r>
          </w:p>
        </w:tc>
      </w:tr>
      <w:tr w:rsidR="00B536BA" w:rsidRPr="00B536BA" w:rsidTr="00B536BA">
        <w:trPr>
          <w:trHeight w:val="630"/>
        </w:trPr>
        <w:tc>
          <w:tcPr>
            <w:tcW w:w="1149" w:type="dxa"/>
            <w:tcBorders>
              <w:top w:val="nil"/>
              <w:left w:val="double" w:sz="6" w:space="0" w:color="auto"/>
              <w:bottom w:val="single" w:sz="4" w:space="0" w:color="auto"/>
              <w:right w:val="single" w:sz="4" w:space="0" w:color="auto"/>
            </w:tcBorders>
            <w:shd w:val="clear" w:color="auto" w:fill="auto"/>
            <w:noWrap/>
            <w:vAlign w:val="center"/>
            <w:hideMark/>
          </w:tcPr>
          <w:p w:rsidR="00B536BA" w:rsidRPr="00B536BA" w:rsidRDefault="00B536BA" w:rsidP="00B536BA">
            <w:pPr>
              <w:spacing w:after="0" w:line="240" w:lineRule="auto"/>
              <w:rPr>
                <w:rFonts w:ascii="Century Gothic" w:eastAsia="Times New Roman" w:hAnsi="Century Gothic" w:cs="Arial"/>
                <w:b/>
                <w:bCs/>
                <w:sz w:val="24"/>
                <w:szCs w:val="24"/>
                <w:lang w:val="en-GB" w:eastAsia="en-GB"/>
              </w:rPr>
            </w:pPr>
            <w:r w:rsidRPr="00B536BA">
              <w:rPr>
                <w:rFonts w:ascii="Century Gothic" w:eastAsia="Times New Roman" w:hAnsi="Century Gothic" w:cs="Arial"/>
                <w:b/>
                <w:bCs/>
                <w:sz w:val="24"/>
                <w:szCs w:val="24"/>
                <w:lang w:val="en-GB" w:eastAsia="en-GB"/>
              </w:rPr>
              <w:t>Bill No.2</w:t>
            </w:r>
          </w:p>
        </w:tc>
        <w:tc>
          <w:tcPr>
            <w:tcW w:w="6408" w:type="dxa"/>
            <w:tcBorders>
              <w:top w:val="nil"/>
              <w:left w:val="nil"/>
              <w:bottom w:val="single" w:sz="4" w:space="0" w:color="auto"/>
              <w:right w:val="single" w:sz="4" w:space="0" w:color="auto"/>
            </w:tcBorders>
            <w:shd w:val="clear" w:color="auto" w:fill="auto"/>
            <w:vAlign w:val="bottom"/>
            <w:hideMark/>
          </w:tcPr>
          <w:p w:rsidR="00B536BA" w:rsidRPr="00B536BA" w:rsidRDefault="00B536BA" w:rsidP="00B536BA">
            <w:pPr>
              <w:spacing w:after="0" w:line="240" w:lineRule="auto"/>
              <w:rPr>
                <w:rFonts w:ascii="Century Gothic" w:eastAsia="Times New Roman" w:hAnsi="Century Gothic" w:cs="Arial"/>
                <w:b/>
                <w:bCs/>
                <w:sz w:val="24"/>
                <w:szCs w:val="24"/>
                <w:lang w:val="en-GB" w:eastAsia="en-GB"/>
              </w:rPr>
            </w:pPr>
            <w:r w:rsidRPr="00B536BA">
              <w:rPr>
                <w:rFonts w:ascii="Century Gothic" w:eastAsia="Times New Roman" w:hAnsi="Century Gothic" w:cs="Arial"/>
                <w:b/>
                <w:bCs/>
                <w:sz w:val="24"/>
                <w:szCs w:val="24"/>
                <w:lang w:val="en-GB" w:eastAsia="en-GB"/>
              </w:rPr>
              <w:t>SORIYA SMALL SCALE IRRIGATION SCHEME CANALS, LINING AND EARTHWORKS</w:t>
            </w:r>
          </w:p>
        </w:tc>
        <w:tc>
          <w:tcPr>
            <w:tcW w:w="1926" w:type="dxa"/>
            <w:tcBorders>
              <w:top w:val="nil"/>
              <w:left w:val="nil"/>
              <w:bottom w:val="single" w:sz="4" w:space="0" w:color="auto"/>
              <w:right w:val="double" w:sz="6" w:space="0" w:color="auto"/>
            </w:tcBorders>
            <w:shd w:val="clear" w:color="auto" w:fill="auto"/>
            <w:noWrap/>
            <w:vAlign w:val="center"/>
            <w:hideMark/>
          </w:tcPr>
          <w:p w:rsidR="00B536BA" w:rsidRPr="00B536BA" w:rsidRDefault="00B536BA" w:rsidP="00B536BA">
            <w:pPr>
              <w:spacing w:after="0" w:line="240" w:lineRule="auto"/>
              <w:rPr>
                <w:rFonts w:ascii="Century Gothic" w:eastAsia="Times New Roman" w:hAnsi="Century Gothic" w:cs="Arial"/>
                <w:b/>
                <w:bCs/>
                <w:sz w:val="24"/>
                <w:szCs w:val="24"/>
                <w:lang w:val="en-GB" w:eastAsia="en-GB"/>
              </w:rPr>
            </w:pPr>
            <w:r w:rsidRPr="00B536BA">
              <w:rPr>
                <w:rFonts w:ascii="Century Gothic" w:eastAsia="Times New Roman" w:hAnsi="Century Gothic" w:cs="Arial"/>
                <w:b/>
                <w:bCs/>
                <w:sz w:val="24"/>
                <w:szCs w:val="24"/>
                <w:lang w:val="en-GB" w:eastAsia="en-GB"/>
              </w:rPr>
              <w:t xml:space="preserve">         2,856,641.21 </w:t>
            </w:r>
          </w:p>
        </w:tc>
      </w:tr>
      <w:tr w:rsidR="00B536BA" w:rsidRPr="00B536BA" w:rsidTr="00B536BA">
        <w:trPr>
          <w:trHeight w:val="345"/>
        </w:trPr>
        <w:tc>
          <w:tcPr>
            <w:tcW w:w="1149" w:type="dxa"/>
            <w:tcBorders>
              <w:top w:val="nil"/>
              <w:left w:val="double" w:sz="6" w:space="0" w:color="auto"/>
              <w:bottom w:val="single" w:sz="4" w:space="0" w:color="auto"/>
              <w:right w:val="single" w:sz="4" w:space="0" w:color="auto"/>
            </w:tcBorders>
            <w:shd w:val="clear" w:color="auto" w:fill="auto"/>
            <w:noWrap/>
            <w:vAlign w:val="center"/>
            <w:hideMark/>
          </w:tcPr>
          <w:p w:rsidR="00B536BA" w:rsidRPr="00B536BA" w:rsidRDefault="00B536BA" w:rsidP="00B536BA">
            <w:pPr>
              <w:spacing w:after="0" w:line="240" w:lineRule="auto"/>
              <w:rPr>
                <w:rFonts w:ascii="Century Gothic" w:eastAsia="Times New Roman" w:hAnsi="Century Gothic" w:cs="Arial"/>
                <w:b/>
                <w:bCs/>
                <w:sz w:val="24"/>
                <w:szCs w:val="24"/>
                <w:lang w:val="en-GB" w:eastAsia="en-GB"/>
              </w:rPr>
            </w:pPr>
            <w:r w:rsidRPr="00B536BA">
              <w:rPr>
                <w:rFonts w:ascii="Century Gothic" w:eastAsia="Times New Roman" w:hAnsi="Century Gothic" w:cs="Arial"/>
                <w:b/>
                <w:bCs/>
                <w:sz w:val="24"/>
                <w:szCs w:val="24"/>
                <w:lang w:val="en-GB" w:eastAsia="en-GB"/>
              </w:rPr>
              <w:t>Bill No.3</w:t>
            </w:r>
          </w:p>
        </w:tc>
        <w:tc>
          <w:tcPr>
            <w:tcW w:w="6408" w:type="dxa"/>
            <w:tcBorders>
              <w:top w:val="nil"/>
              <w:left w:val="nil"/>
              <w:bottom w:val="single" w:sz="4" w:space="0" w:color="auto"/>
              <w:right w:val="single" w:sz="4" w:space="0" w:color="auto"/>
            </w:tcBorders>
            <w:shd w:val="clear" w:color="auto" w:fill="auto"/>
            <w:noWrap/>
            <w:vAlign w:val="bottom"/>
            <w:hideMark/>
          </w:tcPr>
          <w:p w:rsidR="00B536BA" w:rsidRPr="00B536BA" w:rsidRDefault="00B536BA" w:rsidP="00B536BA">
            <w:pPr>
              <w:spacing w:after="0" w:line="240" w:lineRule="auto"/>
              <w:rPr>
                <w:rFonts w:ascii="Century Gothic" w:eastAsia="Times New Roman" w:hAnsi="Century Gothic" w:cs="Arial"/>
                <w:b/>
                <w:bCs/>
                <w:sz w:val="24"/>
                <w:szCs w:val="24"/>
                <w:lang w:val="en-GB" w:eastAsia="en-GB"/>
              </w:rPr>
            </w:pPr>
            <w:r w:rsidRPr="00B536BA">
              <w:rPr>
                <w:rFonts w:ascii="Century Gothic" w:eastAsia="Times New Roman" w:hAnsi="Century Gothic" w:cs="Arial"/>
                <w:b/>
                <w:bCs/>
                <w:sz w:val="24"/>
                <w:szCs w:val="24"/>
                <w:lang w:val="en-GB" w:eastAsia="en-GB"/>
              </w:rPr>
              <w:t>SORIYA SMALE SCALE IRRIGATION SCHEME ON-FARM STRUCTURES</w:t>
            </w:r>
          </w:p>
        </w:tc>
        <w:tc>
          <w:tcPr>
            <w:tcW w:w="1926" w:type="dxa"/>
            <w:tcBorders>
              <w:top w:val="nil"/>
              <w:left w:val="nil"/>
              <w:bottom w:val="single" w:sz="4" w:space="0" w:color="auto"/>
              <w:right w:val="double" w:sz="6" w:space="0" w:color="auto"/>
            </w:tcBorders>
            <w:shd w:val="clear" w:color="auto" w:fill="auto"/>
            <w:noWrap/>
            <w:vAlign w:val="center"/>
            <w:hideMark/>
          </w:tcPr>
          <w:p w:rsidR="00B536BA" w:rsidRPr="00B536BA" w:rsidRDefault="00B536BA" w:rsidP="00B536BA">
            <w:pPr>
              <w:spacing w:after="0" w:line="240" w:lineRule="auto"/>
              <w:jc w:val="center"/>
              <w:rPr>
                <w:rFonts w:ascii="Century Gothic" w:eastAsia="Times New Roman" w:hAnsi="Century Gothic" w:cs="Arial"/>
                <w:b/>
                <w:bCs/>
                <w:sz w:val="24"/>
                <w:szCs w:val="24"/>
                <w:lang w:val="en-GB" w:eastAsia="en-GB"/>
              </w:rPr>
            </w:pPr>
            <w:r w:rsidRPr="00B536BA">
              <w:rPr>
                <w:rFonts w:ascii="Century Gothic" w:eastAsia="Times New Roman" w:hAnsi="Century Gothic" w:cs="Arial"/>
                <w:b/>
                <w:bCs/>
                <w:sz w:val="24"/>
                <w:szCs w:val="24"/>
                <w:lang w:val="en-GB" w:eastAsia="en-GB"/>
              </w:rPr>
              <w:t xml:space="preserve">         1,048,101.62 </w:t>
            </w:r>
          </w:p>
        </w:tc>
      </w:tr>
      <w:tr w:rsidR="00B536BA" w:rsidRPr="00B536BA" w:rsidTr="00B536BA">
        <w:trPr>
          <w:trHeight w:val="345"/>
        </w:trPr>
        <w:tc>
          <w:tcPr>
            <w:tcW w:w="1149" w:type="dxa"/>
            <w:tcBorders>
              <w:top w:val="nil"/>
              <w:left w:val="double" w:sz="6" w:space="0" w:color="auto"/>
              <w:bottom w:val="single" w:sz="4" w:space="0" w:color="auto"/>
              <w:right w:val="single" w:sz="4" w:space="0" w:color="auto"/>
            </w:tcBorders>
            <w:shd w:val="clear" w:color="auto" w:fill="auto"/>
            <w:noWrap/>
            <w:vAlign w:val="center"/>
            <w:hideMark/>
          </w:tcPr>
          <w:p w:rsidR="00B536BA" w:rsidRPr="00B536BA" w:rsidRDefault="00B536BA" w:rsidP="00B536BA">
            <w:pPr>
              <w:spacing w:after="0" w:line="240" w:lineRule="auto"/>
              <w:rPr>
                <w:rFonts w:ascii="Century Gothic" w:eastAsia="Times New Roman" w:hAnsi="Century Gothic" w:cs="Arial"/>
                <w:b/>
                <w:bCs/>
                <w:sz w:val="24"/>
                <w:szCs w:val="24"/>
                <w:lang w:val="en-GB" w:eastAsia="en-GB"/>
              </w:rPr>
            </w:pPr>
            <w:r w:rsidRPr="00B536BA">
              <w:rPr>
                <w:rFonts w:ascii="Century Gothic" w:eastAsia="Times New Roman" w:hAnsi="Century Gothic" w:cs="Arial"/>
                <w:b/>
                <w:bCs/>
                <w:sz w:val="24"/>
                <w:szCs w:val="24"/>
                <w:lang w:val="en-GB" w:eastAsia="en-GB"/>
              </w:rPr>
              <w:t>Bill No.4</w:t>
            </w:r>
          </w:p>
        </w:tc>
        <w:tc>
          <w:tcPr>
            <w:tcW w:w="6408" w:type="dxa"/>
            <w:tcBorders>
              <w:top w:val="nil"/>
              <w:left w:val="nil"/>
              <w:bottom w:val="single" w:sz="4" w:space="0" w:color="auto"/>
              <w:right w:val="single" w:sz="4" w:space="0" w:color="auto"/>
            </w:tcBorders>
            <w:shd w:val="clear" w:color="auto" w:fill="auto"/>
            <w:vAlign w:val="center"/>
            <w:hideMark/>
          </w:tcPr>
          <w:p w:rsidR="00B536BA" w:rsidRPr="00B536BA" w:rsidRDefault="00B536BA" w:rsidP="00B536BA">
            <w:pPr>
              <w:spacing w:after="0" w:line="240" w:lineRule="auto"/>
              <w:rPr>
                <w:rFonts w:ascii="Century Gothic" w:eastAsia="Times New Roman" w:hAnsi="Century Gothic" w:cs="Arial"/>
                <w:b/>
                <w:bCs/>
                <w:sz w:val="24"/>
                <w:szCs w:val="24"/>
                <w:lang w:val="en-GB" w:eastAsia="en-GB"/>
              </w:rPr>
            </w:pPr>
            <w:r w:rsidRPr="00B536BA">
              <w:rPr>
                <w:rFonts w:ascii="Century Gothic" w:eastAsia="Times New Roman" w:hAnsi="Century Gothic" w:cs="Arial"/>
                <w:b/>
                <w:bCs/>
                <w:sz w:val="24"/>
                <w:szCs w:val="24"/>
                <w:lang w:val="en-GB" w:eastAsia="en-GB"/>
              </w:rPr>
              <w:t>SORIYA SMALL-SCALE IRRIGATION SCHEME  GENERAL ITEMS</w:t>
            </w:r>
          </w:p>
        </w:tc>
        <w:tc>
          <w:tcPr>
            <w:tcW w:w="1926" w:type="dxa"/>
            <w:tcBorders>
              <w:top w:val="nil"/>
              <w:left w:val="nil"/>
              <w:bottom w:val="single" w:sz="4" w:space="0" w:color="auto"/>
              <w:right w:val="double" w:sz="6" w:space="0" w:color="auto"/>
            </w:tcBorders>
            <w:shd w:val="clear" w:color="auto" w:fill="auto"/>
            <w:noWrap/>
            <w:vAlign w:val="center"/>
            <w:hideMark/>
          </w:tcPr>
          <w:p w:rsidR="00B536BA" w:rsidRPr="00B536BA" w:rsidRDefault="00B536BA" w:rsidP="00B536BA">
            <w:pPr>
              <w:spacing w:after="0" w:line="240" w:lineRule="auto"/>
              <w:jc w:val="center"/>
              <w:rPr>
                <w:rFonts w:ascii="Century Gothic" w:eastAsia="Times New Roman" w:hAnsi="Century Gothic" w:cs="Arial"/>
                <w:b/>
                <w:bCs/>
                <w:sz w:val="24"/>
                <w:szCs w:val="24"/>
                <w:lang w:val="en-GB" w:eastAsia="en-GB"/>
              </w:rPr>
            </w:pPr>
            <w:r w:rsidRPr="00B536BA">
              <w:rPr>
                <w:rFonts w:ascii="Century Gothic" w:eastAsia="Times New Roman" w:hAnsi="Century Gothic" w:cs="Arial"/>
                <w:b/>
                <w:bCs/>
                <w:sz w:val="24"/>
                <w:szCs w:val="24"/>
                <w:lang w:val="en-GB" w:eastAsia="en-GB"/>
              </w:rPr>
              <w:t xml:space="preserve">                            -   </w:t>
            </w:r>
          </w:p>
        </w:tc>
      </w:tr>
      <w:tr w:rsidR="00B536BA" w:rsidRPr="00B536BA" w:rsidTr="00B536BA">
        <w:trPr>
          <w:trHeight w:val="452"/>
        </w:trPr>
        <w:tc>
          <w:tcPr>
            <w:tcW w:w="1149" w:type="dxa"/>
            <w:tcBorders>
              <w:top w:val="nil"/>
              <w:left w:val="double" w:sz="6" w:space="0" w:color="auto"/>
              <w:bottom w:val="single" w:sz="4" w:space="0" w:color="auto"/>
              <w:right w:val="single" w:sz="4" w:space="0" w:color="auto"/>
            </w:tcBorders>
            <w:shd w:val="clear" w:color="auto" w:fill="auto"/>
            <w:noWrap/>
            <w:vAlign w:val="bottom"/>
            <w:hideMark/>
          </w:tcPr>
          <w:p w:rsidR="00B536BA" w:rsidRPr="00B536BA" w:rsidRDefault="00B536BA" w:rsidP="00B536BA">
            <w:pPr>
              <w:spacing w:after="0" w:line="240" w:lineRule="auto"/>
              <w:rPr>
                <w:rFonts w:ascii="Century Gothic" w:eastAsia="Times New Roman" w:hAnsi="Century Gothic" w:cs="Arial"/>
                <w:sz w:val="24"/>
                <w:szCs w:val="24"/>
                <w:lang w:val="en-GB" w:eastAsia="en-GB"/>
              </w:rPr>
            </w:pPr>
            <w:r w:rsidRPr="00B536BA">
              <w:rPr>
                <w:rFonts w:ascii="Century Gothic" w:eastAsia="Times New Roman" w:hAnsi="Century Gothic" w:cs="Arial"/>
                <w:sz w:val="24"/>
                <w:szCs w:val="24"/>
                <w:lang w:val="en-GB" w:eastAsia="en-GB"/>
              </w:rPr>
              <w:t> </w:t>
            </w:r>
          </w:p>
        </w:tc>
        <w:tc>
          <w:tcPr>
            <w:tcW w:w="6408" w:type="dxa"/>
            <w:tcBorders>
              <w:top w:val="nil"/>
              <w:left w:val="nil"/>
              <w:bottom w:val="single" w:sz="4" w:space="0" w:color="auto"/>
              <w:right w:val="single" w:sz="4" w:space="0" w:color="auto"/>
            </w:tcBorders>
            <w:shd w:val="clear" w:color="auto" w:fill="auto"/>
            <w:vAlign w:val="center"/>
            <w:hideMark/>
          </w:tcPr>
          <w:p w:rsidR="00B536BA" w:rsidRPr="00B536BA" w:rsidRDefault="00B536BA" w:rsidP="00B536BA">
            <w:pPr>
              <w:spacing w:after="0" w:line="240" w:lineRule="auto"/>
              <w:rPr>
                <w:rFonts w:ascii="Century Gothic" w:eastAsia="Times New Roman" w:hAnsi="Century Gothic" w:cs="Arial"/>
                <w:b/>
                <w:bCs/>
                <w:sz w:val="24"/>
                <w:szCs w:val="24"/>
                <w:lang w:val="en-GB" w:eastAsia="en-GB"/>
              </w:rPr>
            </w:pPr>
            <w:r w:rsidRPr="00B536BA">
              <w:rPr>
                <w:rFonts w:ascii="Century Gothic" w:eastAsia="Times New Roman" w:hAnsi="Century Gothic" w:cs="Arial"/>
                <w:b/>
                <w:bCs/>
                <w:sz w:val="24"/>
                <w:szCs w:val="24"/>
                <w:lang w:val="en-GB" w:eastAsia="en-GB"/>
              </w:rPr>
              <w:t>TOTAL BEFORE VAT</w:t>
            </w:r>
          </w:p>
        </w:tc>
        <w:tc>
          <w:tcPr>
            <w:tcW w:w="1926" w:type="dxa"/>
            <w:tcBorders>
              <w:top w:val="nil"/>
              <w:left w:val="nil"/>
              <w:bottom w:val="single" w:sz="4" w:space="0" w:color="auto"/>
              <w:right w:val="double" w:sz="6" w:space="0" w:color="auto"/>
            </w:tcBorders>
            <w:shd w:val="clear" w:color="auto" w:fill="auto"/>
            <w:noWrap/>
            <w:vAlign w:val="bottom"/>
            <w:hideMark/>
          </w:tcPr>
          <w:p w:rsidR="00B536BA" w:rsidRPr="00B536BA" w:rsidRDefault="00B536BA" w:rsidP="00B536BA">
            <w:pPr>
              <w:spacing w:after="0" w:line="240" w:lineRule="auto"/>
              <w:jc w:val="center"/>
              <w:rPr>
                <w:rFonts w:ascii="Century Gothic" w:eastAsia="Times New Roman" w:hAnsi="Century Gothic" w:cs="Arial"/>
                <w:b/>
                <w:bCs/>
                <w:color w:val="FF0000"/>
                <w:sz w:val="24"/>
                <w:szCs w:val="24"/>
                <w:lang w:val="en-GB" w:eastAsia="en-GB"/>
              </w:rPr>
            </w:pPr>
            <w:r w:rsidRPr="00B536BA">
              <w:rPr>
                <w:rFonts w:ascii="Century Gothic" w:eastAsia="Times New Roman" w:hAnsi="Century Gothic" w:cs="Arial"/>
                <w:b/>
                <w:bCs/>
                <w:color w:val="FF0000"/>
                <w:sz w:val="24"/>
                <w:szCs w:val="24"/>
                <w:lang w:val="en-GB" w:eastAsia="en-GB"/>
              </w:rPr>
              <w:t xml:space="preserve">         6,798,505.25 </w:t>
            </w:r>
          </w:p>
        </w:tc>
      </w:tr>
      <w:tr w:rsidR="00B536BA" w:rsidRPr="00B536BA" w:rsidTr="00B536BA">
        <w:trPr>
          <w:trHeight w:val="276"/>
        </w:trPr>
        <w:tc>
          <w:tcPr>
            <w:tcW w:w="1149" w:type="dxa"/>
            <w:tcBorders>
              <w:top w:val="nil"/>
              <w:left w:val="double" w:sz="6" w:space="0" w:color="auto"/>
              <w:bottom w:val="single" w:sz="4" w:space="0" w:color="auto"/>
              <w:right w:val="single" w:sz="4" w:space="0" w:color="auto"/>
            </w:tcBorders>
            <w:shd w:val="clear" w:color="auto" w:fill="auto"/>
            <w:noWrap/>
            <w:vAlign w:val="bottom"/>
            <w:hideMark/>
          </w:tcPr>
          <w:p w:rsidR="00B536BA" w:rsidRPr="00B536BA" w:rsidRDefault="00B536BA" w:rsidP="00B536BA">
            <w:pPr>
              <w:spacing w:after="0" w:line="240" w:lineRule="auto"/>
              <w:rPr>
                <w:rFonts w:ascii="Century Gothic" w:eastAsia="Times New Roman" w:hAnsi="Century Gothic" w:cs="Arial"/>
                <w:sz w:val="24"/>
                <w:szCs w:val="24"/>
                <w:lang w:val="en-GB" w:eastAsia="en-GB"/>
              </w:rPr>
            </w:pPr>
            <w:r w:rsidRPr="00B536BA">
              <w:rPr>
                <w:rFonts w:ascii="Century Gothic" w:eastAsia="Times New Roman" w:hAnsi="Century Gothic" w:cs="Arial"/>
                <w:sz w:val="24"/>
                <w:szCs w:val="24"/>
                <w:lang w:val="en-GB" w:eastAsia="en-GB"/>
              </w:rPr>
              <w:t> </w:t>
            </w:r>
          </w:p>
        </w:tc>
        <w:tc>
          <w:tcPr>
            <w:tcW w:w="6408" w:type="dxa"/>
            <w:tcBorders>
              <w:top w:val="nil"/>
              <w:left w:val="nil"/>
              <w:bottom w:val="single" w:sz="4" w:space="0" w:color="auto"/>
              <w:right w:val="single" w:sz="4" w:space="0" w:color="auto"/>
            </w:tcBorders>
            <w:shd w:val="clear" w:color="auto" w:fill="auto"/>
            <w:vAlign w:val="center"/>
            <w:hideMark/>
          </w:tcPr>
          <w:p w:rsidR="00B536BA" w:rsidRPr="00B536BA" w:rsidRDefault="00C9213E" w:rsidP="00B536BA">
            <w:pPr>
              <w:spacing w:after="0" w:line="240" w:lineRule="auto"/>
              <w:rPr>
                <w:rFonts w:ascii="Century Gothic" w:eastAsia="Times New Roman" w:hAnsi="Century Gothic" w:cs="Arial"/>
                <w:b/>
                <w:bCs/>
                <w:sz w:val="24"/>
                <w:szCs w:val="24"/>
                <w:lang w:val="en-GB" w:eastAsia="en-GB"/>
              </w:rPr>
            </w:pPr>
            <w:r w:rsidRPr="00B536BA">
              <w:rPr>
                <w:rFonts w:ascii="Century Gothic" w:eastAsia="Times New Roman" w:hAnsi="Century Gothic" w:cs="Arial"/>
                <w:b/>
                <w:bCs/>
                <w:sz w:val="24"/>
                <w:szCs w:val="24"/>
                <w:lang w:val="en-GB" w:eastAsia="en-GB"/>
              </w:rPr>
              <w:t>VAT (</w:t>
            </w:r>
            <w:r w:rsidR="00B536BA" w:rsidRPr="00B536BA">
              <w:rPr>
                <w:rFonts w:ascii="Century Gothic" w:eastAsia="Times New Roman" w:hAnsi="Century Gothic" w:cs="Arial"/>
                <w:b/>
                <w:bCs/>
                <w:sz w:val="24"/>
                <w:szCs w:val="24"/>
                <w:lang w:val="en-GB" w:eastAsia="en-GB"/>
              </w:rPr>
              <w:t>15%)</w:t>
            </w:r>
          </w:p>
        </w:tc>
        <w:tc>
          <w:tcPr>
            <w:tcW w:w="1926" w:type="dxa"/>
            <w:tcBorders>
              <w:top w:val="nil"/>
              <w:left w:val="nil"/>
              <w:bottom w:val="single" w:sz="4" w:space="0" w:color="auto"/>
              <w:right w:val="double" w:sz="6" w:space="0" w:color="auto"/>
            </w:tcBorders>
            <w:shd w:val="clear" w:color="auto" w:fill="auto"/>
            <w:noWrap/>
            <w:vAlign w:val="bottom"/>
            <w:hideMark/>
          </w:tcPr>
          <w:p w:rsidR="00B536BA" w:rsidRPr="00B536BA" w:rsidRDefault="00B536BA" w:rsidP="00B536BA">
            <w:pPr>
              <w:spacing w:after="0" w:line="240" w:lineRule="auto"/>
              <w:jc w:val="center"/>
              <w:rPr>
                <w:rFonts w:ascii="Century Gothic" w:eastAsia="Times New Roman" w:hAnsi="Century Gothic" w:cs="Arial"/>
                <w:b/>
                <w:bCs/>
                <w:color w:val="FF0000"/>
                <w:sz w:val="24"/>
                <w:szCs w:val="24"/>
                <w:lang w:val="en-GB" w:eastAsia="en-GB"/>
              </w:rPr>
            </w:pPr>
            <w:r w:rsidRPr="00B536BA">
              <w:rPr>
                <w:rFonts w:ascii="Century Gothic" w:eastAsia="Times New Roman" w:hAnsi="Century Gothic" w:cs="Arial"/>
                <w:b/>
                <w:bCs/>
                <w:color w:val="FF0000"/>
                <w:sz w:val="24"/>
                <w:szCs w:val="24"/>
                <w:lang w:val="en-GB" w:eastAsia="en-GB"/>
              </w:rPr>
              <w:t xml:space="preserve">         1,019,775.79 </w:t>
            </w:r>
          </w:p>
        </w:tc>
      </w:tr>
      <w:tr w:rsidR="00B536BA" w:rsidRPr="00B536BA" w:rsidTr="00B536BA">
        <w:trPr>
          <w:trHeight w:val="360"/>
        </w:trPr>
        <w:tc>
          <w:tcPr>
            <w:tcW w:w="1149" w:type="dxa"/>
            <w:tcBorders>
              <w:top w:val="nil"/>
              <w:left w:val="double" w:sz="6" w:space="0" w:color="auto"/>
              <w:bottom w:val="double" w:sz="6" w:space="0" w:color="auto"/>
              <w:right w:val="single" w:sz="4" w:space="0" w:color="auto"/>
            </w:tcBorders>
            <w:shd w:val="clear" w:color="auto" w:fill="auto"/>
            <w:noWrap/>
            <w:vAlign w:val="bottom"/>
            <w:hideMark/>
          </w:tcPr>
          <w:p w:rsidR="00B536BA" w:rsidRPr="00B536BA" w:rsidRDefault="00B536BA" w:rsidP="00B536BA">
            <w:pPr>
              <w:spacing w:after="0" w:line="240" w:lineRule="auto"/>
              <w:rPr>
                <w:rFonts w:ascii="Century Gothic" w:eastAsia="Times New Roman" w:hAnsi="Century Gothic" w:cs="Arial"/>
                <w:sz w:val="24"/>
                <w:szCs w:val="24"/>
                <w:lang w:val="en-GB" w:eastAsia="en-GB"/>
              </w:rPr>
            </w:pPr>
            <w:r w:rsidRPr="00B536BA">
              <w:rPr>
                <w:rFonts w:ascii="Century Gothic" w:eastAsia="Times New Roman" w:hAnsi="Century Gothic" w:cs="Arial"/>
                <w:sz w:val="24"/>
                <w:szCs w:val="24"/>
                <w:lang w:val="en-GB" w:eastAsia="en-GB"/>
              </w:rPr>
              <w:t> </w:t>
            </w:r>
          </w:p>
        </w:tc>
        <w:tc>
          <w:tcPr>
            <w:tcW w:w="6408" w:type="dxa"/>
            <w:tcBorders>
              <w:top w:val="nil"/>
              <w:left w:val="nil"/>
              <w:bottom w:val="double" w:sz="6" w:space="0" w:color="auto"/>
              <w:right w:val="single" w:sz="4" w:space="0" w:color="auto"/>
            </w:tcBorders>
            <w:shd w:val="clear" w:color="auto" w:fill="auto"/>
            <w:vAlign w:val="center"/>
            <w:hideMark/>
          </w:tcPr>
          <w:p w:rsidR="00B536BA" w:rsidRPr="00B536BA" w:rsidRDefault="00B536BA" w:rsidP="00B536BA">
            <w:pPr>
              <w:spacing w:after="0" w:line="240" w:lineRule="auto"/>
              <w:rPr>
                <w:rFonts w:ascii="Century Gothic" w:eastAsia="Times New Roman" w:hAnsi="Century Gothic" w:cs="Arial"/>
                <w:b/>
                <w:bCs/>
                <w:sz w:val="24"/>
                <w:szCs w:val="24"/>
                <w:lang w:val="en-GB" w:eastAsia="en-GB"/>
              </w:rPr>
            </w:pPr>
            <w:r w:rsidRPr="00B536BA">
              <w:rPr>
                <w:rFonts w:ascii="Century Gothic" w:eastAsia="Times New Roman" w:hAnsi="Century Gothic" w:cs="Arial"/>
                <w:b/>
                <w:bCs/>
                <w:sz w:val="24"/>
                <w:szCs w:val="24"/>
                <w:lang w:val="en-GB" w:eastAsia="en-GB"/>
              </w:rPr>
              <w:t>GRAND SUM</w:t>
            </w:r>
          </w:p>
        </w:tc>
        <w:tc>
          <w:tcPr>
            <w:tcW w:w="1926" w:type="dxa"/>
            <w:tcBorders>
              <w:top w:val="nil"/>
              <w:left w:val="nil"/>
              <w:bottom w:val="double" w:sz="6" w:space="0" w:color="auto"/>
              <w:right w:val="double" w:sz="6" w:space="0" w:color="auto"/>
            </w:tcBorders>
            <w:shd w:val="clear" w:color="auto" w:fill="auto"/>
            <w:noWrap/>
            <w:vAlign w:val="bottom"/>
            <w:hideMark/>
          </w:tcPr>
          <w:p w:rsidR="00B536BA" w:rsidRPr="00B536BA" w:rsidRDefault="00B536BA" w:rsidP="00B536BA">
            <w:pPr>
              <w:spacing w:after="0" w:line="240" w:lineRule="auto"/>
              <w:jc w:val="center"/>
              <w:rPr>
                <w:rFonts w:ascii="Century Gothic" w:eastAsia="Times New Roman" w:hAnsi="Century Gothic" w:cs="Arial"/>
                <w:b/>
                <w:bCs/>
                <w:color w:val="FF0000"/>
                <w:sz w:val="24"/>
                <w:szCs w:val="24"/>
                <w:lang w:val="en-GB" w:eastAsia="en-GB"/>
              </w:rPr>
            </w:pPr>
            <w:r w:rsidRPr="00B536BA">
              <w:rPr>
                <w:rFonts w:ascii="Century Gothic" w:eastAsia="Times New Roman" w:hAnsi="Century Gothic" w:cs="Arial"/>
                <w:b/>
                <w:bCs/>
                <w:color w:val="FF0000"/>
                <w:sz w:val="24"/>
                <w:szCs w:val="24"/>
                <w:lang w:val="en-GB" w:eastAsia="en-GB"/>
              </w:rPr>
              <w:t xml:space="preserve">         7,818,281.04 </w:t>
            </w:r>
          </w:p>
        </w:tc>
      </w:tr>
    </w:tbl>
    <w:p w:rsidR="00F17B3C" w:rsidRPr="009D18DF" w:rsidRDefault="00F17B3C" w:rsidP="009D4F0A">
      <w:pPr>
        <w:pStyle w:val="Heading1"/>
        <w:numPr>
          <w:ilvl w:val="0"/>
          <w:numId w:val="0"/>
        </w:numPr>
        <w:spacing w:before="0"/>
        <w:ind w:left="432"/>
        <w:rPr>
          <w:rFonts w:ascii="Times New Roman" w:hAnsi="Times New Roman" w:cs="Times New Roman"/>
          <w:color w:val="000000" w:themeColor="text1"/>
          <w:sz w:val="22"/>
          <w:szCs w:val="22"/>
        </w:rPr>
      </w:pPr>
    </w:p>
    <w:p w:rsidR="00F17B3C" w:rsidRDefault="00FC78D4" w:rsidP="00FC78D4">
      <w:pPr>
        <w:tabs>
          <w:tab w:val="left" w:pos="2295"/>
        </w:tabs>
        <w:rPr>
          <w:rFonts w:ascii="Times New Roman" w:hAnsi="Times New Roman" w:cs="Times New Roman"/>
          <w:color w:val="000000" w:themeColor="text1"/>
        </w:rPr>
      </w:pPr>
      <w:r w:rsidRPr="009D18DF">
        <w:rPr>
          <w:rFonts w:ascii="Times New Roman" w:hAnsi="Times New Roman" w:cs="Times New Roman"/>
          <w:color w:val="000000" w:themeColor="text1"/>
        </w:rPr>
        <w:tab/>
      </w:r>
    </w:p>
    <w:p w:rsidR="008C3495" w:rsidRDefault="008C3495" w:rsidP="00FC78D4">
      <w:pPr>
        <w:tabs>
          <w:tab w:val="left" w:pos="2295"/>
        </w:tabs>
        <w:rPr>
          <w:rFonts w:ascii="Times New Roman" w:hAnsi="Times New Roman" w:cs="Times New Roman"/>
          <w:color w:val="000000" w:themeColor="text1"/>
        </w:rPr>
      </w:pPr>
    </w:p>
    <w:p w:rsidR="008C3495" w:rsidRDefault="008C3495" w:rsidP="00FC78D4">
      <w:pPr>
        <w:tabs>
          <w:tab w:val="left" w:pos="2295"/>
        </w:tabs>
        <w:rPr>
          <w:rFonts w:ascii="Times New Roman" w:hAnsi="Times New Roman" w:cs="Times New Roman"/>
          <w:color w:val="000000" w:themeColor="text1"/>
        </w:rPr>
      </w:pPr>
    </w:p>
    <w:p w:rsidR="005473FF" w:rsidRDefault="005473FF" w:rsidP="00FC78D4">
      <w:pPr>
        <w:tabs>
          <w:tab w:val="left" w:pos="2295"/>
        </w:tabs>
        <w:rPr>
          <w:rFonts w:ascii="Times New Roman" w:hAnsi="Times New Roman" w:cs="Times New Roman"/>
          <w:color w:val="000000" w:themeColor="text1"/>
        </w:rPr>
      </w:pPr>
    </w:p>
    <w:p w:rsidR="005473FF" w:rsidRDefault="005473FF" w:rsidP="00FC78D4">
      <w:pPr>
        <w:tabs>
          <w:tab w:val="left" w:pos="2295"/>
        </w:tabs>
        <w:rPr>
          <w:rFonts w:ascii="Times New Roman" w:hAnsi="Times New Roman" w:cs="Times New Roman"/>
          <w:color w:val="000000" w:themeColor="text1"/>
        </w:rPr>
      </w:pPr>
    </w:p>
    <w:p w:rsidR="005473FF" w:rsidRDefault="005473FF" w:rsidP="00FC78D4">
      <w:pPr>
        <w:tabs>
          <w:tab w:val="left" w:pos="2295"/>
        </w:tabs>
        <w:rPr>
          <w:rFonts w:ascii="Times New Roman" w:hAnsi="Times New Roman" w:cs="Times New Roman"/>
          <w:color w:val="000000" w:themeColor="text1"/>
        </w:rPr>
      </w:pPr>
    </w:p>
    <w:p w:rsidR="005473FF" w:rsidRDefault="005473FF" w:rsidP="00FC78D4">
      <w:pPr>
        <w:tabs>
          <w:tab w:val="left" w:pos="2295"/>
        </w:tabs>
        <w:rPr>
          <w:rFonts w:ascii="Times New Roman" w:hAnsi="Times New Roman" w:cs="Times New Roman"/>
          <w:color w:val="000000" w:themeColor="text1"/>
        </w:rPr>
      </w:pPr>
    </w:p>
    <w:p w:rsidR="005473FF" w:rsidRDefault="005473FF" w:rsidP="00FC78D4">
      <w:pPr>
        <w:tabs>
          <w:tab w:val="left" w:pos="2295"/>
        </w:tabs>
        <w:rPr>
          <w:rFonts w:ascii="Times New Roman" w:hAnsi="Times New Roman" w:cs="Times New Roman"/>
          <w:color w:val="000000" w:themeColor="text1"/>
        </w:rPr>
      </w:pPr>
    </w:p>
    <w:p w:rsidR="005473FF" w:rsidRDefault="005473FF" w:rsidP="00FC78D4">
      <w:pPr>
        <w:tabs>
          <w:tab w:val="left" w:pos="2295"/>
        </w:tabs>
        <w:rPr>
          <w:rFonts w:ascii="Times New Roman" w:hAnsi="Times New Roman" w:cs="Times New Roman"/>
          <w:color w:val="000000" w:themeColor="text1"/>
        </w:rPr>
      </w:pPr>
    </w:p>
    <w:p w:rsidR="005473FF" w:rsidRDefault="005473FF" w:rsidP="00FC78D4">
      <w:pPr>
        <w:tabs>
          <w:tab w:val="left" w:pos="2295"/>
        </w:tabs>
        <w:rPr>
          <w:rFonts w:ascii="Times New Roman" w:hAnsi="Times New Roman" w:cs="Times New Roman"/>
          <w:color w:val="000000" w:themeColor="text1"/>
        </w:rPr>
      </w:pPr>
    </w:p>
    <w:p w:rsidR="005473FF" w:rsidRDefault="005473FF" w:rsidP="00FC78D4">
      <w:pPr>
        <w:tabs>
          <w:tab w:val="left" w:pos="2295"/>
        </w:tabs>
        <w:rPr>
          <w:rFonts w:ascii="Times New Roman" w:hAnsi="Times New Roman" w:cs="Times New Roman"/>
          <w:color w:val="000000" w:themeColor="text1"/>
        </w:rPr>
      </w:pPr>
    </w:p>
    <w:p w:rsidR="00281E01" w:rsidRDefault="00281E01" w:rsidP="00281E01">
      <w:pPr>
        <w:pStyle w:val="Heading2"/>
      </w:pPr>
      <w:bookmarkStart w:id="145" w:name="_Toc466793665"/>
      <w:r w:rsidRPr="005473FF">
        <w:t>APPENDIX A</w:t>
      </w:r>
      <w:bookmarkEnd w:id="145"/>
      <w:r w:rsidRPr="005473FF">
        <w:t xml:space="preserve"> </w:t>
      </w:r>
    </w:p>
    <w:p w:rsidR="005473FF" w:rsidRDefault="005473FF" w:rsidP="00FC78D4">
      <w:pPr>
        <w:tabs>
          <w:tab w:val="left" w:pos="2295"/>
        </w:tabs>
        <w:rPr>
          <w:rFonts w:ascii="Times New Roman" w:hAnsi="Times New Roman" w:cs="Times New Roman"/>
          <w:color w:val="000000" w:themeColor="text1"/>
        </w:rPr>
      </w:pPr>
    </w:p>
    <w:p w:rsidR="005473FF" w:rsidRDefault="005473FF" w:rsidP="00FC78D4">
      <w:pPr>
        <w:tabs>
          <w:tab w:val="left" w:pos="2295"/>
        </w:tabs>
        <w:rPr>
          <w:rFonts w:ascii="Times New Roman" w:hAnsi="Times New Roman" w:cs="Times New Roman"/>
          <w:color w:val="000000" w:themeColor="text1"/>
        </w:rPr>
      </w:pPr>
    </w:p>
    <w:p w:rsidR="005473FF" w:rsidRDefault="005473FF" w:rsidP="00FC78D4">
      <w:pPr>
        <w:tabs>
          <w:tab w:val="left" w:pos="2295"/>
        </w:tabs>
        <w:rPr>
          <w:rFonts w:ascii="Times New Roman" w:hAnsi="Times New Roman" w:cs="Times New Roman"/>
          <w:color w:val="000000" w:themeColor="text1"/>
        </w:rPr>
      </w:pPr>
    </w:p>
    <w:p w:rsidR="005473FF" w:rsidRDefault="00BD029B" w:rsidP="00FC78D4">
      <w:pPr>
        <w:tabs>
          <w:tab w:val="left" w:pos="2295"/>
        </w:tabs>
        <w:rPr>
          <w:rFonts w:ascii="Times New Roman" w:hAnsi="Times New Roman" w:cs="Times New Roman"/>
          <w:color w:val="000000" w:themeColor="text1"/>
        </w:rPr>
      </w:pPr>
      <w:r>
        <w:rPr>
          <w:rFonts w:ascii="Times New Roman" w:hAnsi="Times New Roman" w:cs="Times New Roman"/>
          <w:noProof/>
          <w:color w:val="000000" w:themeColor="text1"/>
        </w:rPr>
        <w:pict>
          <v:shape id="_x0000_s1088" type="#_x0000_t202" style="position:absolute;margin-left:35.25pt;margin-top:4.5pt;width:399pt;height:109.5pt;z-index:251673600" fillcolor="#4bacc6 [3208]" strokecolor="#4bacc6 [3208]" strokeweight="10pt">
            <v:stroke linestyle="thinThin"/>
            <v:shadow color="#868686"/>
            <v:textbox>
              <w:txbxContent>
                <w:p w:rsidR="00994665" w:rsidRPr="005473FF" w:rsidRDefault="00994665" w:rsidP="005473FF">
                  <w:pPr>
                    <w:jc w:val="center"/>
                    <w:rPr>
                      <w:rFonts w:ascii="Times New Roman" w:hAnsi="Times New Roman" w:cs="Times New Roman"/>
                      <w:b/>
                      <w:sz w:val="32"/>
                      <w:szCs w:val="32"/>
                    </w:rPr>
                  </w:pPr>
                  <w:r w:rsidRPr="005473FF">
                    <w:rPr>
                      <w:rFonts w:ascii="Times New Roman" w:hAnsi="Times New Roman" w:cs="Times New Roman"/>
                      <w:b/>
                      <w:sz w:val="32"/>
                      <w:szCs w:val="32"/>
                    </w:rPr>
                    <w:t xml:space="preserve">DETAILS </w:t>
                  </w:r>
                  <w:r>
                    <w:rPr>
                      <w:rFonts w:ascii="Times New Roman" w:hAnsi="Times New Roman" w:cs="Times New Roman"/>
                      <w:b/>
                      <w:sz w:val="32"/>
                      <w:szCs w:val="32"/>
                    </w:rPr>
                    <w:t xml:space="preserve">OF </w:t>
                  </w:r>
                  <w:r w:rsidRPr="005473FF">
                    <w:rPr>
                      <w:rFonts w:ascii="Times New Roman" w:hAnsi="Times New Roman" w:cs="Times New Roman"/>
                      <w:b/>
                      <w:sz w:val="32"/>
                      <w:szCs w:val="32"/>
                    </w:rPr>
                    <w:t>BILL OF QUANTITIES AND ENGINEERING COST ESTIMATES</w:t>
                  </w:r>
                </w:p>
              </w:txbxContent>
            </v:textbox>
          </v:shape>
        </w:pict>
      </w:r>
      <w:r>
        <w:rPr>
          <w:rFonts w:ascii="Times New Roman" w:hAnsi="Times New Roman" w:cs="Times New Roman"/>
          <w:noProof/>
          <w:color w:val="000000" w:themeColor="text1"/>
        </w:rPr>
        <w:pict>
          <v:shape id="_x0000_s1069" type="#_x0000_t202" style="position:absolute;margin-left:35.25pt;margin-top:4.5pt;width:399pt;height:109.5pt;z-index:251672576" fillcolor="#4bacc6 [3208]" strokecolor="#4bacc6 [3208]" strokeweight="10pt">
            <v:stroke linestyle="thinThin"/>
            <v:shadow color="#868686"/>
            <v:textbox>
              <w:txbxContent>
                <w:p w:rsidR="005473FF" w:rsidRPr="005473FF" w:rsidRDefault="005473FF" w:rsidP="005473FF">
                  <w:pPr>
                    <w:jc w:val="center"/>
                    <w:rPr>
                      <w:rFonts w:ascii="Times New Roman" w:hAnsi="Times New Roman" w:cs="Times New Roman"/>
                      <w:b/>
                      <w:sz w:val="32"/>
                      <w:szCs w:val="32"/>
                    </w:rPr>
                  </w:pPr>
                  <w:r w:rsidRPr="005473FF">
                    <w:rPr>
                      <w:rFonts w:ascii="Times New Roman" w:hAnsi="Times New Roman" w:cs="Times New Roman"/>
                      <w:b/>
                      <w:sz w:val="32"/>
                      <w:szCs w:val="32"/>
                    </w:rPr>
                    <w:t xml:space="preserve">DETAILS </w:t>
                  </w:r>
                  <w:r w:rsidR="003B4542">
                    <w:rPr>
                      <w:rFonts w:ascii="Times New Roman" w:hAnsi="Times New Roman" w:cs="Times New Roman"/>
                      <w:b/>
                      <w:sz w:val="32"/>
                      <w:szCs w:val="32"/>
                    </w:rPr>
                    <w:t xml:space="preserve">OF </w:t>
                  </w:r>
                  <w:r w:rsidRPr="005473FF">
                    <w:rPr>
                      <w:rFonts w:ascii="Times New Roman" w:hAnsi="Times New Roman" w:cs="Times New Roman"/>
                      <w:b/>
                      <w:sz w:val="32"/>
                      <w:szCs w:val="32"/>
                    </w:rPr>
                    <w:t>BILL OF QUANTITIES AND ENGINEERING COST ESTIMATES</w:t>
                  </w:r>
                </w:p>
              </w:txbxContent>
            </v:textbox>
          </v:shape>
        </w:pict>
      </w:r>
    </w:p>
    <w:p w:rsidR="005473FF" w:rsidRDefault="005473FF" w:rsidP="00FC78D4">
      <w:pPr>
        <w:tabs>
          <w:tab w:val="left" w:pos="2295"/>
        </w:tabs>
        <w:rPr>
          <w:rFonts w:ascii="Times New Roman" w:hAnsi="Times New Roman" w:cs="Times New Roman"/>
          <w:color w:val="000000" w:themeColor="text1"/>
        </w:rPr>
      </w:pPr>
    </w:p>
    <w:p w:rsidR="005473FF" w:rsidRDefault="005473FF" w:rsidP="00FC78D4">
      <w:pPr>
        <w:tabs>
          <w:tab w:val="left" w:pos="2295"/>
        </w:tabs>
        <w:rPr>
          <w:rFonts w:ascii="Times New Roman" w:hAnsi="Times New Roman" w:cs="Times New Roman"/>
          <w:color w:val="000000" w:themeColor="text1"/>
        </w:rPr>
      </w:pPr>
    </w:p>
    <w:p w:rsidR="005473FF" w:rsidRDefault="005473FF" w:rsidP="00FC78D4">
      <w:pPr>
        <w:tabs>
          <w:tab w:val="left" w:pos="2295"/>
        </w:tabs>
        <w:rPr>
          <w:rFonts w:ascii="Times New Roman" w:hAnsi="Times New Roman" w:cs="Times New Roman"/>
          <w:color w:val="000000" w:themeColor="text1"/>
        </w:rPr>
      </w:pPr>
    </w:p>
    <w:p w:rsidR="005473FF" w:rsidRDefault="005473FF" w:rsidP="00FC78D4">
      <w:pPr>
        <w:tabs>
          <w:tab w:val="left" w:pos="2295"/>
        </w:tabs>
        <w:rPr>
          <w:rFonts w:ascii="Times New Roman" w:hAnsi="Times New Roman" w:cs="Times New Roman"/>
          <w:color w:val="000000" w:themeColor="text1"/>
        </w:rPr>
      </w:pPr>
    </w:p>
    <w:p w:rsidR="005473FF" w:rsidRDefault="005473FF" w:rsidP="00FC78D4">
      <w:pPr>
        <w:tabs>
          <w:tab w:val="left" w:pos="2295"/>
        </w:tabs>
        <w:rPr>
          <w:rFonts w:ascii="Times New Roman" w:hAnsi="Times New Roman" w:cs="Times New Roman"/>
          <w:color w:val="000000" w:themeColor="text1"/>
        </w:rPr>
      </w:pPr>
    </w:p>
    <w:p w:rsidR="005473FF" w:rsidRDefault="005473FF" w:rsidP="00FC78D4">
      <w:pPr>
        <w:tabs>
          <w:tab w:val="left" w:pos="2295"/>
        </w:tabs>
        <w:rPr>
          <w:rFonts w:ascii="Times New Roman" w:hAnsi="Times New Roman" w:cs="Times New Roman"/>
          <w:color w:val="000000" w:themeColor="text1"/>
        </w:rPr>
      </w:pPr>
    </w:p>
    <w:p w:rsidR="005473FF" w:rsidRDefault="005473FF" w:rsidP="00FC78D4">
      <w:pPr>
        <w:tabs>
          <w:tab w:val="left" w:pos="2295"/>
        </w:tabs>
        <w:rPr>
          <w:rFonts w:ascii="Times New Roman" w:hAnsi="Times New Roman" w:cs="Times New Roman"/>
          <w:color w:val="000000" w:themeColor="text1"/>
        </w:rPr>
      </w:pPr>
    </w:p>
    <w:p w:rsidR="005473FF" w:rsidRDefault="005473FF" w:rsidP="00FC78D4">
      <w:pPr>
        <w:tabs>
          <w:tab w:val="left" w:pos="2295"/>
        </w:tabs>
        <w:rPr>
          <w:rFonts w:ascii="Times New Roman" w:hAnsi="Times New Roman" w:cs="Times New Roman"/>
          <w:color w:val="000000" w:themeColor="text1"/>
        </w:rPr>
      </w:pPr>
    </w:p>
    <w:p w:rsidR="005473FF" w:rsidRDefault="005473FF" w:rsidP="00FC78D4">
      <w:pPr>
        <w:tabs>
          <w:tab w:val="left" w:pos="2295"/>
        </w:tabs>
        <w:rPr>
          <w:rFonts w:ascii="Times New Roman" w:hAnsi="Times New Roman" w:cs="Times New Roman"/>
          <w:color w:val="000000" w:themeColor="text1"/>
        </w:rPr>
      </w:pPr>
    </w:p>
    <w:p w:rsidR="005473FF" w:rsidRDefault="005473FF" w:rsidP="00FC78D4">
      <w:pPr>
        <w:tabs>
          <w:tab w:val="left" w:pos="2295"/>
        </w:tabs>
        <w:rPr>
          <w:rFonts w:ascii="Times New Roman" w:hAnsi="Times New Roman" w:cs="Times New Roman"/>
          <w:color w:val="000000" w:themeColor="text1"/>
        </w:rPr>
      </w:pPr>
    </w:p>
    <w:p w:rsidR="005473FF" w:rsidRDefault="005473FF" w:rsidP="00FC78D4">
      <w:pPr>
        <w:tabs>
          <w:tab w:val="left" w:pos="2295"/>
        </w:tabs>
        <w:rPr>
          <w:rFonts w:ascii="Times New Roman" w:hAnsi="Times New Roman" w:cs="Times New Roman"/>
          <w:color w:val="000000" w:themeColor="text1"/>
        </w:rPr>
      </w:pPr>
    </w:p>
    <w:p w:rsidR="005473FF" w:rsidRDefault="005473FF" w:rsidP="00FC78D4">
      <w:pPr>
        <w:tabs>
          <w:tab w:val="left" w:pos="2295"/>
        </w:tabs>
        <w:rPr>
          <w:rFonts w:ascii="Times New Roman" w:hAnsi="Times New Roman" w:cs="Times New Roman"/>
          <w:color w:val="000000" w:themeColor="text1"/>
        </w:rPr>
      </w:pPr>
    </w:p>
    <w:p w:rsidR="005473FF" w:rsidRDefault="005473FF" w:rsidP="00FC78D4">
      <w:pPr>
        <w:tabs>
          <w:tab w:val="left" w:pos="2295"/>
        </w:tabs>
        <w:rPr>
          <w:rFonts w:ascii="Times New Roman" w:hAnsi="Times New Roman" w:cs="Times New Roman"/>
          <w:color w:val="000000" w:themeColor="text1"/>
        </w:rPr>
      </w:pPr>
    </w:p>
    <w:p w:rsidR="005473FF" w:rsidRDefault="005473FF" w:rsidP="00FC78D4">
      <w:pPr>
        <w:tabs>
          <w:tab w:val="left" w:pos="2295"/>
        </w:tabs>
        <w:rPr>
          <w:rFonts w:ascii="Times New Roman" w:hAnsi="Times New Roman" w:cs="Times New Roman"/>
          <w:color w:val="000000" w:themeColor="text1"/>
        </w:rPr>
      </w:pPr>
    </w:p>
    <w:p w:rsidR="008C3495" w:rsidRDefault="008C3495" w:rsidP="00FC78D4">
      <w:pPr>
        <w:tabs>
          <w:tab w:val="left" w:pos="2295"/>
        </w:tabs>
        <w:rPr>
          <w:rFonts w:ascii="Times New Roman" w:hAnsi="Times New Roman" w:cs="Times New Roman"/>
          <w:color w:val="000000" w:themeColor="text1"/>
        </w:rPr>
      </w:pPr>
    </w:p>
    <w:tbl>
      <w:tblPr>
        <w:tblW w:w="9722" w:type="dxa"/>
        <w:tblInd w:w="93" w:type="dxa"/>
        <w:tblLayout w:type="fixed"/>
        <w:tblLook w:val="04A0"/>
      </w:tblPr>
      <w:tblGrid>
        <w:gridCol w:w="659"/>
        <w:gridCol w:w="194"/>
        <w:gridCol w:w="75"/>
        <w:gridCol w:w="362"/>
        <w:gridCol w:w="3520"/>
        <w:gridCol w:w="510"/>
        <w:gridCol w:w="115"/>
        <w:gridCol w:w="248"/>
        <w:gridCol w:w="202"/>
        <w:gridCol w:w="338"/>
        <w:gridCol w:w="395"/>
        <w:gridCol w:w="147"/>
        <w:gridCol w:w="173"/>
        <w:gridCol w:w="185"/>
        <w:gridCol w:w="162"/>
        <w:gridCol w:w="560"/>
        <w:gridCol w:w="270"/>
        <w:gridCol w:w="1034"/>
        <w:gridCol w:w="406"/>
        <w:gridCol w:w="167"/>
      </w:tblGrid>
      <w:tr w:rsidR="008C3495" w:rsidRPr="00E57F49" w:rsidTr="00C9056E">
        <w:trPr>
          <w:gridAfter w:val="2"/>
          <w:wAfter w:w="573" w:type="dxa"/>
          <w:trHeight w:val="345"/>
        </w:trPr>
        <w:tc>
          <w:tcPr>
            <w:tcW w:w="1290" w:type="dxa"/>
            <w:gridSpan w:val="4"/>
            <w:tcBorders>
              <w:top w:val="nil"/>
              <w:left w:val="nil"/>
              <w:bottom w:val="nil"/>
              <w:right w:val="nil"/>
            </w:tcBorders>
            <w:shd w:val="clear" w:color="auto" w:fill="auto"/>
            <w:noWrap/>
            <w:vAlign w:val="bottom"/>
            <w:hideMark/>
          </w:tcPr>
          <w:p w:rsidR="008C3495" w:rsidRPr="00E57F49" w:rsidRDefault="008C3495" w:rsidP="00C9056E">
            <w:pPr>
              <w:spacing w:after="0" w:line="240" w:lineRule="auto"/>
              <w:rPr>
                <w:rFonts w:ascii="Century Gothic" w:eastAsia="Times New Roman" w:hAnsi="Century Gothic" w:cs="Arial"/>
                <w:b/>
                <w:bCs/>
                <w:sz w:val="24"/>
                <w:szCs w:val="24"/>
                <w:lang w:eastAsia="en-GB"/>
              </w:rPr>
            </w:pPr>
          </w:p>
        </w:tc>
        <w:tc>
          <w:tcPr>
            <w:tcW w:w="5995" w:type="dxa"/>
            <w:gridSpan w:val="11"/>
            <w:tcBorders>
              <w:top w:val="nil"/>
              <w:left w:val="nil"/>
              <w:bottom w:val="nil"/>
              <w:right w:val="nil"/>
            </w:tcBorders>
            <w:shd w:val="clear" w:color="auto" w:fill="auto"/>
            <w:vAlign w:val="bottom"/>
            <w:hideMark/>
          </w:tcPr>
          <w:p w:rsidR="008C3495" w:rsidRPr="00E57F49" w:rsidRDefault="008C3495" w:rsidP="00C9056E">
            <w:pPr>
              <w:spacing w:after="0" w:line="240" w:lineRule="auto"/>
              <w:jc w:val="center"/>
              <w:rPr>
                <w:rFonts w:ascii="Century Gothic" w:eastAsia="Times New Roman" w:hAnsi="Century Gothic" w:cs="Arial"/>
                <w:b/>
                <w:bCs/>
                <w:sz w:val="24"/>
                <w:szCs w:val="24"/>
                <w:lang w:eastAsia="en-GB"/>
              </w:rPr>
            </w:pPr>
            <w:r w:rsidRPr="00E57F49">
              <w:rPr>
                <w:rFonts w:ascii="Century Gothic" w:eastAsia="Times New Roman" w:hAnsi="Century Gothic" w:cs="Arial"/>
                <w:b/>
                <w:bCs/>
                <w:sz w:val="24"/>
                <w:szCs w:val="24"/>
                <w:lang w:eastAsia="en-GB"/>
              </w:rPr>
              <w:t xml:space="preserve">SORIYA SMALL SCALE IRRIGATION SCHEME </w:t>
            </w:r>
          </w:p>
        </w:tc>
        <w:tc>
          <w:tcPr>
            <w:tcW w:w="1864" w:type="dxa"/>
            <w:gridSpan w:val="3"/>
            <w:tcBorders>
              <w:top w:val="nil"/>
              <w:left w:val="nil"/>
              <w:bottom w:val="nil"/>
              <w:right w:val="nil"/>
            </w:tcBorders>
            <w:shd w:val="clear" w:color="auto" w:fill="auto"/>
            <w:noWrap/>
            <w:vAlign w:val="bottom"/>
            <w:hideMark/>
          </w:tcPr>
          <w:p w:rsidR="008C3495" w:rsidRPr="00E57F49" w:rsidRDefault="008C3495" w:rsidP="00C9056E">
            <w:pPr>
              <w:spacing w:after="0" w:line="240" w:lineRule="auto"/>
              <w:jc w:val="center"/>
              <w:rPr>
                <w:rFonts w:ascii="Century Gothic" w:eastAsia="Times New Roman" w:hAnsi="Century Gothic" w:cs="Arial"/>
                <w:b/>
                <w:bCs/>
                <w:sz w:val="24"/>
                <w:szCs w:val="24"/>
                <w:lang w:eastAsia="en-GB"/>
              </w:rPr>
            </w:pPr>
          </w:p>
        </w:tc>
      </w:tr>
      <w:tr w:rsidR="008C3495" w:rsidRPr="00E57F49" w:rsidTr="00C9056E">
        <w:trPr>
          <w:gridAfter w:val="2"/>
          <w:wAfter w:w="573" w:type="dxa"/>
          <w:trHeight w:val="345"/>
        </w:trPr>
        <w:tc>
          <w:tcPr>
            <w:tcW w:w="1290" w:type="dxa"/>
            <w:gridSpan w:val="4"/>
            <w:tcBorders>
              <w:top w:val="nil"/>
              <w:left w:val="nil"/>
              <w:bottom w:val="nil"/>
              <w:right w:val="nil"/>
            </w:tcBorders>
            <w:shd w:val="clear" w:color="auto" w:fill="auto"/>
            <w:noWrap/>
            <w:vAlign w:val="bottom"/>
            <w:hideMark/>
          </w:tcPr>
          <w:p w:rsidR="008C3495" w:rsidRPr="00E57F49" w:rsidRDefault="008C3495" w:rsidP="00C9056E">
            <w:pPr>
              <w:spacing w:after="0" w:line="240" w:lineRule="auto"/>
              <w:rPr>
                <w:rFonts w:ascii="Century Gothic" w:eastAsia="Times New Roman" w:hAnsi="Century Gothic" w:cs="Arial"/>
                <w:b/>
                <w:bCs/>
                <w:sz w:val="24"/>
                <w:szCs w:val="24"/>
                <w:lang w:eastAsia="en-GB"/>
              </w:rPr>
            </w:pPr>
          </w:p>
        </w:tc>
        <w:tc>
          <w:tcPr>
            <w:tcW w:w="5995" w:type="dxa"/>
            <w:gridSpan w:val="11"/>
            <w:tcBorders>
              <w:top w:val="nil"/>
              <w:left w:val="nil"/>
              <w:bottom w:val="nil"/>
              <w:right w:val="nil"/>
            </w:tcBorders>
            <w:shd w:val="clear" w:color="auto" w:fill="auto"/>
            <w:vAlign w:val="bottom"/>
            <w:hideMark/>
          </w:tcPr>
          <w:p w:rsidR="008C3495" w:rsidRPr="00E57F49" w:rsidRDefault="008C3495" w:rsidP="00C9056E">
            <w:pPr>
              <w:spacing w:after="0" w:line="240" w:lineRule="auto"/>
              <w:jc w:val="center"/>
              <w:rPr>
                <w:rFonts w:ascii="Century Gothic" w:eastAsia="Times New Roman" w:hAnsi="Century Gothic" w:cs="Arial"/>
                <w:b/>
                <w:bCs/>
                <w:sz w:val="24"/>
                <w:szCs w:val="24"/>
                <w:lang w:eastAsia="en-GB"/>
              </w:rPr>
            </w:pPr>
            <w:r w:rsidRPr="00E57F49">
              <w:rPr>
                <w:rFonts w:ascii="Century Gothic" w:eastAsia="Times New Roman" w:hAnsi="Century Gothic" w:cs="Arial"/>
                <w:b/>
                <w:bCs/>
                <w:sz w:val="24"/>
                <w:szCs w:val="24"/>
                <w:lang w:eastAsia="en-GB"/>
              </w:rPr>
              <w:t>BILLS OF QUANTITIES SUMMARY SHEET</w:t>
            </w:r>
          </w:p>
        </w:tc>
        <w:tc>
          <w:tcPr>
            <w:tcW w:w="1864" w:type="dxa"/>
            <w:gridSpan w:val="3"/>
            <w:tcBorders>
              <w:top w:val="nil"/>
              <w:left w:val="nil"/>
              <w:bottom w:val="nil"/>
              <w:right w:val="nil"/>
            </w:tcBorders>
            <w:shd w:val="clear" w:color="auto" w:fill="auto"/>
            <w:noWrap/>
            <w:vAlign w:val="bottom"/>
            <w:hideMark/>
          </w:tcPr>
          <w:p w:rsidR="008C3495" w:rsidRPr="00E57F49" w:rsidRDefault="008C3495" w:rsidP="00C9056E">
            <w:pPr>
              <w:spacing w:after="0" w:line="240" w:lineRule="auto"/>
              <w:jc w:val="center"/>
              <w:rPr>
                <w:rFonts w:ascii="Century Gothic" w:eastAsia="Times New Roman" w:hAnsi="Century Gothic" w:cs="Arial"/>
                <w:b/>
                <w:bCs/>
                <w:sz w:val="24"/>
                <w:szCs w:val="24"/>
                <w:lang w:eastAsia="en-GB"/>
              </w:rPr>
            </w:pPr>
          </w:p>
        </w:tc>
      </w:tr>
      <w:tr w:rsidR="008C3495" w:rsidRPr="00E57F49" w:rsidTr="00C9056E">
        <w:trPr>
          <w:gridAfter w:val="2"/>
          <w:wAfter w:w="573" w:type="dxa"/>
          <w:trHeight w:val="270"/>
        </w:trPr>
        <w:tc>
          <w:tcPr>
            <w:tcW w:w="1290" w:type="dxa"/>
            <w:gridSpan w:val="4"/>
            <w:tcBorders>
              <w:top w:val="nil"/>
              <w:left w:val="nil"/>
              <w:bottom w:val="nil"/>
              <w:right w:val="nil"/>
            </w:tcBorders>
            <w:shd w:val="clear" w:color="auto" w:fill="auto"/>
            <w:noWrap/>
            <w:vAlign w:val="bottom"/>
            <w:hideMark/>
          </w:tcPr>
          <w:p w:rsidR="008C3495" w:rsidRPr="00E57F49" w:rsidRDefault="008C3495" w:rsidP="00C9056E">
            <w:pPr>
              <w:spacing w:after="0" w:line="240" w:lineRule="auto"/>
              <w:rPr>
                <w:rFonts w:ascii="Century Gothic" w:eastAsia="Times New Roman" w:hAnsi="Century Gothic" w:cs="Arial"/>
                <w:sz w:val="24"/>
                <w:szCs w:val="24"/>
                <w:lang w:eastAsia="en-GB"/>
              </w:rPr>
            </w:pPr>
          </w:p>
        </w:tc>
        <w:tc>
          <w:tcPr>
            <w:tcW w:w="5995" w:type="dxa"/>
            <w:gridSpan w:val="11"/>
            <w:tcBorders>
              <w:top w:val="nil"/>
              <w:left w:val="nil"/>
              <w:bottom w:val="nil"/>
              <w:right w:val="nil"/>
            </w:tcBorders>
            <w:shd w:val="clear" w:color="auto" w:fill="auto"/>
            <w:noWrap/>
            <w:vAlign w:val="bottom"/>
            <w:hideMark/>
          </w:tcPr>
          <w:p w:rsidR="008C3495" w:rsidRPr="00E57F49" w:rsidRDefault="008C3495" w:rsidP="00C9056E">
            <w:pPr>
              <w:spacing w:after="0" w:line="240" w:lineRule="auto"/>
              <w:rPr>
                <w:rFonts w:ascii="Century Gothic" w:eastAsia="Times New Roman" w:hAnsi="Century Gothic" w:cs="Arial"/>
                <w:sz w:val="24"/>
                <w:szCs w:val="24"/>
                <w:lang w:eastAsia="en-GB"/>
              </w:rPr>
            </w:pPr>
          </w:p>
        </w:tc>
        <w:tc>
          <w:tcPr>
            <w:tcW w:w="1864" w:type="dxa"/>
            <w:gridSpan w:val="3"/>
            <w:tcBorders>
              <w:top w:val="nil"/>
              <w:left w:val="nil"/>
              <w:bottom w:val="nil"/>
              <w:right w:val="nil"/>
            </w:tcBorders>
            <w:shd w:val="clear" w:color="auto" w:fill="auto"/>
            <w:noWrap/>
            <w:vAlign w:val="bottom"/>
            <w:hideMark/>
          </w:tcPr>
          <w:p w:rsidR="008C3495" w:rsidRPr="00E57F49" w:rsidRDefault="008C3495" w:rsidP="00C9056E">
            <w:pPr>
              <w:spacing w:after="0" w:line="240" w:lineRule="auto"/>
              <w:jc w:val="center"/>
              <w:rPr>
                <w:rFonts w:ascii="Century Gothic" w:eastAsia="Times New Roman" w:hAnsi="Century Gothic" w:cs="Arial"/>
                <w:sz w:val="24"/>
                <w:szCs w:val="24"/>
                <w:lang w:eastAsia="en-GB"/>
              </w:rPr>
            </w:pPr>
          </w:p>
        </w:tc>
      </w:tr>
      <w:tr w:rsidR="008C3495" w:rsidRPr="00E57F49" w:rsidTr="00C9056E">
        <w:trPr>
          <w:gridAfter w:val="2"/>
          <w:wAfter w:w="573" w:type="dxa"/>
          <w:trHeight w:val="294"/>
        </w:trPr>
        <w:tc>
          <w:tcPr>
            <w:tcW w:w="1290" w:type="dxa"/>
            <w:gridSpan w:val="4"/>
            <w:vMerge w:val="restart"/>
            <w:tcBorders>
              <w:top w:val="double" w:sz="6" w:space="0" w:color="auto"/>
              <w:left w:val="double" w:sz="6" w:space="0" w:color="auto"/>
              <w:bottom w:val="single" w:sz="4" w:space="0" w:color="auto"/>
              <w:right w:val="single" w:sz="4" w:space="0" w:color="auto"/>
            </w:tcBorders>
            <w:shd w:val="clear" w:color="000000" w:fill="E6B9B8"/>
            <w:noWrap/>
            <w:vAlign w:val="center"/>
            <w:hideMark/>
          </w:tcPr>
          <w:p w:rsidR="008C3495" w:rsidRPr="00E57F49" w:rsidRDefault="008C3495" w:rsidP="00C9056E">
            <w:pPr>
              <w:spacing w:after="0" w:line="240" w:lineRule="auto"/>
              <w:rPr>
                <w:rFonts w:ascii="Century Gothic" w:eastAsia="Times New Roman" w:hAnsi="Century Gothic" w:cs="Arial"/>
                <w:b/>
                <w:bCs/>
                <w:sz w:val="24"/>
                <w:szCs w:val="24"/>
                <w:lang w:eastAsia="en-GB"/>
              </w:rPr>
            </w:pPr>
            <w:r w:rsidRPr="00E57F49">
              <w:rPr>
                <w:rFonts w:ascii="Century Gothic" w:eastAsia="Times New Roman" w:hAnsi="Century Gothic" w:cs="Arial"/>
                <w:b/>
                <w:bCs/>
                <w:sz w:val="24"/>
                <w:szCs w:val="24"/>
                <w:lang w:eastAsia="en-GB"/>
              </w:rPr>
              <w:t>ITEM</w:t>
            </w:r>
          </w:p>
        </w:tc>
        <w:tc>
          <w:tcPr>
            <w:tcW w:w="5995" w:type="dxa"/>
            <w:gridSpan w:val="11"/>
            <w:vMerge w:val="restart"/>
            <w:tcBorders>
              <w:top w:val="double" w:sz="6" w:space="0" w:color="auto"/>
              <w:left w:val="single" w:sz="4" w:space="0" w:color="auto"/>
              <w:bottom w:val="single" w:sz="4" w:space="0" w:color="auto"/>
              <w:right w:val="single" w:sz="4" w:space="0" w:color="auto"/>
            </w:tcBorders>
            <w:shd w:val="clear" w:color="000000" w:fill="E6B9B8"/>
            <w:noWrap/>
            <w:vAlign w:val="center"/>
            <w:hideMark/>
          </w:tcPr>
          <w:p w:rsidR="008C3495" w:rsidRPr="00E57F49" w:rsidRDefault="008C3495" w:rsidP="00C9056E">
            <w:pPr>
              <w:spacing w:after="0" w:line="240" w:lineRule="auto"/>
              <w:jc w:val="center"/>
              <w:rPr>
                <w:rFonts w:ascii="Century Gothic" w:eastAsia="Times New Roman" w:hAnsi="Century Gothic" w:cs="Arial"/>
                <w:b/>
                <w:bCs/>
                <w:sz w:val="24"/>
                <w:szCs w:val="24"/>
                <w:lang w:eastAsia="en-GB"/>
              </w:rPr>
            </w:pPr>
            <w:r w:rsidRPr="00E57F49">
              <w:rPr>
                <w:rFonts w:ascii="Century Gothic" w:eastAsia="Times New Roman" w:hAnsi="Century Gothic" w:cs="Arial"/>
                <w:b/>
                <w:bCs/>
                <w:sz w:val="24"/>
                <w:szCs w:val="24"/>
                <w:lang w:eastAsia="en-GB"/>
              </w:rPr>
              <w:t>DESCRIPTION</w:t>
            </w:r>
          </w:p>
        </w:tc>
        <w:tc>
          <w:tcPr>
            <w:tcW w:w="1864" w:type="dxa"/>
            <w:gridSpan w:val="3"/>
            <w:vMerge w:val="restart"/>
            <w:tcBorders>
              <w:top w:val="double" w:sz="6" w:space="0" w:color="auto"/>
              <w:left w:val="single" w:sz="4" w:space="0" w:color="auto"/>
              <w:bottom w:val="single" w:sz="4" w:space="0" w:color="auto"/>
              <w:right w:val="double" w:sz="6" w:space="0" w:color="auto"/>
            </w:tcBorders>
            <w:shd w:val="clear" w:color="000000" w:fill="E6B9B8"/>
            <w:noWrap/>
            <w:vAlign w:val="center"/>
            <w:hideMark/>
          </w:tcPr>
          <w:p w:rsidR="008C3495" w:rsidRPr="00E57F49" w:rsidRDefault="008C3495" w:rsidP="00C9056E">
            <w:pPr>
              <w:spacing w:after="0" w:line="240" w:lineRule="auto"/>
              <w:jc w:val="center"/>
              <w:rPr>
                <w:rFonts w:ascii="Century Gothic" w:eastAsia="Times New Roman" w:hAnsi="Century Gothic" w:cs="Arial"/>
                <w:b/>
                <w:bCs/>
                <w:sz w:val="24"/>
                <w:szCs w:val="24"/>
                <w:lang w:eastAsia="en-GB"/>
              </w:rPr>
            </w:pPr>
            <w:r w:rsidRPr="00E57F49">
              <w:rPr>
                <w:rFonts w:ascii="Century Gothic" w:eastAsia="Times New Roman" w:hAnsi="Century Gothic" w:cs="Arial"/>
                <w:b/>
                <w:bCs/>
                <w:sz w:val="24"/>
                <w:szCs w:val="24"/>
                <w:lang w:eastAsia="en-GB"/>
              </w:rPr>
              <w:t xml:space="preserve"> AMOUNT (BIRR) </w:t>
            </w:r>
          </w:p>
        </w:tc>
      </w:tr>
      <w:tr w:rsidR="008C3495" w:rsidRPr="00E57F49" w:rsidTr="00C9056E">
        <w:trPr>
          <w:gridAfter w:val="2"/>
          <w:wAfter w:w="573" w:type="dxa"/>
          <w:trHeight w:val="294"/>
        </w:trPr>
        <w:tc>
          <w:tcPr>
            <w:tcW w:w="1290" w:type="dxa"/>
            <w:gridSpan w:val="4"/>
            <w:vMerge/>
            <w:tcBorders>
              <w:top w:val="double" w:sz="6" w:space="0" w:color="auto"/>
              <w:left w:val="double" w:sz="6" w:space="0" w:color="auto"/>
              <w:bottom w:val="single" w:sz="4" w:space="0" w:color="auto"/>
              <w:right w:val="single" w:sz="4" w:space="0" w:color="auto"/>
            </w:tcBorders>
            <w:vAlign w:val="center"/>
            <w:hideMark/>
          </w:tcPr>
          <w:p w:rsidR="008C3495" w:rsidRPr="00E57F49" w:rsidRDefault="008C3495" w:rsidP="00C9056E">
            <w:pPr>
              <w:spacing w:after="0" w:line="240" w:lineRule="auto"/>
              <w:rPr>
                <w:rFonts w:ascii="Century Gothic" w:eastAsia="Times New Roman" w:hAnsi="Century Gothic" w:cs="Arial"/>
                <w:b/>
                <w:bCs/>
                <w:sz w:val="24"/>
                <w:szCs w:val="24"/>
                <w:lang w:eastAsia="en-GB"/>
              </w:rPr>
            </w:pPr>
          </w:p>
        </w:tc>
        <w:tc>
          <w:tcPr>
            <w:tcW w:w="5995" w:type="dxa"/>
            <w:gridSpan w:val="11"/>
            <w:vMerge/>
            <w:tcBorders>
              <w:top w:val="double" w:sz="6" w:space="0" w:color="auto"/>
              <w:left w:val="single" w:sz="4" w:space="0" w:color="auto"/>
              <w:bottom w:val="single" w:sz="4" w:space="0" w:color="auto"/>
              <w:right w:val="single" w:sz="4" w:space="0" w:color="auto"/>
            </w:tcBorders>
            <w:vAlign w:val="center"/>
            <w:hideMark/>
          </w:tcPr>
          <w:p w:rsidR="008C3495" w:rsidRPr="00E57F49" w:rsidRDefault="008C3495" w:rsidP="00C9056E">
            <w:pPr>
              <w:spacing w:after="0" w:line="240" w:lineRule="auto"/>
              <w:rPr>
                <w:rFonts w:ascii="Century Gothic" w:eastAsia="Times New Roman" w:hAnsi="Century Gothic" w:cs="Arial"/>
                <w:b/>
                <w:bCs/>
                <w:sz w:val="24"/>
                <w:szCs w:val="24"/>
                <w:lang w:eastAsia="en-GB"/>
              </w:rPr>
            </w:pPr>
          </w:p>
        </w:tc>
        <w:tc>
          <w:tcPr>
            <w:tcW w:w="1864" w:type="dxa"/>
            <w:gridSpan w:val="3"/>
            <w:vMerge/>
            <w:tcBorders>
              <w:top w:val="double" w:sz="6" w:space="0" w:color="auto"/>
              <w:left w:val="single" w:sz="4" w:space="0" w:color="auto"/>
              <w:bottom w:val="single" w:sz="4" w:space="0" w:color="auto"/>
              <w:right w:val="double" w:sz="6" w:space="0" w:color="auto"/>
            </w:tcBorders>
            <w:vAlign w:val="center"/>
            <w:hideMark/>
          </w:tcPr>
          <w:p w:rsidR="008C3495" w:rsidRPr="00E57F49" w:rsidRDefault="008C3495" w:rsidP="00C9056E">
            <w:pPr>
              <w:spacing w:after="0" w:line="240" w:lineRule="auto"/>
              <w:rPr>
                <w:rFonts w:ascii="Century Gothic" w:eastAsia="Times New Roman" w:hAnsi="Century Gothic" w:cs="Arial"/>
                <w:b/>
                <w:bCs/>
                <w:sz w:val="24"/>
                <w:szCs w:val="24"/>
                <w:lang w:eastAsia="en-GB"/>
              </w:rPr>
            </w:pPr>
          </w:p>
        </w:tc>
      </w:tr>
      <w:tr w:rsidR="008C3495" w:rsidRPr="00E57F49" w:rsidTr="00C9056E">
        <w:trPr>
          <w:gridAfter w:val="2"/>
          <w:wAfter w:w="573" w:type="dxa"/>
          <w:trHeight w:val="345"/>
        </w:trPr>
        <w:tc>
          <w:tcPr>
            <w:tcW w:w="1290" w:type="dxa"/>
            <w:gridSpan w:val="4"/>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rPr>
                <w:rFonts w:ascii="Century Gothic" w:eastAsia="Times New Roman" w:hAnsi="Century Gothic" w:cs="Arial"/>
                <w:b/>
                <w:bCs/>
                <w:sz w:val="24"/>
                <w:szCs w:val="24"/>
                <w:lang w:eastAsia="en-GB"/>
              </w:rPr>
            </w:pPr>
            <w:r w:rsidRPr="00E57F49">
              <w:rPr>
                <w:rFonts w:ascii="Century Gothic" w:eastAsia="Times New Roman" w:hAnsi="Century Gothic" w:cs="Arial"/>
                <w:b/>
                <w:bCs/>
                <w:sz w:val="24"/>
                <w:szCs w:val="24"/>
                <w:lang w:eastAsia="en-GB"/>
              </w:rPr>
              <w:t>Bill No.1</w:t>
            </w:r>
          </w:p>
        </w:tc>
        <w:tc>
          <w:tcPr>
            <w:tcW w:w="5995" w:type="dxa"/>
            <w:gridSpan w:val="11"/>
            <w:tcBorders>
              <w:top w:val="nil"/>
              <w:left w:val="nil"/>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rPr>
                <w:rFonts w:ascii="Century Gothic" w:eastAsia="Times New Roman" w:hAnsi="Century Gothic" w:cs="Arial"/>
                <w:b/>
                <w:bCs/>
                <w:sz w:val="24"/>
                <w:szCs w:val="24"/>
                <w:lang w:eastAsia="en-GB"/>
              </w:rPr>
            </w:pPr>
            <w:r w:rsidRPr="00E57F49">
              <w:rPr>
                <w:rFonts w:ascii="Century Gothic" w:eastAsia="Times New Roman" w:hAnsi="Century Gothic" w:cs="Arial"/>
                <w:b/>
                <w:bCs/>
                <w:sz w:val="24"/>
                <w:szCs w:val="24"/>
                <w:lang w:eastAsia="en-GB"/>
              </w:rPr>
              <w:t>SORIYA HEADWORK AND CAMPING</w:t>
            </w:r>
          </w:p>
        </w:tc>
        <w:tc>
          <w:tcPr>
            <w:tcW w:w="1864" w:type="dxa"/>
            <w:gridSpan w:val="3"/>
            <w:tcBorders>
              <w:top w:val="nil"/>
              <w:left w:val="nil"/>
              <w:bottom w:val="single" w:sz="4" w:space="0" w:color="auto"/>
              <w:right w:val="double" w:sz="6" w:space="0" w:color="auto"/>
            </w:tcBorders>
            <w:shd w:val="clear" w:color="auto" w:fill="auto"/>
            <w:noWrap/>
            <w:vAlign w:val="bottom"/>
            <w:hideMark/>
          </w:tcPr>
          <w:p w:rsidR="008C3495" w:rsidRPr="00E57F49" w:rsidRDefault="008C3495" w:rsidP="00C9056E">
            <w:pPr>
              <w:spacing w:after="0" w:line="240" w:lineRule="auto"/>
              <w:jc w:val="center"/>
              <w:rPr>
                <w:rFonts w:ascii="Century Gothic" w:eastAsia="Times New Roman" w:hAnsi="Century Gothic" w:cs="Arial"/>
                <w:b/>
                <w:bCs/>
                <w:sz w:val="24"/>
                <w:szCs w:val="24"/>
                <w:lang w:eastAsia="en-GB"/>
              </w:rPr>
            </w:pPr>
            <w:r w:rsidRPr="00E57F49">
              <w:rPr>
                <w:rFonts w:ascii="Century Gothic" w:eastAsia="Times New Roman" w:hAnsi="Century Gothic" w:cs="Arial"/>
                <w:b/>
                <w:bCs/>
                <w:sz w:val="24"/>
                <w:szCs w:val="24"/>
                <w:lang w:eastAsia="en-GB"/>
              </w:rPr>
              <w:t xml:space="preserve">         2,636,096.82 </w:t>
            </w:r>
          </w:p>
        </w:tc>
      </w:tr>
      <w:tr w:rsidR="008C3495" w:rsidRPr="00E57F49" w:rsidTr="00C9056E">
        <w:trPr>
          <w:gridAfter w:val="2"/>
          <w:wAfter w:w="573" w:type="dxa"/>
          <w:trHeight w:val="630"/>
        </w:trPr>
        <w:tc>
          <w:tcPr>
            <w:tcW w:w="1290" w:type="dxa"/>
            <w:gridSpan w:val="4"/>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rPr>
                <w:rFonts w:ascii="Century Gothic" w:eastAsia="Times New Roman" w:hAnsi="Century Gothic" w:cs="Arial"/>
                <w:b/>
                <w:bCs/>
                <w:sz w:val="24"/>
                <w:szCs w:val="24"/>
                <w:lang w:eastAsia="en-GB"/>
              </w:rPr>
            </w:pPr>
            <w:r w:rsidRPr="00E57F49">
              <w:rPr>
                <w:rFonts w:ascii="Century Gothic" w:eastAsia="Times New Roman" w:hAnsi="Century Gothic" w:cs="Arial"/>
                <w:b/>
                <w:bCs/>
                <w:sz w:val="24"/>
                <w:szCs w:val="24"/>
                <w:lang w:eastAsia="en-GB"/>
              </w:rPr>
              <w:t>Bill No.2</w:t>
            </w:r>
          </w:p>
        </w:tc>
        <w:tc>
          <w:tcPr>
            <w:tcW w:w="5995" w:type="dxa"/>
            <w:gridSpan w:val="11"/>
            <w:tcBorders>
              <w:top w:val="nil"/>
              <w:left w:val="nil"/>
              <w:bottom w:val="single" w:sz="4" w:space="0" w:color="auto"/>
              <w:right w:val="single" w:sz="4" w:space="0" w:color="auto"/>
            </w:tcBorders>
            <w:shd w:val="clear" w:color="auto" w:fill="auto"/>
            <w:vAlign w:val="bottom"/>
            <w:hideMark/>
          </w:tcPr>
          <w:p w:rsidR="008C3495" w:rsidRPr="00E57F49" w:rsidRDefault="008C3495" w:rsidP="00C9056E">
            <w:pPr>
              <w:spacing w:after="0" w:line="240" w:lineRule="auto"/>
              <w:rPr>
                <w:rFonts w:ascii="Century Gothic" w:eastAsia="Times New Roman" w:hAnsi="Century Gothic" w:cs="Arial"/>
                <w:b/>
                <w:bCs/>
                <w:sz w:val="24"/>
                <w:szCs w:val="24"/>
                <w:lang w:eastAsia="en-GB"/>
              </w:rPr>
            </w:pPr>
            <w:r w:rsidRPr="00E57F49">
              <w:rPr>
                <w:rFonts w:ascii="Century Gothic" w:eastAsia="Times New Roman" w:hAnsi="Century Gothic" w:cs="Arial"/>
                <w:b/>
                <w:bCs/>
                <w:sz w:val="24"/>
                <w:szCs w:val="24"/>
                <w:lang w:eastAsia="en-GB"/>
              </w:rPr>
              <w:t>SORIYA SMALL SCALE IRRIGATION SCHEME CANALS, LINING AND EARTHWORKS</w:t>
            </w:r>
          </w:p>
        </w:tc>
        <w:tc>
          <w:tcPr>
            <w:tcW w:w="1864" w:type="dxa"/>
            <w:gridSpan w:val="3"/>
            <w:tcBorders>
              <w:top w:val="nil"/>
              <w:left w:val="nil"/>
              <w:bottom w:val="single" w:sz="4" w:space="0" w:color="auto"/>
              <w:right w:val="double" w:sz="6" w:space="0" w:color="auto"/>
            </w:tcBorders>
            <w:shd w:val="clear" w:color="auto" w:fill="auto"/>
            <w:noWrap/>
            <w:vAlign w:val="center"/>
            <w:hideMark/>
          </w:tcPr>
          <w:p w:rsidR="008C3495" w:rsidRPr="00E57F49" w:rsidRDefault="008C3495" w:rsidP="00C9056E">
            <w:pPr>
              <w:spacing w:after="0" w:line="240" w:lineRule="auto"/>
              <w:rPr>
                <w:rFonts w:ascii="Century Gothic" w:eastAsia="Times New Roman" w:hAnsi="Century Gothic" w:cs="Arial"/>
                <w:b/>
                <w:bCs/>
                <w:sz w:val="24"/>
                <w:szCs w:val="24"/>
                <w:lang w:eastAsia="en-GB"/>
              </w:rPr>
            </w:pPr>
            <w:r w:rsidRPr="00E57F49">
              <w:rPr>
                <w:rFonts w:ascii="Century Gothic" w:eastAsia="Times New Roman" w:hAnsi="Century Gothic" w:cs="Arial"/>
                <w:b/>
                <w:bCs/>
                <w:sz w:val="24"/>
                <w:szCs w:val="24"/>
                <w:lang w:eastAsia="en-GB"/>
              </w:rPr>
              <w:t xml:space="preserve">         2,856,641.21 </w:t>
            </w:r>
          </w:p>
        </w:tc>
      </w:tr>
      <w:tr w:rsidR="008C3495" w:rsidRPr="00E57F49" w:rsidTr="00C9056E">
        <w:trPr>
          <w:gridAfter w:val="2"/>
          <w:wAfter w:w="573" w:type="dxa"/>
          <w:trHeight w:val="345"/>
        </w:trPr>
        <w:tc>
          <w:tcPr>
            <w:tcW w:w="1290" w:type="dxa"/>
            <w:gridSpan w:val="4"/>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rPr>
                <w:rFonts w:ascii="Century Gothic" w:eastAsia="Times New Roman" w:hAnsi="Century Gothic" w:cs="Arial"/>
                <w:b/>
                <w:bCs/>
                <w:sz w:val="24"/>
                <w:szCs w:val="24"/>
                <w:lang w:eastAsia="en-GB"/>
              </w:rPr>
            </w:pPr>
            <w:r w:rsidRPr="00E57F49">
              <w:rPr>
                <w:rFonts w:ascii="Century Gothic" w:eastAsia="Times New Roman" w:hAnsi="Century Gothic" w:cs="Arial"/>
                <w:b/>
                <w:bCs/>
                <w:sz w:val="24"/>
                <w:szCs w:val="24"/>
                <w:lang w:eastAsia="en-GB"/>
              </w:rPr>
              <w:t>Bill No.3</w:t>
            </w:r>
          </w:p>
        </w:tc>
        <w:tc>
          <w:tcPr>
            <w:tcW w:w="5995" w:type="dxa"/>
            <w:gridSpan w:val="11"/>
            <w:tcBorders>
              <w:top w:val="nil"/>
              <w:left w:val="nil"/>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rPr>
                <w:rFonts w:ascii="Century Gothic" w:eastAsia="Times New Roman" w:hAnsi="Century Gothic" w:cs="Arial"/>
                <w:b/>
                <w:bCs/>
                <w:sz w:val="24"/>
                <w:szCs w:val="24"/>
                <w:lang w:eastAsia="en-GB"/>
              </w:rPr>
            </w:pPr>
            <w:r w:rsidRPr="00E57F49">
              <w:rPr>
                <w:rFonts w:ascii="Century Gothic" w:eastAsia="Times New Roman" w:hAnsi="Century Gothic" w:cs="Arial"/>
                <w:b/>
                <w:bCs/>
                <w:sz w:val="24"/>
                <w:szCs w:val="24"/>
                <w:lang w:eastAsia="en-GB"/>
              </w:rPr>
              <w:t>SORIYA SMALE SCALE IRRIGATION SCHEME ON-FARM STRUCTURES</w:t>
            </w:r>
          </w:p>
        </w:tc>
        <w:tc>
          <w:tcPr>
            <w:tcW w:w="1864" w:type="dxa"/>
            <w:gridSpan w:val="3"/>
            <w:tcBorders>
              <w:top w:val="nil"/>
              <w:left w:val="nil"/>
              <w:bottom w:val="single" w:sz="4" w:space="0" w:color="auto"/>
              <w:right w:val="double" w:sz="6"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b/>
                <w:bCs/>
                <w:sz w:val="24"/>
                <w:szCs w:val="24"/>
                <w:lang w:eastAsia="en-GB"/>
              </w:rPr>
            </w:pPr>
            <w:r w:rsidRPr="00E57F49">
              <w:rPr>
                <w:rFonts w:ascii="Century Gothic" w:eastAsia="Times New Roman" w:hAnsi="Century Gothic" w:cs="Arial"/>
                <w:b/>
                <w:bCs/>
                <w:sz w:val="24"/>
                <w:szCs w:val="24"/>
                <w:lang w:eastAsia="en-GB"/>
              </w:rPr>
              <w:t xml:space="preserve">            952,969.62 </w:t>
            </w:r>
          </w:p>
        </w:tc>
      </w:tr>
      <w:tr w:rsidR="008C3495" w:rsidRPr="00E57F49" w:rsidTr="00C9056E">
        <w:trPr>
          <w:gridAfter w:val="2"/>
          <w:wAfter w:w="573" w:type="dxa"/>
          <w:trHeight w:val="345"/>
        </w:trPr>
        <w:tc>
          <w:tcPr>
            <w:tcW w:w="1290" w:type="dxa"/>
            <w:gridSpan w:val="4"/>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rPr>
                <w:rFonts w:ascii="Century Gothic" w:eastAsia="Times New Roman" w:hAnsi="Century Gothic" w:cs="Arial"/>
                <w:b/>
                <w:bCs/>
                <w:sz w:val="24"/>
                <w:szCs w:val="24"/>
                <w:lang w:eastAsia="en-GB"/>
              </w:rPr>
            </w:pPr>
            <w:r w:rsidRPr="00E57F49">
              <w:rPr>
                <w:rFonts w:ascii="Century Gothic" w:eastAsia="Times New Roman" w:hAnsi="Century Gothic" w:cs="Arial"/>
                <w:b/>
                <w:bCs/>
                <w:sz w:val="24"/>
                <w:szCs w:val="24"/>
                <w:lang w:eastAsia="en-GB"/>
              </w:rPr>
              <w:t>Bill No.4</w:t>
            </w:r>
          </w:p>
        </w:tc>
        <w:tc>
          <w:tcPr>
            <w:tcW w:w="5995" w:type="dxa"/>
            <w:gridSpan w:val="11"/>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rPr>
                <w:rFonts w:ascii="Century Gothic" w:eastAsia="Times New Roman" w:hAnsi="Century Gothic" w:cs="Arial"/>
                <w:b/>
                <w:bCs/>
                <w:sz w:val="24"/>
                <w:szCs w:val="24"/>
                <w:lang w:eastAsia="en-GB"/>
              </w:rPr>
            </w:pPr>
            <w:r w:rsidRPr="00E57F49">
              <w:rPr>
                <w:rFonts w:ascii="Century Gothic" w:eastAsia="Times New Roman" w:hAnsi="Century Gothic" w:cs="Arial"/>
                <w:b/>
                <w:bCs/>
                <w:sz w:val="24"/>
                <w:szCs w:val="24"/>
                <w:lang w:eastAsia="en-GB"/>
              </w:rPr>
              <w:t>SORIYA SMALL-SCALE IRRIGATION SCHEME  GENERAL ITEMS</w:t>
            </w:r>
          </w:p>
        </w:tc>
        <w:tc>
          <w:tcPr>
            <w:tcW w:w="1864" w:type="dxa"/>
            <w:gridSpan w:val="3"/>
            <w:tcBorders>
              <w:top w:val="nil"/>
              <w:left w:val="nil"/>
              <w:bottom w:val="single" w:sz="4" w:space="0" w:color="auto"/>
              <w:right w:val="double" w:sz="6"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b/>
                <w:bCs/>
                <w:sz w:val="24"/>
                <w:szCs w:val="24"/>
                <w:lang w:eastAsia="en-GB"/>
              </w:rPr>
            </w:pPr>
            <w:r w:rsidRPr="00E57F49">
              <w:rPr>
                <w:rFonts w:ascii="Century Gothic" w:eastAsia="Times New Roman" w:hAnsi="Century Gothic" w:cs="Arial"/>
                <w:b/>
                <w:bCs/>
                <w:sz w:val="24"/>
                <w:szCs w:val="24"/>
                <w:lang w:eastAsia="en-GB"/>
              </w:rPr>
              <w:t xml:space="preserve">            352,000.00 </w:t>
            </w:r>
          </w:p>
        </w:tc>
      </w:tr>
      <w:tr w:rsidR="008C3495" w:rsidRPr="00E57F49" w:rsidTr="00C9056E">
        <w:trPr>
          <w:gridAfter w:val="2"/>
          <w:wAfter w:w="573" w:type="dxa"/>
          <w:trHeight w:val="345"/>
        </w:trPr>
        <w:tc>
          <w:tcPr>
            <w:tcW w:w="1290" w:type="dxa"/>
            <w:gridSpan w:val="4"/>
            <w:tcBorders>
              <w:top w:val="nil"/>
              <w:left w:val="double" w:sz="6" w:space="0" w:color="auto"/>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rPr>
                <w:rFonts w:ascii="Century Gothic" w:eastAsia="Times New Roman" w:hAnsi="Century Gothic" w:cs="Arial"/>
                <w:sz w:val="24"/>
                <w:szCs w:val="24"/>
                <w:lang w:eastAsia="en-GB"/>
              </w:rPr>
            </w:pPr>
            <w:r w:rsidRPr="00E57F49">
              <w:rPr>
                <w:rFonts w:ascii="Century Gothic" w:eastAsia="Times New Roman" w:hAnsi="Century Gothic" w:cs="Arial"/>
                <w:sz w:val="24"/>
                <w:szCs w:val="24"/>
                <w:lang w:eastAsia="en-GB"/>
              </w:rPr>
              <w:t> </w:t>
            </w:r>
          </w:p>
        </w:tc>
        <w:tc>
          <w:tcPr>
            <w:tcW w:w="5995" w:type="dxa"/>
            <w:gridSpan w:val="11"/>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rPr>
                <w:rFonts w:ascii="Century Gothic" w:eastAsia="Times New Roman" w:hAnsi="Century Gothic" w:cs="Arial"/>
                <w:b/>
                <w:bCs/>
                <w:sz w:val="24"/>
                <w:szCs w:val="24"/>
                <w:lang w:eastAsia="en-GB"/>
              </w:rPr>
            </w:pPr>
            <w:r w:rsidRPr="00E57F49">
              <w:rPr>
                <w:rFonts w:ascii="Century Gothic" w:eastAsia="Times New Roman" w:hAnsi="Century Gothic" w:cs="Arial"/>
                <w:b/>
                <w:bCs/>
                <w:sz w:val="24"/>
                <w:szCs w:val="24"/>
                <w:lang w:eastAsia="en-GB"/>
              </w:rPr>
              <w:t>TOTAL BEFORE VAT</w:t>
            </w:r>
          </w:p>
        </w:tc>
        <w:tc>
          <w:tcPr>
            <w:tcW w:w="1864" w:type="dxa"/>
            <w:gridSpan w:val="3"/>
            <w:tcBorders>
              <w:top w:val="nil"/>
              <w:left w:val="nil"/>
              <w:bottom w:val="single" w:sz="4" w:space="0" w:color="auto"/>
              <w:right w:val="double" w:sz="6" w:space="0" w:color="auto"/>
            </w:tcBorders>
            <w:shd w:val="clear" w:color="auto" w:fill="auto"/>
            <w:noWrap/>
            <w:vAlign w:val="bottom"/>
            <w:hideMark/>
          </w:tcPr>
          <w:p w:rsidR="008C3495" w:rsidRPr="00E57F49" w:rsidRDefault="008C3495" w:rsidP="00C9056E">
            <w:pPr>
              <w:spacing w:after="0" w:line="240" w:lineRule="auto"/>
              <w:jc w:val="center"/>
              <w:rPr>
                <w:rFonts w:ascii="Century Gothic" w:eastAsia="Times New Roman" w:hAnsi="Century Gothic" w:cs="Arial"/>
                <w:b/>
                <w:bCs/>
                <w:color w:val="FF0000"/>
                <w:sz w:val="24"/>
                <w:szCs w:val="24"/>
                <w:lang w:eastAsia="en-GB"/>
              </w:rPr>
            </w:pPr>
            <w:r w:rsidRPr="00E57F49">
              <w:rPr>
                <w:rFonts w:ascii="Century Gothic" w:eastAsia="Times New Roman" w:hAnsi="Century Gothic" w:cs="Arial"/>
                <w:b/>
                <w:bCs/>
                <w:color w:val="FF0000"/>
                <w:sz w:val="24"/>
                <w:szCs w:val="24"/>
                <w:lang w:eastAsia="en-GB"/>
              </w:rPr>
              <w:t xml:space="preserve">         6,797,707.64 </w:t>
            </w:r>
          </w:p>
        </w:tc>
      </w:tr>
      <w:tr w:rsidR="008C3495" w:rsidRPr="00E57F49" w:rsidTr="00C9056E">
        <w:trPr>
          <w:gridAfter w:val="2"/>
          <w:wAfter w:w="573" w:type="dxa"/>
          <w:trHeight w:val="345"/>
        </w:trPr>
        <w:tc>
          <w:tcPr>
            <w:tcW w:w="1290" w:type="dxa"/>
            <w:gridSpan w:val="4"/>
            <w:tcBorders>
              <w:top w:val="nil"/>
              <w:left w:val="double" w:sz="6" w:space="0" w:color="auto"/>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rPr>
                <w:rFonts w:ascii="Century Gothic" w:eastAsia="Times New Roman" w:hAnsi="Century Gothic" w:cs="Arial"/>
                <w:sz w:val="24"/>
                <w:szCs w:val="24"/>
                <w:lang w:eastAsia="en-GB"/>
              </w:rPr>
            </w:pPr>
            <w:r w:rsidRPr="00E57F49">
              <w:rPr>
                <w:rFonts w:ascii="Century Gothic" w:eastAsia="Times New Roman" w:hAnsi="Century Gothic" w:cs="Arial"/>
                <w:sz w:val="24"/>
                <w:szCs w:val="24"/>
                <w:lang w:eastAsia="en-GB"/>
              </w:rPr>
              <w:t> </w:t>
            </w:r>
          </w:p>
        </w:tc>
        <w:tc>
          <w:tcPr>
            <w:tcW w:w="5995" w:type="dxa"/>
            <w:gridSpan w:val="11"/>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rPr>
                <w:rFonts w:ascii="Century Gothic" w:eastAsia="Times New Roman" w:hAnsi="Century Gothic" w:cs="Arial"/>
                <w:b/>
                <w:bCs/>
                <w:sz w:val="24"/>
                <w:szCs w:val="24"/>
                <w:lang w:eastAsia="en-GB"/>
              </w:rPr>
            </w:pPr>
            <w:r w:rsidRPr="00E57F49">
              <w:rPr>
                <w:rFonts w:ascii="Century Gothic" w:eastAsia="Times New Roman" w:hAnsi="Century Gothic" w:cs="Arial"/>
                <w:b/>
                <w:bCs/>
                <w:sz w:val="24"/>
                <w:szCs w:val="24"/>
                <w:lang w:eastAsia="en-GB"/>
              </w:rPr>
              <w:t>VAT</w:t>
            </w:r>
            <w:r>
              <w:rPr>
                <w:rFonts w:ascii="Century Gothic" w:eastAsia="Times New Roman" w:hAnsi="Century Gothic" w:cs="Arial"/>
                <w:b/>
                <w:bCs/>
                <w:sz w:val="24"/>
                <w:szCs w:val="24"/>
                <w:lang w:eastAsia="en-GB"/>
              </w:rPr>
              <w:t xml:space="preserve"> </w:t>
            </w:r>
            <w:r w:rsidRPr="00E57F49">
              <w:rPr>
                <w:rFonts w:ascii="Century Gothic" w:eastAsia="Times New Roman" w:hAnsi="Century Gothic" w:cs="Arial"/>
                <w:b/>
                <w:bCs/>
                <w:sz w:val="24"/>
                <w:szCs w:val="24"/>
                <w:lang w:eastAsia="en-GB"/>
              </w:rPr>
              <w:t>(15%)</w:t>
            </w:r>
          </w:p>
        </w:tc>
        <w:tc>
          <w:tcPr>
            <w:tcW w:w="1864" w:type="dxa"/>
            <w:gridSpan w:val="3"/>
            <w:tcBorders>
              <w:top w:val="nil"/>
              <w:left w:val="nil"/>
              <w:bottom w:val="single" w:sz="4" w:space="0" w:color="auto"/>
              <w:right w:val="double" w:sz="6" w:space="0" w:color="auto"/>
            </w:tcBorders>
            <w:shd w:val="clear" w:color="auto" w:fill="auto"/>
            <w:noWrap/>
            <w:vAlign w:val="bottom"/>
            <w:hideMark/>
          </w:tcPr>
          <w:p w:rsidR="008C3495" w:rsidRPr="00E57F49" w:rsidRDefault="008C3495" w:rsidP="00C9056E">
            <w:pPr>
              <w:spacing w:after="0" w:line="240" w:lineRule="auto"/>
              <w:jc w:val="center"/>
              <w:rPr>
                <w:rFonts w:ascii="Century Gothic" w:eastAsia="Times New Roman" w:hAnsi="Century Gothic" w:cs="Arial"/>
                <w:b/>
                <w:bCs/>
                <w:color w:val="FF0000"/>
                <w:sz w:val="24"/>
                <w:szCs w:val="24"/>
                <w:lang w:eastAsia="en-GB"/>
              </w:rPr>
            </w:pPr>
            <w:r w:rsidRPr="00E57F49">
              <w:rPr>
                <w:rFonts w:ascii="Century Gothic" w:eastAsia="Times New Roman" w:hAnsi="Century Gothic" w:cs="Arial"/>
                <w:b/>
                <w:bCs/>
                <w:color w:val="FF0000"/>
                <w:sz w:val="24"/>
                <w:szCs w:val="24"/>
                <w:lang w:eastAsia="en-GB"/>
              </w:rPr>
              <w:t xml:space="preserve">         1,019,656.15 </w:t>
            </w:r>
          </w:p>
        </w:tc>
      </w:tr>
      <w:tr w:rsidR="008C3495" w:rsidRPr="00E57F49" w:rsidTr="00C9056E">
        <w:trPr>
          <w:gridAfter w:val="2"/>
          <w:wAfter w:w="573" w:type="dxa"/>
          <w:trHeight w:val="360"/>
        </w:trPr>
        <w:tc>
          <w:tcPr>
            <w:tcW w:w="1290" w:type="dxa"/>
            <w:gridSpan w:val="4"/>
            <w:tcBorders>
              <w:top w:val="nil"/>
              <w:left w:val="double" w:sz="6" w:space="0" w:color="auto"/>
              <w:bottom w:val="double" w:sz="6" w:space="0" w:color="auto"/>
              <w:right w:val="single" w:sz="4" w:space="0" w:color="auto"/>
            </w:tcBorders>
            <w:shd w:val="clear" w:color="auto" w:fill="auto"/>
            <w:noWrap/>
            <w:vAlign w:val="bottom"/>
            <w:hideMark/>
          </w:tcPr>
          <w:p w:rsidR="008C3495" w:rsidRPr="00E57F49" w:rsidRDefault="008C3495" w:rsidP="00C9056E">
            <w:pPr>
              <w:spacing w:after="0" w:line="240" w:lineRule="auto"/>
              <w:rPr>
                <w:rFonts w:ascii="Century Gothic" w:eastAsia="Times New Roman" w:hAnsi="Century Gothic" w:cs="Arial"/>
                <w:sz w:val="24"/>
                <w:szCs w:val="24"/>
                <w:lang w:eastAsia="en-GB"/>
              </w:rPr>
            </w:pPr>
            <w:r w:rsidRPr="00E57F49">
              <w:rPr>
                <w:rFonts w:ascii="Century Gothic" w:eastAsia="Times New Roman" w:hAnsi="Century Gothic" w:cs="Arial"/>
                <w:sz w:val="24"/>
                <w:szCs w:val="24"/>
                <w:lang w:eastAsia="en-GB"/>
              </w:rPr>
              <w:t> </w:t>
            </w:r>
          </w:p>
        </w:tc>
        <w:tc>
          <w:tcPr>
            <w:tcW w:w="5995" w:type="dxa"/>
            <w:gridSpan w:val="11"/>
            <w:tcBorders>
              <w:top w:val="nil"/>
              <w:left w:val="nil"/>
              <w:bottom w:val="double" w:sz="6" w:space="0" w:color="auto"/>
              <w:right w:val="single" w:sz="4" w:space="0" w:color="auto"/>
            </w:tcBorders>
            <w:shd w:val="clear" w:color="auto" w:fill="auto"/>
            <w:vAlign w:val="center"/>
            <w:hideMark/>
          </w:tcPr>
          <w:p w:rsidR="008C3495" w:rsidRPr="00E57F49" w:rsidRDefault="008C3495" w:rsidP="00C9056E">
            <w:pPr>
              <w:spacing w:after="0" w:line="240" w:lineRule="auto"/>
              <w:rPr>
                <w:rFonts w:ascii="Century Gothic" w:eastAsia="Times New Roman" w:hAnsi="Century Gothic" w:cs="Arial"/>
                <w:b/>
                <w:bCs/>
                <w:sz w:val="24"/>
                <w:szCs w:val="24"/>
                <w:lang w:eastAsia="en-GB"/>
              </w:rPr>
            </w:pPr>
            <w:r w:rsidRPr="00E57F49">
              <w:rPr>
                <w:rFonts w:ascii="Century Gothic" w:eastAsia="Times New Roman" w:hAnsi="Century Gothic" w:cs="Arial"/>
                <w:b/>
                <w:bCs/>
                <w:sz w:val="24"/>
                <w:szCs w:val="24"/>
                <w:lang w:eastAsia="en-GB"/>
              </w:rPr>
              <w:t>GRAND SUM</w:t>
            </w:r>
          </w:p>
        </w:tc>
        <w:tc>
          <w:tcPr>
            <w:tcW w:w="1864" w:type="dxa"/>
            <w:gridSpan w:val="3"/>
            <w:tcBorders>
              <w:top w:val="nil"/>
              <w:left w:val="nil"/>
              <w:bottom w:val="double" w:sz="6" w:space="0" w:color="auto"/>
              <w:right w:val="double" w:sz="6" w:space="0" w:color="auto"/>
            </w:tcBorders>
            <w:shd w:val="clear" w:color="auto" w:fill="auto"/>
            <w:noWrap/>
            <w:vAlign w:val="bottom"/>
            <w:hideMark/>
          </w:tcPr>
          <w:p w:rsidR="008C3495" w:rsidRPr="00E57F49" w:rsidRDefault="008C3495" w:rsidP="00C9056E">
            <w:pPr>
              <w:spacing w:after="0" w:line="240" w:lineRule="auto"/>
              <w:jc w:val="center"/>
              <w:rPr>
                <w:rFonts w:ascii="Century Gothic" w:eastAsia="Times New Roman" w:hAnsi="Century Gothic" w:cs="Arial"/>
                <w:b/>
                <w:bCs/>
                <w:color w:val="FF0000"/>
                <w:sz w:val="24"/>
                <w:szCs w:val="24"/>
                <w:lang w:eastAsia="en-GB"/>
              </w:rPr>
            </w:pPr>
            <w:r w:rsidRPr="00E57F49">
              <w:rPr>
                <w:rFonts w:ascii="Century Gothic" w:eastAsia="Times New Roman" w:hAnsi="Century Gothic" w:cs="Arial"/>
                <w:b/>
                <w:bCs/>
                <w:color w:val="FF0000"/>
                <w:sz w:val="24"/>
                <w:szCs w:val="24"/>
                <w:lang w:eastAsia="en-GB"/>
              </w:rPr>
              <w:t xml:space="preserve">         7,817,363.79 </w:t>
            </w:r>
          </w:p>
        </w:tc>
      </w:tr>
      <w:tr w:rsidR="008C3495" w:rsidRPr="00E57F49" w:rsidTr="00C9056E">
        <w:trPr>
          <w:trHeight w:val="375"/>
        </w:trPr>
        <w:tc>
          <w:tcPr>
            <w:tcW w:w="9722" w:type="dxa"/>
            <w:gridSpan w:val="20"/>
            <w:tcBorders>
              <w:top w:val="nil"/>
              <w:left w:val="nil"/>
              <w:bottom w:val="nil"/>
              <w:right w:val="nil"/>
            </w:tcBorders>
            <w:shd w:val="clear" w:color="auto" w:fill="auto"/>
            <w:noWrap/>
            <w:hideMark/>
          </w:tcPr>
          <w:p w:rsidR="008C3495" w:rsidRDefault="008C3495" w:rsidP="00C9056E">
            <w:pPr>
              <w:spacing w:after="0" w:line="240" w:lineRule="auto"/>
              <w:rPr>
                <w:rFonts w:ascii="Century Gothic" w:eastAsia="Times New Roman" w:hAnsi="Century Gothic" w:cs="Arial"/>
                <w:b/>
                <w:bCs/>
                <w:sz w:val="20"/>
                <w:szCs w:val="20"/>
                <w:lang w:eastAsia="en-GB"/>
              </w:rPr>
            </w:pPr>
          </w:p>
          <w:p w:rsidR="008C3495" w:rsidRPr="00E57F49" w:rsidRDefault="008C3495" w:rsidP="00C9056E">
            <w:pPr>
              <w:spacing w:after="0" w:line="240" w:lineRule="auto"/>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BILL 1-DIVERSION HEADWORK</w:t>
            </w:r>
          </w:p>
        </w:tc>
      </w:tr>
      <w:tr w:rsidR="008C3495" w:rsidRPr="00E57F49" w:rsidTr="00C9056E">
        <w:trPr>
          <w:trHeight w:val="375"/>
        </w:trPr>
        <w:tc>
          <w:tcPr>
            <w:tcW w:w="659" w:type="dxa"/>
            <w:tcBorders>
              <w:top w:val="double" w:sz="6" w:space="0" w:color="auto"/>
              <w:left w:val="double" w:sz="6" w:space="0" w:color="auto"/>
              <w:bottom w:val="single" w:sz="4" w:space="0" w:color="auto"/>
              <w:right w:val="single" w:sz="4" w:space="0" w:color="auto"/>
            </w:tcBorders>
            <w:shd w:val="clear" w:color="000000" w:fill="E6B9B8"/>
            <w:noWrap/>
            <w:vAlign w:val="center"/>
            <w:hideMark/>
          </w:tcPr>
          <w:p w:rsidR="008C3495" w:rsidRPr="00E57F49" w:rsidRDefault="008C3495" w:rsidP="00C9056E">
            <w:pPr>
              <w:spacing w:after="0" w:line="240" w:lineRule="auto"/>
              <w:jc w:val="center"/>
              <w:rPr>
                <w:rFonts w:ascii="Century Gothic" w:eastAsia="Times New Roman" w:hAnsi="Century Gothic" w:cs="Arial"/>
                <w:b/>
                <w:bCs/>
                <w:sz w:val="18"/>
                <w:szCs w:val="18"/>
                <w:lang w:eastAsia="en-GB"/>
              </w:rPr>
            </w:pPr>
            <w:r w:rsidRPr="00E57F49">
              <w:rPr>
                <w:rFonts w:ascii="Century Gothic" w:eastAsia="Times New Roman" w:hAnsi="Century Gothic" w:cs="Arial"/>
                <w:b/>
                <w:bCs/>
                <w:sz w:val="18"/>
                <w:szCs w:val="18"/>
                <w:lang w:eastAsia="en-GB"/>
              </w:rPr>
              <w:t>ITEM</w:t>
            </w:r>
          </w:p>
        </w:tc>
        <w:tc>
          <w:tcPr>
            <w:tcW w:w="4151" w:type="dxa"/>
            <w:gridSpan w:val="4"/>
            <w:tcBorders>
              <w:top w:val="double" w:sz="6" w:space="0" w:color="auto"/>
              <w:left w:val="nil"/>
              <w:bottom w:val="single" w:sz="4" w:space="0" w:color="auto"/>
              <w:right w:val="single" w:sz="4" w:space="0" w:color="auto"/>
            </w:tcBorders>
            <w:shd w:val="clear" w:color="000000" w:fill="E6B9B8"/>
            <w:noWrap/>
            <w:vAlign w:val="bottom"/>
            <w:hideMark/>
          </w:tcPr>
          <w:p w:rsidR="008C3495" w:rsidRPr="00E57F49" w:rsidRDefault="008C3495" w:rsidP="00C9056E">
            <w:pPr>
              <w:spacing w:after="0" w:line="240" w:lineRule="auto"/>
              <w:jc w:val="center"/>
              <w:rPr>
                <w:rFonts w:ascii="Century Gothic" w:eastAsia="Times New Roman" w:hAnsi="Century Gothic" w:cs="Arial"/>
                <w:b/>
                <w:bCs/>
                <w:sz w:val="18"/>
                <w:szCs w:val="18"/>
                <w:lang w:eastAsia="en-GB"/>
              </w:rPr>
            </w:pPr>
            <w:r w:rsidRPr="00E57F49">
              <w:rPr>
                <w:rFonts w:ascii="Century Gothic" w:eastAsia="Times New Roman" w:hAnsi="Century Gothic" w:cs="Arial"/>
                <w:b/>
                <w:bCs/>
                <w:sz w:val="18"/>
                <w:szCs w:val="18"/>
                <w:lang w:eastAsia="en-GB"/>
              </w:rPr>
              <w:t>DESCRIPTION</w:t>
            </w:r>
          </w:p>
        </w:tc>
        <w:tc>
          <w:tcPr>
            <w:tcW w:w="625" w:type="dxa"/>
            <w:gridSpan w:val="2"/>
            <w:tcBorders>
              <w:top w:val="double" w:sz="6" w:space="0" w:color="auto"/>
              <w:left w:val="nil"/>
              <w:bottom w:val="single" w:sz="4" w:space="0" w:color="auto"/>
              <w:right w:val="single" w:sz="4" w:space="0" w:color="auto"/>
            </w:tcBorders>
            <w:shd w:val="clear" w:color="000000" w:fill="E6B9B8"/>
            <w:noWrap/>
            <w:vAlign w:val="center"/>
            <w:hideMark/>
          </w:tcPr>
          <w:p w:rsidR="008C3495" w:rsidRPr="00E57F49" w:rsidRDefault="008C3495" w:rsidP="00C9056E">
            <w:pPr>
              <w:spacing w:after="0" w:line="240" w:lineRule="auto"/>
              <w:jc w:val="center"/>
              <w:rPr>
                <w:rFonts w:ascii="Century Gothic" w:eastAsia="Times New Roman" w:hAnsi="Century Gothic" w:cs="Arial"/>
                <w:b/>
                <w:bCs/>
                <w:sz w:val="18"/>
                <w:szCs w:val="18"/>
                <w:lang w:eastAsia="en-GB"/>
              </w:rPr>
            </w:pPr>
            <w:r w:rsidRPr="00E57F49">
              <w:rPr>
                <w:rFonts w:ascii="Century Gothic" w:eastAsia="Times New Roman" w:hAnsi="Century Gothic" w:cs="Arial"/>
                <w:b/>
                <w:bCs/>
                <w:sz w:val="18"/>
                <w:szCs w:val="18"/>
                <w:lang w:eastAsia="en-GB"/>
              </w:rPr>
              <w:t>UNIT</w:t>
            </w:r>
          </w:p>
        </w:tc>
        <w:tc>
          <w:tcPr>
            <w:tcW w:w="1183" w:type="dxa"/>
            <w:gridSpan w:val="4"/>
            <w:tcBorders>
              <w:top w:val="double" w:sz="6" w:space="0" w:color="auto"/>
              <w:left w:val="nil"/>
              <w:bottom w:val="single" w:sz="4" w:space="0" w:color="auto"/>
              <w:right w:val="single" w:sz="4" w:space="0" w:color="auto"/>
            </w:tcBorders>
            <w:shd w:val="clear" w:color="000000" w:fill="E6B9B8"/>
            <w:noWrap/>
            <w:vAlign w:val="center"/>
            <w:hideMark/>
          </w:tcPr>
          <w:p w:rsidR="008C3495" w:rsidRPr="00E57F49" w:rsidRDefault="008C3495" w:rsidP="00C9056E">
            <w:pPr>
              <w:spacing w:after="0" w:line="240" w:lineRule="auto"/>
              <w:jc w:val="center"/>
              <w:rPr>
                <w:rFonts w:ascii="Century Gothic" w:eastAsia="Times New Roman" w:hAnsi="Century Gothic" w:cs="Arial"/>
                <w:b/>
                <w:bCs/>
                <w:sz w:val="18"/>
                <w:szCs w:val="18"/>
                <w:lang w:eastAsia="en-GB"/>
              </w:rPr>
            </w:pPr>
            <w:r w:rsidRPr="00E57F49">
              <w:rPr>
                <w:rFonts w:ascii="Century Gothic" w:eastAsia="Times New Roman" w:hAnsi="Century Gothic" w:cs="Arial"/>
                <w:b/>
                <w:bCs/>
                <w:sz w:val="18"/>
                <w:szCs w:val="18"/>
                <w:lang w:eastAsia="en-GB"/>
              </w:rPr>
              <w:t>QUANTITY</w:t>
            </w:r>
          </w:p>
        </w:tc>
        <w:tc>
          <w:tcPr>
            <w:tcW w:w="1497" w:type="dxa"/>
            <w:gridSpan w:val="6"/>
            <w:tcBorders>
              <w:top w:val="double" w:sz="6" w:space="0" w:color="auto"/>
              <w:left w:val="nil"/>
              <w:bottom w:val="single" w:sz="4" w:space="0" w:color="auto"/>
              <w:right w:val="single" w:sz="4" w:space="0" w:color="auto"/>
            </w:tcBorders>
            <w:shd w:val="clear" w:color="000000" w:fill="E6B9B8"/>
            <w:noWrap/>
            <w:vAlign w:val="center"/>
            <w:hideMark/>
          </w:tcPr>
          <w:p w:rsidR="008C3495" w:rsidRPr="00E57F49" w:rsidRDefault="008C3495" w:rsidP="00C9056E">
            <w:pPr>
              <w:spacing w:after="0" w:line="240" w:lineRule="auto"/>
              <w:jc w:val="center"/>
              <w:rPr>
                <w:rFonts w:ascii="Century Gothic" w:eastAsia="Times New Roman" w:hAnsi="Century Gothic" w:cs="Arial"/>
                <w:b/>
                <w:bCs/>
                <w:sz w:val="18"/>
                <w:szCs w:val="18"/>
                <w:lang w:eastAsia="en-GB"/>
              </w:rPr>
            </w:pPr>
            <w:r w:rsidRPr="00E57F49">
              <w:rPr>
                <w:rFonts w:ascii="Century Gothic" w:eastAsia="Times New Roman" w:hAnsi="Century Gothic" w:cs="Arial"/>
                <w:b/>
                <w:bCs/>
                <w:sz w:val="18"/>
                <w:szCs w:val="18"/>
                <w:lang w:eastAsia="en-GB"/>
              </w:rPr>
              <w:t>RATE (BIRR)</w:t>
            </w:r>
          </w:p>
        </w:tc>
        <w:tc>
          <w:tcPr>
            <w:tcW w:w="1607" w:type="dxa"/>
            <w:gridSpan w:val="3"/>
            <w:tcBorders>
              <w:top w:val="double" w:sz="6" w:space="0" w:color="auto"/>
              <w:left w:val="nil"/>
              <w:bottom w:val="single" w:sz="4" w:space="0" w:color="auto"/>
              <w:right w:val="double" w:sz="6" w:space="0" w:color="auto"/>
            </w:tcBorders>
            <w:shd w:val="clear" w:color="000000" w:fill="E6B9B8"/>
            <w:noWrap/>
            <w:vAlign w:val="center"/>
            <w:hideMark/>
          </w:tcPr>
          <w:p w:rsidR="008C3495" w:rsidRPr="00E57F49" w:rsidRDefault="008C3495" w:rsidP="00C9056E">
            <w:pPr>
              <w:spacing w:after="0" w:line="240" w:lineRule="auto"/>
              <w:jc w:val="center"/>
              <w:rPr>
                <w:rFonts w:ascii="Century Gothic" w:eastAsia="Times New Roman" w:hAnsi="Century Gothic" w:cs="Arial"/>
                <w:b/>
                <w:bCs/>
                <w:sz w:val="18"/>
                <w:szCs w:val="18"/>
                <w:lang w:eastAsia="en-GB"/>
              </w:rPr>
            </w:pPr>
            <w:r w:rsidRPr="00E57F49">
              <w:rPr>
                <w:rFonts w:ascii="Century Gothic" w:eastAsia="Times New Roman" w:hAnsi="Century Gothic" w:cs="Arial"/>
                <w:b/>
                <w:bCs/>
                <w:sz w:val="18"/>
                <w:szCs w:val="18"/>
                <w:lang w:eastAsia="en-GB"/>
              </w:rPr>
              <w:t>AMOUNT (BIRR)</w:t>
            </w:r>
          </w:p>
        </w:tc>
      </w:tr>
      <w:tr w:rsidR="008C3495" w:rsidRPr="00E57F49" w:rsidTr="00C9056E">
        <w:trPr>
          <w:trHeight w:val="270"/>
        </w:trPr>
        <w:tc>
          <w:tcPr>
            <w:tcW w:w="659" w:type="dxa"/>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b/>
                <w:bCs/>
                <w:sz w:val="18"/>
                <w:szCs w:val="18"/>
                <w:lang w:eastAsia="en-GB"/>
              </w:rPr>
            </w:pPr>
            <w:r w:rsidRPr="00E57F49">
              <w:rPr>
                <w:rFonts w:ascii="Century Gothic" w:eastAsia="Times New Roman" w:hAnsi="Century Gothic" w:cs="Arial"/>
                <w:b/>
                <w:bCs/>
                <w:sz w:val="18"/>
                <w:szCs w:val="18"/>
                <w:lang w:eastAsia="en-GB"/>
              </w:rPr>
              <w:t>1</w:t>
            </w:r>
          </w:p>
        </w:tc>
        <w:tc>
          <w:tcPr>
            <w:tcW w:w="4151" w:type="dxa"/>
            <w:gridSpan w:val="4"/>
            <w:tcBorders>
              <w:top w:val="nil"/>
              <w:left w:val="nil"/>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rPr>
                <w:rFonts w:ascii="Century Gothic" w:eastAsia="Times New Roman" w:hAnsi="Century Gothic" w:cs="Arial"/>
                <w:b/>
                <w:bCs/>
                <w:sz w:val="18"/>
                <w:szCs w:val="18"/>
                <w:lang w:eastAsia="en-GB"/>
              </w:rPr>
            </w:pPr>
            <w:r w:rsidRPr="00E57F49">
              <w:rPr>
                <w:rFonts w:ascii="Century Gothic" w:eastAsia="Times New Roman" w:hAnsi="Century Gothic" w:cs="Arial"/>
                <w:b/>
                <w:bCs/>
                <w:sz w:val="18"/>
                <w:szCs w:val="18"/>
                <w:lang w:eastAsia="en-GB"/>
              </w:rPr>
              <w:t>Headwork (Intake)</w:t>
            </w:r>
          </w:p>
        </w:tc>
        <w:tc>
          <w:tcPr>
            <w:tcW w:w="625" w:type="dxa"/>
            <w:gridSpan w:val="2"/>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b/>
                <w:bCs/>
                <w:sz w:val="18"/>
                <w:szCs w:val="18"/>
                <w:lang w:eastAsia="en-GB"/>
              </w:rPr>
            </w:pPr>
            <w:r w:rsidRPr="00E57F49">
              <w:rPr>
                <w:rFonts w:ascii="Century Gothic" w:eastAsia="Times New Roman" w:hAnsi="Century Gothic" w:cs="Arial"/>
                <w:b/>
                <w:bCs/>
                <w:sz w:val="18"/>
                <w:szCs w:val="18"/>
                <w:lang w:eastAsia="en-GB"/>
              </w:rPr>
              <w:t> </w:t>
            </w:r>
          </w:p>
        </w:tc>
        <w:tc>
          <w:tcPr>
            <w:tcW w:w="1183" w:type="dxa"/>
            <w:gridSpan w:val="4"/>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b/>
                <w:bCs/>
                <w:sz w:val="18"/>
                <w:szCs w:val="18"/>
                <w:lang w:eastAsia="en-GB"/>
              </w:rPr>
            </w:pPr>
            <w:r w:rsidRPr="00E57F49">
              <w:rPr>
                <w:rFonts w:ascii="Century Gothic" w:eastAsia="Times New Roman" w:hAnsi="Century Gothic" w:cs="Arial"/>
                <w:b/>
                <w:bCs/>
                <w:sz w:val="18"/>
                <w:szCs w:val="18"/>
                <w:lang w:eastAsia="en-GB"/>
              </w:rPr>
              <w:t> </w:t>
            </w:r>
          </w:p>
        </w:tc>
        <w:tc>
          <w:tcPr>
            <w:tcW w:w="1497" w:type="dxa"/>
            <w:gridSpan w:val="6"/>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b/>
                <w:bCs/>
                <w:sz w:val="18"/>
                <w:szCs w:val="18"/>
                <w:lang w:eastAsia="en-GB"/>
              </w:rPr>
            </w:pPr>
            <w:r w:rsidRPr="00E57F49">
              <w:rPr>
                <w:rFonts w:ascii="Century Gothic" w:eastAsia="Times New Roman" w:hAnsi="Century Gothic" w:cs="Arial"/>
                <w:b/>
                <w:bCs/>
                <w:sz w:val="18"/>
                <w:szCs w:val="18"/>
                <w:lang w:eastAsia="en-GB"/>
              </w:rPr>
              <w:t> </w:t>
            </w:r>
          </w:p>
        </w:tc>
        <w:tc>
          <w:tcPr>
            <w:tcW w:w="1607" w:type="dxa"/>
            <w:gridSpan w:val="3"/>
            <w:tcBorders>
              <w:top w:val="nil"/>
              <w:left w:val="nil"/>
              <w:bottom w:val="single" w:sz="4" w:space="0" w:color="auto"/>
              <w:right w:val="double" w:sz="6"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b/>
                <w:bCs/>
                <w:sz w:val="18"/>
                <w:szCs w:val="18"/>
                <w:lang w:eastAsia="en-GB"/>
              </w:rPr>
            </w:pPr>
            <w:r w:rsidRPr="00E57F49">
              <w:rPr>
                <w:rFonts w:ascii="Century Gothic" w:eastAsia="Times New Roman" w:hAnsi="Century Gothic" w:cs="Arial"/>
                <w:b/>
                <w:bCs/>
                <w:sz w:val="18"/>
                <w:szCs w:val="18"/>
                <w:lang w:eastAsia="en-GB"/>
              </w:rPr>
              <w:t> </w:t>
            </w:r>
          </w:p>
        </w:tc>
      </w:tr>
      <w:tr w:rsidR="008C3495" w:rsidRPr="00E57F49" w:rsidTr="00C9056E">
        <w:trPr>
          <w:trHeight w:val="270"/>
        </w:trPr>
        <w:tc>
          <w:tcPr>
            <w:tcW w:w="659" w:type="dxa"/>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 xml:space="preserve">1.1 </w:t>
            </w:r>
          </w:p>
        </w:tc>
        <w:tc>
          <w:tcPr>
            <w:tcW w:w="4151" w:type="dxa"/>
            <w:gridSpan w:val="4"/>
            <w:tcBorders>
              <w:top w:val="nil"/>
              <w:left w:val="nil"/>
              <w:bottom w:val="single" w:sz="4" w:space="0" w:color="auto"/>
              <w:right w:val="single" w:sz="4" w:space="0" w:color="auto"/>
            </w:tcBorders>
            <w:shd w:val="clear" w:color="auto" w:fill="auto"/>
            <w:hideMark/>
          </w:tcPr>
          <w:p w:rsidR="008C3495" w:rsidRPr="00E57F49" w:rsidRDefault="008C3495" w:rsidP="00C9056E">
            <w:pPr>
              <w:spacing w:after="0" w:line="240" w:lineRule="auto"/>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Earthworks</w:t>
            </w:r>
          </w:p>
        </w:tc>
        <w:tc>
          <w:tcPr>
            <w:tcW w:w="625" w:type="dxa"/>
            <w:gridSpan w:val="2"/>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1183" w:type="dxa"/>
            <w:gridSpan w:val="4"/>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1497" w:type="dxa"/>
            <w:gridSpan w:val="6"/>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1607" w:type="dxa"/>
            <w:gridSpan w:val="3"/>
            <w:tcBorders>
              <w:top w:val="nil"/>
              <w:left w:val="nil"/>
              <w:bottom w:val="single" w:sz="4" w:space="0" w:color="auto"/>
              <w:right w:val="double" w:sz="6" w:space="0" w:color="auto"/>
            </w:tcBorders>
            <w:shd w:val="clear" w:color="auto" w:fill="auto"/>
            <w:vAlign w:val="center"/>
            <w:hideMark/>
          </w:tcPr>
          <w:p w:rsidR="008C3495" w:rsidRPr="00E57F49" w:rsidRDefault="008C3495" w:rsidP="00C9056E">
            <w:pPr>
              <w:spacing w:after="0" w:line="240" w:lineRule="auto"/>
              <w:jc w:val="right"/>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r>
      <w:tr w:rsidR="008C3495" w:rsidRPr="00E57F49" w:rsidTr="00C9056E">
        <w:trPr>
          <w:trHeight w:val="315"/>
        </w:trPr>
        <w:tc>
          <w:tcPr>
            <w:tcW w:w="659" w:type="dxa"/>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1.1.1</w:t>
            </w:r>
          </w:p>
        </w:tc>
        <w:tc>
          <w:tcPr>
            <w:tcW w:w="4151" w:type="dxa"/>
            <w:gridSpan w:val="4"/>
            <w:tcBorders>
              <w:top w:val="nil"/>
              <w:left w:val="nil"/>
              <w:bottom w:val="single" w:sz="4" w:space="0" w:color="auto"/>
              <w:right w:val="single" w:sz="4" w:space="0" w:color="auto"/>
            </w:tcBorders>
            <w:shd w:val="clear" w:color="auto" w:fill="auto"/>
            <w:hideMark/>
          </w:tcPr>
          <w:p w:rsidR="008C3495" w:rsidRPr="00E57F49" w:rsidRDefault="008C3495" w:rsidP="00C9056E">
            <w:pPr>
              <w:spacing w:after="0" w:line="240" w:lineRule="auto"/>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Site clearance </w:t>
            </w:r>
          </w:p>
        </w:tc>
        <w:tc>
          <w:tcPr>
            <w:tcW w:w="625" w:type="dxa"/>
            <w:gridSpan w:val="2"/>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m</w:t>
            </w:r>
            <w:r w:rsidRPr="00E57F49">
              <w:rPr>
                <w:rFonts w:ascii="Century Gothic" w:eastAsia="Times New Roman" w:hAnsi="Century Gothic" w:cs="Arial"/>
                <w:sz w:val="20"/>
                <w:szCs w:val="20"/>
                <w:vertAlign w:val="superscript"/>
                <w:lang w:eastAsia="en-GB"/>
              </w:rPr>
              <w:t>2</w:t>
            </w:r>
          </w:p>
        </w:tc>
        <w:tc>
          <w:tcPr>
            <w:tcW w:w="1183" w:type="dxa"/>
            <w:gridSpan w:val="4"/>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557</w:t>
            </w:r>
          </w:p>
        </w:tc>
        <w:tc>
          <w:tcPr>
            <w:tcW w:w="1497" w:type="dxa"/>
            <w:gridSpan w:val="6"/>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10</w:t>
            </w:r>
          </w:p>
        </w:tc>
        <w:tc>
          <w:tcPr>
            <w:tcW w:w="1607" w:type="dxa"/>
            <w:gridSpan w:val="3"/>
            <w:tcBorders>
              <w:top w:val="nil"/>
              <w:left w:val="nil"/>
              <w:bottom w:val="single" w:sz="4" w:space="0" w:color="auto"/>
              <w:right w:val="double" w:sz="6" w:space="0" w:color="auto"/>
            </w:tcBorders>
            <w:shd w:val="clear" w:color="auto" w:fill="auto"/>
            <w:vAlign w:val="center"/>
            <w:hideMark/>
          </w:tcPr>
          <w:p w:rsidR="008C3495" w:rsidRPr="00E57F49" w:rsidRDefault="008C3495" w:rsidP="00C9056E">
            <w:pPr>
              <w:spacing w:after="0" w:line="240" w:lineRule="auto"/>
              <w:jc w:val="right"/>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5,570</w:t>
            </w:r>
          </w:p>
        </w:tc>
      </w:tr>
      <w:tr w:rsidR="008C3495" w:rsidRPr="00E57F49" w:rsidTr="00C9056E">
        <w:trPr>
          <w:trHeight w:val="315"/>
        </w:trPr>
        <w:tc>
          <w:tcPr>
            <w:tcW w:w="659" w:type="dxa"/>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1.1.2</w:t>
            </w:r>
          </w:p>
        </w:tc>
        <w:tc>
          <w:tcPr>
            <w:tcW w:w="4151" w:type="dxa"/>
            <w:gridSpan w:val="4"/>
            <w:tcBorders>
              <w:top w:val="nil"/>
              <w:left w:val="nil"/>
              <w:bottom w:val="single" w:sz="4" w:space="0" w:color="auto"/>
              <w:right w:val="single" w:sz="4" w:space="0" w:color="auto"/>
            </w:tcBorders>
            <w:shd w:val="clear" w:color="auto" w:fill="auto"/>
            <w:hideMark/>
          </w:tcPr>
          <w:p w:rsidR="008C3495" w:rsidRPr="00E57F49" w:rsidRDefault="008C3495" w:rsidP="00C9056E">
            <w:pPr>
              <w:spacing w:after="0" w:line="240" w:lineRule="auto"/>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Excavation in normal soil/soft material</w:t>
            </w:r>
          </w:p>
        </w:tc>
        <w:tc>
          <w:tcPr>
            <w:tcW w:w="625" w:type="dxa"/>
            <w:gridSpan w:val="2"/>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m</w:t>
            </w:r>
            <w:r w:rsidRPr="00E57F49">
              <w:rPr>
                <w:rFonts w:ascii="Century Gothic" w:eastAsia="Times New Roman" w:hAnsi="Century Gothic" w:cs="Arial"/>
                <w:sz w:val="20"/>
                <w:szCs w:val="20"/>
                <w:vertAlign w:val="superscript"/>
                <w:lang w:eastAsia="en-GB"/>
              </w:rPr>
              <w:t>3</w:t>
            </w:r>
          </w:p>
        </w:tc>
        <w:tc>
          <w:tcPr>
            <w:tcW w:w="1183" w:type="dxa"/>
            <w:gridSpan w:val="4"/>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878</w:t>
            </w:r>
          </w:p>
        </w:tc>
        <w:tc>
          <w:tcPr>
            <w:tcW w:w="1497" w:type="dxa"/>
            <w:gridSpan w:val="6"/>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200</w:t>
            </w:r>
          </w:p>
        </w:tc>
        <w:tc>
          <w:tcPr>
            <w:tcW w:w="1607" w:type="dxa"/>
            <w:gridSpan w:val="3"/>
            <w:tcBorders>
              <w:top w:val="nil"/>
              <w:left w:val="nil"/>
              <w:bottom w:val="single" w:sz="4" w:space="0" w:color="auto"/>
              <w:right w:val="double" w:sz="6" w:space="0" w:color="auto"/>
            </w:tcBorders>
            <w:shd w:val="clear" w:color="auto" w:fill="auto"/>
            <w:vAlign w:val="center"/>
            <w:hideMark/>
          </w:tcPr>
          <w:p w:rsidR="008C3495" w:rsidRPr="00E57F49" w:rsidRDefault="008C3495" w:rsidP="00C9056E">
            <w:pPr>
              <w:spacing w:after="0" w:line="240" w:lineRule="auto"/>
              <w:jc w:val="right"/>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175,506</w:t>
            </w:r>
          </w:p>
        </w:tc>
      </w:tr>
      <w:tr w:rsidR="008C3495" w:rsidRPr="00E57F49" w:rsidTr="00C9056E">
        <w:trPr>
          <w:trHeight w:val="540"/>
        </w:trPr>
        <w:tc>
          <w:tcPr>
            <w:tcW w:w="659" w:type="dxa"/>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1.1.3</w:t>
            </w:r>
          </w:p>
        </w:tc>
        <w:tc>
          <w:tcPr>
            <w:tcW w:w="4151" w:type="dxa"/>
            <w:gridSpan w:val="4"/>
            <w:tcBorders>
              <w:top w:val="nil"/>
              <w:left w:val="nil"/>
              <w:bottom w:val="single" w:sz="4" w:space="0" w:color="auto"/>
              <w:right w:val="single" w:sz="4" w:space="0" w:color="auto"/>
            </w:tcBorders>
            <w:shd w:val="clear" w:color="auto" w:fill="auto"/>
            <w:hideMark/>
          </w:tcPr>
          <w:p w:rsidR="008C3495" w:rsidRPr="00E57F49" w:rsidRDefault="008C3495" w:rsidP="00C9056E">
            <w:pPr>
              <w:spacing w:after="0" w:line="240" w:lineRule="auto"/>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Placing compacted selected material under the main weir body</w:t>
            </w:r>
          </w:p>
        </w:tc>
        <w:tc>
          <w:tcPr>
            <w:tcW w:w="625" w:type="dxa"/>
            <w:gridSpan w:val="2"/>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m</w:t>
            </w:r>
            <w:r w:rsidRPr="00E57F49">
              <w:rPr>
                <w:rFonts w:ascii="Century Gothic" w:eastAsia="Times New Roman" w:hAnsi="Century Gothic" w:cs="Arial"/>
                <w:sz w:val="20"/>
                <w:szCs w:val="20"/>
                <w:vertAlign w:val="superscript"/>
                <w:lang w:eastAsia="en-GB"/>
              </w:rPr>
              <w:t>3</w:t>
            </w:r>
          </w:p>
        </w:tc>
        <w:tc>
          <w:tcPr>
            <w:tcW w:w="1183" w:type="dxa"/>
            <w:gridSpan w:val="4"/>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65</w:t>
            </w:r>
          </w:p>
        </w:tc>
        <w:tc>
          <w:tcPr>
            <w:tcW w:w="1497" w:type="dxa"/>
            <w:gridSpan w:val="6"/>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150</w:t>
            </w:r>
          </w:p>
        </w:tc>
        <w:tc>
          <w:tcPr>
            <w:tcW w:w="1607" w:type="dxa"/>
            <w:gridSpan w:val="3"/>
            <w:tcBorders>
              <w:top w:val="nil"/>
              <w:left w:val="nil"/>
              <w:bottom w:val="single" w:sz="4" w:space="0" w:color="auto"/>
              <w:right w:val="double" w:sz="6" w:space="0" w:color="auto"/>
            </w:tcBorders>
            <w:shd w:val="clear" w:color="auto" w:fill="auto"/>
            <w:vAlign w:val="center"/>
            <w:hideMark/>
          </w:tcPr>
          <w:p w:rsidR="008C3495" w:rsidRPr="00E57F49" w:rsidRDefault="008C3495" w:rsidP="00C9056E">
            <w:pPr>
              <w:spacing w:after="0" w:line="240" w:lineRule="auto"/>
              <w:jc w:val="right"/>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9,754</w:t>
            </w:r>
          </w:p>
        </w:tc>
      </w:tr>
      <w:tr w:rsidR="008C3495" w:rsidRPr="00E57F49" w:rsidTr="00C9056E">
        <w:trPr>
          <w:trHeight w:val="540"/>
        </w:trPr>
        <w:tc>
          <w:tcPr>
            <w:tcW w:w="659" w:type="dxa"/>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1.1.4</w:t>
            </w:r>
          </w:p>
        </w:tc>
        <w:tc>
          <w:tcPr>
            <w:tcW w:w="4151" w:type="dxa"/>
            <w:gridSpan w:val="4"/>
            <w:tcBorders>
              <w:top w:val="nil"/>
              <w:left w:val="nil"/>
              <w:bottom w:val="single" w:sz="4" w:space="0" w:color="auto"/>
              <w:right w:val="single" w:sz="4" w:space="0" w:color="auto"/>
            </w:tcBorders>
            <w:shd w:val="clear" w:color="auto" w:fill="auto"/>
            <w:hideMark/>
          </w:tcPr>
          <w:p w:rsidR="008C3495" w:rsidRPr="00E57F49" w:rsidRDefault="008C3495" w:rsidP="00C9056E">
            <w:pPr>
              <w:spacing w:after="0" w:line="240" w:lineRule="auto"/>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Backfill to structure with granular/murram material including compaction as specified</w:t>
            </w:r>
          </w:p>
        </w:tc>
        <w:tc>
          <w:tcPr>
            <w:tcW w:w="625" w:type="dxa"/>
            <w:gridSpan w:val="2"/>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m</w:t>
            </w:r>
            <w:r w:rsidRPr="00E57F49">
              <w:rPr>
                <w:rFonts w:ascii="Century Gothic" w:eastAsia="Times New Roman" w:hAnsi="Century Gothic" w:cs="Arial"/>
                <w:sz w:val="20"/>
                <w:szCs w:val="20"/>
                <w:vertAlign w:val="superscript"/>
                <w:lang w:eastAsia="en-GB"/>
              </w:rPr>
              <w:t>3</w:t>
            </w:r>
          </w:p>
        </w:tc>
        <w:tc>
          <w:tcPr>
            <w:tcW w:w="1183" w:type="dxa"/>
            <w:gridSpan w:val="4"/>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38</w:t>
            </w:r>
          </w:p>
        </w:tc>
        <w:tc>
          <w:tcPr>
            <w:tcW w:w="1497" w:type="dxa"/>
            <w:gridSpan w:val="6"/>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100</w:t>
            </w:r>
          </w:p>
        </w:tc>
        <w:tc>
          <w:tcPr>
            <w:tcW w:w="1607" w:type="dxa"/>
            <w:gridSpan w:val="3"/>
            <w:tcBorders>
              <w:top w:val="nil"/>
              <w:left w:val="nil"/>
              <w:bottom w:val="single" w:sz="4" w:space="0" w:color="auto"/>
              <w:right w:val="double" w:sz="6" w:space="0" w:color="auto"/>
            </w:tcBorders>
            <w:shd w:val="clear" w:color="auto" w:fill="auto"/>
            <w:vAlign w:val="center"/>
            <w:hideMark/>
          </w:tcPr>
          <w:p w:rsidR="008C3495" w:rsidRPr="00E57F49" w:rsidRDefault="008C3495" w:rsidP="00C9056E">
            <w:pPr>
              <w:spacing w:after="0" w:line="240" w:lineRule="auto"/>
              <w:jc w:val="right"/>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3,835</w:t>
            </w:r>
          </w:p>
        </w:tc>
      </w:tr>
      <w:tr w:rsidR="008C3495" w:rsidRPr="00E57F49" w:rsidTr="00C9056E">
        <w:trPr>
          <w:trHeight w:val="540"/>
        </w:trPr>
        <w:tc>
          <w:tcPr>
            <w:tcW w:w="659" w:type="dxa"/>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1.1.5</w:t>
            </w:r>
          </w:p>
        </w:tc>
        <w:tc>
          <w:tcPr>
            <w:tcW w:w="4151" w:type="dxa"/>
            <w:gridSpan w:val="4"/>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Fill and compact flood protection embankment and shaping</w:t>
            </w:r>
          </w:p>
        </w:tc>
        <w:tc>
          <w:tcPr>
            <w:tcW w:w="625" w:type="dxa"/>
            <w:gridSpan w:val="2"/>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m</w:t>
            </w:r>
            <w:r w:rsidRPr="00E57F49">
              <w:rPr>
                <w:rFonts w:ascii="Century Gothic" w:eastAsia="Times New Roman" w:hAnsi="Century Gothic" w:cs="Arial"/>
                <w:sz w:val="20"/>
                <w:szCs w:val="20"/>
                <w:vertAlign w:val="superscript"/>
                <w:lang w:eastAsia="en-GB"/>
              </w:rPr>
              <w:t>3</w:t>
            </w:r>
          </w:p>
        </w:tc>
        <w:tc>
          <w:tcPr>
            <w:tcW w:w="1183" w:type="dxa"/>
            <w:gridSpan w:val="4"/>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787</w:t>
            </w:r>
          </w:p>
        </w:tc>
        <w:tc>
          <w:tcPr>
            <w:tcW w:w="1497" w:type="dxa"/>
            <w:gridSpan w:val="6"/>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200</w:t>
            </w:r>
          </w:p>
        </w:tc>
        <w:tc>
          <w:tcPr>
            <w:tcW w:w="1607" w:type="dxa"/>
            <w:gridSpan w:val="3"/>
            <w:tcBorders>
              <w:top w:val="nil"/>
              <w:left w:val="nil"/>
              <w:bottom w:val="single" w:sz="4" w:space="0" w:color="auto"/>
              <w:right w:val="double" w:sz="6" w:space="0" w:color="auto"/>
            </w:tcBorders>
            <w:shd w:val="clear" w:color="auto" w:fill="auto"/>
            <w:vAlign w:val="center"/>
            <w:hideMark/>
          </w:tcPr>
          <w:p w:rsidR="008C3495" w:rsidRPr="00E57F49" w:rsidRDefault="008C3495" w:rsidP="00C9056E">
            <w:pPr>
              <w:spacing w:after="0" w:line="240" w:lineRule="auto"/>
              <w:jc w:val="right"/>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157,497</w:t>
            </w:r>
          </w:p>
        </w:tc>
      </w:tr>
      <w:tr w:rsidR="008C3495" w:rsidRPr="00E57F49" w:rsidTr="00C9056E">
        <w:trPr>
          <w:trHeight w:val="270"/>
        </w:trPr>
        <w:tc>
          <w:tcPr>
            <w:tcW w:w="659" w:type="dxa"/>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 xml:space="preserve">1.2 </w:t>
            </w:r>
          </w:p>
        </w:tc>
        <w:tc>
          <w:tcPr>
            <w:tcW w:w="4151" w:type="dxa"/>
            <w:gridSpan w:val="4"/>
            <w:tcBorders>
              <w:top w:val="nil"/>
              <w:left w:val="nil"/>
              <w:bottom w:val="single" w:sz="4" w:space="0" w:color="auto"/>
              <w:right w:val="single" w:sz="4" w:space="0" w:color="auto"/>
            </w:tcBorders>
            <w:shd w:val="clear" w:color="auto" w:fill="auto"/>
            <w:hideMark/>
          </w:tcPr>
          <w:p w:rsidR="008C3495" w:rsidRPr="00E57F49" w:rsidRDefault="008C3495" w:rsidP="00C9056E">
            <w:pPr>
              <w:spacing w:after="0" w:line="240" w:lineRule="auto"/>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Concrete and masonry work</w:t>
            </w:r>
          </w:p>
        </w:tc>
        <w:tc>
          <w:tcPr>
            <w:tcW w:w="625" w:type="dxa"/>
            <w:gridSpan w:val="2"/>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1183" w:type="dxa"/>
            <w:gridSpan w:val="4"/>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1497" w:type="dxa"/>
            <w:gridSpan w:val="6"/>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1607" w:type="dxa"/>
            <w:gridSpan w:val="3"/>
            <w:tcBorders>
              <w:top w:val="nil"/>
              <w:left w:val="nil"/>
              <w:bottom w:val="single" w:sz="4" w:space="0" w:color="auto"/>
              <w:right w:val="double" w:sz="6" w:space="0" w:color="auto"/>
            </w:tcBorders>
            <w:shd w:val="clear" w:color="auto" w:fill="auto"/>
            <w:vAlign w:val="center"/>
            <w:hideMark/>
          </w:tcPr>
          <w:p w:rsidR="008C3495" w:rsidRPr="00E57F49" w:rsidRDefault="008C3495" w:rsidP="00C9056E">
            <w:pPr>
              <w:spacing w:after="0" w:line="240" w:lineRule="auto"/>
              <w:jc w:val="right"/>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r>
      <w:tr w:rsidR="008C3495" w:rsidRPr="00E57F49" w:rsidTr="00C9056E">
        <w:trPr>
          <w:trHeight w:val="315"/>
        </w:trPr>
        <w:tc>
          <w:tcPr>
            <w:tcW w:w="659" w:type="dxa"/>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1.2.1</w:t>
            </w:r>
          </w:p>
        </w:tc>
        <w:tc>
          <w:tcPr>
            <w:tcW w:w="4151" w:type="dxa"/>
            <w:gridSpan w:val="4"/>
            <w:tcBorders>
              <w:top w:val="nil"/>
              <w:left w:val="nil"/>
              <w:bottom w:val="single" w:sz="4" w:space="0" w:color="auto"/>
              <w:right w:val="single" w:sz="4" w:space="0" w:color="auto"/>
            </w:tcBorders>
            <w:shd w:val="clear" w:color="auto" w:fill="auto"/>
            <w:hideMark/>
          </w:tcPr>
          <w:p w:rsidR="008C3495" w:rsidRPr="00E57F49" w:rsidRDefault="008C3495" w:rsidP="00C9056E">
            <w:pPr>
              <w:spacing w:after="0" w:line="240" w:lineRule="auto"/>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Class C15/ Blinding concrete, 50mm thick</w:t>
            </w:r>
          </w:p>
        </w:tc>
        <w:tc>
          <w:tcPr>
            <w:tcW w:w="625" w:type="dxa"/>
            <w:gridSpan w:val="2"/>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m</w:t>
            </w:r>
            <w:r w:rsidRPr="00E57F49">
              <w:rPr>
                <w:rFonts w:ascii="Century Gothic" w:eastAsia="Times New Roman" w:hAnsi="Century Gothic" w:cs="Arial"/>
                <w:sz w:val="20"/>
                <w:szCs w:val="20"/>
                <w:vertAlign w:val="superscript"/>
                <w:lang w:eastAsia="en-GB"/>
              </w:rPr>
              <w:t>2</w:t>
            </w:r>
          </w:p>
        </w:tc>
        <w:tc>
          <w:tcPr>
            <w:tcW w:w="1183" w:type="dxa"/>
            <w:gridSpan w:val="4"/>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153</w:t>
            </w:r>
          </w:p>
        </w:tc>
        <w:tc>
          <w:tcPr>
            <w:tcW w:w="1497" w:type="dxa"/>
            <w:gridSpan w:val="6"/>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175</w:t>
            </w:r>
          </w:p>
        </w:tc>
        <w:tc>
          <w:tcPr>
            <w:tcW w:w="1607" w:type="dxa"/>
            <w:gridSpan w:val="3"/>
            <w:tcBorders>
              <w:top w:val="nil"/>
              <w:left w:val="nil"/>
              <w:bottom w:val="single" w:sz="4" w:space="0" w:color="auto"/>
              <w:right w:val="double" w:sz="6" w:space="0" w:color="auto"/>
            </w:tcBorders>
            <w:shd w:val="clear" w:color="auto" w:fill="auto"/>
            <w:vAlign w:val="center"/>
            <w:hideMark/>
          </w:tcPr>
          <w:p w:rsidR="008C3495" w:rsidRPr="00E57F49" w:rsidRDefault="008C3495" w:rsidP="00C9056E">
            <w:pPr>
              <w:spacing w:after="0" w:line="240" w:lineRule="auto"/>
              <w:jc w:val="right"/>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26,852</w:t>
            </w:r>
          </w:p>
        </w:tc>
      </w:tr>
      <w:tr w:rsidR="008C3495" w:rsidRPr="00E57F49" w:rsidTr="00C9056E">
        <w:trPr>
          <w:trHeight w:val="1080"/>
        </w:trPr>
        <w:tc>
          <w:tcPr>
            <w:tcW w:w="659" w:type="dxa"/>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1.2.2</w:t>
            </w:r>
          </w:p>
        </w:tc>
        <w:tc>
          <w:tcPr>
            <w:tcW w:w="4151" w:type="dxa"/>
            <w:gridSpan w:val="4"/>
            <w:tcBorders>
              <w:top w:val="nil"/>
              <w:left w:val="nil"/>
              <w:bottom w:val="single" w:sz="4" w:space="0" w:color="auto"/>
              <w:right w:val="single" w:sz="4" w:space="0" w:color="auto"/>
            </w:tcBorders>
            <w:shd w:val="clear" w:color="auto" w:fill="auto"/>
            <w:hideMark/>
          </w:tcPr>
          <w:p w:rsidR="008C3495" w:rsidRPr="00E57F49" w:rsidRDefault="008C3495" w:rsidP="00C9056E">
            <w:pPr>
              <w:spacing w:after="0" w:line="240" w:lineRule="auto"/>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Class C20/ reinforced concrete to breast walls, operating deck slab as s</w:t>
            </w:r>
            <w:r>
              <w:rPr>
                <w:rFonts w:ascii="Century Gothic" w:eastAsia="Times New Roman" w:hAnsi="Century Gothic" w:cs="Arial"/>
                <w:sz w:val="20"/>
                <w:szCs w:val="20"/>
                <w:lang w:eastAsia="en-GB"/>
              </w:rPr>
              <w:t>hown on the drawings. The cost i</w:t>
            </w:r>
            <w:r w:rsidRPr="00E57F49">
              <w:rPr>
                <w:rFonts w:ascii="Century Gothic" w:eastAsia="Times New Roman" w:hAnsi="Century Gothic" w:cs="Arial"/>
                <w:sz w:val="20"/>
                <w:szCs w:val="20"/>
                <w:lang w:eastAsia="en-GB"/>
              </w:rPr>
              <w:t>ncludes supply and erection of formworks.</w:t>
            </w:r>
          </w:p>
        </w:tc>
        <w:tc>
          <w:tcPr>
            <w:tcW w:w="625" w:type="dxa"/>
            <w:gridSpan w:val="2"/>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m</w:t>
            </w:r>
            <w:r w:rsidRPr="00E57F49">
              <w:rPr>
                <w:rFonts w:ascii="Century Gothic" w:eastAsia="Times New Roman" w:hAnsi="Century Gothic" w:cs="Arial"/>
                <w:sz w:val="20"/>
                <w:szCs w:val="20"/>
                <w:vertAlign w:val="superscript"/>
                <w:lang w:eastAsia="en-GB"/>
              </w:rPr>
              <w:t>3</w:t>
            </w:r>
          </w:p>
        </w:tc>
        <w:tc>
          <w:tcPr>
            <w:tcW w:w="1183" w:type="dxa"/>
            <w:gridSpan w:val="4"/>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1.11</w:t>
            </w:r>
          </w:p>
        </w:tc>
        <w:tc>
          <w:tcPr>
            <w:tcW w:w="1497" w:type="dxa"/>
            <w:gridSpan w:val="6"/>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3,900</w:t>
            </w:r>
          </w:p>
        </w:tc>
        <w:tc>
          <w:tcPr>
            <w:tcW w:w="1607" w:type="dxa"/>
            <w:gridSpan w:val="3"/>
            <w:tcBorders>
              <w:top w:val="nil"/>
              <w:left w:val="nil"/>
              <w:bottom w:val="single" w:sz="4" w:space="0" w:color="auto"/>
              <w:right w:val="double" w:sz="6" w:space="0" w:color="auto"/>
            </w:tcBorders>
            <w:shd w:val="clear" w:color="auto" w:fill="auto"/>
            <w:vAlign w:val="center"/>
            <w:hideMark/>
          </w:tcPr>
          <w:p w:rsidR="008C3495" w:rsidRPr="00E57F49" w:rsidRDefault="008C3495" w:rsidP="00C9056E">
            <w:pPr>
              <w:spacing w:after="0" w:line="240" w:lineRule="auto"/>
              <w:jc w:val="right"/>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4,310</w:t>
            </w:r>
          </w:p>
        </w:tc>
      </w:tr>
      <w:tr w:rsidR="008C3495" w:rsidRPr="00E57F49" w:rsidTr="00C9056E">
        <w:trPr>
          <w:trHeight w:val="540"/>
        </w:trPr>
        <w:tc>
          <w:tcPr>
            <w:tcW w:w="659" w:type="dxa"/>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1.2.3</w:t>
            </w:r>
          </w:p>
        </w:tc>
        <w:tc>
          <w:tcPr>
            <w:tcW w:w="4151" w:type="dxa"/>
            <w:gridSpan w:val="4"/>
            <w:tcBorders>
              <w:top w:val="nil"/>
              <w:left w:val="nil"/>
              <w:bottom w:val="single" w:sz="4" w:space="0" w:color="auto"/>
              <w:right w:val="single" w:sz="4" w:space="0" w:color="auto"/>
            </w:tcBorders>
            <w:shd w:val="clear" w:color="auto" w:fill="auto"/>
            <w:hideMark/>
          </w:tcPr>
          <w:p w:rsidR="008C3495" w:rsidRPr="00E57F49" w:rsidRDefault="008C3495" w:rsidP="00C9056E">
            <w:pPr>
              <w:spacing w:after="0" w:line="240" w:lineRule="auto"/>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Masonry to head work structure and abutment walls complete as shown on the drawings</w:t>
            </w:r>
          </w:p>
        </w:tc>
        <w:tc>
          <w:tcPr>
            <w:tcW w:w="625" w:type="dxa"/>
            <w:gridSpan w:val="2"/>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m</w:t>
            </w:r>
            <w:r w:rsidRPr="00E57F49">
              <w:rPr>
                <w:rFonts w:ascii="Century Gothic" w:eastAsia="Times New Roman" w:hAnsi="Century Gothic" w:cs="Arial"/>
                <w:sz w:val="20"/>
                <w:szCs w:val="20"/>
                <w:vertAlign w:val="superscript"/>
                <w:lang w:eastAsia="en-GB"/>
              </w:rPr>
              <w:t>3</w:t>
            </w:r>
          </w:p>
        </w:tc>
        <w:tc>
          <w:tcPr>
            <w:tcW w:w="1183" w:type="dxa"/>
            <w:gridSpan w:val="4"/>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589</w:t>
            </w:r>
          </w:p>
        </w:tc>
        <w:tc>
          <w:tcPr>
            <w:tcW w:w="1497" w:type="dxa"/>
            <w:gridSpan w:val="6"/>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2,800</w:t>
            </w:r>
          </w:p>
        </w:tc>
        <w:tc>
          <w:tcPr>
            <w:tcW w:w="1607" w:type="dxa"/>
            <w:gridSpan w:val="3"/>
            <w:tcBorders>
              <w:top w:val="nil"/>
              <w:left w:val="nil"/>
              <w:bottom w:val="single" w:sz="4" w:space="0" w:color="auto"/>
              <w:right w:val="double" w:sz="6" w:space="0" w:color="auto"/>
            </w:tcBorders>
            <w:shd w:val="clear" w:color="auto" w:fill="auto"/>
            <w:vAlign w:val="center"/>
            <w:hideMark/>
          </w:tcPr>
          <w:p w:rsidR="008C3495" w:rsidRPr="00E57F49" w:rsidRDefault="008C3495" w:rsidP="00C9056E">
            <w:pPr>
              <w:spacing w:after="0" w:line="240" w:lineRule="auto"/>
              <w:jc w:val="right"/>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1,649,848</w:t>
            </w:r>
          </w:p>
        </w:tc>
      </w:tr>
      <w:tr w:rsidR="008C3495" w:rsidRPr="00E57F49" w:rsidTr="00C9056E">
        <w:trPr>
          <w:trHeight w:val="540"/>
        </w:trPr>
        <w:tc>
          <w:tcPr>
            <w:tcW w:w="659" w:type="dxa"/>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lastRenderedPageBreak/>
              <w:t>1.2.4</w:t>
            </w:r>
          </w:p>
        </w:tc>
        <w:tc>
          <w:tcPr>
            <w:tcW w:w="4151" w:type="dxa"/>
            <w:gridSpan w:val="4"/>
            <w:tcBorders>
              <w:top w:val="nil"/>
              <w:left w:val="nil"/>
              <w:bottom w:val="single" w:sz="4" w:space="0" w:color="auto"/>
              <w:right w:val="single" w:sz="4" w:space="0" w:color="auto"/>
            </w:tcBorders>
            <w:shd w:val="clear" w:color="auto" w:fill="auto"/>
            <w:hideMark/>
          </w:tcPr>
          <w:p w:rsidR="008C3495" w:rsidRPr="00E57F49" w:rsidRDefault="008C3495" w:rsidP="00C9056E">
            <w:pPr>
              <w:spacing w:after="0" w:line="240" w:lineRule="auto"/>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Plastering for the water surface areas of the weir, stilling basin and guide walls</w:t>
            </w:r>
          </w:p>
        </w:tc>
        <w:tc>
          <w:tcPr>
            <w:tcW w:w="625" w:type="dxa"/>
            <w:gridSpan w:val="2"/>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m</w:t>
            </w:r>
            <w:r w:rsidRPr="00E57F49">
              <w:rPr>
                <w:rFonts w:ascii="Century Gothic" w:eastAsia="Times New Roman" w:hAnsi="Century Gothic" w:cs="Arial"/>
                <w:sz w:val="20"/>
                <w:szCs w:val="20"/>
                <w:vertAlign w:val="superscript"/>
                <w:lang w:eastAsia="en-GB"/>
              </w:rPr>
              <w:t>2</w:t>
            </w:r>
          </w:p>
        </w:tc>
        <w:tc>
          <w:tcPr>
            <w:tcW w:w="1183" w:type="dxa"/>
            <w:gridSpan w:val="4"/>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477</w:t>
            </w:r>
          </w:p>
        </w:tc>
        <w:tc>
          <w:tcPr>
            <w:tcW w:w="1497" w:type="dxa"/>
            <w:gridSpan w:val="6"/>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150</w:t>
            </w:r>
          </w:p>
        </w:tc>
        <w:tc>
          <w:tcPr>
            <w:tcW w:w="1607" w:type="dxa"/>
            <w:gridSpan w:val="3"/>
            <w:tcBorders>
              <w:top w:val="nil"/>
              <w:left w:val="nil"/>
              <w:bottom w:val="single" w:sz="4" w:space="0" w:color="auto"/>
              <w:right w:val="double" w:sz="6" w:space="0" w:color="auto"/>
            </w:tcBorders>
            <w:shd w:val="clear" w:color="auto" w:fill="auto"/>
            <w:vAlign w:val="center"/>
            <w:hideMark/>
          </w:tcPr>
          <w:p w:rsidR="008C3495" w:rsidRPr="00E57F49" w:rsidRDefault="008C3495" w:rsidP="00C9056E">
            <w:pPr>
              <w:spacing w:after="0" w:line="240" w:lineRule="auto"/>
              <w:jc w:val="right"/>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71,583</w:t>
            </w:r>
          </w:p>
        </w:tc>
      </w:tr>
      <w:tr w:rsidR="008C3495" w:rsidRPr="00E57F49" w:rsidTr="00C9056E">
        <w:trPr>
          <w:trHeight w:val="810"/>
        </w:trPr>
        <w:tc>
          <w:tcPr>
            <w:tcW w:w="659" w:type="dxa"/>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1.2.5</w:t>
            </w:r>
          </w:p>
        </w:tc>
        <w:tc>
          <w:tcPr>
            <w:tcW w:w="4151" w:type="dxa"/>
            <w:gridSpan w:val="4"/>
            <w:tcBorders>
              <w:top w:val="nil"/>
              <w:left w:val="nil"/>
              <w:bottom w:val="single" w:sz="4" w:space="0" w:color="auto"/>
              <w:right w:val="single" w:sz="4" w:space="0" w:color="auto"/>
            </w:tcBorders>
            <w:shd w:val="clear" w:color="auto" w:fill="auto"/>
            <w:hideMark/>
          </w:tcPr>
          <w:p w:rsidR="008C3495" w:rsidRPr="00E57F49" w:rsidRDefault="008C3495" w:rsidP="00C9056E">
            <w:pPr>
              <w:spacing w:after="0" w:line="240" w:lineRule="auto"/>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High yield steel reinforcement for the under sluice, intake and operating deck (The size and arrangement as shown in the drawings)</w:t>
            </w:r>
          </w:p>
        </w:tc>
        <w:tc>
          <w:tcPr>
            <w:tcW w:w="625" w:type="dxa"/>
            <w:gridSpan w:val="2"/>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kg</w:t>
            </w:r>
          </w:p>
        </w:tc>
        <w:tc>
          <w:tcPr>
            <w:tcW w:w="1183" w:type="dxa"/>
            <w:gridSpan w:val="4"/>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25</w:t>
            </w:r>
          </w:p>
        </w:tc>
        <w:tc>
          <w:tcPr>
            <w:tcW w:w="1497" w:type="dxa"/>
            <w:gridSpan w:val="6"/>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39</w:t>
            </w:r>
          </w:p>
        </w:tc>
        <w:tc>
          <w:tcPr>
            <w:tcW w:w="1607" w:type="dxa"/>
            <w:gridSpan w:val="3"/>
            <w:tcBorders>
              <w:top w:val="nil"/>
              <w:left w:val="nil"/>
              <w:bottom w:val="single" w:sz="4" w:space="0" w:color="auto"/>
              <w:right w:val="double" w:sz="6" w:space="0" w:color="auto"/>
            </w:tcBorders>
            <w:shd w:val="clear" w:color="auto" w:fill="auto"/>
            <w:vAlign w:val="center"/>
            <w:hideMark/>
          </w:tcPr>
          <w:p w:rsidR="008C3495" w:rsidRPr="00E57F49" w:rsidRDefault="008C3495" w:rsidP="00C9056E">
            <w:pPr>
              <w:spacing w:after="0" w:line="240" w:lineRule="auto"/>
              <w:jc w:val="right"/>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975</w:t>
            </w:r>
          </w:p>
        </w:tc>
      </w:tr>
      <w:tr w:rsidR="008C3495" w:rsidRPr="00E57F49" w:rsidTr="00C9056E">
        <w:trPr>
          <w:trHeight w:val="540"/>
        </w:trPr>
        <w:tc>
          <w:tcPr>
            <w:tcW w:w="659" w:type="dxa"/>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1.2.6</w:t>
            </w:r>
          </w:p>
        </w:tc>
        <w:tc>
          <w:tcPr>
            <w:tcW w:w="4151" w:type="dxa"/>
            <w:gridSpan w:val="4"/>
            <w:tcBorders>
              <w:top w:val="nil"/>
              <w:left w:val="nil"/>
              <w:bottom w:val="single" w:sz="4" w:space="0" w:color="auto"/>
              <w:right w:val="single" w:sz="4" w:space="0" w:color="auto"/>
            </w:tcBorders>
            <w:shd w:val="clear" w:color="auto" w:fill="auto"/>
            <w:hideMark/>
          </w:tcPr>
          <w:p w:rsidR="008C3495" w:rsidRPr="00E57F49" w:rsidRDefault="008C3495" w:rsidP="00C9056E">
            <w:pPr>
              <w:spacing w:after="0" w:line="240" w:lineRule="auto"/>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Supply, erect </w:t>
            </w:r>
            <w:r w:rsidR="004A109A" w:rsidRPr="00E57F49">
              <w:rPr>
                <w:rFonts w:ascii="Century Gothic" w:eastAsia="Times New Roman" w:hAnsi="Century Gothic" w:cs="Arial"/>
                <w:sz w:val="20"/>
                <w:szCs w:val="20"/>
                <w:lang w:eastAsia="en-GB"/>
              </w:rPr>
              <w:t>enameled</w:t>
            </w:r>
            <w:r w:rsidRPr="00E57F49">
              <w:rPr>
                <w:rFonts w:ascii="Century Gothic" w:eastAsia="Times New Roman" w:hAnsi="Century Gothic" w:cs="Arial"/>
                <w:sz w:val="20"/>
                <w:szCs w:val="20"/>
                <w:lang w:eastAsia="en-GB"/>
              </w:rPr>
              <w:t xml:space="preserve"> gauge u/s and d/s of the off-take gate </w:t>
            </w:r>
          </w:p>
        </w:tc>
        <w:tc>
          <w:tcPr>
            <w:tcW w:w="625" w:type="dxa"/>
            <w:gridSpan w:val="2"/>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No</w:t>
            </w:r>
          </w:p>
        </w:tc>
        <w:tc>
          <w:tcPr>
            <w:tcW w:w="1183" w:type="dxa"/>
            <w:gridSpan w:val="4"/>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2</w:t>
            </w:r>
          </w:p>
        </w:tc>
        <w:tc>
          <w:tcPr>
            <w:tcW w:w="1497" w:type="dxa"/>
            <w:gridSpan w:val="6"/>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500</w:t>
            </w:r>
          </w:p>
        </w:tc>
        <w:tc>
          <w:tcPr>
            <w:tcW w:w="1607" w:type="dxa"/>
            <w:gridSpan w:val="3"/>
            <w:tcBorders>
              <w:top w:val="nil"/>
              <w:left w:val="nil"/>
              <w:bottom w:val="single" w:sz="4" w:space="0" w:color="auto"/>
              <w:right w:val="double" w:sz="6" w:space="0" w:color="auto"/>
            </w:tcBorders>
            <w:shd w:val="clear" w:color="auto" w:fill="auto"/>
            <w:vAlign w:val="center"/>
            <w:hideMark/>
          </w:tcPr>
          <w:p w:rsidR="008C3495" w:rsidRPr="00E57F49" w:rsidRDefault="008C3495" w:rsidP="00C9056E">
            <w:pPr>
              <w:spacing w:after="0" w:line="240" w:lineRule="auto"/>
              <w:jc w:val="right"/>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1,000</w:t>
            </w:r>
          </w:p>
        </w:tc>
      </w:tr>
      <w:tr w:rsidR="008C3495" w:rsidRPr="00E57F49" w:rsidTr="00C9056E">
        <w:trPr>
          <w:trHeight w:val="270"/>
        </w:trPr>
        <w:tc>
          <w:tcPr>
            <w:tcW w:w="659" w:type="dxa"/>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 xml:space="preserve">1.3 </w:t>
            </w:r>
          </w:p>
        </w:tc>
        <w:tc>
          <w:tcPr>
            <w:tcW w:w="4151" w:type="dxa"/>
            <w:gridSpan w:val="4"/>
            <w:tcBorders>
              <w:top w:val="nil"/>
              <w:left w:val="nil"/>
              <w:bottom w:val="single" w:sz="4" w:space="0" w:color="auto"/>
              <w:right w:val="single" w:sz="4" w:space="0" w:color="auto"/>
            </w:tcBorders>
            <w:shd w:val="clear" w:color="auto" w:fill="auto"/>
            <w:hideMark/>
          </w:tcPr>
          <w:p w:rsidR="008C3495" w:rsidRPr="00E57F49" w:rsidRDefault="008C3495" w:rsidP="00C9056E">
            <w:pPr>
              <w:spacing w:after="0" w:line="240" w:lineRule="auto"/>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Miscellaneous</w:t>
            </w:r>
          </w:p>
        </w:tc>
        <w:tc>
          <w:tcPr>
            <w:tcW w:w="625" w:type="dxa"/>
            <w:gridSpan w:val="2"/>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1183" w:type="dxa"/>
            <w:gridSpan w:val="4"/>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1497" w:type="dxa"/>
            <w:gridSpan w:val="6"/>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1607" w:type="dxa"/>
            <w:gridSpan w:val="3"/>
            <w:tcBorders>
              <w:top w:val="nil"/>
              <w:left w:val="nil"/>
              <w:bottom w:val="single" w:sz="4" w:space="0" w:color="auto"/>
              <w:right w:val="double" w:sz="6" w:space="0" w:color="auto"/>
            </w:tcBorders>
            <w:shd w:val="clear" w:color="auto" w:fill="auto"/>
            <w:vAlign w:val="center"/>
            <w:hideMark/>
          </w:tcPr>
          <w:p w:rsidR="008C3495" w:rsidRPr="00E57F49" w:rsidRDefault="008C3495" w:rsidP="00C9056E">
            <w:pPr>
              <w:spacing w:after="0" w:line="240" w:lineRule="auto"/>
              <w:jc w:val="right"/>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0</w:t>
            </w:r>
          </w:p>
        </w:tc>
      </w:tr>
      <w:tr w:rsidR="008C3495" w:rsidRPr="00E57F49" w:rsidTr="00C9056E">
        <w:trPr>
          <w:trHeight w:val="810"/>
        </w:trPr>
        <w:tc>
          <w:tcPr>
            <w:tcW w:w="659" w:type="dxa"/>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1.3.1</w:t>
            </w:r>
          </w:p>
        </w:tc>
        <w:tc>
          <w:tcPr>
            <w:tcW w:w="4151" w:type="dxa"/>
            <w:gridSpan w:val="4"/>
            <w:tcBorders>
              <w:top w:val="nil"/>
              <w:left w:val="nil"/>
              <w:bottom w:val="single" w:sz="4" w:space="0" w:color="auto"/>
              <w:right w:val="single" w:sz="4" w:space="0" w:color="auto"/>
            </w:tcBorders>
            <w:shd w:val="clear" w:color="auto" w:fill="auto"/>
            <w:hideMark/>
          </w:tcPr>
          <w:p w:rsidR="008C3495" w:rsidRPr="00E57F49" w:rsidRDefault="008C3495" w:rsidP="00C9056E">
            <w:pPr>
              <w:spacing w:after="0" w:line="240" w:lineRule="auto"/>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Supply, install galvanized off-take gate complete with all fixing iron mongery and screw size as per drawings</w:t>
            </w:r>
          </w:p>
        </w:tc>
        <w:tc>
          <w:tcPr>
            <w:tcW w:w="625" w:type="dxa"/>
            <w:gridSpan w:val="2"/>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No</w:t>
            </w:r>
          </w:p>
        </w:tc>
        <w:tc>
          <w:tcPr>
            <w:tcW w:w="1183" w:type="dxa"/>
            <w:gridSpan w:val="4"/>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1</w:t>
            </w:r>
          </w:p>
        </w:tc>
        <w:tc>
          <w:tcPr>
            <w:tcW w:w="1497" w:type="dxa"/>
            <w:gridSpan w:val="6"/>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10,000</w:t>
            </w:r>
          </w:p>
        </w:tc>
        <w:tc>
          <w:tcPr>
            <w:tcW w:w="1607" w:type="dxa"/>
            <w:gridSpan w:val="3"/>
            <w:tcBorders>
              <w:top w:val="nil"/>
              <w:left w:val="nil"/>
              <w:bottom w:val="single" w:sz="4" w:space="0" w:color="auto"/>
              <w:right w:val="double" w:sz="6" w:space="0" w:color="auto"/>
            </w:tcBorders>
            <w:shd w:val="clear" w:color="auto" w:fill="auto"/>
            <w:vAlign w:val="center"/>
            <w:hideMark/>
          </w:tcPr>
          <w:p w:rsidR="008C3495" w:rsidRPr="00E57F49" w:rsidRDefault="008C3495" w:rsidP="00C9056E">
            <w:pPr>
              <w:spacing w:after="0" w:line="240" w:lineRule="auto"/>
              <w:jc w:val="right"/>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10,000</w:t>
            </w:r>
          </w:p>
        </w:tc>
      </w:tr>
      <w:tr w:rsidR="008C3495" w:rsidRPr="00E57F49" w:rsidTr="00C9056E">
        <w:trPr>
          <w:trHeight w:val="810"/>
        </w:trPr>
        <w:tc>
          <w:tcPr>
            <w:tcW w:w="659" w:type="dxa"/>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1.3.2</w:t>
            </w:r>
          </w:p>
        </w:tc>
        <w:tc>
          <w:tcPr>
            <w:tcW w:w="4151" w:type="dxa"/>
            <w:gridSpan w:val="4"/>
            <w:tcBorders>
              <w:top w:val="nil"/>
              <w:left w:val="nil"/>
              <w:bottom w:val="single" w:sz="4" w:space="0" w:color="auto"/>
              <w:right w:val="single" w:sz="4" w:space="0" w:color="auto"/>
            </w:tcBorders>
            <w:shd w:val="clear" w:color="auto" w:fill="auto"/>
            <w:hideMark/>
          </w:tcPr>
          <w:p w:rsidR="008C3495" w:rsidRPr="00E57F49" w:rsidRDefault="008C3495" w:rsidP="00C9056E">
            <w:pPr>
              <w:spacing w:after="0" w:line="240" w:lineRule="auto"/>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Supply, install  galvanized sluice gate complete with all fixing iron mongery and screw size as per drawings</w:t>
            </w:r>
          </w:p>
        </w:tc>
        <w:tc>
          <w:tcPr>
            <w:tcW w:w="625" w:type="dxa"/>
            <w:gridSpan w:val="2"/>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No</w:t>
            </w:r>
          </w:p>
        </w:tc>
        <w:tc>
          <w:tcPr>
            <w:tcW w:w="1183" w:type="dxa"/>
            <w:gridSpan w:val="4"/>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1</w:t>
            </w:r>
          </w:p>
        </w:tc>
        <w:tc>
          <w:tcPr>
            <w:tcW w:w="1497" w:type="dxa"/>
            <w:gridSpan w:val="6"/>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15,000</w:t>
            </w:r>
          </w:p>
        </w:tc>
        <w:tc>
          <w:tcPr>
            <w:tcW w:w="1607" w:type="dxa"/>
            <w:gridSpan w:val="3"/>
            <w:tcBorders>
              <w:top w:val="nil"/>
              <w:left w:val="nil"/>
              <w:bottom w:val="single" w:sz="4" w:space="0" w:color="auto"/>
              <w:right w:val="double" w:sz="6" w:space="0" w:color="auto"/>
            </w:tcBorders>
            <w:shd w:val="clear" w:color="auto" w:fill="auto"/>
            <w:vAlign w:val="center"/>
            <w:hideMark/>
          </w:tcPr>
          <w:p w:rsidR="008C3495" w:rsidRPr="00E57F49" w:rsidRDefault="008C3495" w:rsidP="00C9056E">
            <w:pPr>
              <w:spacing w:after="0" w:line="240" w:lineRule="auto"/>
              <w:jc w:val="right"/>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15,000</w:t>
            </w:r>
          </w:p>
        </w:tc>
      </w:tr>
      <w:tr w:rsidR="008C3495" w:rsidRPr="00E57F49" w:rsidTr="00C9056E">
        <w:trPr>
          <w:trHeight w:val="840"/>
        </w:trPr>
        <w:tc>
          <w:tcPr>
            <w:tcW w:w="659" w:type="dxa"/>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1.3.3</w:t>
            </w:r>
          </w:p>
        </w:tc>
        <w:tc>
          <w:tcPr>
            <w:tcW w:w="4151" w:type="dxa"/>
            <w:gridSpan w:val="4"/>
            <w:tcBorders>
              <w:top w:val="nil"/>
              <w:left w:val="nil"/>
              <w:bottom w:val="single" w:sz="4" w:space="0" w:color="auto"/>
              <w:right w:val="single" w:sz="4" w:space="0" w:color="auto"/>
            </w:tcBorders>
            <w:shd w:val="clear" w:color="auto" w:fill="auto"/>
            <w:hideMark/>
          </w:tcPr>
          <w:p w:rsidR="008C3495" w:rsidRPr="00E57F49" w:rsidRDefault="008C3495" w:rsidP="00C9056E">
            <w:pPr>
              <w:spacing w:after="0" w:line="240" w:lineRule="auto"/>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Supply and install galvanized steel trash rack complete with all fixing iron mongery to the canal off-take as per the drawings</w:t>
            </w:r>
          </w:p>
        </w:tc>
        <w:tc>
          <w:tcPr>
            <w:tcW w:w="625" w:type="dxa"/>
            <w:gridSpan w:val="2"/>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No</w:t>
            </w:r>
          </w:p>
        </w:tc>
        <w:tc>
          <w:tcPr>
            <w:tcW w:w="1183" w:type="dxa"/>
            <w:gridSpan w:val="4"/>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1</w:t>
            </w:r>
          </w:p>
        </w:tc>
        <w:tc>
          <w:tcPr>
            <w:tcW w:w="1497" w:type="dxa"/>
            <w:gridSpan w:val="6"/>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5,000</w:t>
            </w:r>
          </w:p>
        </w:tc>
        <w:tc>
          <w:tcPr>
            <w:tcW w:w="1607" w:type="dxa"/>
            <w:gridSpan w:val="3"/>
            <w:tcBorders>
              <w:top w:val="nil"/>
              <w:left w:val="nil"/>
              <w:bottom w:val="single" w:sz="4" w:space="0" w:color="auto"/>
              <w:right w:val="double" w:sz="6" w:space="0" w:color="auto"/>
            </w:tcBorders>
            <w:shd w:val="clear" w:color="auto" w:fill="auto"/>
            <w:vAlign w:val="center"/>
            <w:hideMark/>
          </w:tcPr>
          <w:p w:rsidR="008C3495" w:rsidRPr="00E57F49" w:rsidRDefault="008C3495" w:rsidP="00C9056E">
            <w:pPr>
              <w:spacing w:after="0" w:line="240" w:lineRule="auto"/>
              <w:jc w:val="right"/>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5,000</w:t>
            </w:r>
          </w:p>
        </w:tc>
      </w:tr>
      <w:tr w:rsidR="008C3495" w:rsidRPr="00E57F49" w:rsidTr="00C9056E">
        <w:trPr>
          <w:trHeight w:val="270"/>
        </w:trPr>
        <w:tc>
          <w:tcPr>
            <w:tcW w:w="659" w:type="dxa"/>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1.3.4</w:t>
            </w:r>
          </w:p>
        </w:tc>
        <w:tc>
          <w:tcPr>
            <w:tcW w:w="4151" w:type="dxa"/>
            <w:gridSpan w:val="4"/>
            <w:tcBorders>
              <w:top w:val="nil"/>
              <w:left w:val="nil"/>
              <w:bottom w:val="single" w:sz="4" w:space="0" w:color="auto"/>
              <w:right w:val="single" w:sz="4" w:space="0" w:color="auto"/>
            </w:tcBorders>
            <w:shd w:val="clear" w:color="auto" w:fill="auto"/>
            <w:hideMark/>
          </w:tcPr>
          <w:p w:rsidR="008C3495" w:rsidRPr="00E57F49" w:rsidRDefault="008C3495" w:rsidP="00C9056E">
            <w:pPr>
              <w:spacing w:after="0" w:line="240" w:lineRule="auto"/>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Supply and install galvanized steel hand railing</w:t>
            </w:r>
          </w:p>
        </w:tc>
        <w:tc>
          <w:tcPr>
            <w:tcW w:w="625" w:type="dxa"/>
            <w:gridSpan w:val="2"/>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kg</w:t>
            </w:r>
          </w:p>
        </w:tc>
        <w:tc>
          <w:tcPr>
            <w:tcW w:w="1183" w:type="dxa"/>
            <w:gridSpan w:val="4"/>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10</w:t>
            </w:r>
          </w:p>
        </w:tc>
        <w:tc>
          <w:tcPr>
            <w:tcW w:w="1497" w:type="dxa"/>
            <w:gridSpan w:val="6"/>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150</w:t>
            </w:r>
          </w:p>
        </w:tc>
        <w:tc>
          <w:tcPr>
            <w:tcW w:w="1607" w:type="dxa"/>
            <w:gridSpan w:val="3"/>
            <w:tcBorders>
              <w:top w:val="nil"/>
              <w:left w:val="nil"/>
              <w:bottom w:val="single" w:sz="4" w:space="0" w:color="auto"/>
              <w:right w:val="double" w:sz="6" w:space="0" w:color="auto"/>
            </w:tcBorders>
            <w:shd w:val="clear" w:color="auto" w:fill="auto"/>
            <w:vAlign w:val="center"/>
            <w:hideMark/>
          </w:tcPr>
          <w:p w:rsidR="008C3495" w:rsidRPr="00E57F49" w:rsidRDefault="008C3495" w:rsidP="00C9056E">
            <w:pPr>
              <w:spacing w:after="0" w:line="240" w:lineRule="auto"/>
              <w:jc w:val="right"/>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1,500</w:t>
            </w:r>
          </w:p>
        </w:tc>
      </w:tr>
      <w:tr w:rsidR="008C3495" w:rsidRPr="00E57F49" w:rsidTr="00C9056E">
        <w:trPr>
          <w:trHeight w:val="270"/>
        </w:trPr>
        <w:tc>
          <w:tcPr>
            <w:tcW w:w="659" w:type="dxa"/>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7456" w:type="dxa"/>
            <w:gridSpan w:val="16"/>
            <w:tcBorders>
              <w:top w:val="single" w:sz="4" w:space="0" w:color="auto"/>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SUB TOTAL</w:t>
            </w:r>
          </w:p>
        </w:tc>
        <w:tc>
          <w:tcPr>
            <w:tcW w:w="1607" w:type="dxa"/>
            <w:gridSpan w:val="3"/>
            <w:tcBorders>
              <w:top w:val="nil"/>
              <w:left w:val="nil"/>
              <w:bottom w:val="single" w:sz="4" w:space="0" w:color="auto"/>
              <w:right w:val="double" w:sz="6" w:space="0" w:color="auto"/>
            </w:tcBorders>
            <w:shd w:val="clear" w:color="auto" w:fill="auto"/>
            <w:vAlign w:val="center"/>
            <w:hideMark/>
          </w:tcPr>
          <w:p w:rsidR="008C3495" w:rsidRPr="00E57F49" w:rsidRDefault="008C3495" w:rsidP="00C9056E">
            <w:pPr>
              <w:spacing w:after="0" w:line="240" w:lineRule="auto"/>
              <w:jc w:val="right"/>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2,138,228</w:t>
            </w:r>
          </w:p>
        </w:tc>
      </w:tr>
      <w:tr w:rsidR="008C3495" w:rsidRPr="00E57F49" w:rsidTr="00C9056E">
        <w:trPr>
          <w:trHeight w:val="510"/>
        </w:trPr>
        <w:tc>
          <w:tcPr>
            <w:tcW w:w="659" w:type="dxa"/>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2</w:t>
            </w:r>
          </w:p>
        </w:tc>
        <w:tc>
          <w:tcPr>
            <w:tcW w:w="4151" w:type="dxa"/>
            <w:gridSpan w:val="4"/>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Construction of temporary diversion work and access road</w:t>
            </w:r>
          </w:p>
        </w:tc>
        <w:tc>
          <w:tcPr>
            <w:tcW w:w="625" w:type="dxa"/>
            <w:gridSpan w:val="2"/>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 </w:t>
            </w:r>
          </w:p>
        </w:tc>
        <w:tc>
          <w:tcPr>
            <w:tcW w:w="1183" w:type="dxa"/>
            <w:gridSpan w:val="4"/>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 </w:t>
            </w:r>
          </w:p>
        </w:tc>
        <w:tc>
          <w:tcPr>
            <w:tcW w:w="1497" w:type="dxa"/>
            <w:gridSpan w:val="6"/>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 </w:t>
            </w:r>
          </w:p>
        </w:tc>
        <w:tc>
          <w:tcPr>
            <w:tcW w:w="1607" w:type="dxa"/>
            <w:gridSpan w:val="3"/>
            <w:tcBorders>
              <w:top w:val="nil"/>
              <w:left w:val="nil"/>
              <w:bottom w:val="single" w:sz="4" w:space="0" w:color="auto"/>
              <w:right w:val="double" w:sz="6" w:space="0" w:color="auto"/>
            </w:tcBorders>
            <w:shd w:val="clear" w:color="auto" w:fill="auto"/>
            <w:vAlign w:val="center"/>
            <w:hideMark/>
          </w:tcPr>
          <w:p w:rsidR="008C3495" w:rsidRPr="00E57F49" w:rsidRDefault="008C3495" w:rsidP="00C9056E">
            <w:pPr>
              <w:spacing w:after="0" w:line="240" w:lineRule="auto"/>
              <w:jc w:val="right"/>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 </w:t>
            </w:r>
          </w:p>
        </w:tc>
      </w:tr>
      <w:tr w:rsidR="008C3495" w:rsidRPr="00E57F49" w:rsidTr="00C9056E">
        <w:trPr>
          <w:trHeight w:val="540"/>
        </w:trPr>
        <w:tc>
          <w:tcPr>
            <w:tcW w:w="659" w:type="dxa"/>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2.1 </w:t>
            </w:r>
          </w:p>
        </w:tc>
        <w:tc>
          <w:tcPr>
            <w:tcW w:w="4151" w:type="dxa"/>
            <w:gridSpan w:val="4"/>
            <w:tcBorders>
              <w:top w:val="nil"/>
              <w:left w:val="nil"/>
              <w:bottom w:val="single" w:sz="4" w:space="0" w:color="auto"/>
              <w:right w:val="single" w:sz="4" w:space="0" w:color="auto"/>
            </w:tcBorders>
            <w:shd w:val="clear" w:color="auto" w:fill="auto"/>
            <w:hideMark/>
          </w:tcPr>
          <w:p w:rsidR="008C3495" w:rsidRPr="00E57F49" w:rsidRDefault="008C3495" w:rsidP="00C9056E">
            <w:pPr>
              <w:spacing w:after="0" w:line="240" w:lineRule="auto"/>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Allow for diversion of Soriya river including  Temporary coffer dam work U/S and D/S</w:t>
            </w:r>
          </w:p>
        </w:tc>
        <w:tc>
          <w:tcPr>
            <w:tcW w:w="625" w:type="dxa"/>
            <w:gridSpan w:val="2"/>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sum</w:t>
            </w:r>
          </w:p>
        </w:tc>
        <w:tc>
          <w:tcPr>
            <w:tcW w:w="1183" w:type="dxa"/>
            <w:gridSpan w:val="4"/>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1</w:t>
            </w:r>
          </w:p>
        </w:tc>
        <w:tc>
          <w:tcPr>
            <w:tcW w:w="1497" w:type="dxa"/>
            <w:gridSpan w:val="6"/>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100,000</w:t>
            </w:r>
          </w:p>
        </w:tc>
        <w:tc>
          <w:tcPr>
            <w:tcW w:w="1607" w:type="dxa"/>
            <w:gridSpan w:val="3"/>
            <w:tcBorders>
              <w:top w:val="nil"/>
              <w:left w:val="nil"/>
              <w:bottom w:val="single" w:sz="4" w:space="0" w:color="auto"/>
              <w:right w:val="double" w:sz="6" w:space="0" w:color="auto"/>
            </w:tcBorders>
            <w:shd w:val="clear" w:color="auto" w:fill="auto"/>
            <w:vAlign w:val="center"/>
            <w:hideMark/>
          </w:tcPr>
          <w:p w:rsidR="008C3495" w:rsidRPr="00E57F49" w:rsidRDefault="008C3495" w:rsidP="00C9056E">
            <w:pPr>
              <w:spacing w:after="0" w:line="240" w:lineRule="auto"/>
              <w:jc w:val="right"/>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100,000</w:t>
            </w:r>
          </w:p>
        </w:tc>
      </w:tr>
      <w:tr w:rsidR="008C3495" w:rsidRPr="00E57F49" w:rsidTr="00C9056E">
        <w:trPr>
          <w:trHeight w:val="270"/>
        </w:trPr>
        <w:tc>
          <w:tcPr>
            <w:tcW w:w="659" w:type="dxa"/>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2.2 </w:t>
            </w:r>
          </w:p>
        </w:tc>
        <w:tc>
          <w:tcPr>
            <w:tcW w:w="4151" w:type="dxa"/>
            <w:gridSpan w:val="4"/>
            <w:tcBorders>
              <w:top w:val="nil"/>
              <w:left w:val="nil"/>
              <w:bottom w:val="single" w:sz="4" w:space="0" w:color="auto"/>
              <w:right w:val="single" w:sz="4" w:space="0" w:color="auto"/>
            </w:tcBorders>
            <w:shd w:val="clear" w:color="auto" w:fill="auto"/>
            <w:hideMark/>
          </w:tcPr>
          <w:p w:rsidR="008C3495" w:rsidRPr="00E57F49" w:rsidRDefault="008C3495" w:rsidP="00C9056E">
            <w:pPr>
              <w:spacing w:after="0" w:line="240" w:lineRule="auto"/>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Supply and installation of dewatering pump</w:t>
            </w:r>
          </w:p>
        </w:tc>
        <w:tc>
          <w:tcPr>
            <w:tcW w:w="625" w:type="dxa"/>
            <w:gridSpan w:val="2"/>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No</w:t>
            </w:r>
          </w:p>
        </w:tc>
        <w:tc>
          <w:tcPr>
            <w:tcW w:w="1183" w:type="dxa"/>
            <w:gridSpan w:val="4"/>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1</w:t>
            </w:r>
          </w:p>
        </w:tc>
        <w:tc>
          <w:tcPr>
            <w:tcW w:w="1497" w:type="dxa"/>
            <w:gridSpan w:val="6"/>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10,000</w:t>
            </w:r>
          </w:p>
        </w:tc>
        <w:tc>
          <w:tcPr>
            <w:tcW w:w="1607" w:type="dxa"/>
            <w:gridSpan w:val="3"/>
            <w:tcBorders>
              <w:top w:val="nil"/>
              <w:left w:val="nil"/>
              <w:bottom w:val="single" w:sz="4" w:space="0" w:color="auto"/>
              <w:right w:val="double" w:sz="6" w:space="0" w:color="auto"/>
            </w:tcBorders>
            <w:shd w:val="clear" w:color="auto" w:fill="auto"/>
            <w:vAlign w:val="center"/>
            <w:hideMark/>
          </w:tcPr>
          <w:p w:rsidR="008C3495" w:rsidRPr="00E57F49" w:rsidRDefault="008C3495" w:rsidP="00C9056E">
            <w:pPr>
              <w:spacing w:after="0" w:line="240" w:lineRule="auto"/>
              <w:jc w:val="right"/>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10,000</w:t>
            </w:r>
          </w:p>
        </w:tc>
      </w:tr>
      <w:tr w:rsidR="008C3495" w:rsidRPr="00E57F49" w:rsidTr="00C9056E">
        <w:trPr>
          <w:trHeight w:val="540"/>
        </w:trPr>
        <w:tc>
          <w:tcPr>
            <w:tcW w:w="659" w:type="dxa"/>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2.3 </w:t>
            </w:r>
          </w:p>
        </w:tc>
        <w:tc>
          <w:tcPr>
            <w:tcW w:w="4151" w:type="dxa"/>
            <w:gridSpan w:val="4"/>
            <w:tcBorders>
              <w:top w:val="nil"/>
              <w:left w:val="nil"/>
              <w:bottom w:val="single" w:sz="4" w:space="0" w:color="auto"/>
              <w:right w:val="single" w:sz="4" w:space="0" w:color="auto"/>
            </w:tcBorders>
            <w:shd w:val="clear" w:color="auto" w:fill="auto"/>
            <w:hideMark/>
          </w:tcPr>
          <w:p w:rsidR="008C3495" w:rsidRPr="00E57F49" w:rsidRDefault="008C3495" w:rsidP="00C9056E">
            <w:pPr>
              <w:spacing w:after="0" w:line="240" w:lineRule="auto"/>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Allow for construction of access road to the diversion site</w:t>
            </w:r>
          </w:p>
        </w:tc>
        <w:tc>
          <w:tcPr>
            <w:tcW w:w="625" w:type="dxa"/>
            <w:gridSpan w:val="2"/>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Sum</w:t>
            </w:r>
          </w:p>
        </w:tc>
        <w:tc>
          <w:tcPr>
            <w:tcW w:w="1183" w:type="dxa"/>
            <w:gridSpan w:val="4"/>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1</w:t>
            </w:r>
          </w:p>
        </w:tc>
        <w:tc>
          <w:tcPr>
            <w:tcW w:w="1497" w:type="dxa"/>
            <w:gridSpan w:val="6"/>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150,000</w:t>
            </w:r>
          </w:p>
        </w:tc>
        <w:tc>
          <w:tcPr>
            <w:tcW w:w="1607" w:type="dxa"/>
            <w:gridSpan w:val="3"/>
            <w:tcBorders>
              <w:top w:val="nil"/>
              <w:left w:val="nil"/>
              <w:bottom w:val="single" w:sz="4" w:space="0" w:color="auto"/>
              <w:right w:val="double" w:sz="6" w:space="0" w:color="auto"/>
            </w:tcBorders>
            <w:shd w:val="clear" w:color="auto" w:fill="auto"/>
            <w:vAlign w:val="center"/>
            <w:hideMark/>
          </w:tcPr>
          <w:p w:rsidR="008C3495" w:rsidRPr="00E57F49" w:rsidRDefault="008C3495" w:rsidP="00C9056E">
            <w:pPr>
              <w:spacing w:after="0" w:line="240" w:lineRule="auto"/>
              <w:jc w:val="right"/>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150,000</w:t>
            </w:r>
          </w:p>
        </w:tc>
      </w:tr>
      <w:tr w:rsidR="008C3495" w:rsidRPr="00E57F49" w:rsidTr="00C9056E">
        <w:trPr>
          <w:trHeight w:val="270"/>
        </w:trPr>
        <w:tc>
          <w:tcPr>
            <w:tcW w:w="659" w:type="dxa"/>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7456" w:type="dxa"/>
            <w:gridSpan w:val="16"/>
            <w:tcBorders>
              <w:top w:val="single" w:sz="4" w:space="0" w:color="auto"/>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SUB TOTAL</w:t>
            </w:r>
          </w:p>
        </w:tc>
        <w:tc>
          <w:tcPr>
            <w:tcW w:w="1607" w:type="dxa"/>
            <w:gridSpan w:val="3"/>
            <w:tcBorders>
              <w:top w:val="nil"/>
              <w:left w:val="nil"/>
              <w:bottom w:val="single" w:sz="4" w:space="0" w:color="auto"/>
              <w:right w:val="double" w:sz="6" w:space="0" w:color="auto"/>
            </w:tcBorders>
            <w:shd w:val="clear" w:color="auto" w:fill="auto"/>
            <w:vAlign w:val="center"/>
            <w:hideMark/>
          </w:tcPr>
          <w:p w:rsidR="008C3495" w:rsidRPr="00E57F49" w:rsidRDefault="008C3495" w:rsidP="00C9056E">
            <w:pPr>
              <w:spacing w:after="0" w:line="240" w:lineRule="auto"/>
              <w:jc w:val="right"/>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110,000</w:t>
            </w:r>
          </w:p>
        </w:tc>
      </w:tr>
      <w:tr w:rsidR="008C3495" w:rsidRPr="00E57F49" w:rsidTr="00C9056E">
        <w:trPr>
          <w:trHeight w:val="270"/>
        </w:trPr>
        <w:tc>
          <w:tcPr>
            <w:tcW w:w="659" w:type="dxa"/>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3.0</w:t>
            </w:r>
          </w:p>
        </w:tc>
        <w:tc>
          <w:tcPr>
            <w:tcW w:w="4151" w:type="dxa"/>
            <w:gridSpan w:val="4"/>
            <w:tcBorders>
              <w:top w:val="nil"/>
              <w:left w:val="nil"/>
              <w:bottom w:val="single" w:sz="4" w:space="0" w:color="auto"/>
              <w:right w:val="single" w:sz="4" w:space="0" w:color="auto"/>
            </w:tcBorders>
            <w:shd w:val="clear" w:color="auto" w:fill="auto"/>
            <w:vAlign w:val="bottom"/>
            <w:hideMark/>
          </w:tcPr>
          <w:p w:rsidR="008C3495" w:rsidRPr="00E57F49" w:rsidRDefault="008C3495" w:rsidP="00C9056E">
            <w:pPr>
              <w:spacing w:after="0" w:line="240" w:lineRule="auto"/>
              <w:rPr>
                <w:rFonts w:ascii="Century Gothic" w:eastAsia="Times New Roman" w:hAnsi="Century Gothic" w:cs="Arial"/>
                <w:b/>
                <w:bCs/>
                <w:color w:val="000000"/>
                <w:sz w:val="20"/>
                <w:szCs w:val="20"/>
                <w:lang w:eastAsia="en-GB"/>
              </w:rPr>
            </w:pPr>
            <w:r w:rsidRPr="00E57F49">
              <w:rPr>
                <w:rFonts w:ascii="Century Gothic" w:eastAsia="Times New Roman" w:hAnsi="Century Gothic" w:cs="Arial"/>
                <w:b/>
                <w:bCs/>
                <w:color w:val="000000"/>
                <w:sz w:val="20"/>
                <w:szCs w:val="20"/>
                <w:lang w:eastAsia="en-GB"/>
              </w:rPr>
              <w:t>Camping</w:t>
            </w:r>
          </w:p>
        </w:tc>
        <w:tc>
          <w:tcPr>
            <w:tcW w:w="625" w:type="dxa"/>
            <w:gridSpan w:val="2"/>
            <w:tcBorders>
              <w:top w:val="nil"/>
              <w:left w:val="nil"/>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 </w:t>
            </w:r>
          </w:p>
        </w:tc>
        <w:tc>
          <w:tcPr>
            <w:tcW w:w="1183" w:type="dxa"/>
            <w:gridSpan w:val="4"/>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 </w:t>
            </w:r>
          </w:p>
        </w:tc>
        <w:tc>
          <w:tcPr>
            <w:tcW w:w="1497" w:type="dxa"/>
            <w:gridSpan w:val="6"/>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1607" w:type="dxa"/>
            <w:gridSpan w:val="3"/>
            <w:tcBorders>
              <w:top w:val="nil"/>
              <w:left w:val="nil"/>
              <w:bottom w:val="single" w:sz="4" w:space="0" w:color="auto"/>
              <w:right w:val="double" w:sz="6" w:space="0" w:color="auto"/>
            </w:tcBorders>
            <w:shd w:val="clear" w:color="auto" w:fill="auto"/>
            <w:vAlign w:val="center"/>
            <w:hideMark/>
          </w:tcPr>
          <w:p w:rsidR="008C3495" w:rsidRPr="00E57F49" w:rsidRDefault="008C3495" w:rsidP="00C9056E">
            <w:pPr>
              <w:spacing w:after="0" w:line="240" w:lineRule="auto"/>
              <w:jc w:val="right"/>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r>
      <w:tr w:rsidR="008C3495" w:rsidRPr="00E57F49" w:rsidTr="00C9056E">
        <w:trPr>
          <w:trHeight w:val="270"/>
        </w:trPr>
        <w:tc>
          <w:tcPr>
            <w:tcW w:w="659" w:type="dxa"/>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4151" w:type="dxa"/>
            <w:gridSpan w:val="4"/>
            <w:tcBorders>
              <w:top w:val="nil"/>
              <w:left w:val="nil"/>
              <w:bottom w:val="single" w:sz="4" w:space="0" w:color="auto"/>
              <w:right w:val="single" w:sz="4" w:space="0" w:color="auto"/>
            </w:tcBorders>
            <w:shd w:val="clear" w:color="auto" w:fill="auto"/>
            <w:vAlign w:val="bottom"/>
            <w:hideMark/>
          </w:tcPr>
          <w:p w:rsidR="008C3495" w:rsidRPr="00E57F49" w:rsidRDefault="008C3495" w:rsidP="00C9056E">
            <w:pPr>
              <w:spacing w:after="0" w:line="240" w:lineRule="auto"/>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A. Living rooms 4(3mx3m)</w:t>
            </w:r>
          </w:p>
        </w:tc>
        <w:tc>
          <w:tcPr>
            <w:tcW w:w="625" w:type="dxa"/>
            <w:gridSpan w:val="2"/>
            <w:tcBorders>
              <w:top w:val="nil"/>
              <w:left w:val="nil"/>
              <w:bottom w:val="single" w:sz="4" w:space="0" w:color="auto"/>
              <w:right w:val="single" w:sz="4" w:space="0" w:color="auto"/>
            </w:tcBorders>
            <w:shd w:val="clear" w:color="auto" w:fill="auto"/>
            <w:vAlign w:val="bottom"/>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 </w:t>
            </w:r>
          </w:p>
        </w:tc>
        <w:tc>
          <w:tcPr>
            <w:tcW w:w="1183" w:type="dxa"/>
            <w:gridSpan w:val="4"/>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 </w:t>
            </w:r>
          </w:p>
        </w:tc>
        <w:tc>
          <w:tcPr>
            <w:tcW w:w="1497" w:type="dxa"/>
            <w:gridSpan w:val="6"/>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1607" w:type="dxa"/>
            <w:gridSpan w:val="3"/>
            <w:tcBorders>
              <w:top w:val="nil"/>
              <w:left w:val="nil"/>
              <w:bottom w:val="single" w:sz="4" w:space="0" w:color="auto"/>
              <w:right w:val="double" w:sz="6" w:space="0" w:color="auto"/>
            </w:tcBorders>
            <w:shd w:val="clear" w:color="auto" w:fill="auto"/>
            <w:vAlign w:val="center"/>
            <w:hideMark/>
          </w:tcPr>
          <w:p w:rsidR="008C3495" w:rsidRPr="00E57F49" w:rsidRDefault="008C3495" w:rsidP="00C9056E">
            <w:pPr>
              <w:spacing w:after="0" w:line="240" w:lineRule="auto"/>
              <w:jc w:val="right"/>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r>
      <w:tr w:rsidR="008C3495" w:rsidRPr="00E57F49" w:rsidTr="00C9056E">
        <w:trPr>
          <w:trHeight w:val="270"/>
        </w:trPr>
        <w:tc>
          <w:tcPr>
            <w:tcW w:w="659" w:type="dxa"/>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4151" w:type="dxa"/>
            <w:gridSpan w:val="4"/>
            <w:tcBorders>
              <w:top w:val="nil"/>
              <w:left w:val="nil"/>
              <w:bottom w:val="single" w:sz="4" w:space="0" w:color="auto"/>
              <w:right w:val="single" w:sz="4" w:space="0" w:color="auto"/>
            </w:tcBorders>
            <w:shd w:val="clear" w:color="auto" w:fill="auto"/>
            <w:vAlign w:val="bottom"/>
            <w:hideMark/>
          </w:tcPr>
          <w:p w:rsidR="008C3495" w:rsidRPr="00E57F49" w:rsidRDefault="008C3495" w:rsidP="00C9056E">
            <w:pPr>
              <w:spacing w:after="0" w:line="240" w:lineRule="auto"/>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B. Store 1(5mx5m)</w:t>
            </w:r>
          </w:p>
        </w:tc>
        <w:tc>
          <w:tcPr>
            <w:tcW w:w="625" w:type="dxa"/>
            <w:gridSpan w:val="2"/>
            <w:tcBorders>
              <w:top w:val="nil"/>
              <w:left w:val="nil"/>
              <w:bottom w:val="single" w:sz="4" w:space="0" w:color="auto"/>
              <w:right w:val="single" w:sz="4" w:space="0" w:color="auto"/>
            </w:tcBorders>
            <w:shd w:val="clear" w:color="auto" w:fill="auto"/>
            <w:vAlign w:val="bottom"/>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 </w:t>
            </w:r>
          </w:p>
        </w:tc>
        <w:tc>
          <w:tcPr>
            <w:tcW w:w="1183" w:type="dxa"/>
            <w:gridSpan w:val="4"/>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 </w:t>
            </w:r>
          </w:p>
        </w:tc>
        <w:tc>
          <w:tcPr>
            <w:tcW w:w="1497" w:type="dxa"/>
            <w:gridSpan w:val="6"/>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1607" w:type="dxa"/>
            <w:gridSpan w:val="3"/>
            <w:tcBorders>
              <w:top w:val="nil"/>
              <w:left w:val="nil"/>
              <w:bottom w:val="single" w:sz="4" w:space="0" w:color="auto"/>
              <w:right w:val="double" w:sz="6" w:space="0" w:color="auto"/>
            </w:tcBorders>
            <w:shd w:val="clear" w:color="auto" w:fill="auto"/>
            <w:vAlign w:val="center"/>
            <w:hideMark/>
          </w:tcPr>
          <w:p w:rsidR="008C3495" w:rsidRPr="00E57F49" w:rsidRDefault="008C3495" w:rsidP="00C9056E">
            <w:pPr>
              <w:spacing w:after="0" w:line="240" w:lineRule="auto"/>
              <w:jc w:val="right"/>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r>
      <w:tr w:rsidR="008C3495" w:rsidRPr="00E57F49" w:rsidTr="00C9056E">
        <w:trPr>
          <w:trHeight w:val="270"/>
        </w:trPr>
        <w:tc>
          <w:tcPr>
            <w:tcW w:w="659" w:type="dxa"/>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4151" w:type="dxa"/>
            <w:gridSpan w:val="4"/>
            <w:tcBorders>
              <w:top w:val="nil"/>
              <w:left w:val="nil"/>
              <w:bottom w:val="single" w:sz="4" w:space="0" w:color="auto"/>
              <w:right w:val="single" w:sz="4" w:space="0" w:color="auto"/>
            </w:tcBorders>
            <w:shd w:val="clear" w:color="auto" w:fill="auto"/>
            <w:vAlign w:val="bottom"/>
            <w:hideMark/>
          </w:tcPr>
          <w:p w:rsidR="008C3495" w:rsidRPr="00E57F49" w:rsidRDefault="008C3495" w:rsidP="00C9056E">
            <w:pPr>
              <w:spacing w:after="0" w:line="240" w:lineRule="auto"/>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C.Kitchen1 (3mx3m)</w:t>
            </w:r>
          </w:p>
        </w:tc>
        <w:tc>
          <w:tcPr>
            <w:tcW w:w="625" w:type="dxa"/>
            <w:gridSpan w:val="2"/>
            <w:tcBorders>
              <w:top w:val="nil"/>
              <w:left w:val="nil"/>
              <w:bottom w:val="single" w:sz="4" w:space="0" w:color="auto"/>
              <w:right w:val="single" w:sz="4" w:space="0" w:color="auto"/>
            </w:tcBorders>
            <w:shd w:val="clear" w:color="auto" w:fill="auto"/>
            <w:vAlign w:val="bottom"/>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 </w:t>
            </w:r>
          </w:p>
        </w:tc>
        <w:tc>
          <w:tcPr>
            <w:tcW w:w="1183" w:type="dxa"/>
            <w:gridSpan w:val="4"/>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 </w:t>
            </w:r>
          </w:p>
        </w:tc>
        <w:tc>
          <w:tcPr>
            <w:tcW w:w="1497" w:type="dxa"/>
            <w:gridSpan w:val="6"/>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1607" w:type="dxa"/>
            <w:gridSpan w:val="3"/>
            <w:tcBorders>
              <w:top w:val="nil"/>
              <w:left w:val="nil"/>
              <w:bottom w:val="single" w:sz="4" w:space="0" w:color="auto"/>
              <w:right w:val="double" w:sz="6" w:space="0" w:color="auto"/>
            </w:tcBorders>
            <w:shd w:val="clear" w:color="auto" w:fill="auto"/>
            <w:vAlign w:val="center"/>
            <w:hideMark/>
          </w:tcPr>
          <w:p w:rsidR="008C3495" w:rsidRPr="00E57F49" w:rsidRDefault="008C3495" w:rsidP="00C9056E">
            <w:pPr>
              <w:spacing w:after="0" w:line="240" w:lineRule="auto"/>
              <w:jc w:val="right"/>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r>
      <w:tr w:rsidR="008C3495" w:rsidRPr="00E57F49" w:rsidTr="00C9056E">
        <w:trPr>
          <w:trHeight w:val="270"/>
        </w:trPr>
        <w:tc>
          <w:tcPr>
            <w:tcW w:w="659" w:type="dxa"/>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4151" w:type="dxa"/>
            <w:gridSpan w:val="4"/>
            <w:tcBorders>
              <w:top w:val="nil"/>
              <w:left w:val="nil"/>
              <w:bottom w:val="single" w:sz="4" w:space="0" w:color="auto"/>
              <w:right w:val="single" w:sz="4" w:space="0" w:color="auto"/>
            </w:tcBorders>
            <w:shd w:val="clear" w:color="auto" w:fill="auto"/>
            <w:vAlign w:val="bottom"/>
            <w:hideMark/>
          </w:tcPr>
          <w:p w:rsidR="008C3495" w:rsidRPr="00E57F49" w:rsidRDefault="008C3495" w:rsidP="00C9056E">
            <w:pPr>
              <w:spacing w:after="0" w:line="240" w:lineRule="auto"/>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D. Guard house1 (2.5x 2m)</w:t>
            </w:r>
          </w:p>
        </w:tc>
        <w:tc>
          <w:tcPr>
            <w:tcW w:w="625" w:type="dxa"/>
            <w:gridSpan w:val="2"/>
            <w:tcBorders>
              <w:top w:val="nil"/>
              <w:left w:val="nil"/>
              <w:bottom w:val="single" w:sz="4" w:space="0" w:color="auto"/>
              <w:right w:val="single" w:sz="4" w:space="0" w:color="auto"/>
            </w:tcBorders>
            <w:shd w:val="clear" w:color="auto" w:fill="auto"/>
            <w:vAlign w:val="bottom"/>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 </w:t>
            </w:r>
          </w:p>
        </w:tc>
        <w:tc>
          <w:tcPr>
            <w:tcW w:w="1183" w:type="dxa"/>
            <w:gridSpan w:val="4"/>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 </w:t>
            </w:r>
          </w:p>
        </w:tc>
        <w:tc>
          <w:tcPr>
            <w:tcW w:w="1497" w:type="dxa"/>
            <w:gridSpan w:val="6"/>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1607" w:type="dxa"/>
            <w:gridSpan w:val="3"/>
            <w:tcBorders>
              <w:top w:val="nil"/>
              <w:left w:val="nil"/>
              <w:bottom w:val="single" w:sz="4" w:space="0" w:color="auto"/>
              <w:right w:val="double" w:sz="6" w:space="0" w:color="auto"/>
            </w:tcBorders>
            <w:shd w:val="clear" w:color="auto" w:fill="auto"/>
            <w:vAlign w:val="center"/>
            <w:hideMark/>
          </w:tcPr>
          <w:p w:rsidR="008C3495" w:rsidRPr="00E57F49" w:rsidRDefault="008C3495" w:rsidP="00C9056E">
            <w:pPr>
              <w:spacing w:after="0" w:line="240" w:lineRule="auto"/>
              <w:jc w:val="right"/>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r>
      <w:tr w:rsidR="008C3495" w:rsidRPr="00E57F49" w:rsidTr="00C9056E">
        <w:trPr>
          <w:trHeight w:val="270"/>
        </w:trPr>
        <w:tc>
          <w:tcPr>
            <w:tcW w:w="659" w:type="dxa"/>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4151" w:type="dxa"/>
            <w:gridSpan w:val="4"/>
            <w:tcBorders>
              <w:top w:val="nil"/>
              <w:left w:val="nil"/>
              <w:bottom w:val="single" w:sz="4" w:space="0" w:color="auto"/>
              <w:right w:val="single" w:sz="4" w:space="0" w:color="auto"/>
            </w:tcBorders>
            <w:shd w:val="clear" w:color="auto" w:fill="auto"/>
            <w:vAlign w:val="bottom"/>
            <w:hideMark/>
          </w:tcPr>
          <w:p w:rsidR="008C3495" w:rsidRPr="00E57F49" w:rsidRDefault="008C3495" w:rsidP="00C9056E">
            <w:pPr>
              <w:spacing w:after="0" w:line="240" w:lineRule="auto"/>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E. Toilet house1 (2.5x 2m)</w:t>
            </w:r>
          </w:p>
        </w:tc>
        <w:tc>
          <w:tcPr>
            <w:tcW w:w="625" w:type="dxa"/>
            <w:gridSpan w:val="2"/>
            <w:tcBorders>
              <w:top w:val="nil"/>
              <w:left w:val="nil"/>
              <w:bottom w:val="single" w:sz="4" w:space="0" w:color="auto"/>
              <w:right w:val="single" w:sz="4" w:space="0" w:color="auto"/>
            </w:tcBorders>
            <w:shd w:val="clear" w:color="auto" w:fill="auto"/>
            <w:vAlign w:val="bottom"/>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 </w:t>
            </w:r>
          </w:p>
        </w:tc>
        <w:tc>
          <w:tcPr>
            <w:tcW w:w="1183" w:type="dxa"/>
            <w:gridSpan w:val="4"/>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 </w:t>
            </w:r>
          </w:p>
        </w:tc>
        <w:tc>
          <w:tcPr>
            <w:tcW w:w="1497" w:type="dxa"/>
            <w:gridSpan w:val="6"/>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1607" w:type="dxa"/>
            <w:gridSpan w:val="3"/>
            <w:tcBorders>
              <w:top w:val="nil"/>
              <w:left w:val="nil"/>
              <w:bottom w:val="single" w:sz="4" w:space="0" w:color="auto"/>
              <w:right w:val="double" w:sz="6" w:space="0" w:color="auto"/>
            </w:tcBorders>
            <w:shd w:val="clear" w:color="auto" w:fill="auto"/>
            <w:vAlign w:val="center"/>
            <w:hideMark/>
          </w:tcPr>
          <w:p w:rsidR="008C3495" w:rsidRPr="00E57F49" w:rsidRDefault="008C3495" w:rsidP="00C9056E">
            <w:pPr>
              <w:spacing w:after="0" w:line="240" w:lineRule="auto"/>
              <w:jc w:val="right"/>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r>
      <w:tr w:rsidR="008C3495" w:rsidRPr="00E57F49" w:rsidTr="00C9056E">
        <w:trPr>
          <w:trHeight w:val="270"/>
        </w:trPr>
        <w:tc>
          <w:tcPr>
            <w:tcW w:w="659" w:type="dxa"/>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4151" w:type="dxa"/>
            <w:gridSpan w:val="4"/>
            <w:tcBorders>
              <w:top w:val="nil"/>
              <w:left w:val="nil"/>
              <w:bottom w:val="single" w:sz="4" w:space="0" w:color="auto"/>
              <w:right w:val="single" w:sz="4" w:space="0" w:color="auto"/>
            </w:tcBorders>
            <w:shd w:val="clear" w:color="auto" w:fill="auto"/>
            <w:vAlign w:val="bottom"/>
            <w:hideMark/>
          </w:tcPr>
          <w:p w:rsidR="008C3495" w:rsidRPr="00E57F49" w:rsidRDefault="008C3495" w:rsidP="00C9056E">
            <w:pPr>
              <w:spacing w:after="0" w:line="240" w:lineRule="auto"/>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F.Office1 (3x3)</w:t>
            </w:r>
          </w:p>
        </w:tc>
        <w:tc>
          <w:tcPr>
            <w:tcW w:w="625" w:type="dxa"/>
            <w:gridSpan w:val="2"/>
            <w:tcBorders>
              <w:top w:val="nil"/>
              <w:left w:val="nil"/>
              <w:bottom w:val="single" w:sz="4" w:space="0" w:color="auto"/>
              <w:right w:val="single" w:sz="4" w:space="0" w:color="auto"/>
            </w:tcBorders>
            <w:shd w:val="clear" w:color="auto" w:fill="auto"/>
            <w:vAlign w:val="bottom"/>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 </w:t>
            </w:r>
          </w:p>
        </w:tc>
        <w:tc>
          <w:tcPr>
            <w:tcW w:w="1183" w:type="dxa"/>
            <w:gridSpan w:val="4"/>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 </w:t>
            </w:r>
          </w:p>
        </w:tc>
        <w:tc>
          <w:tcPr>
            <w:tcW w:w="1497" w:type="dxa"/>
            <w:gridSpan w:val="6"/>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1607" w:type="dxa"/>
            <w:gridSpan w:val="3"/>
            <w:tcBorders>
              <w:top w:val="nil"/>
              <w:left w:val="nil"/>
              <w:bottom w:val="single" w:sz="4" w:space="0" w:color="auto"/>
              <w:right w:val="double" w:sz="6" w:space="0" w:color="auto"/>
            </w:tcBorders>
            <w:shd w:val="clear" w:color="auto" w:fill="auto"/>
            <w:vAlign w:val="center"/>
            <w:hideMark/>
          </w:tcPr>
          <w:p w:rsidR="008C3495" w:rsidRPr="00E57F49" w:rsidRDefault="008C3495" w:rsidP="00C9056E">
            <w:pPr>
              <w:spacing w:after="0" w:line="240" w:lineRule="auto"/>
              <w:jc w:val="right"/>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r>
      <w:tr w:rsidR="008C3495" w:rsidRPr="00E57F49" w:rsidTr="00C9056E">
        <w:trPr>
          <w:trHeight w:val="270"/>
        </w:trPr>
        <w:tc>
          <w:tcPr>
            <w:tcW w:w="659" w:type="dxa"/>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4151" w:type="dxa"/>
            <w:gridSpan w:val="4"/>
            <w:tcBorders>
              <w:top w:val="nil"/>
              <w:left w:val="nil"/>
              <w:bottom w:val="single" w:sz="4" w:space="0" w:color="auto"/>
              <w:right w:val="single" w:sz="4" w:space="0" w:color="auto"/>
            </w:tcBorders>
            <w:shd w:val="clear" w:color="auto" w:fill="auto"/>
            <w:vAlign w:val="bottom"/>
            <w:hideMark/>
          </w:tcPr>
          <w:p w:rsidR="008C3495" w:rsidRPr="00E57F49" w:rsidRDefault="008C3495" w:rsidP="00C9056E">
            <w:pPr>
              <w:spacing w:after="0" w:line="240" w:lineRule="auto"/>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G. Fencing</w:t>
            </w:r>
          </w:p>
        </w:tc>
        <w:tc>
          <w:tcPr>
            <w:tcW w:w="625" w:type="dxa"/>
            <w:gridSpan w:val="2"/>
            <w:tcBorders>
              <w:top w:val="nil"/>
              <w:left w:val="nil"/>
              <w:bottom w:val="single" w:sz="4" w:space="0" w:color="auto"/>
              <w:right w:val="single" w:sz="4" w:space="0" w:color="auto"/>
            </w:tcBorders>
            <w:shd w:val="clear" w:color="auto" w:fill="auto"/>
            <w:vAlign w:val="bottom"/>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 </w:t>
            </w:r>
          </w:p>
        </w:tc>
        <w:tc>
          <w:tcPr>
            <w:tcW w:w="1183" w:type="dxa"/>
            <w:gridSpan w:val="4"/>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 </w:t>
            </w:r>
          </w:p>
        </w:tc>
        <w:tc>
          <w:tcPr>
            <w:tcW w:w="1497" w:type="dxa"/>
            <w:gridSpan w:val="6"/>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1607" w:type="dxa"/>
            <w:gridSpan w:val="3"/>
            <w:tcBorders>
              <w:top w:val="nil"/>
              <w:left w:val="nil"/>
              <w:bottom w:val="single" w:sz="4" w:space="0" w:color="auto"/>
              <w:right w:val="double" w:sz="6" w:space="0" w:color="auto"/>
            </w:tcBorders>
            <w:shd w:val="clear" w:color="auto" w:fill="auto"/>
            <w:vAlign w:val="center"/>
            <w:hideMark/>
          </w:tcPr>
          <w:p w:rsidR="008C3495" w:rsidRPr="00E57F49" w:rsidRDefault="008C3495" w:rsidP="00C9056E">
            <w:pPr>
              <w:spacing w:after="0" w:line="240" w:lineRule="auto"/>
              <w:jc w:val="right"/>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r>
      <w:tr w:rsidR="008C3495" w:rsidRPr="00E57F49" w:rsidTr="00C9056E">
        <w:trPr>
          <w:trHeight w:val="315"/>
        </w:trPr>
        <w:tc>
          <w:tcPr>
            <w:tcW w:w="659" w:type="dxa"/>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3.1</w:t>
            </w:r>
          </w:p>
        </w:tc>
        <w:tc>
          <w:tcPr>
            <w:tcW w:w="4151" w:type="dxa"/>
            <w:gridSpan w:val="4"/>
            <w:tcBorders>
              <w:top w:val="nil"/>
              <w:left w:val="nil"/>
              <w:bottom w:val="single" w:sz="4" w:space="0" w:color="auto"/>
              <w:right w:val="single" w:sz="4" w:space="0" w:color="auto"/>
            </w:tcBorders>
            <w:shd w:val="clear" w:color="auto" w:fill="auto"/>
            <w:vAlign w:val="bottom"/>
            <w:hideMark/>
          </w:tcPr>
          <w:p w:rsidR="008C3495" w:rsidRPr="00E57F49" w:rsidRDefault="008C3495" w:rsidP="00C9056E">
            <w:pPr>
              <w:spacing w:after="0" w:line="240" w:lineRule="auto"/>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Site clearance</w:t>
            </w:r>
          </w:p>
        </w:tc>
        <w:tc>
          <w:tcPr>
            <w:tcW w:w="625" w:type="dxa"/>
            <w:gridSpan w:val="2"/>
            <w:tcBorders>
              <w:top w:val="nil"/>
              <w:left w:val="nil"/>
              <w:bottom w:val="single" w:sz="4" w:space="0" w:color="auto"/>
              <w:right w:val="single" w:sz="4" w:space="0" w:color="auto"/>
            </w:tcBorders>
            <w:shd w:val="clear" w:color="auto" w:fill="auto"/>
            <w:vAlign w:val="bottom"/>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m</w:t>
            </w:r>
            <w:r w:rsidRPr="00E57F49">
              <w:rPr>
                <w:rFonts w:ascii="Century Gothic" w:eastAsia="Times New Roman" w:hAnsi="Century Gothic" w:cs="Arial"/>
                <w:color w:val="000000"/>
                <w:sz w:val="20"/>
                <w:szCs w:val="20"/>
                <w:vertAlign w:val="superscript"/>
                <w:lang w:eastAsia="en-GB"/>
              </w:rPr>
              <w:t>2</w:t>
            </w:r>
          </w:p>
        </w:tc>
        <w:tc>
          <w:tcPr>
            <w:tcW w:w="1183" w:type="dxa"/>
            <w:gridSpan w:val="4"/>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134</w:t>
            </w:r>
          </w:p>
        </w:tc>
        <w:tc>
          <w:tcPr>
            <w:tcW w:w="1497" w:type="dxa"/>
            <w:gridSpan w:val="6"/>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10</w:t>
            </w:r>
          </w:p>
        </w:tc>
        <w:tc>
          <w:tcPr>
            <w:tcW w:w="1607" w:type="dxa"/>
            <w:gridSpan w:val="3"/>
            <w:tcBorders>
              <w:top w:val="nil"/>
              <w:left w:val="nil"/>
              <w:bottom w:val="single" w:sz="4" w:space="0" w:color="auto"/>
              <w:right w:val="double" w:sz="6" w:space="0" w:color="auto"/>
            </w:tcBorders>
            <w:shd w:val="clear" w:color="auto" w:fill="auto"/>
            <w:vAlign w:val="center"/>
            <w:hideMark/>
          </w:tcPr>
          <w:p w:rsidR="008C3495" w:rsidRPr="00E57F49" w:rsidRDefault="008C3495" w:rsidP="00C9056E">
            <w:pPr>
              <w:spacing w:after="0" w:line="240" w:lineRule="auto"/>
              <w:jc w:val="right"/>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1,335</w:t>
            </w:r>
          </w:p>
        </w:tc>
      </w:tr>
      <w:tr w:rsidR="008C3495" w:rsidRPr="00E57F49" w:rsidTr="00C9056E">
        <w:trPr>
          <w:trHeight w:val="315"/>
        </w:trPr>
        <w:tc>
          <w:tcPr>
            <w:tcW w:w="659" w:type="dxa"/>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3.2</w:t>
            </w:r>
          </w:p>
        </w:tc>
        <w:tc>
          <w:tcPr>
            <w:tcW w:w="4151" w:type="dxa"/>
            <w:gridSpan w:val="4"/>
            <w:tcBorders>
              <w:top w:val="nil"/>
              <w:left w:val="nil"/>
              <w:bottom w:val="single" w:sz="4" w:space="0" w:color="auto"/>
              <w:right w:val="single" w:sz="4" w:space="0" w:color="auto"/>
            </w:tcBorders>
            <w:shd w:val="clear" w:color="auto" w:fill="auto"/>
            <w:vAlign w:val="bottom"/>
            <w:hideMark/>
          </w:tcPr>
          <w:p w:rsidR="008C3495" w:rsidRPr="00E57F49" w:rsidRDefault="008C3495" w:rsidP="00C9056E">
            <w:pPr>
              <w:spacing w:after="0" w:line="240" w:lineRule="auto"/>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Trench and other excavations</w:t>
            </w:r>
          </w:p>
        </w:tc>
        <w:tc>
          <w:tcPr>
            <w:tcW w:w="625" w:type="dxa"/>
            <w:gridSpan w:val="2"/>
            <w:tcBorders>
              <w:top w:val="nil"/>
              <w:left w:val="nil"/>
              <w:bottom w:val="single" w:sz="4" w:space="0" w:color="auto"/>
              <w:right w:val="single" w:sz="4" w:space="0" w:color="auto"/>
            </w:tcBorders>
            <w:shd w:val="clear" w:color="auto" w:fill="auto"/>
            <w:vAlign w:val="bottom"/>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m</w:t>
            </w:r>
            <w:r w:rsidRPr="00E57F49">
              <w:rPr>
                <w:rFonts w:ascii="Century Gothic" w:eastAsia="Times New Roman" w:hAnsi="Century Gothic" w:cs="Arial"/>
                <w:color w:val="000000"/>
                <w:sz w:val="20"/>
                <w:szCs w:val="20"/>
                <w:vertAlign w:val="superscript"/>
                <w:lang w:eastAsia="en-GB"/>
              </w:rPr>
              <w:t>3</w:t>
            </w:r>
          </w:p>
        </w:tc>
        <w:tc>
          <w:tcPr>
            <w:tcW w:w="1183" w:type="dxa"/>
            <w:gridSpan w:val="4"/>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68</w:t>
            </w:r>
          </w:p>
        </w:tc>
        <w:tc>
          <w:tcPr>
            <w:tcW w:w="1497" w:type="dxa"/>
            <w:gridSpan w:val="6"/>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150</w:t>
            </w:r>
          </w:p>
        </w:tc>
        <w:tc>
          <w:tcPr>
            <w:tcW w:w="1607" w:type="dxa"/>
            <w:gridSpan w:val="3"/>
            <w:tcBorders>
              <w:top w:val="nil"/>
              <w:left w:val="nil"/>
              <w:bottom w:val="single" w:sz="4" w:space="0" w:color="auto"/>
              <w:right w:val="double" w:sz="6" w:space="0" w:color="auto"/>
            </w:tcBorders>
            <w:shd w:val="clear" w:color="auto" w:fill="auto"/>
            <w:vAlign w:val="center"/>
            <w:hideMark/>
          </w:tcPr>
          <w:p w:rsidR="008C3495" w:rsidRPr="00E57F49" w:rsidRDefault="008C3495" w:rsidP="00C9056E">
            <w:pPr>
              <w:spacing w:after="0" w:line="240" w:lineRule="auto"/>
              <w:jc w:val="right"/>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10,125</w:t>
            </w:r>
          </w:p>
        </w:tc>
      </w:tr>
      <w:tr w:rsidR="008C3495" w:rsidRPr="00E57F49" w:rsidTr="00C9056E">
        <w:trPr>
          <w:trHeight w:val="315"/>
        </w:trPr>
        <w:tc>
          <w:tcPr>
            <w:tcW w:w="659" w:type="dxa"/>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3.3</w:t>
            </w:r>
          </w:p>
        </w:tc>
        <w:tc>
          <w:tcPr>
            <w:tcW w:w="4151" w:type="dxa"/>
            <w:gridSpan w:val="4"/>
            <w:tcBorders>
              <w:top w:val="nil"/>
              <w:left w:val="nil"/>
              <w:bottom w:val="single" w:sz="4" w:space="0" w:color="auto"/>
              <w:right w:val="single" w:sz="4" w:space="0" w:color="auto"/>
            </w:tcBorders>
            <w:shd w:val="clear" w:color="auto" w:fill="auto"/>
            <w:vAlign w:val="bottom"/>
            <w:hideMark/>
          </w:tcPr>
          <w:p w:rsidR="008C3495" w:rsidRPr="00E57F49" w:rsidRDefault="008C3495" w:rsidP="00C9056E">
            <w:pPr>
              <w:spacing w:after="0" w:line="240" w:lineRule="auto"/>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Cart away surplus excavations</w:t>
            </w:r>
          </w:p>
        </w:tc>
        <w:tc>
          <w:tcPr>
            <w:tcW w:w="625" w:type="dxa"/>
            <w:gridSpan w:val="2"/>
            <w:tcBorders>
              <w:top w:val="nil"/>
              <w:left w:val="nil"/>
              <w:bottom w:val="single" w:sz="4" w:space="0" w:color="auto"/>
              <w:right w:val="single" w:sz="4" w:space="0" w:color="auto"/>
            </w:tcBorders>
            <w:shd w:val="clear" w:color="auto" w:fill="auto"/>
            <w:vAlign w:val="bottom"/>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m</w:t>
            </w:r>
            <w:r w:rsidRPr="00E57F49">
              <w:rPr>
                <w:rFonts w:ascii="Century Gothic" w:eastAsia="Times New Roman" w:hAnsi="Century Gothic" w:cs="Arial"/>
                <w:color w:val="000000"/>
                <w:sz w:val="20"/>
                <w:szCs w:val="20"/>
                <w:vertAlign w:val="superscript"/>
                <w:lang w:eastAsia="en-GB"/>
              </w:rPr>
              <w:t>3</w:t>
            </w:r>
          </w:p>
        </w:tc>
        <w:tc>
          <w:tcPr>
            <w:tcW w:w="1183" w:type="dxa"/>
            <w:gridSpan w:val="4"/>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23</w:t>
            </w:r>
          </w:p>
        </w:tc>
        <w:tc>
          <w:tcPr>
            <w:tcW w:w="1497" w:type="dxa"/>
            <w:gridSpan w:val="6"/>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100</w:t>
            </w:r>
          </w:p>
        </w:tc>
        <w:tc>
          <w:tcPr>
            <w:tcW w:w="1607" w:type="dxa"/>
            <w:gridSpan w:val="3"/>
            <w:tcBorders>
              <w:top w:val="nil"/>
              <w:left w:val="nil"/>
              <w:bottom w:val="single" w:sz="4" w:space="0" w:color="auto"/>
              <w:right w:val="double" w:sz="6" w:space="0" w:color="auto"/>
            </w:tcBorders>
            <w:shd w:val="clear" w:color="auto" w:fill="auto"/>
            <w:vAlign w:val="center"/>
            <w:hideMark/>
          </w:tcPr>
          <w:p w:rsidR="008C3495" w:rsidRPr="00E57F49" w:rsidRDefault="008C3495" w:rsidP="00C9056E">
            <w:pPr>
              <w:spacing w:after="0" w:line="240" w:lineRule="auto"/>
              <w:jc w:val="right"/>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2,250</w:t>
            </w:r>
          </w:p>
        </w:tc>
      </w:tr>
      <w:tr w:rsidR="008C3495" w:rsidRPr="00E57F49" w:rsidTr="00C9056E">
        <w:trPr>
          <w:trHeight w:val="315"/>
        </w:trPr>
        <w:tc>
          <w:tcPr>
            <w:tcW w:w="659" w:type="dxa"/>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3.4</w:t>
            </w:r>
          </w:p>
        </w:tc>
        <w:tc>
          <w:tcPr>
            <w:tcW w:w="4151" w:type="dxa"/>
            <w:gridSpan w:val="4"/>
            <w:tcBorders>
              <w:top w:val="nil"/>
              <w:left w:val="nil"/>
              <w:bottom w:val="single" w:sz="4" w:space="0" w:color="auto"/>
              <w:right w:val="single" w:sz="4" w:space="0" w:color="auto"/>
            </w:tcBorders>
            <w:shd w:val="clear" w:color="auto" w:fill="auto"/>
            <w:vAlign w:val="bottom"/>
            <w:hideMark/>
          </w:tcPr>
          <w:p w:rsidR="008C3495" w:rsidRPr="00E57F49" w:rsidRDefault="008C3495" w:rsidP="00C9056E">
            <w:pPr>
              <w:spacing w:after="0" w:line="240" w:lineRule="auto"/>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Stone masonry</w:t>
            </w:r>
          </w:p>
        </w:tc>
        <w:tc>
          <w:tcPr>
            <w:tcW w:w="625" w:type="dxa"/>
            <w:gridSpan w:val="2"/>
            <w:tcBorders>
              <w:top w:val="nil"/>
              <w:left w:val="nil"/>
              <w:bottom w:val="single" w:sz="4" w:space="0" w:color="auto"/>
              <w:right w:val="single" w:sz="4" w:space="0" w:color="auto"/>
            </w:tcBorders>
            <w:shd w:val="clear" w:color="auto" w:fill="auto"/>
            <w:vAlign w:val="bottom"/>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m</w:t>
            </w:r>
            <w:r w:rsidRPr="00E57F49">
              <w:rPr>
                <w:rFonts w:ascii="Century Gothic" w:eastAsia="Times New Roman" w:hAnsi="Century Gothic" w:cs="Arial"/>
                <w:color w:val="000000"/>
                <w:sz w:val="20"/>
                <w:szCs w:val="20"/>
                <w:vertAlign w:val="superscript"/>
                <w:lang w:eastAsia="en-GB"/>
              </w:rPr>
              <w:t>3</w:t>
            </w:r>
          </w:p>
        </w:tc>
        <w:tc>
          <w:tcPr>
            <w:tcW w:w="1183" w:type="dxa"/>
            <w:gridSpan w:val="4"/>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53</w:t>
            </w:r>
          </w:p>
        </w:tc>
        <w:tc>
          <w:tcPr>
            <w:tcW w:w="1497" w:type="dxa"/>
            <w:gridSpan w:val="6"/>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2,500</w:t>
            </w:r>
          </w:p>
        </w:tc>
        <w:tc>
          <w:tcPr>
            <w:tcW w:w="1607" w:type="dxa"/>
            <w:gridSpan w:val="3"/>
            <w:tcBorders>
              <w:top w:val="nil"/>
              <w:left w:val="nil"/>
              <w:bottom w:val="single" w:sz="4" w:space="0" w:color="auto"/>
              <w:right w:val="double" w:sz="6" w:space="0" w:color="auto"/>
            </w:tcBorders>
            <w:shd w:val="clear" w:color="auto" w:fill="auto"/>
            <w:vAlign w:val="center"/>
            <w:hideMark/>
          </w:tcPr>
          <w:p w:rsidR="008C3495" w:rsidRPr="00E57F49" w:rsidRDefault="008C3495" w:rsidP="00C9056E">
            <w:pPr>
              <w:spacing w:after="0" w:line="240" w:lineRule="auto"/>
              <w:jc w:val="right"/>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132,813</w:t>
            </w:r>
          </w:p>
        </w:tc>
      </w:tr>
      <w:tr w:rsidR="008C3495" w:rsidRPr="00E57F49" w:rsidTr="00C9056E">
        <w:trPr>
          <w:trHeight w:val="315"/>
        </w:trPr>
        <w:tc>
          <w:tcPr>
            <w:tcW w:w="659" w:type="dxa"/>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3.5</w:t>
            </w:r>
          </w:p>
        </w:tc>
        <w:tc>
          <w:tcPr>
            <w:tcW w:w="4151" w:type="dxa"/>
            <w:gridSpan w:val="4"/>
            <w:tcBorders>
              <w:top w:val="nil"/>
              <w:left w:val="nil"/>
              <w:bottom w:val="single" w:sz="4" w:space="0" w:color="auto"/>
              <w:right w:val="single" w:sz="4" w:space="0" w:color="auto"/>
            </w:tcBorders>
            <w:shd w:val="clear" w:color="auto" w:fill="auto"/>
            <w:vAlign w:val="bottom"/>
            <w:hideMark/>
          </w:tcPr>
          <w:p w:rsidR="008C3495" w:rsidRPr="00E57F49" w:rsidRDefault="008C3495" w:rsidP="00C9056E">
            <w:pPr>
              <w:spacing w:after="0" w:line="240" w:lineRule="auto"/>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25cm hard core</w:t>
            </w:r>
          </w:p>
        </w:tc>
        <w:tc>
          <w:tcPr>
            <w:tcW w:w="625" w:type="dxa"/>
            <w:gridSpan w:val="2"/>
            <w:tcBorders>
              <w:top w:val="nil"/>
              <w:left w:val="nil"/>
              <w:bottom w:val="single" w:sz="4" w:space="0" w:color="auto"/>
              <w:right w:val="single" w:sz="4" w:space="0" w:color="auto"/>
            </w:tcBorders>
            <w:shd w:val="clear" w:color="auto" w:fill="auto"/>
            <w:vAlign w:val="bottom"/>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m</w:t>
            </w:r>
            <w:r w:rsidRPr="00E57F49">
              <w:rPr>
                <w:rFonts w:ascii="Century Gothic" w:eastAsia="Times New Roman" w:hAnsi="Century Gothic" w:cs="Arial"/>
                <w:color w:val="000000"/>
                <w:sz w:val="20"/>
                <w:szCs w:val="20"/>
                <w:vertAlign w:val="superscript"/>
                <w:lang w:eastAsia="en-GB"/>
              </w:rPr>
              <w:t>2</w:t>
            </w:r>
          </w:p>
        </w:tc>
        <w:tc>
          <w:tcPr>
            <w:tcW w:w="1183" w:type="dxa"/>
            <w:gridSpan w:val="4"/>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66</w:t>
            </w:r>
          </w:p>
        </w:tc>
        <w:tc>
          <w:tcPr>
            <w:tcW w:w="1497" w:type="dxa"/>
            <w:gridSpan w:val="6"/>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1,500</w:t>
            </w:r>
          </w:p>
        </w:tc>
        <w:tc>
          <w:tcPr>
            <w:tcW w:w="1607" w:type="dxa"/>
            <w:gridSpan w:val="3"/>
            <w:tcBorders>
              <w:top w:val="nil"/>
              <w:left w:val="nil"/>
              <w:bottom w:val="single" w:sz="4" w:space="0" w:color="auto"/>
              <w:right w:val="double" w:sz="6" w:space="0" w:color="auto"/>
            </w:tcBorders>
            <w:shd w:val="clear" w:color="auto" w:fill="auto"/>
            <w:vAlign w:val="center"/>
            <w:hideMark/>
          </w:tcPr>
          <w:p w:rsidR="008C3495" w:rsidRPr="00E57F49" w:rsidRDefault="008C3495" w:rsidP="00C9056E">
            <w:pPr>
              <w:spacing w:after="0" w:line="240" w:lineRule="auto"/>
              <w:jc w:val="right"/>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98,250</w:t>
            </w:r>
          </w:p>
        </w:tc>
      </w:tr>
      <w:tr w:rsidR="008C3495" w:rsidRPr="00E57F49" w:rsidTr="00C9056E">
        <w:trPr>
          <w:trHeight w:val="315"/>
        </w:trPr>
        <w:tc>
          <w:tcPr>
            <w:tcW w:w="659" w:type="dxa"/>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3.6</w:t>
            </w:r>
          </w:p>
        </w:tc>
        <w:tc>
          <w:tcPr>
            <w:tcW w:w="4151" w:type="dxa"/>
            <w:gridSpan w:val="4"/>
            <w:tcBorders>
              <w:top w:val="nil"/>
              <w:left w:val="nil"/>
              <w:bottom w:val="single" w:sz="4" w:space="0" w:color="auto"/>
              <w:right w:val="single" w:sz="4" w:space="0" w:color="auto"/>
            </w:tcBorders>
            <w:shd w:val="clear" w:color="auto" w:fill="auto"/>
            <w:vAlign w:val="bottom"/>
            <w:hideMark/>
          </w:tcPr>
          <w:p w:rsidR="008C3495" w:rsidRPr="00E57F49" w:rsidRDefault="008C3495" w:rsidP="00C9056E">
            <w:pPr>
              <w:spacing w:after="0" w:line="240" w:lineRule="auto"/>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10 cm lean concrete</w:t>
            </w:r>
          </w:p>
        </w:tc>
        <w:tc>
          <w:tcPr>
            <w:tcW w:w="625" w:type="dxa"/>
            <w:gridSpan w:val="2"/>
            <w:tcBorders>
              <w:top w:val="nil"/>
              <w:left w:val="nil"/>
              <w:bottom w:val="single" w:sz="4" w:space="0" w:color="auto"/>
              <w:right w:val="single" w:sz="4" w:space="0" w:color="auto"/>
            </w:tcBorders>
            <w:shd w:val="clear" w:color="auto" w:fill="auto"/>
            <w:vAlign w:val="bottom"/>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m</w:t>
            </w:r>
            <w:r w:rsidRPr="00E57F49">
              <w:rPr>
                <w:rFonts w:ascii="Century Gothic" w:eastAsia="Times New Roman" w:hAnsi="Century Gothic" w:cs="Arial"/>
                <w:color w:val="000000"/>
                <w:sz w:val="20"/>
                <w:szCs w:val="20"/>
                <w:vertAlign w:val="superscript"/>
                <w:lang w:eastAsia="en-GB"/>
              </w:rPr>
              <w:t>2</w:t>
            </w:r>
          </w:p>
        </w:tc>
        <w:tc>
          <w:tcPr>
            <w:tcW w:w="1183" w:type="dxa"/>
            <w:gridSpan w:val="4"/>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66</w:t>
            </w:r>
          </w:p>
        </w:tc>
        <w:tc>
          <w:tcPr>
            <w:tcW w:w="1497" w:type="dxa"/>
            <w:gridSpan w:val="6"/>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200</w:t>
            </w:r>
          </w:p>
        </w:tc>
        <w:tc>
          <w:tcPr>
            <w:tcW w:w="1607" w:type="dxa"/>
            <w:gridSpan w:val="3"/>
            <w:tcBorders>
              <w:top w:val="nil"/>
              <w:left w:val="nil"/>
              <w:bottom w:val="single" w:sz="4" w:space="0" w:color="auto"/>
              <w:right w:val="double" w:sz="6" w:space="0" w:color="auto"/>
            </w:tcBorders>
            <w:shd w:val="clear" w:color="auto" w:fill="auto"/>
            <w:vAlign w:val="center"/>
            <w:hideMark/>
          </w:tcPr>
          <w:p w:rsidR="008C3495" w:rsidRPr="00E57F49" w:rsidRDefault="008C3495" w:rsidP="00C9056E">
            <w:pPr>
              <w:spacing w:after="0" w:line="240" w:lineRule="auto"/>
              <w:jc w:val="right"/>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13,100</w:t>
            </w:r>
          </w:p>
        </w:tc>
      </w:tr>
      <w:tr w:rsidR="008C3495" w:rsidRPr="00E57F49" w:rsidTr="00C9056E">
        <w:trPr>
          <w:trHeight w:val="315"/>
        </w:trPr>
        <w:tc>
          <w:tcPr>
            <w:tcW w:w="659" w:type="dxa"/>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3.7</w:t>
            </w:r>
          </w:p>
        </w:tc>
        <w:tc>
          <w:tcPr>
            <w:tcW w:w="4151" w:type="dxa"/>
            <w:gridSpan w:val="4"/>
            <w:tcBorders>
              <w:top w:val="nil"/>
              <w:left w:val="nil"/>
              <w:bottom w:val="single" w:sz="4" w:space="0" w:color="auto"/>
              <w:right w:val="single" w:sz="4" w:space="0" w:color="auto"/>
            </w:tcBorders>
            <w:shd w:val="clear" w:color="auto" w:fill="auto"/>
            <w:vAlign w:val="bottom"/>
            <w:hideMark/>
          </w:tcPr>
          <w:p w:rsidR="008C3495" w:rsidRPr="00E57F49" w:rsidRDefault="008C3495" w:rsidP="00C9056E">
            <w:pPr>
              <w:spacing w:after="0" w:line="240" w:lineRule="auto"/>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C-20 for toilet cover slab</w:t>
            </w:r>
          </w:p>
        </w:tc>
        <w:tc>
          <w:tcPr>
            <w:tcW w:w="625" w:type="dxa"/>
            <w:gridSpan w:val="2"/>
            <w:tcBorders>
              <w:top w:val="nil"/>
              <w:left w:val="nil"/>
              <w:bottom w:val="single" w:sz="4" w:space="0" w:color="auto"/>
              <w:right w:val="single" w:sz="4" w:space="0" w:color="auto"/>
            </w:tcBorders>
            <w:shd w:val="clear" w:color="auto" w:fill="auto"/>
            <w:vAlign w:val="bottom"/>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m</w:t>
            </w:r>
            <w:r w:rsidRPr="00E57F49">
              <w:rPr>
                <w:rFonts w:ascii="Century Gothic" w:eastAsia="Times New Roman" w:hAnsi="Century Gothic" w:cs="Arial"/>
                <w:color w:val="000000"/>
                <w:sz w:val="20"/>
                <w:szCs w:val="20"/>
                <w:vertAlign w:val="superscript"/>
                <w:lang w:eastAsia="en-GB"/>
              </w:rPr>
              <w:t>3</w:t>
            </w:r>
          </w:p>
        </w:tc>
        <w:tc>
          <w:tcPr>
            <w:tcW w:w="1183" w:type="dxa"/>
            <w:gridSpan w:val="4"/>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0.63</w:t>
            </w:r>
          </w:p>
        </w:tc>
        <w:tc>
          <w:tcPr>
            <w:tcW w:w="1497" w:type="dxa"/>
            <w:gridSpan w:val="6"/>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3,500</w:t>
            </w:r>
          </w:p>
        </w:tc>
        <w:tc>
          <w:tcPr>
            <w:tcW w:w="1607" w:type="dxa"/>
            <w:gridSpan w:val="3"/>
            <w:tcBorders>
              <w:top w:val="nil"/>
              <w:left w:val="nil"/>
              <w:bottom w:val="single" w:sz="4" w:space="0" w:color="auto"/>
              <w:right w:val="double" w:sz="6" w:space="0" w:color="auto"/>
            </w:tcBorders>
            <w:shd w:val="clear" w:color="auto" w:fill="auto"/>
            <w:vAlign w:val="center"/>
            <w:hideMark/>
          </w:tcPr>
          <w:p w:rsidR="008C3495" w:rsidRPr="00E57F49" w:rsidRDefault="008C3495" w:rsidP="00C9056E">
            <w:pPr>
              <w:spacing w:after="0" w:line="240" w:lineRule="auto"/>
              <w:jc w:val="right"/>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2,196</w:t>
            </w:r>
          </w:p>
        </w:tc>
      </w:tr>
      <w:tr w:rsidR="008C3495" w:rsidRPr="00E57F49" w:rsidTr="00C9056E">
        <w:trPr>
          <w:trHeight w:val="315"/>
        </w:trPr>
        <w:tc>
          <w:tcPr>
            <w:tcW w:w="659" w:type="dxa"/>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3.8</w:t>
            </w:r>
          </w:p>
        </w:tc>
        <w:tc>
          <w:tcPr>
            <w:tcW w:w="4151" w:type="dxa"/>
            <w:gridSpan w:val="4"/>
            <w:tcBorders>
              <w:top w:val="nil"/>
              <w:left w:val="nil"/>
              <w:bottom w:val="single" w:sz="4" w:space="0" w:color="auto"/>
              <w:right w:val="single" w:sz="4" w:space="0" w:color="auto"/>
            </w:tcBorders>
            <w:shd w:val="clear" w:color="auto" w:fill="auto"/>
            <w:vAlign w:val="bottom"/>
            <w:hideMark/>
          </w:tcPr>
          <w:p w:rsidR="008C3495" w:rsidRPr="00E57F49" w:rsidRDefault="008C3495" w:rsidP="00C9056E">
            <w:pPr>
              <w:spacing w:after="0" w:line="240" w:lineRule="auto"/>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CIS walling, doors and windows (G-32)</w:t>
            </w:r>
          </w:p>
        </w:tc>
        <w:tc>
          <w:tcPr>
            <w:tcW w:w="625" w:type="dxa"/>
            <w:gridSpan w:val="2"/>
            <w:tcBorders>
              <w:top w:val="nil"/>
              <w:left w:val="nil"/>
              <w:bottom w:val="single" w:sz="4" w:space="0" w:color="auto"/>
              <w:right w:val="single" w:sz="4" w:space="0" w:color="auto"/>
            </w:tcBorders>
            <w:shd w:val="clear" w:color="auto" w:fill="auto"/>
            <w:vAlign w:val="bottom"/>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m</w:t>
            </w:r>
            <w:r w:rsidRPr="00E57F49">
              <w:rPr>
                <w:rFonts w:ascii="Century Gothic" w:eastAsia="Times New Roman" w:hAnsi="Century Gothic" w:cs="Arial"/>
                <w:color w:val="000000"/>
                <w:sz w:val="20"/>
                <w:szCs w:val="20"/>
                <w:vertAlign w:val="superscript"/>
                <w:lang w:eastAsia="en-GB"/>
              </w:rPr>
              <w:t>2</w:t>
            </w:r>
          </w:p>
        </w:tc>
        <w:tc>
          <w:tcPr>
            <w:tcW w:w="1183" w:type="dxa"/>
            <w:gridSpan w:val="4"/>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310</w:t>
            </w:r>
          </w:p>
        </w:tc>
        <w:tc>
          <w:tcPr>
            <w:tcW w:w="1497" w:type="dxa"/>
            <w:gridSpan w:val="6"/>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250</w:t>
            </w:r>
          </w:p>
        </w:tc>
        <w:tc>
          <w:tcPr>
            <w:tcW w:w="1607" w:type="dxa"/>
            <w:gridSpan w:val="3"/>
            <w:tcBorders>
              <w:top w:val="nil"/>
              <w:left w:val="nil"/>
              <w:bottom w:val="single" w:sz="4" w:space="0" w:color="auto"/>
              <w:right w:val="double" w:sz="6" w:space="0" w:color="auto"/>
            </w:tcBorders>
            <w:shd w:val="clear" w:color="auto" w:fill="auto"/>
            <w:vAlign w:val="center"/>
            <w:hideMark/>
          </w:tcPr>
          <w:p w:rsidR="008C3495" w:rsidRPr="00E57F49" w:rsidRDefault="008C3495" w:rsidP="00C9056E">
            <w:pPr>
              <w:spacing w:after="0" w:line="240" w:lineRule="auto"/>
              <w:jc w:val="right"/>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77,550</w:t>
            </w:r>
          </w:p>
        </w:tc>
      </w:tr>
      <w:tr w:rsidR="008C3495" w:rsidRPr="00E57F49" w:rsidTr="00C9056E">
        <w:trPr>
          <w:trHeight w:val="315"/>
        </w:trPr>
        <w:tc>
          <w:tcPr>
            <w:tcW w:w="659" w:type="dxa"/>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lastRenderedPageBreak/>
              <w:t>3.9</w:t>
            </w:r>
          </w:p>
        </w:tc>
        <w:tc>
          <w:tcPr>
            <w:tcW w:w="4151" w:type="dxa"/>
            <w:gridSpan w:val="4"/>
            <w:tcBorders>
              <w:top w:val="nil"/>
              <w:left w:val="nil"/>
              <w:bottom w:val="single" w:sz="4" w:space="0" w:color="auto"/>
              <w:right w:val="single" w:sz="4" w:space="0" w:color="auto"/>
            </w:tcBorders>
            <w:shd w:val="clear" w:color="auto" w:fill="auto"/>
            <w:vAlign w:val="bottom"/>
            <w:hideMark/>
          </w:tcPr>
          <w:p w:rsidR="008C3495" w:rsidRPr="00E57F49" w:rsidRDefault="008C3495" w:rsidP="00C9056E">
            <w:pPr>
              <w:spacing w:after="0" w:line="240" w:lineRule="auto"/>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CIS roofing (G-32)</w:t>
            </w:r>
          </w:p>
        </w:tc>
        <w:tc>
          <w:tcPr>
            <w:tcW w:w="625" w:type="dxa"/>
            <w:gridSpan w:val="2"/>
            <w:tcBorders>
              <w:top w:val="nil"/>
              <w:left w:val="nil"/>
              <w:bottom w:val="single" w:sz="4" w:space="0" w:color="auto"/>
              <w:right w:val="single" w:sz="4" w:space="0" w:color="auto"/>
            </w:tcBorders>
            <w:shd w:val="clear" w:color="auto" w:fill="auto"/>
            <w:vAlign w:val="bottom"/>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m</w:t>
            </w:r>
            <w:r w:rsidRPr="00E57F49">
              <w:rPr>
                <w:rFonts w:ascii="Century Gothic" w:eastAsia="Times New Roman" w:hAnsi="Century Gothic" w:cs="Arial"/>
                <w:color w:val="000000"/>
                <w:sz w:val="20"/>
                <w:szCs w:val="20"/>
                <w:vertAlign w:val="superscript"/>
                <w:lang w:eastAsia="en-GB"/>
              </w:rPr>
              <w:t>2</w:t>
            </w:r>
          </w:p>
        </w:tc>
        <w:tc>
          <w:tcPr>
            <w:tcW w:w="1183" w:type="dxa"/>
            <w:gridSpan w:val="4"/>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118</w:t>
            </w:r>
          </w:p>
        </w:tc>
        <w:tc>
          <w:tcPr>
            <w:tcW w:w="1497" w:type="dxa"/>
            <w:gridSpan w:val="6"/>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300</w:t>
            </w:r>
          </w:p>
        </w:tc>
        <w:tc>
          <w:tcPr>
            <w:tcW w:w="1607" w:type="dxa"/>
            <w:gridSpan w:val="3"/>
            <w:tcBorders>
              <w:top w:val="nil"/>
              <w:left w:val="nil"/>
              <w:bottom w:val="single" w:sz="4" w:space="0" w:color="auto"/>
              <w:right w:val="double" w:sz="6" w:space="0" w:color="auto"/>
            </w:tcBorders>
            <w:shd w:val="clear" w:color="auto" w:fill="auto"/>
            <w:vAlign w:val="center"/>
            <w:hideMark/>
          </w:tcPr>
          <w:p w:rsidR="008C3495" w:rsidRPr="00E57F49" w:rsidRDefault="008C3495" w:rsidP="00C9056E">
            <w:pPr>
              <w:spacing w:after="0" w:line="240" w:lineRule="auto"/>
              <w:jc w:val="right"/>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35,250</w:t>
            </w:r>
          </w:p>
        </w:tc>
      </w:tr>
      <w:tr w:rsidR="008C3495" w:rsidRPr="00E57F49" w:rsidTr="00C9056E">
        <w:trPr>
          <w:trHeight w:val="270"/>
        </w:trPr>
        <w:tc>
          <w:tcPr>
            <w:tcW w:w="659" w:type="dxa"/>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3.10</w:t>
            </w:r>
          </w:p>
        </w:tc>
        <w:tc>
          <w:tcPr>
            <w:tcW w:w="4151" w:type="dxa"/>
            <w:gridSpan w:val="4"/>
            <w:tcBorders>
              <w:top w:val="nil"/>
              <w:left w:val="nil"/>
              <w:bottom w:val="single" w:sz="4" w:space="0" w:color="auto"/>
              <w:right w:val="single" w:sz="4" w:space="0" w:color="auto"/>
            </w:tcBorders>
            <w:shd w:val="clear" w:color="auto" w:fill="auto"/>
            <w:vAlign w:val="bottom"/>
            <w:hideMark/>
          </w:tcPr>
          <w:p w:rsidR="008C3495" w:rsidRPr="00E57F49" w:rsidRDefault="008C3495" w:rsidP="00C9056E">
            <w:pPr>
              <w:spacing w:after="0" w:line="240" w:lineRule="auto"/>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Fencing</w:t>
            </w:r>
          </w:p>
        </w:tc>
        <w:tc>
          <w:tcPr>
            <w:tcW w:w="625" w:type="dxa"/>
            <w:gridSpan w:val="2"/>
            <w:tcBorders>
              <w:top w:val="nil"/>
              <w:left w:val="nil"/>
              <w:bottom w:val="single" w:sz="4" w:space="0" w:color="auto"/>
              <w:right w:val="single" w:sz="4" w:space="0" w:color="auto"/>
            </w:tcBorders>
            <w:shd w:val="clear" w:color="auto" w:fill="auto"/>
            <w:vAlign w:val="bottom"/>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m</w:t>
            </w:r>
          </w:p>
        </w:tc>
        <w:tc>
          <w:tcPr>
            <w:tcW w:w="1183" w:type="dxa"/>
            <w:gridSpan w:val="4"/>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300</w:t>
            </w:r>
          </w:p>
        </w:tc>
        <w:tc>
          <w:tcPr>
            <w:tcW w:w="1497" w:type="dxa"/>
            <w:gridSpan w:val="6"/>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50</w:t>
            </w:r>
          </w:p>
        </w:tc>
        <w:tc>
          <w:tcPr>
            <w:tcW w:w="1607" w:type="dxa"/>
            <w:gridSpan w:val="3"/>
            <w:tcBorders>
              <w:top w:val="nil"/>
              <w:left w:val="nil"/>
              <w:bottom w:val="single" w:sz="4" w:space="0" w:color="auto"/>
              <w:right w:val="double" w:sz="6" w:space="0" w:color="auto"/>
            </w:tcBorders>
            <w:shd w:val="clear" w:color="auto" w:fill="auto"/>
            <w:vAlign w:val="center"/>
            <w:hideMark/>
          </w:tcPr>
          <w:p w:rsidR="008C3495" w:rsidRPr="00E57F49" w:rsidRDefault="008C3495" w:rsidP="00C9056E">
            <w:pPr>
              <w:spacing w:after="0" w:line="240" w:lineRule="auto"/>
              <w:jc w:val="right"/>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15,000</w:t>
            </w:r>
          </w:p>
        </w:tc>
      </w:tr>
      <w:tr w:rsidR="008C3495" w:rsidRPr="00E57F49" w:rsidTr="00C9056E">
        <w:trPr>
          <w:trHeight w:val="270"/>
        </w:trPr>
        <w:tc>
          <w:tcPr>
            <w:tcW w:w="659" w:type="dxa"/>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7456" w:type="dxa"/>
            <w:gridSpan w:val="16"/>
            <w:tcBorders>
              <w:top w:val="single" w:sz="4" w:space="0" w:color="auto"/>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SUB TOTAL</w:t>
            </w:r>
          </w:p>
        </w:tc>
        <w:tc>
          <w:tcPr>
            <w:tcW w:w="1607" w:type="dxa"/>
            <w:gridSpan w:val="3"/>
            <w:tcBorders>
              <w:top w:val="nil"/>
              <w:left w:val="nil"/>
              <w:bottom w:val="single" w:sz="4" w:space="0" w:color="auto"/>
              <w:right w:val="double" w:sz="6" w:space="0" w:color="auto"/>
            </w:tcBorders>
            <w:shd w:val="clear" w:color="auto" w:fill="auto"/>
            <w:vAlign w:val="center"/>
            <w:hideMark/>
          </w:tcPr>
          <w:p w:rsidR="008C3495" w:rsidRPr="00E57F49" w:rsidRDefault="008C3495" w:rsidP="00C9056E">
            <w:pPr>
              <w:spacing w:after="0" w:line="240" w:lineRule="auto"/>
              <w:jc w:val="right"/>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387,869</w:t>
            </w:r>
          </w:p>
        </w:tc>
      </w:tr>
      <w:tr w:rsidR="008C3495" w:rsidRPr="00E57F49" w:rsidTr="00C9056E">
        <w:trPr>
          <w:trHeight w:val="285"/>
        </w:trPr>
        <w:tc>
          <w:tcPr>
            <w:tcW w:w="659" w:type="dxa"/>
            <w:tcBorders>
              <w:top w:val="nil"/>
              <w:left w:val="double" w:sz="6" w:space="0" w:color="auto"/>
              <w:bottom w:val="double" w:sz="6"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7456" w:type="dxa"/>
            <w:gridSpan w:val="16"/>
            <w:tcBorders>
              <w:top w:val="single" w:sz="4" w:space="0" w:color="auto"/>
              <w:left w:val="nil"/>
              <w:bottom w:val="double" w:sz="6" w:space="0" w:color="auto"/>
              <w:right w:val="single" w:sz="4" w:space="0" w:color="auto"/>
            </w:tcBorders>
            <w:shd w:val="clear" w:color="auto" w:fill="auto"/>
            <w:vAlign w:val="center"/>
            <w:hideMark/>
          </w:tcPr>
          <w:p w:rsidR="008C3495" w:rsidRPr="00E57F49" w:rsidRDefault="008C3495" w:rsidP="00C9056E">
            <w:pPr>
              <w:spacing w:after="0" w:line="240" w:lineRule="auto"/>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TOTAL CARRIED OVER TO SORIYA SMALL SCALE IRRIGATION SUMMARY SHEET</w:t>
            </w:r>
          </w:p>
        </w:tc>
        <w:tc>
          <w:tcPr>
            <w:tcW w:w="1607" w:type="dxa"/>
            <w:gridSpan w:val="3"/>
            <w:tcBorders>
              <w:top w:val="nil"/>
              <w:left w:val="nil"/>
              <w:bottom w:val="double" w:sz="6" w:space="0" w:color="auto"/>
              <w:right w:val="double" w:sz="6" w:space="0" w:color="auto"/>
            </w:tcBorders>
            <w:shd w:val="clear" w:color="auto" w:fill="auto"/>
            <w:vAlign w:val="center"/>
            <w:hideMark/>
          </w:tcPr>
          <w:p w:rsidR="008C3495" w:rsidRPr="00E57F49" w:rsidRDefault="008C3495" w:rsidP="00C9056E">
            <w:pPr>
              <w:spacing w:after="0" w:line="240" w:lineRule="auto"/>
              <w:jc w:val="right"/>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2,636,097</w:t>
            </w:r>
          </w:p>
        </w:tc>
      </w:tr>
      <w:tr w:rsidR="008C3495" w:rsidRPr="00E57F49" w:rsidTr="00C9056E">
        <w:trPr>
          <w:gridAfter w:val="1"/>
          <w:wAfter w:w="167" w:type="dxa"/>
          <w:trHeight w:val="270"/>
        </w:trPr>
        <w:tc>
          <w:tcPr>
            <w:tcW w:w="853" w:type="dxa"/>
            <w:gridSpan w:val="2"/>
            <w:tcBorders>
              <w:top w:val="nil"/>
              <w:left w:val="nil"/>
              <w:bottom w:val="nil"/>
              <w:right w:val="nil"/>
            </w:tcBorders>
            <w:shd w:val="clear" w:color="auto" w:fill="auto"/>
            <w:noWrap/>
            <w:vAlign w:val="center"/>
            <w:hideMark/>
          </w:tcPr>
          <w:p w:rsidR="008C3495" w:rsidRDefault="008C3495" w:rsidP="00C9056E">
            <w:pPr>
              <w:spacing w:after="0" w:line="240" w:lineRule="auto"/>
              <w:rPr>
                <w:rFonts w:ascii="Century Gothic" w:eastAsia="Times New Roman" w:hAnsi="Century Gothic" w:cs="Arial"/>
                <w:b/>
                <w:bCs/>
                <w:sz w:val="20"/>
                <w:szCs w:val="20"/>
                <w:lang w:eastAsia="en-GB"/>
              </w:rPr>
            </w:pPr>
            <w:bookmarkStart w:id="146" w:name="RANGE!A1:F34"/>
          </w:p>
          <w:p w:rsidR="008C3495" w:rsidRPr="00E57F49" w:rsidRDefault="008C3495" w:rsidP="00C9056E">
            <w:pPr>
              <w:spacing w:after="0" w:line="240" w:lineRule="auto"/>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Bill No. 2</w:t>
            </w:r>
            <w:bookmarkEnd w:id="146"/>
          </w:p>
        </w:tc>
        <w:tc>
          <w:tcPr>
            <w:tcW w:w="6270" w:type="dxa"/>
            <w:gridSpan w:val="12"/>
            <w:tcBorders>
              <w:top w:val="nil"/>
              <w:left w:val="nil"/>
              <w:bottom w:val="nil"/>
              <w:right w:val="nil"/>
            </w:tcBorders>
            <w:shd w:val="clear" w:color="auto" w:fill="auto"/>
            <w:noWrap/>
            <w:vAlign w:val="bottom"/>
            <w:hideMark/>
          </w:tcPr>
          <w:p w:rsidR="008C3495" w:rsidRPr="00E57F49" w:rsidRDefault="008C3495" w:rsidP="00C9056E">
            <w:pPr>
              <w:spacing w:after="0" w:line="240" w:lineRule="auto"/>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SORIYA SMALL SCALE IRRIGATION SCHEME CANALS, LINING AND EARTHWORKS</w:t>
            </w:r>
          </w:p>
        </w:tc>
        <w:tc>
          <w:tcPr>
            <w:tcW w:w="992" w:type="dxa"/>
            <w:gridSpan w:val="3"/>
            <w:tcBorders>
              <w:top w:val="nil"/>
              <w:left w:val="nil"/>
              <w:bottom w:val="nil"/>
              <w:right w:val="nil"/>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p>
        </w:tc>
        <w:tc>
          <w:tcPr>
            <w:tcW w:w="1440" w:type="dxa"/>
            <w:gridSpan w:val="2"/>
            <w:tcBorders>
              <w:top w:val="nil"/>
              <w:left w:val="nil"/>
              <w:bottom w:val="nil"/>
              <w:right w:val="nil"/>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p>
        </w:tc>
      </w:tr>
      <w:tr w:rsidR="008C3495" w:rsidRPr="00E57F49" w:rsidTr="00C9056E">
        <w:trPr>
          <w:gridAfter w:val="1"/>
          <w:wAfter w:w="167" w:type="dxa"/>
          <w:trHeight w:val="285"/>
        </w:trPr>
        <w:tc>
          <w:tcPr>
            <w:tcW w:w="853" w:type="dxa"/>
            <w:gridSpan w:val="2"/>
            <w:tcBorders>
              <w:top w:val="nil"/>
              <w:left w:val="nil"/>
              <w:bottom w:val="nil"/>
              <w:right w:val="nil"/>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p>
        </w:tc>
        <w:tc>
          <w:tcPr>
            <w:tcW w:w="4830" w:type="dxa"/>
            <w:gridSpan w:val="6"/>
            <w:tcBorders>
              <w:top w:val="nil"/>
              <w:left w:val="nil"/>
              <w:bottom w:val="nil"/>
              <w:right w:val="nil"/>
            </w:tcBorders>
            <w:shd w:val="clear" w:color="auto" w:fill="auto"/>
            <w:noWrap/>
            <w:vAlign w:val="bottom"/>
            <w:hideMark/>
          </w:tcPr>
          <w:p w:rsidR="008C3495" w:rsidRPr="00E57F49" w:rsidRDefault="008C3495" w:rsidP="00C9056E">
            <w:pPr>
              <w:spacing w:after="0" w:line="240" w:lineRule="auto"/>
              <w:rPr>
                <w:rFonts w:ascii="Century Gothic" w:eastAsia="Times New Roman" w:hAnsi="Century Gothic" w:cs="Arial"/>
                <w:sz w:val="20"/>
                <w:szCs w:val="20"/>
                <w:lang w:eastAsia="en-GB"/>
              </w:rPr>
            </w:pPr>
          </w:p>
        </w:tc>
        <w:tc>
          <w:tcPr>
            <w:tcW w:w="540" w:type="dxa"/>
            <w:gridSpan w:val="2"/>
            <w:tcBorders>
              <w:top w:val="nil"/>
              <w:left w:val="nil"/>
              <w:bottom w:val="nil"/>
              <w:right w:val="nil"/>
            </w:tcBorders>
            <w:shd w:val="clear" w:color="auto" w:fill="auto"/>
            <w:noWrap/>
            <w:vAlign w:val="bottom"/>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p>
        </w:tc>
        <w:tc>
          <w:tcPr>
            <w:tcW w:w="900" w:type="dxa"/>
            <w:gridSpan w:val="4"/>
            <w:tcBorders>
              <w:top w:val="nil"/>
              <w:left w:val="nil"/>
              <w:bottom w:val="nil"/>
              <w:right w:val="nil"/>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p>
        </w:tc>
        <w:tc>
          <w:tcPr>
            <w:tcW w:w="992" w:type="dxa"/>
            <w:gridSpan w:val="3"/>
            <w:tcBorders>
              <w:top w:val="nil"/>
              <w:left w:val="nil"/>
              <w:bottom w:val="nil"/>
              <w:right w:val="nil"/>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p>
        </w:tc>
        <w:tc>
          <w:tcPr>
            <w:tcW w:w="1440" w:type="dxa"/>
            <w:gridSpan w:val="2"/>
            <w:tcBorders>
              <w:top w:val="nil"/>
              <w:left w:val="nil"/>
              <w:bottom w:val="nil"/>
              <w:right w:val="nil"/>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p>
        </w:tc>
      </w:tr>
      <w:tr w:rsidR="008C3495" w:rsidRPr="00E57F49" w:rsidTr="00C9056E">
        <w:trPr>
          <w:gridAfter w:val="1"/>
          <w:wAfter w:w="167" w:type="dxa"/>
          <w:trHeight w:val="270"/>
        </w:trPr>
        <w:tc>
          <w:tcPr>
            <w:tcW w:w="853" w:type="dxa"/>
            <w:gridSpan w:val="2"/>
            <w:vMerge w:val="restart"/>
            <w:tcBorders>
              <w:top w:val="double" w:sz="6" w:space="0" w:color="auto"/>
              <w:left w:val="double" w:sz="6" w:space="0" w:color="auto"/>
              <w:bottom w:val="single" w:sz="4" w:space="0" w:color="auto"/>
              <w:right w:val="single" w:sz="4" w:space="0" w:color="auto"/>
            </w:tcBorders>
            <w:shd w:val="clear" w:color="000000" w:fill="E6B9B8"/>
            <w:noWrap/>
            <w:vAlign w:val="center"/>
            <w:hideMark/>
          </w:tcPr>
          <w:p w:rsidR="008C3495" w:rsidRPr="00E57F49" w:rsidRDefault="008C3495" w:rsidP="00C9056E">
            <w:pPr>
              <w:spacing w:after="0" w:line="240" w:lineRule="auto"/>
              <w:jc w:val="center"/>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ITEM</w:t>
            </w:r>
          </w:p>
        </w:tc>
        <w:tc>
          <w:tcPr>
            <w:tcW w:w="4830" w:type="dxa"/>
            <w:gridSpan w:val="6"/>
            <w:vMerge w:val="restart"/>
            <w:tcBorders>
              <w:top w:val="double" w:sz="6" w:space="0" w:color="auto"/>
              <w:left w:val="single" w:sz="4" w:space="0" w:color="auto"/>
              <w:bottom w:val="single" w:sz="4" w:space="0" w:color="auto"/>
              <w:right w:val="single" w:sz="4" w:space="0" w:color="auto"/>
            </w:tcBorders>
            <w:shd w:val="clear" w:color="000000" w:fill="E6B9B8"/>
            <w:noWrap/>
            <w:vAlign w:val="center"/>
            <w:hideMark/>
          </w:tcPr>
          <w:p w:rsidR="008C3495" w:rsidRPr="00E57F49" w:rsidRDefault="008C3495" w:rsidP="00C9056E">
            <w:pPr>
              <w:spacing w:after="0" w:line="240" w:lineRule="auto"/>
              <w:jc w:val="center"/>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DESCRIPTION</w:t>
            </w:r>
          </w:p>
        </w:tc>
        <w:tc>
          <w:tcPr>
            <w:tcW w:w="540" w:type="dxa"/>
            <w:gridSpan w:val="2"/>
            <w:vMerge w:val="restart"/>
            <w:tcBorders>
              <w:top w:val="double" w:sz="6" w:space="0" w:color="auto"/>
              <w:left w:val="single" w:sz="4" w:space="0" w:color="auto"/>
              <w:bottom w:val="single" w:sz="4" w:space="0" w:color="auto"/>
              <w:right w:val="single" w:sz="4" w:space="0" w:color="auto"/>
            </w:tcBorders>
            <w:shd w:val="clear" w:color="000000" w:fill="E6B9B8"/>
            <w:noWrap/>
            <w:vAlign w:val="bottom"/>
            <w:hideMark/>
          </w:tcPr>
          <w:p w:rsidR="008C3495" w:rsidRPr="00E57F49" w:rsidRDefault="008C3495" w:rsidP="00C9056E">
            <w:pPr>
              <w:spacing w:after="0" w:line="240" w:lineRule="auto"/>
              <w:jc w:val="center"/>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UNIT</w:t>
            </w:r>
          </w:p>
        </w:tc>
        <w:tc>
          <w:tcPr>
            <w:tcW w:w="900" w:type="dxa"/>
            <w:gridSpan w:val="4"/>
            <w:vMerge w:val="restart"/>
            <w:tcBorders>
              <w:top w:val="double" w:sz="6" w:space="0" w:color="auto"/>
              <w:left w:val="single" w:sz="4" w:space="0" w:color="auto"/>
              <w:bottom w:val="single" w:sz="4" w:space="0" w:color="auto"/>
              <w:right w:val="single" w:sz="4" w:space="0" w:color="auto"/>
            </w:tcBorders>
            <w:shd w:val="clear" w:color="000000" w:fill="E6B9B8"/>
            <w:noWrap/>
            <w:vAlign w:val="center"/>
            <w:hideMark/>
          </w:tcPr>
          <w:p w:rsidR="008C3495" w:rsidRPr="00E57F49" w:rsidRDefault="008C3495" w:rsidP="00C9056E">
            <w:pPr>
              <w:spacing w:after="0" w:line="240" w:lineRule="auto"/>
              <w:jc w:val="center"/>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QUANTITY</w:t>
            </w:r>
          </w:p>
        </w:tc>
        <w:tc>
          <w:tcPr>
            <w:tcW w:w="992" w:type="dxa"/>
            <w:gridSpan w:val="3"/>
            <w:tcBorders>
              <w:top w:val="double" w:sz="6" w:space="0" w:color="auto"/>
              <w:left w:val="nil"/>
              <w:bottom w:val="single" w:sz="4" w:space="0" w:color="auto"/>
              <w:right w:val="single" w:sz="4" w:space="0" w:color="auto"/>
            </w:tcBorders>
            <w:shd w:val="clear" w:color="000000" w:fill="E6B9B8"/>
            <w:noWrap/>
            <w:vAlign w:val="center"/>
            <w:hideMark/>
          </w:tcPr>
          <w:p w:rsidR="008C3495" w:rsidRPr="00E57F49" w:rsidRDefault="008C3495" w:rsidP="00C9056E">
            <w:pPr>
              <w:spacing w:after="0" w:line="240" w:lineRule="auto"/>
              <w:jc w:val="center"/>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RATE</w:t>
            </w:r>
          </w:p>
        </w:tc>
        <w:tc>
          <w:tcPr>
            <w:tcW w:w="1440" w:type="dxa"/>
            <w:gridSpan w:val="2"/>
            <w:tcBorders>
              <w:top w:val="double" w:sz="6" w:space="0" w:color="auto"/>
              <w:left w:val="nil"/>
              <w:bottom w:val="single" w:sz="4" w:space="0" w:color="auto"/>
              <w:right w:val="double" w:sz="6" w:space="0" w:color="auto"/>
            </w:tcBorders>
            <w:shd w:val="clear" w:color="000000" w:fill="E6B9B8"/>
            <w:noWrap/>
            <w:vAlign w:val="center"/>
            <w:hideMark/>
          </w:tcPr>
          <w:p w:rsidR="008C3495" w:rsidRPr="00E57F49" w:rsidRDefault="008C3495" w:rsidP="00C9056E">
            <w:pPr>
              <w:spacing w:after="0" w:line="240" w:lineRule="auto"/>
              <w:jc w:val="center"/>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AMOUNT</w:t>
            </w:r>
          </w:p>
        </w:tc>
      </w:tr>
      <w:tr w:rsidR="008C3495" w:rsidRPr="00E57F49" w:rsidTr="00C9056E">
        <w:trPr>
          <w:gridAfter w:val="1"/>
          <w:wAfter w:w="167" w:type="dxa"/>
          <w:trHeight w:val="255"/>
        </w:trPr>
        <w:tc>
          <w:tcPr>
            <w:tcW w:w="853" w:type="dxa"/>
            <w:gridSpan w:val="2"/>
            <w:vMerge/>
            <w:tcBorders>
              <w:top w:val="double" w:sz="6" w:space="0" w:color="auto"/>
              <w:left w:val="double" w:sz="6" w:space="0" w:color="auto"/>
              <w:bottom w:val="single" w:sz="4" w:space="0" w:color="auto"/>
              <w:right w:val="single" w:sz="4" w:space="0" w:color="auto"/>
            </w:tcBorders>
            <w:vAlign w:val="center"/>
            <w:hideMark/>
          </w:tcPr>
          <w:p w:rsidR="008C3495" w:rsidRPr="00E57F49" w:rsidRDefault="008C3495" w:rsidP="00C9056E">
            <w:pPr>
              <w:spacing w:after="0" w:line="240" w:lineRule="auto"/>
              <w:rPr>
                <w:rFonts w:ascii="Century Gothic" w:eastAsia="Times New Roman" w:hAnsi="Century Gothic" w:cs="Arial"/>
                <w:b/>
                <w:bCs/>
                <w:sz w:val="20"/>
                <w:szCs w:val="20"/>
                <w:lang w:eastAsia="en-GB"/>
              </w:rPr>
            </w:pPr>
          </w:p>
        </w:tc>
        <w:tc>
          <w:tcPr>
            <w:tcW w:w="4830" w:type="dxa"/>
            <w:gridSpan w:val="6"/>
            <w:vMerge/>
            <w:tcBorders>
              <w:top w:val="double" w:sz="6" w:space="0" w:color="auto"/>
              <w:left w:val="single" w:sz="4" w:space="0" w:color="auto"/>
              <w:bottom w:val="single" w:sz="4" w:space="0" w:color="auto"/>
              <w:right w:val="single" w:sz="4" w:space="0" w:color="auto"/>
            </w:tcBorders>
            <w:vAlign w:val="center"/>
            <w:hideMark/>
          </w:tcPr>
          <w:p w:rsidR="008C3495" w:rsidRPr="00E57F49" w:rsidRDefault="008C3495" w:rsidP="00C9056E">
            <w:pPr>
              <w:spacing w:after="0" w:line="240" w:lineRule="auto"/>
              <w:rPr>
                <w:rFonts w:ascii="Century Gothic" w:eastAsia="Times New Roman" w:hAnsi="Century Gothic" w:cs="Arial"/>
                <w:b/>
                <w:bCs/>
                <w:sz w:val="20"/>
                <w:szCs w:val="20"/>
                <w:lang w:eastAsia="en-GB"/>
              </w:rPr>
            </w:pPr>
          </w:p>
        </w:tc>
        <w:tc>
          <w:tcPr>
            <w:tcW w:w="540" w:type="dxa"/>
            <w:gridSpan w:val="2"/>
            <w:vMerge/>
            <w:tcBorders>
              <w:top w:val="double" w:sz="6" w:space="0" w:color="auto"/>
              <w:left w:val="single" w:sz="4" w:space="0" w:color="auto"/>
              <w:bottom w:val="single" w:sz="4" w:space="0" w:color="auto"/>
              <w:right w:val="single" w:sz="4" w:space="0" w:color="auto"/>
            </w:tcBorders>
            <w:vAlign w:val="center"/>
            <w:hideMark/>
          </w:tcPr>
          <w:p w:rsidR="008C3495" w:rsidRPr="00E57F49" w:rsidRDefault="008C3495" w:rsidP="00C9056E">
            <w:pPr>
              <w:spacing w:after="0" w:line="240" w:lineRule="auto"/>
              <w:rPr>
                <w:rFonts w:ascii="Century Gothic" w:eastAsia="Times New Roman" w:hAnsi="Century Gothic" w:cs="Arial"/>
                <w:b/>
                <w:bCs/>
                <w:sz w:val="20"/>
                <w:szCs w:val="20"/>
                <w:lang w:eastAsia="en-GB"/>
              </w:rPr>
            </w:pPr>
          </w:p>
        </w:tc>
        <w:tc>
          <w:tcPr>
            <w:tcW w:w="900" w:type="dxa"/>
            <w:gridSpan w:val="4"/>
            <w:vMerge/>
            <w:tcBorders>
              <w:top w:val="double" w:sz="6" w:space="0" w:color="auto"/>
              <w:left w:val="single" w:sz="4" w:space="0" w:color="auto"/>
              <w:bottom w:val="single" w:sz="4" w:space="0" w:color="auto"/>
              <w:right w:val="single" w:sz="4" w:space="0" w:color="auto"/>
            </w:tcBorders>
            <w:vAlign w:val="center"/>
            <w:hideMark/>
          </w:tcPr>
          <w:p w:rsidR="008C3495" w:rsidRPr="00E57F49" w:rsidRDefault="008C3495" w:rsidP="00C9056E">
            <w:pPr>
              <w:spacing w:after="0" w:line="240" w:lineRule="auto"/>
              <w:rPr>
                <w:rFonts w:ascii="Century Gothic" w:eastAsia="Times New Roman" w:hAnsi="Century Gothic" w:cs="Arial"/>
                <w:b/>
                <w:bCs/>
                <w:sz w:val="20"/>
                <w:szCs w:val="20"/>
                <w:lang w:eastAsia="en-GB"/>
              </w:rPr>
            </w:pPr>
          </w:p>
        </w:tc>
        <w:tc>
          <w:tcPr>
            <w:tcW w:w="992" w:type="dxa"/>
            <w:gridSpan w:val="3"/>
            <w:tcBorders>
              <w:top w:val="nil"/>
              <w:left w:val="nil"/>
              <w:bottom w:val="single" w:sz="4" w:space="0" w:color="auto"/>
              <w:right w:val="single" w:sz="4" w:space="0" w:color="auto"/>
            </w:tcBorders>
            <w:shd w:val="clear" w:color="000000" w:fill="E6B9B8"/>
            <w:noWrap/>
            <w:vAlign w:val="center"/>
            <w:hideMark/>
          </w:tcPr>
          <w:p w:rsidR="008C3495" w:rsidRPr="00E57F49" w:rsidRDefault="008C3495" w:rsidP="00C9056E">
            <w:pPr>
              <w:spacing w:after="0" w:line="240" w:lineRule="auto"/>
              <w:jc w:val="center"/>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 xml:space="preserve"> (BIRR) </w:t>
            </w:r>
          </w:p>
        </w:tc>
        <w:tc>
          <w:tcPr>
            <w:tcW w:w="1440" w:type="dxa"/>
            <w:gridSpan w:val="2"/>
            <w:tcBorders>
              <w:top w:val="nil"/>
              <w:left w:val="nil"/>
              <w:bottom w:val="single" w:sz="4" w:space="0" w:color="auto"/>
              <w:right w:val="double" w:sz="6" w:space="0" w:color="auto"/>
            </w:tcBorders>
            <w:shd w:val="clear" w:color="000000" w:fill="E6B9B8"/>
            <w:noWrap/>
            <w:vAlign w:val="center"/>
            <w:hideMark/>
          </w:tcPr>
          <w:p w:rsidR="008C3495" w:rsidRPr="00E57F49" w:rsidRDefault="008C3495" w:rsidP="00C9056E">
            <w:pPr>
              <w:spacing w:after="0" w:line="240" w:lineRule="auto"/>
              <w:jc w:val="center"/>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 xml:space="preserve"> (BIRR) </w:t>
            </w:r>
          </w:p>
        </w:tc>
      </w:tr>
      <w:tr w:rsidR="008C3495" w:rsidRPr="00E57F49" w:rsidTr="00C9056E">
        <w:trPr>
          <w:gridAfter w:val="1"/>
          <w:wAfter w:w="167" w:type="dxa"/>
          <w:trHeight w:val="270"/>
        </w:trPr>
        <w:tc>
          <w:tcPr>
            <w:tcW w:w="853" w:type="dxa"/>
            <w:gridSpan w:val="2"/>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2.1</w:t>
            </w:r>
          </w:p>
        </w:tc>
        <w:tc>
          <w:tcPr>
            <w:tcW w:w="4830" w:type="dxa"/>
            <w:gridSpan w:val="6"/>
            <w:tcBorders>
              <w:top w:val="nil"/>
              <w:left w:val="nil"/>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Soriya Primary Canal - Lined ( 961m )</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900" w:type="dxa"/>
            <w:gridSpan w:val="4"/>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1440" w:type="dxa"/>
            <w:gridSpan w:val="2"/>
            <w:tcBorders>
              <w:top w:val="nil"/>
              <w:left w:val="nil"/>
              <w:bottom w:val="single" w:sz="4" w:space="0" w:color="auto"/>
              <w:right w:val="double" w:sz="6"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r>
      <w:tr w:rsidR="008C3495" w:rsidRPr="00E57F49" w:rsidTr="00C9056E">
        <w:trPr>
          <w:gridAfter w:val="1"/>
          <w:wAfter w:w="167" w:type="dxa"/>
          <w:trHeight w:val="270"/>
        </w:trPr>
        <w:tc>
          <w:tcPr>
            <w:tcW w:w="853" w:type="dxa"/>
            <w:gridSpan w:val="2"/>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 </w:t>
            </w:r>
          </w:p>
        </w:tc>
        <w:tc>
          <w:tcPr>
            <w:tcW w:w="4830" w:type="dxa"/>
            <w:gridSpan w:val="6"/>
            <w:tcBorders>
              <w:top w:val="nil"/>
              <w:left w:val="nil"/>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Chainage 0 to 961</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900" w:type="dxa"/>
            <w:gridSpan w:val="4"/>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1440" w:type="dxa"/>
            <w:gridSpan w:val="2"/>
            <w:tcBorders>
              <w:top w:val="nil"/>
              <w:left w:val="nil"/>
              <w:bottom w:val="single" w:sz="4" w:space="0" w:color="auto"/>
              <w:right w:val="double" w:sz="6"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r>
      <w:tr w:rsidR="008C3495" w:rsidRPr="00E57F49" w:rsidTr="00C9056E">
        <w:trPr>
          <w:gridAfter w:val="1"/>
          <w:wAfter w:w="167" w:type="dxa"/>
          <w:trHeight w:val="315"/>
        </w:trPr>
        <w:tc>
          <w:tcPr>
            <w:tcW w:w="853" w:type="dxa"/>
            <w:gridSpan w:val="2"/>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2.1.1</w:t>
            </w:r>
          </w:p>
        </w:tc>
        <w:tc>
          <w:tcPr>
            <w:tcW w:w="4830" w:type="dxa"/>
            <w:gridSpan w:val="6"/>
            <w:tcBorders>
              <w:top w:val="nil"/>
              <w:left w:val="nil"/>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Site clearance</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m</w:t>
            </w:r>
            <w:r w:rsidRPr="00E57F49">
              <w:rPr>
                <w:rFonts w:ascii="Century Gothic" w:eastAsia="Times New Roman" w:hAnsi="Century Gothic" w:cs="Arial"/>
                <w:color w:val="000000"/>
                <w:sz w:val="20"/>
                <w:szCs w:val="20"/>
                <w:vertAlign w:val="superscript"/>
                <w:lang w:eastAsia="en-GB"/>
              </w:rPr>
              <w:t>2</w:t>
            </w:r>
          </w:p>
        </w:tc>
        <w:tc>
          <w:tcPr>
            <w:tcW w:w="900" w:type="dxa"/>
            <w:gridSpan w:val="4"/>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1,922</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10.00 </w:t>
            </w:r>
          </w:p>
        </w:tc>
        <w:tc>
          <w:tcPr>
            <w:tcW w:w="1440" w:type="dxa"/>
            <w:gridSpan w:val="2"/>
            <w:tcBorders>
              <w:top w:val="nil"/>
              <w:left w:val="nil"/>
              <w:bottom w:val="single" w:sz="4" w:space="0" w:color="auto"/>
              <w:right w:val="double" w:sz="6"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19,220.00 </w:t>
            </w:r>
          </w:p>
        </w:tc>
      </w:tr>
      <w:tr w:rsidR="008C3495" w:rsidRPr="00E57F49" w:rsidTr="00C9056E">
        <w:trPr>
          <w:gridAfter w:val="1"/>
          <w:wAfter w:w="167" w:type="dxa"/>
          <w:trHeight w:val="315"/>
        </w:trPr>
        <w:tc>
          <w:tcPr>
            <w:tcW w:w="853" w:type="dxa"/>
            <w:gridSpan w:val="2"/>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2.1.3</w:t>
            </w:r>
          </w:p>
        </w:tc>
        <w:tc>
          <w:tcPr>
            <w:tcW w:w="4830" w:type="dxa"/>
            <w:gridSpan w:val="6"/>
            <w:tcBorders>
              <w:top w:val="nil"/>
              <w:left w:val="nil"/>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Excavation in soft material</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m</w:t>
            </w:r>
            <w:r w:rsidRPr="00E57F49">
              <w:rPr>
                <w:rFonts w:ascii="Century Gothic" w:eastAsia="Times New Roman" w:hAnsi="Century Gothic" w:cs="Arial"/>
                <w:color w:val="000000"/>
                <w:sz w:val="20"/>
                <w:szCs w:val="20"/>
                <w:vertAlign w:val="superscript"/>
                <w:lang w:eastAsia="en-GB"/>
              </w:rPr>
              <w:t>3</w:t>
            </w:r>
          </w:p>
        </w:tc>
        <w:tc>
          <w:tcPr>
            <w:tcW w:w="900" w:type="dxa"/>
            <w:gridSpan w:val="4"/>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1,691</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150.00 </w:t>
            </w:r>
          </w:p>
        </w:tc>
        <w:tc>
          <w:tcPr>
            <w:tcW w:w="1440" w:type="dxa"/>
            <w:gridSpan w:val="2"/>
            <w:tcBorders>
              <w:top w:val="nil"/>
              <w:left w:val="nil"/>
              <w:bottom w:val="single" w:sz="4" w:space="0" w:color="auto"/>
              <w:right w:val="double" w:sz="6"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253,704.00 </w:t>
            </w:r>
          </w:p>
        </w:tc>
      </w:tr>
      <w:tr w:rsidR="008C3495" w:rsidRPr="00E57F49" w:rsidTr="00C9056E">
        <w:trPr>
          <w:gridAfter w:val="1"/>
          <w:wAfter w:w="167" w:type="dxa"/>
          <w:trHeight w:val="315"/>
        </w:trPr>
        <w:tc>
          <w:tcPr>
            <w:tcW w:w="853" w:type="dxa"/>
            <w:gridSpan w:val="2"/>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2.1.4</w:t>
            </w:r>
          </w:p>
        </w:tc>
        <w:tc>
          <w:tcPr>
            <w:tcW w:w="4830" w:type="dxa"/>
            <w:gridSpan w:val="6"/>
            <w:tcBorders>
              <w:top w:val="nil"/>
              <w:left w:val="nil"/>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Backfill around the masonry walls</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m</w:t>
            </w:r>
            <w:r w:rsidRPr="00E57F49">
              <w:rPr>
                <w:rFonts w:ascii="Century Gothic" w:eastAsia="Times New Roman" w:hAnsi="Century Gothic" w:cs="Arial"/>
                <w:color w:val="000000"/>
                <w:sz w:val="20"/>
                <w:szCs w:val="20"/>
                <w:vertAlign w:val="superscript"/>
                <w:lang w:eastAsia="en-GB"/>
              </w:rPr>
              <w:t>3</w:t>
            </w:r>
          </w:p>
        </w:tc>
        <w:tc>
          <w:tcPr>
            <w:tcW w:w="900" w:type="dxa"/>
            <w:gridSpan w:val="4"/>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369</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100.00 </w:t>
            </w:r>
          </w:p>
        </w:tc>
        <w:tc>
          <w:tcPr>
            <w:tcW w:w="1440" w:type="dxa"/>
            <w:gridSpan w:val="2"/>
            <w:tcBorders>
              <w:top w:val="nil"/>
              <w:left w:val="nil"/>
              <w:bottom w:val="single" w:sz="4" w:space="0" w:color="auto"/>
              <w:right w:val="double" w:sz="6"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36,902.40 </w:t>
            </w:r>
          </w:p>
        </w:tc>
      </w:tr>
      <w:tr w:rsidR="008C3495" w:rsidRPr="00E57F49" w:rsidTr="00C9056E">
        <w:trPr>
          <w:gridAfter w:val="1"/>
          <w:wAfter w:w="167" w:type="dxa"/>
          <w:trHeight w:val="540"/>
        </w:trPr>
        <w:tc>
          <w:tcPr>
            <w:tcW w:w="853" w:type="dxa"/>
            <w:gridSpan w:val="2"/>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2.1.4</w:t>
            </w:r>
          </w:p>
        </w:tc>
        <w:tc>
          <w:tcPr>
            <w:tcW w:w="4830" w:type="dxa"/>
            <w:gridSpan w:val="6"/>
            <w:tcBorders>
              <w:top w:val="nil"/>
              <w:left w:val="nil"/>
              <w:bottom w:val="single" w:sz="4" w:space="0" w:color="auto"/>
              <w:right w:val="single" w:sz="4" w:space="0" w:color="auto"/>
            </w:tcBorders>
            <w:shd w:val="clear" w:color="auto" w:fill="auto"/>
            <w:vAlign w:val="bottom"/>
            <w:hideMark/>
          </w:tcPr>
          <w:p w:rsidR="008C3495" w:rsidRPr="00E57F49" w:rsidRDefault="008C3495" w:rsidP="00C9056E">
            <w:pPr>
              <w:spacing w:after="0" w:line="240" w:lineRule="auto"/>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Stone masonry greater than 300 mm thick plastered with 1:3 cement mortar mix</w:t>
            </w:r>
          </w:p>
        </w:tc>
        <w:tc>
          <w:tcPr>
            <w:tcW w:w="540" w:type="dxa"/>
            <w:gridSpan w:val="2"/>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m</w:t>
            </w:r>
            <w:r w:rsidRPr="00E57F49">
              <w:rPr>
                <w:rFonts w:ascii="Century Gothic" w:eastAsia="Times New Roman" w:hAnsi="Century Gothic" w:cs="Arial"/>
                <w:color w:val="000000"/>
                <w:sz w:val="20"/>
                <w:szCs w:val="20"/>
                <w:vertAlign w:val="superscript"/>
                <w:lang w:eastAsia="en-GB"/>
              </w:rPr>
              <w:t>3</w:t>
            </w:r>
          </w:p>
        </w:tc>
        <w:tc>
          <w:tcPr>
            <w:tcW w:w="900" w:type="dxa"/>
            <w:gridSpan w:val="4"/>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554</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2,500.00</w:t>
            </w:r>
          </w:p>
        </w:tc>
        <w:tc>
          <w:tcPr>
            <w:tcW w:w="1440" w:type="dxa"/>
            <w:gridSpan w:val="2"/>
            <w:tcBorders>
              <w:top w:val="nil"/>
              <w:left w:val="nil"/>
              <w:bottom w:val="single" w:sz="4" w:space="0" w:color="auto"/>
              <w:right w:val="double" w:sz="6"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1,383,840.00 </w:t>
            </w:r>
          </w:p>
        </w:tc>
      </w:tr>
      <w:tr w:rsidR="008C3495" w:rsidRPr="00E57F49" w:rsidTr="00C9056E">
        <w:trPr>
          <w:gridAfter w:val="1"/>
          <w:wAfter w:w="167" w:type="dxa"/>
          <w:trHeight w:val="540"/>
        </w:trPr>
        <w:tc>
          <w:tcPr>
            <w:tcW w:w="853" w:type="dxa"/>
            <w:gridSpan w:val="2"/>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2.1.5</w:t>
            </w:r>
          </w:p>
        </w:tc>
        <w:tc>
          <w:tcPr>
            <w:tcW w:w="4830" w:type="dxa"/>
            <w:gridSpan w:val="6"/>
            <w:tcBorders>
              <w:top w:val="nil"/>
              <w:left w:val="nil"/>
              <w:bottom w:val="single" w:sz="4" w:space="0" w:color="auto"/>
              <w:right w:val="single" w:sz="4" w:space="0" w:color="auto"/>
            </w:tcBorders>
            <w:shd w:val="clear" w:color="auto" w:fill="auto"/>
            <w:vAlign w:val="bottom"/>
            <w:hideMark/>
          </w:tcPr>
          <w:p w:rsidR="008C3495" w:rsidRPr="00E57F49" w:rsidRDefault="008C3495" w:rsidP="00C9056E">
            <w:pPr>
              <w:spacing w:after="0" w:line="240" w:lineRule="auto"/>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Plastering to the bed and internal surface of masonry wall of the canal</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m</w:t>
            </w:r>
            <w:r w:rsidRPr="00E57F49">
              <w:rPr>
                <w:rFonts w:ascii="Century Gothic" w:eastAsia="Times New Roman" w:hAnsi="Century Gothic" w:cs="Arial"/>
                <w:color w:val="000000"/>
                <w:sz w:val="20"/>
                <w:szCs w:val="20"/>
                <w:vertAlign w:val="superscript"/>
                <w:lang w:eastAsia="en-GB"/>
              </w:rPr>
              <w:t>2</w:t>
            </w:r>
          </w:p>
        </w:tc>
        <w:tc>
          <w:tcPr>
            <w:tcW w:w="900" w:type="dxa"/>
            <w:gridSpan w:val="4"/>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1,230</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150</w:t>
            </w:r>
          </w:p>
        </w:tc>
        <w:tc>
          <w:tcPr>
            <w:tcW w:w="1440" w:type="dxa"/>
            <w:gridSpan w:val="2"/>
            <w:tcBorders>
              <w:top w:val="nil"/>
              <w:left w:val="nil"/>
              <w:bottom w:val="single" w:sz="4" w:space="0" w:color="auto"/>
              <w:right w:val="double" w:sz="6"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184,512.00 </w:t>
            </w:r>
          </w:p>
        </w:tc>
      </w:tr>
      <w:tr w:rsidR="008C3495" w:rsidRPr="00E57F49" w:rsidTr="00C9056E">
        <w:trPr>
          <w:gridAfter w:val="1"/>
          <w:wAfter w:w="167" w:type="dxa"/>
          <w:trHeight w:val="270"/>
        </w:trPr>
        <w:tc>
          <w:tcPr>
            <w:tcW w:w="853" w:type="dxa"/>
            <w:gridSpan w:val="2"/>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2.2</w:t>
            </w:r>
          </w:p>
        </w:tc>
        <w:tc>
          <w:tcPr>
            <w:tcW w:w="4830" w:type="dxa"/>
            <w:gridSpan w:val="6"/>
            <w:tcBorders>
              <w:top w:val="nil"/>
              <w:left w:val="nil"/>
              <w:bottom w:val="single" w:sz="4" w:space="0" w:color="auto"/>
              <w:right w:val="single" w:sz="4" w:space="0" w:color="auto"/>
            </w:tcBorders>
            <w:shd w:val="clear" w:color="auto" w:fill="auto"/>
            <w:vAlign w:val="bottom"/>
            <w:hideMark/>
          </w:tcPr>
          <w:p w:rsidR="008C3495" w:rsidRPr="00E57F49" w:rsidRDefault="008C3495" w:rsidP="00C9056E">
            <w:pPr>
              <w:spacing w:after="0" w:line="240" w:lineRule="auto"/>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Soriya Secondary Canal (SC1_1) Earthen (94m )</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 </w:t>
            </w:r>
          </w:p>
        </w:tc>
        <w:tc>
          <w:tcPr>
            <w:tcW w:w="900" w:type="dxa"/>
            <w:gridSpan w:val="4"/>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1440" w:type="dxa"/>
            <w:gridSpan w:val="2"/>
            <w:tcBorders>
              <w:top w:val="nil"/>
              <w:left w:val="nil"/>
              <w:bottom w:val="single" w:sz="4" w:space="0" w:color="auto"/>
              <w:right w:val="double" w:sz="6"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   </w:t>
            </w:r>
          </w:p>
        </w:tc>
      </w:tr>
      <w:tr w:rsidR="008C3495" w:rsidRPr="00E57F49" w:rsidTr="00C9056E">
        <w:trPr>
          <w:gridAfter w:val="1"/>
          <w:wAfter w:w="167" w:type="dxa"/>
          <w:trHeight w:val="315"/>
        </w:trPr>
        <w:tc>
          <w:tcPr>
            <w:tcW w:w="853" w:type="dxa"/>
            <w:gridSpan w:val="2"/>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2.2.1</w:t>
            </w:r>
          </w:p>
        </w:tc>
        <w:tc>
          <w:tcPr>
            <w:tcW w:w="4830" w:type="dxa"/>
            <w:gridSpan w:val="6"/>
            <w:tcBorders>
              <w:top w:val="nil"/>
              <w:left w:val="nil"/>
              <w:bottom w:val="single" w:sz="4" w:space="0" w:color="auto"/>
              <w:right w:val="single" w:sz="4" w:space="0" w:color="auto"/>
            </w:tcBorders>
            <w:shd w:val="clear" w:color="auto" w:fill="auto"/>
            <w:vAlign w:val="bottom"/>
            <w:hideMark/>
          </w:tcPr>
          <w:p w:rsidR="008C3495" w:rsidRPr="00E57F49" w:rsidRDefault="008C3495" w:rsidP="00C9056E">
            <w:pPr>
              <w:spacing w:after="0" w:line="240" w:lineRule="auto"/>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Site clearance</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m</w:t>
            </w:r>
            <w:r w:rsidRPr="00E57F49">
              <w:rPr>
                <w:rFonts w:ascii="Century Gothic" w:eastAsia="Times New Roman" w:hAnsi="Century Gothic" w:cs="Arial"/>
                <w:color w:val="000000"/>
                <w:sz w:val="20"/>
                <w:szCs w:val="20"/>
                <w:vertAlign w:val="superscript"/>
                <w:lang w:eastAsia="en-GB"/>
              </w:rPr>
              <w:t>2</w:t>
            </w:r>
          </w:p>
        </w:tc>
        <w:tc>
          <w:tcPr>
            <w:tcW w:w="900" w:type="dxa"/>
            <w:gridSpan w:val="4"/>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188</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10.00 </w:t>
            </w:r>
          </w:p>
        </w:tc>
        <w:tc>
          <w:tcPr>
            <w:tcW w:w="1440" w:type="dxa"/>
            <w:gridSpan w:val="2"/>
            <w:tcBorders>
              <w:top w:val="nil"/>
              <w:left w:val="nil"/>
              <w:bottom w:val="single" w:sz="4" w:space="0" w:color="auto"/>
              <w:right w:val="double" w:sz="6"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1,880.00 </w:t>
            </w:r>
          </w:p>
        </w:tc>
      </w:tr>
      <w:tr w:rsidR="008C3495" w:rsidRPr="00E57F49" w:rsidTr="00C9056E">
        <w:trPr>
          <w:gridAfter w:val="1"/>
          <w:wAfter w:w="167" w:type="dxa"/>
          <w:trHeight w:val="315"/>
        </w:trPr>
        <w:tc>
          <w:tcPr>
            <w:tcW w:w="853" w:type="dxa"/>
            <w:gridSpan w:val="2"/>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2.2.2</w:t>
            </w:r>
          </w:p>
        </w:tc>
        <w:tc>
          <w:tcPr>
            <w:tcW w:w="4830" w:type="dxa"/>
            <w:gridSpan w:val="6"/>
            <w:tcBorders>
              <w:top w:val="nil"/>
              <w:left w:val="nil"/>
              <w:bottom w:val="single" w:sz="4" w:space="0" w:color="auto"/>
              <w:right w:val="single" w:sz="4" w:space="0" w:color="auto"/>
            </w:tcBorders>
            <w:shd w:val="clear" w:color="auto" w:fill="auto"/>
            <w:vAlign w:val="bottom"/>
            <w:hideMark/>
          </w:tcPr>
          <w:p w:rsidR="008C3495" w:rsidRPr="00E57F49" w:rsidRDefault="008C3495" w:rsidP="00C9056E">
            <w:pPr>
              <w:spacing w:after="0" w:line="240" w:lineRule="auto"/>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Strip 150 mm top soil as specified</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m</w:t>
            </w:r>
            <w:r w:rsidRPr="00E57F49">
              <w:rPr>
                <w:rFonts w:ascii="Century Gothic" w:eastAsia="Times New Roman" w:hAnsi="Century Gothic" w:cs="Arial"/>
                <w:color w:val="000000"/>
                <w:sz w:val="20"/>
                <w:szCs w:val="20"/>
                <w:vertAlign w:val="superscript"/>
                <w:lang w:eastAsia="en-GB"/>
              </w:rPr>
              <w:t>2</w:t>
            </w:r>
          </w:p>
        </w:tc>
        <w:tc>
          <w:tcPr>
            <w:tcW w:w="900" w:type="dxa"/>
            <w:gridSpan w:val="4"/>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141</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12.00 </w:t>
            </w:r>
          </w:p>
        </w:tc>
        <w:tc>
          <w:tcPr>
            <w:tcW w:w="1440" w:type="dxa"/>
            <w:gridSpan w:val="2"/>
            <w:tcBorders>
              <w:top w:val="nil"/>
              <w:left w:val="nil"/>
              <w:bottom w:val="single" w:sz="4" w:space="0" w:color="auto"/>
              <w:right w:val="double" w:sz="6"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1,692.00 </w:t>
            </w:r>
          </w:p>
        </w:tc>
      </w:tr>
      <w:tr w:rsidR="008C3495" w:rsidRPr="00E57F49" w:rsidTr="00C9056E">
        <w:trPr>
          <w:gridAfter w:val="1"/>
          <w:wAfter w:w="167" w:type="dxa"/>
          <w:trHeight w:val="315"/>
        </w:trPr>
        <w:tc>
          <w:tcPr>
            <w:tcW w:w="853" w:type="dxa"/>
            <w:gridSpan w:val="2"/>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2.2.3</w:t>
            </w:r>
          </w:p>
        </w:tc>
        <w:tc>
          <w:tcPr>
            <w:tcW w:w="4830" w:type="dxa"/>
            <w:gridSpan w:val="6"/>
            <w:tcBorders>
              <w:top w:val="nil"/>
              <w:left w:val="nil"/>
              <w:bottom w:val="single" w:sz="4" w:space="0" w:color="auto"/>
              <w:right w:val="single" w:sz="4" w:space="0" w:color="auto"/>
            </w:tcBorders>
            <w:shd w:val="clear" w:color="auto" w:fill="auto"/>
            <w:vAlign w:val="bottom"/>
            <w:hideMark/>
          </w:tcPr>
          <w:p w:rsidR="008C3495" w:rsidRPr="00E57F49" w:rsidRDefault="008C3495" w:rsidP="00C9056E">
            <w:pPr>
              <w:spacing w:after="0" w:line="240" w:lineRule="auto"/>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Excavation in soft material</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m</w:t>
            </w:r>
            <w:r w:rsidRPr="00E57F49">
              <w:rPr>
                <w:rFonts w:ascii="Century Gothic" w:eastAsia="Times New Roman" w:hAnsi="Century Gothic" w:cs="Arial"/>
                <w:color w:val="000000"/>
                <w:sz w:val="20"/>
                <w:szCs w:val="20"/>
                <w:vertAlign w:val="superscript"/>
                <w:lang w:eastAsia="en-GB"/>
              </w:rPr>
              <w:t>3</w:t>
            </w:r>
          </w:p>
        </w:tc>
        <w:tc>
          <w:tcPr>
            <w:tcW w:w="900" w:type="dxa"/>
            <w:gridSpan w:val="4"/>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32</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150.00 </w:t>
            </w:r>
          </w:p>
        </w:tc>
        <w:tc>
          <w:tcPr>
            <w:tcW w:w="1440" w:type="dxa"/>
            <w:gridSpan w:val="2"/>
            <w:tcBorders>
              <w:top w:val="nil"/>
              <w:left w:val="nil"/>
              <w:bottom w:val="single" w:sz="4" w:space="0" w:color="auto"/>
              <w:right w:val="double" w:sz="6"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4,751.41 </w:t>
            </w:r>
          </w:p>
        </w:tc>
      </w:tr>
      <w:tr w:rsidR="008C3495" w:rsidRPr="00E57F49" w:rsidTr="00C9056E">
        <w:trPr>
          <w:gridAfter w:val="1"/>
          <w:wAfter w:w="167" w:type="dxa"/>
          <w:trHeight w:val="315"/>
        </w:trPr>
        <w:tc>
          <w:tcPr>
            <w:tcW w:w="853" w:type="dxa"/>
            <w:gridSpan w:val="2"/>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2.2.4</w:t>
            </w:r>
          </w:p>
        </w:tc>
        <w:tc>
          <w:tcPr>
            <w:tcW w:w="4830" w:type="dxa"/>
            <w:gridSpan w:val="6"/>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Fill and compact canal embankment and shaping</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m</w:t>
            </w:r>
            <w:r w:rsidRPr="00E57F49">
              <w:rPr>
                <w:rFonts w:ascii="Century Gothic" w:eastAsia="Times New Roman" w:hAnsi="Century Gothic" w:cs="Arial"/>
                <w:color w:val="000000"/>
                <w:sz w:val="20"/>
                <w:szCs w:val="20"/>
                <w:vertAlign w:val="superscript"/>
                <w:lang w:eastAsia="en-GB"/>
              </w:rPr>
              <w:t>3</w:t>
            </w:r>
          </w:p>
        </w:tc>
        <w:tc>
          <w:tcPr>
            <w:tcW w:w="900" w:type="dxa"/>
            <w:gridSpan w:val="4"/>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43</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200.00 </w:t>
            </w:r>
          </w:p>
        </w:tc>
        <w:tc>
          <w:tcPr>
            <w:tcW w:w="1440" w:type="dxa"/>
            <w:gridSpan w:val="2"/>
            <w:tcBorders>
              <w:top w:val="nil"/>
              <w:left w:val="nil"/>
              <w:bottom w:val="single" w:sz="4" w:space="0" w:color="auto"/>
              <w:right w:val="double" w:sz="6"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8,606.32 </w:t>
            </w:r>
          </w:p>
        </w:tc>
      </w:tr>
      <w:tr w:rsidR="008C3495" w:rsidRPr="00E57F49" w:rsidTr="00C9056E">
        <w:trPr>
          <w:gridAfter w:val="1"/>
          <w:wAfter w:w="167" w:type="dxa"/>
          <w:trHeight w:val="600"/>
        </w:trPr>
        <w:tc>
          <w:tcPr>
            <w:tcW w:w="853" w:type="dxa"/>
            <w:gridSpan w:val="2"/>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2.3</w:t>
            </w:r>
          </w:p>
        </w:tc>
        <w:tc>
          <w:tcPr>
            <w:tcW w:w="4830" w:type="dxa"/>
            <w:gridSpan w:val="6"/>
            <w:tcBorders>
              <w:top w:val="nil"/>
              <w:left w:val="nil"/>
              <w:bottom w:val="single" w:sz="4" w:space="0" w:color="auto"/>
              <w:right w:val="single" w:sz="4" w:space="0" w:color="auto"/>
            </w:tcBorders>
            <w:shd w:val="clear" w:color="auto" w:fill="auto"/>
            <w:vAlign w:val="bottom"/>
            <w:hideMark/>
          </w:tcPr>
          <w:p w:rsidR="008C3495" w:rsidRPr="00E57F49" w:rsidRDefault="008C3495" w:rsidP="00C9056E">
            <w:pPr>
              <w:spacing w:after="0" w:line="240" w:lineRule="auto"/>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Soriya Tertiary Canals (TC1_1 on MC and other 5 Tertiary canals  on SC-1-1 Earthen (2097m )</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 </w:t>
            </w:r>
          </w:p>
        </w:tc>
        <w:tc>
          <w:tcPr>
            <w:tcW w:w="900" w:type="dxa"/>
            <w:gridSpan w:val="4"/>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1440" w:type="dxa"/>
            <w:gridSpan w:val="2"/>
            <w:tcBorders>
              <w:top w:val="nil"/>
              <w:left w:val="nil"/>
              <w:bottom w:val="single" w:sz="4" w:space="0" w:color="auto"/>
              <w:right w:val="double" w:sz="6"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   </w:t>
            </w:r>
          </w:p>
        </w:tc>
      </w:tr>
      <w:tr w:rsidR="008C3495" w:rsidRPr="00E57F49" w:rsidTr="00C9056E">
        <w:trPr>
          <w:gridAfter w:val="1"/>
          <w:wAfter w:w="167" w:type="dxa"/>
          <w:trHeight w:val="315"/>
        </w:trPr>
        <w:tc>
          <w:tcPr>
            <w:tcW w:w="853" w:type="dxa"/>
            <w:gridSpan w:val="2"/>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2.3.1</w:t>
            </w:r>
          </w:p>
        </w:tc>
        <w:tc>
          <w:tcPr>
            <w:tcW w:w="4830" w:type="dxa"/>
            <w:gridSpan w:val="6"/>
            <w:tcBorders>
              <w:top w:val="nil"/>
              <w:left w:val="nil"/>
              <w:bottom w:val="single" w:sz="4" w:space="0" w:color="auto"/>
              <w:right w:val="single" w:sz="4" w:space="0" w:color="auto"/>
            </w:tcBorders>
            <w:shd w:val="clear" w:color="auto" w:fill="auto"/>
            <w:vAlign w:val="bottom"/>
            <w:hideMark/>
          </w:tcPr>
          <w:p w:rsidR="008C3495" w:rsidRPr="00E57F49" w:rsidRDefault="008C3495" w:rsidP="00C9056E">
            <w:pPr>
              <w:spacing w:after="0" w:line="240" w:lineRule="auto"/>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Site clearance</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m</w:t>
            </w:r>
            <w:r w:rsidRPr="00E57F49">
              <w:rPr>
                <w:rFonts w:ascii="Century Gothic" w:eastAsia="Times New Roman" w:hAnsi="Century Gothic" w:cs="Arial"/>
                <w:color w:val="000000"/>
                <w:sz w:val="20"/>
                <w:szCs w:val="20"/>
                <w:vertAlign w:val="superscript"/>
                <w:lang w:eastAsia="en-GB"/>
              </w:rPr>
              <w:t>2</w:t>
            </w:r>
          </w:p>
        </w:tc>
        <w:tc>
          <w:tcPr>
            <w:tcW w:w="900" w:type="dxa"/>
            <w:gridSpan w:val="4"/>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3,146</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10.00 </w:t>
            </w:r>
          </w:p>
        </w:tc>
        <w:tc>
          <w:tcPr>
            <w:tcW w:w="1440" w:type="dxa"/>
            <w:gridSpan w:val="2"/>
            <w:tcBorders>
              <w:top w:val="nil"/>
              <w:left w:val="nil"/>
              <w:bottom w:val="single" w:sz="4" w:space="0" w:color="auto"/>
              <w:right w:val="double" w:sz="6"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31,455.00 </w:t>
            </w:r>
          </w:p>
        </w:tc>
      </w:tr>
      <w:tr w:rsidR="008C3495" w:rsidRPr="00E57F49" w:rsidTr="00C9056E">
        <w:trPr>
          <w:gridAfter w:val="1"/>
          <w:wAfter w:w="167" w:type="dxa"/>
          <w:trHeight w:val="315"/>
        </w:trPr>
        <w:tc>
          <w:tcPr>
            <w:tcW w:w="853" w:type="dxa"/>
            <w:gridSpan w:val="2"/>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2.3.2</w:t>
            </w:r>
          </w:p>
        </w:tc>
        <w:tc>
          <w:tcPr>
            <w:tcW w:w="4830" w:type="dxa"/>
            <w:gridSpan w:val="6"/>
            <w:tcBorders>
              <w:top w:val="nil"/>
              <w:left w:val="nil"/>
              <w:bottom w:val="single" w:sz="4" w:space="0" w:color="auto"/>
              <w:right w:val="single" w:sz="4" w:space="0" w:color="auto"/>
            </w:tcBorders>
            <w:shd w:val="clear" w:color="auto" w:fill="auto"/>
            <w:vAlign w:val="bottom"/>
            <w:hideMark/>
          </w:tcPr>
          <w:p w:rsidR="008C3495" w:rsidRPr="00E57F49" w:rsidRDefault="008C3495" w:rsidP="00C9056E">
            <w:pPr>
              <w:spacing w:after="0" w:line="240" w:lineRule="auto"/>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Strip 150 mm top soil as specified</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m</w:t>
            </w:r>
            <w:r w:rsidRPr="00E57F49">
              <w:rPr>
                <w:rFonts w:ascii="Century Gothic" w:eastAsia="Times New Roman" w:hAnsi="Century Gothic" w:cs="Arial"/>
                <w:color w:val="000000"/>
                <w:sz w:val="20"/>
                <w:szCs w:val="20"/>
                <w:vertAlign w:val="superscript"/>
                <w:lang w:eastAsia="en-GB"/>
              </w:rPr>
              <w:t>2</w:t>
            </w:r>
          </w:p>
        </w:tc>
        <w:tc>
          <w:tcPr>
            <w:tcW w:w="900" w:type="dxa"/>
            <w:gridSpan w:val="4"/>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2,097</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12.00 </w:t>
            </w:r>
          </w:p>
        </w:tc>
        <w:tc>
          <w:tcPr>
            <w:tcW w:w="1440" w:type="dxa"/>
            <w:gridSpan w:val="2"/>
            <w:tcBorders>
              <w:top w:val="nil"/>
              <w:left w:val="nil"/>
              <w:bottom w:val="single" w:sz="4" w:space="0" w:color="auto"/>
              <w:right w:val="double" w:sz="6"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25,164.00 </w:t>
            </w:r>
          </w:p>
        </w:tc>
      </w:tr>
      <w:tr w:rsidR="008C3495" w:rsidRPr="00E57F49" w:rsidTr="00C9056E">
        <w:trPr>
          <w:gridAfter w:val="1"/>
          <w:wAfter w:w="167" w:type="dxa"/>
          <w:trHeight w:val="315"/>
        </w:trPr>
        <w:tc>
          <w:tcPr>
            <w:tcW w:w="853" w:type="dxa"/>
            <w:gridSpan w:val="2"/>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2.3.3</w:t>
            </w:r>
          </w:p>
        </w:tc>
        <w:tc>
          <w:tcPr>
            <w:tcW w:w="4830" w:type="dxa"/>
            <w:gridSpan w:val="6"/>
            <w:tcBorders>
              <w:top w:val="nil"/>
              <w:left w:val="nil"/>
              <w:bottom w:val="single" w:sz="4" w:space="0" w:color="auto"/>
              <w:right w:val="single" w:sz="4" w:space="0" w:color="auto"/>
            </w:tcBorders>
            <w:shd w:val="clear" w:color="auto" w:fill="auto"/>
            <w:vAlign w:val="bottom"/>
            <w:hideMark/>
          </w:tcPr>
          <w:p w:rsidR="008C3495" w:rsidRPr="00E57F49" w:rsidRDefault="008C3495" w:rsidP="00C9056E">
            <w:pPr>
              <w:spacing w:after="0" w:line="240" w:lineRule="auto"/>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Excavation in soft material</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m</w:t>
            </w:r>
            <w:r w:rsidRPr="00E57F49">
              <w:rPr>
                <w:rFonts w:ascii="Century Gothic" w:eastAsia="Times New Roman" w:hAnsi="Century Gothic" w:cs="Arial"/>
                <w:color w:val="000000"/>
                <w:sz w:val="20"/>
                <w:szCs w:val="20"/>
                <w:vertAlign w:val="superscript"/>
                <w:lang w:eastAsia="en-GB"/>
              </w:rPr>
              <w:t>3</w:t>
            </w:r>
          </w:p>
        </w:tc>
        <w:tc>
          <w:tcPr>
            <w:tcW w:w="900" w:type="dxa"/>
            <w:gridSpan w:val="4"/>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237</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150.00 </w:t>
            </w:r>
          </w:p>
        </w:tc>
        <w:tc>
          <w:tcPr>
            <w:tcW w:w="1440" w:type="dxa"/>
            <w:gridSpan w:val="2"/>
            <w:tcBorders>
              <w:top w:val="nil"/>
              <w:left w:val="nil"/>
              <w:bottom w:val="single" w:sz="4" w:space="0" w:color="auto"/>
              <w:right w:val="double" w:sz="6"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35,597.71 </w:t>
            </w:r>
          </w:p>
        </w:tc>
      </w:tr>
      <w:tr w:rsidR="008C3495" w:rsidRPr="00E57F49" w:rsidTr="00C9056E">
        <w:trPr>
          <w:gridAfter w:val="1"/>
          <w:wAfter w:w="167" w:type="dxa"/>
          <w:trHeight w:val="315"/>
        </w:trPr>
        <w:tc>
          <w:tcPr>
            <w:tcW w:w="853" w:type="dxa"/>
            <w:gridSpan w:val="2"/>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2.3.4</w:t>
            </w:r>
          </w:p>
        </w:tc>
        <w:tc>
          <w:tcPr>
            <w:tcW w:w="4830" w:type="dxa"/>
            <w:gridSpan w:val="6"/>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Fill and compact canal embankment and shaping</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m</w:t>
            </w:r>
            <w:r w:rsidRPr="00E57F49">
              <w:rPr>
                <w:rFonts w:ascii="Century Gothic" w:eastAsia="Times New Roman" w:hAnsi="Century Gothic" w:cs="Arial"/>
                <w:color w:val="000000"/>
                <w:sz w:val="20"/>
                <w:szCs w:val="20"/>
                <w:vertAlign w:val="superscript"/>
                <w:lang w:eastAsia="en-GB"/>
              </w:rPr>
              <w:t>3</w:t>
            </w:r>
          </w:p>
        </w:tc>
        <w:tc>
          <w:tcPr>
            <w:tcW w:w="900" w:type="dxa"/>
            <w:gridSpan w:val="4"/>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241</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200.00 </w:t>
            </w:r>
          </w:p>
        </w:tc>
        <w:tc>
          <w:tcPr>
            <w:tcW w:w="1440" w:type="dxa"/>
            <w:gridSpan w:val="2"/>
            <w:tcBorders>
              <w:top w:val="nil"/>
              <w:left w:val="nil"/>
              <w:bottom w:val="single" w:sz="4" w:space="0" w:color="auto"/>
              <w:right w:val="double" w:sz="6"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48,248.62 </w:t>
            </w:r>
          </w:p>
        </w:tc>
      </w:tr>
      <w:tr w:rsidR="008C3495" w:rsidRPr="00E57F49" w:rsidTr="00C9056E">
        <w:trPr>
          <w:gridAfter w:val="1"/>
          <w:wAfter w:w="167" w:type="dxa"/>
          <w:trHeight w:val="270"/>
        </w:trPr>
        <w:tc>
          <w:tcPr>
            <w:tcW w:w="853" w:type="dxa"/>
            <w:gridSpan w:val="2"/>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2.5</w:t>
            </w:r>
          </w:p>
        </w:tc>
        <w:tc>
          <w:tcPr>
            <w:tcW w:w="4830" w:type="dxa"/>
            <w:gridSpan w:val="6"/>
            <w:tcBorders>
              <w:top w:val="nil"/>
              <w:left w:val="nil"/>
              <w:bottom w:val="single" w:sz="4" w:space="0" w:color="auto"/>
              <w:right w:val="single" w:sz="4" w:space="0" w:color="auto"/>
            </w:tcBorders>
            <w:shd w:val="clear" w:color="auto" w:fill="auto"/>
            <w:vAlign w:val="bottom"/>
            <w:hideMark/>
          </w:tcPr>
          <w:p w:rsidR="008C3495" w:rsidRPr="00E57F49" w:rsidRDefault="008C3495" w:rsidP="00C9056E">
            <w:pPr>
              <w:spacing w:after="0" w:line="240" w:lineRule="auto"/>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 xml:space="preserve">Soriya Catch Drain (1.635km) </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 </w:t>
            </w:r>
          </w:p>
        </w:tc>
        <w:tc>
          <w:tcPr>
            <w:tcW w:w="900" w:type="dxa"/>
            <w:gridSpan w:val="4"/>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1440" w:type="dxa"/>
            <w:gridSpan w:val="2"/>
            <w:tcBorders>
              <w:top w:val="nil"/>
              <w:left w:val="nil"/>
              <w:bottom w:val="single" w:sz="4" w:space="0" w:color="auto"/>
              <w:right w:val="double" w:sz="6"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   </w:t>
            </w:r>
          </w:p>
        </w:tc>
      </w:tr>
      <w:tr w:rsidR="008C3495" w:rsidRPr="00E57F49" w:rsidTr="00C9056E">
        <w:trPr>
          <w:gridAfter w:val="1"/>
          <w:wAfter w:w="167" w:type="dxa"/>
          <w:trHeight w:val="315"/>
        </w:trPr>
        <w:tc>
          <w:tcPr>
            <w:tcW w:w="853" w:type="dxa"/>
            <w:gridSpan w:val="2"/>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2.5.1</w:t>
            </w:r>
          </w:p>
        </w:tc>
        <w:tc>
          <w:tcPr>
            <w:tcW w:w="4830" w:type="dxa"/>
            <w:gridSpan w:val="6"/>
            <w:tcBorders>
              <w:top w:val="nil"/>
              <w:left w:val="nil"/>
              <w:bottom w:val="single" w:sz="4" w:space="0" w:color="auto"/>
              <w:right w:val="single" w:sz="4" w:space="0" w:color="auto"/>
            </w:tcBorders>
            <w:shd w:val="clear" w:color="auto" w:fill="auto"/>
            <w:vAlign w:val="bottom"/>
            <w:hideMark/>
          </w:tcPr>
          <w:p w:rsidR="008C3495" w:rsidRPr="00E57F49" w:rsidRDefault="008C3495" w:rsidP="00C9056E">
            <w:pPr>
              <w:spacing w:after="0" w:line="240" w:lineRule="auto"/>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Site clearance</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m</w:t>
            </w:r>
            <w:r w:rsidRPr="00E57F49">
              <w:rPr>
                <w:rFonts w:ascii="Century Gothic" w:eastAsia="Times New Roman" w:hAnsi="Century Gothic" w:cs="Arial"/>
                <w:color w:val="000000"/>
                <w:sz w:val="20"/>
                <w:szCs w:val="20"/>
                <w:vertAlign w:val="superscript"/>
                <w:lang w:eastAsia="en-GB"/>
              </w:rPr>
              <w:t>2</w:t>
            </w:r>
          </w:p>
        </w:tc>
        <w:tc>
          <w:tcPr>
            <w:tcW w:w="900" w:type="dxa"/>
            <w:gridSpan w:val="4"/>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3,270</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10.00 </w:t>
            </w:r>
          </w:p>
        </w:tc>
        <w:tc>
          <w:tcPr>
            <w:tcW w:w="1440" w:type="dxa"/>
            <w:gridSpan w:val="2"/>
            <w:tcBorders>
              <w:top w:val="nil"/>
              <w:left w:val="nil"/>
              <w:bottom w:val="single" w:sz="4" w:space="0" w:color="auto"/>
              <w:right w:val="double" w:sz="6"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32,700.00 </w:t>
            </w:r>
          </w:p>
        </w:tc>
      </w:tr>
      <w:tr w:rsidR="008C3495" w:rsidRPr="00E57F49" w:rsidTr="00C9056E">
        <w:trPr>
          <w:gridAfter w:val="1"/>
          <w:wAfter w:w="167" w:type="dxa"/>
          <w:trHeight w:val="315"/>
        </w:trPr>
        <w:tc>
          <w:tcPr>
            <w:tcW w:w="853" w:type="dxa"/>
            <w:gridSpan w:val="2"/>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2.5.2</w:t>
            </w:r>
          </w:p>
        </w:tc>
        <w:tc>
          <w:tcPr>
            <w:tcW w:w="4830" w:type="dxa"/>
            <w:gridSpan w:val="6"/>
            <w:tcBorders>
              <w:top w:val="nil"/>
              <w:left w:val="nil"/>
              <w:bottom w:val="single" w:sz="4" w:space="0" w:color="auto"/>
              <w:right w:val="single" w:sz="4" w:space="0" w:color="auto"/>
            </w:tcBorders>
            <w:shd w:val="clear" w:color="auto" w:fill="auto"/>
            <w:vAlign w:val="bottom"/>
            <w:hideMark/>
          </w:tcPr>
          <w:p w:rsidR="008C3495" w:rsidRPr="00E57F49" w:rsidRDefault="008C3495" w:rsidP="00C9056E">
            <w:pPr>
              <w:spacing w:after="0" w:line="240" w:lineRule="auto"/>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Strip 150 mm top soil as specified</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m</w:t>
            </w:r>
            <w:r w:rsidRPr="00E57F49">
              <w:rPr>
                <w:rFonts w:ascii="Century Gothic" w:eastAsia="Times New Roman" w:hAnsi="Century Gothic" w:cs="Arial"/>
                <w:color w:val="000000"/>
                <w:sz w:val="20"/>
                <w:szCs w:val="20"/>
                <w:vertAlign w:val="superscript"/>
                <w:lang w:eastAsia="en-GB"/>
              </w:rPr>
              <w:t>2</w:t>
            </w:r>
          </w:p>
        </w:tc>
        <w:tc>
          <w:tcPr>
            <w:tcW w:w="900" w:type="dxa"/>
            <w:gridSpan w:val="4"/>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2,453</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12.00 </w:t>
            </w:r>
          </w:p>
        </w:tc>
        <w:tc>
          <w:tcPr>
            <w:tcW w:w="1440" w:type="dxa"/>
            <w:gridSpan w:val="2"/>
            <w:tcBorders>
              <w:top w:val="nil"/>
              <w:left w:val="nil"/>
              <w:bottom w:val="single" w:sz="4" w:space="0" w:color="auto"/>
              <w:right w:val="double" w:sz="6"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29,430.00 </w:t>
            </w:r>
          </w:p>
        </w:tc>
      </w:tr>
      <w:tr w:rsidR="008C3495" w:rsidRPr="00E57F49" w:rsidTr="00C9056E">
        <w:trPr>
          <w:gridAfter w:val="1"/>
          <w:wAfter w:w="167" w:type="dxa"/>
          <w:trHeight w:val="315"/>
        </w:trPr>
        <w:tc>
          <w:tcPr>
            <w:tcW w:w="853" w:type="dxa"/>
            <w:gridSpan w:val="2"/>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2.5.3</w:t>
            </w:r>
          </w:p>
        </w:tc>
        <w:tc>
          <w:tcPr>
            <w:tcW w:w="4830" w:type="dxa"/>
            <w:gridSpan w:val="6"/>
            <w:tcBorders>
              <w:top w:val="nil"/>
              <w:left w:val="nil"/>
              <w:bottom w:val="single" w:sz="4" w:space="0" w:color="auto"/>
              <w:right w:val="single" w:sz="4" w:space="0" w:color="auto"/>
            </w:tcBorders>
            <w:shd w:val="clear" w:color="auto" w:fill="auto"/>
            <w:vAlign w:val="bottom"/>
            <w:hideMark/>
          </w:tcPr>
          <w:p w:rsidR="008C3495" w:rsidRPr="00E57F49" w:rsidRDefault="008C3495" w:rsidP="00C9056E">
            <w:pPr>
              <w:spacing w:after="0" w:line="240" w:lineRule="auto"/>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Excavation in soft material</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m</w:t>
            </w:r>
            <w:r w:rsidRPr="00E57F49">
              <w:rPr>
                <w:rFonts w:ascii="Century Gothic" w:eastAsia="Times New Roman" w:hAnsi="Century Gothic" w:cs="Arial"/>
                <w:color w:val="000000"/>
                <w:sz w:val="20"/>
                <w:szCs w:val="20"/>
                <w:vertAlign w:val="superscript"/>
                <w:lang w:eastAsia="en-GB"/>
              </w:rPr>
              <w:t>3</w:t>
            </w:r>
          </w:p>
        </w:tc>
        <w:tc>
          <w:tcPr>
            <w:tcW w:w="900" w:type="dxa"/>
            <w:gridSpan w:val="4"/>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269</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150.00 </w:t>
            </w:r>
          </w:p>
        </w:tc>
        <w:tc>
          <w:tcPr>
            <w:tcW w:w="1440" w:type="dxa"/>
            <w:gridSpan w:val="2"/>
            <w:tcBorders>
              <w:top w:val="nil"/>
              <w:left w:val="nil"/>
              <w:bottom w:val="single" w:sz="4" w:space="0" w:color="auto"/>
              <w:right w:val="double" w:sz="6"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40,392.00 </w:t>
            </w:r>
          </w:p>
        </w:tc>
      </w:tr>
      <w:tr w:rsidR="008C3495" w:rsidRPr="00E57F49" w:rsidTr="00C9056E">
        <w:trPr>
          <w:gridAfter w:val="1"/>
          <w:wAfter w:w="167" w:type="dxa"/>
          <w:trHeight w:val="315"/>
        </w:trPr>
        <w:tc>
          <w:tcPr>
            <w:tcW w:w="853" w:type="dxa"/>
            <w:gridSpan w:val="2"/>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2.5.4</w:t>
            </w:r>
          </w:p>
        </w:tc>
        <w:tc>
          <w:tcPr>
            <w:tcW w:w="4830" w:type="dxa"/>
            <w:gridSpan w:val="6"/>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Fill and compact canal embankment and </w:t>
            </w:r>
            <w:r w:rsidRPr="00E57F49">
              <w:rPr>
                <w:rFonts w:ascii="Century Gothic" w:eastAsia="Times New Roman" w:hAnsi="Century Gothic" w:cs="Arial"/>
                <w:sz w:val="20"/>
                <w:szCs w:val="20"/>
                <w:lang w:eastAsia="en-GB"/>
              </w:rPr>
              <w:lastRenderedPageBreak/>
              <w:t>shaping</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lastRenderedPageBreak/>
              <w:t>m</w:t>
            </w:r>
            <w:r w:rsidRPr="00E57F49">
              <w:rPr>
                <w:rFonts w:ascii="Century Gothic" w:eastAsia="Times New Roman" w:hAnsi="Century Gothic" w:cs="Arial"/>
                <w:color w:val="000000"/>
                <w:sz w:val="20"/>
                <w:szCs w:val="20"/>
                <w:vertAlign w:val="superscript"/>
                <w:lang w:eastAsia="en-GB"/>
              </w:rPr>
              <w:t>3</w:t>
            </w:r>
          </w:p>
        </w:tc>
        <w:tc>
          <w:tcPr>
            <w:tcW w:w="900" w:type="dxa"/>
            <w:gridSpan w:val="4"/>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90</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w:t>
            </w:r>
            <w:r w:rsidRPr="00E57F49">
              <w:rPr>
                <w:rFonts w:ascii="Century Gothic" w:eastAsia="Times New Roman" w:hAnsi="Century Gothic" w:cs="Arial"/>
                <w:sz w:val="20"/>
                <w:szCs w:val="20"/>
                <w:lang w:eastAsia="en-GB"/>
              </w:rPr>
              <w:lastRenderedPageBreak/>
              <w:t xml:space="preserve">200.00 </w:t>
            </w:r>
          </w:p>
        </w:tc>
        <w:tc>
          <w:tcPr>
            <w:tcW w:w="1440" w:type="dxa"/>
            <w:gridSpan w:val="2"/>
            <w:tcBorders>
              <w:top w:val="nil"/>
              <w:left w:val="nil"/>
              <w:bottom w:val="single" w:sz="4" w:space="0" w:color="auto"/>
              <w:right w:val="double" w:sz="6"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lastRenderedPageBreak/>
              <w:t xml:space="preserve">       </w:t>
            </w:r>
            <w:r w:rsidRPr="00E57F49">
              <w:rPr>
                <w:rFonts w:ascii="Century Gothic" w:eastAsia="Times New Roman" w:hAnsi="Century Gothic" w:cs="Arial"/>
                <w:sz w:val="20"/>
                <w:szCs w:val="20"/>
                <w:lang w:eastAsia="en-GB"/>
              </w:rPr>
              <w:lastRenderedPageBreak/>
              <w:t xml:space="preserve">17,952.00 </w:t>
            </w:r>
          </w:p>
        </w:tc>
      </w:tr>
      <w:tr w:rsidR="008C3495" w:rsidRPr="00E57F49" w:rsidTr="00C9056E">
        <w:trPr>
          <w:gridAfter w:val="1"/>
          <w:wAfter w:w="167" w:type="dxa"/>
          <w:trHeight w:val="270"/>
        </w:trPr>
        <w:tc>
          <w:tcPr>
            <w:tcW w:w="853" w:type="dxa"/>
            <w:gridSpan w:val="2"/>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lastRenderedPageBreak/>
              <w:t>2.6</w:t>
            </w:r>
          </w:p>
        </w:tc>
        <w:tc>
          <w:tcPr>
            <w:tcW w:w="4830" w:type="dxa"/>
            <w:gridSpan w:val="6"/>
            <w:tcBorders>
              <w:top w:val="nil"/>
              <w:left w:val="nil"/>
              <w:bottom w:val="single" w:sz="4" w:space="0" w:color="auto"/>
              <w:right w:val="single" w:sz="4" w:space="0" w:color="auto"/>
            </w:tcBorders>
            <w:shd w:val="clear" w:color="auto" w:fill="auto"/>
            <w:vAlign w:val="bottom"/>
            <w:hideMark/>
          </w:tcPr>
          <w:p w:rsidR="008C3495" w:rsidRPr="00E57F49" w:rsidRDefault="008C3495" w:rsidP="00C9056E">
            <w:pPr>
              <w:spacing w:after="0" w:line="240" w:lineRule="auto"/>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Soriya Tertiary Drains Earthen (1.125km )</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 </w:t>
            </w:r>
          </w:p>
        </w:tc>
        <w:tc>
          <w:tcPr>
            <w:tcW w:w="900" w:type="dxa"/>
            <w:gridSpan w:val="4"/>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1440" w:type="dxa"/>
            <w:gridSpan w:val="2"/>
            <w:tcBorders>
              <w:top w:val="nil"/>
              <w:left w:val="nil"/>
              <w:bottom w:val="single" w:sz="4" w:space="0" w:color="auto"/>
              <w:right w:val="double" w:sz="6"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   </w:t>
            </w:r>
          </w:p>
        </w:tc>
      </w:tr>
      <w:tr w:rsidR="008C3495" w:rsidRPr="00E57F49" w:rsidTr="00C9056E">
        <w:trPr>
          <w:gridAfter w:val="1"/>
          <w:wAfter w:w="167" w:type="dxa"/>
          <w:trHeight w:val="315"/>
        </w:trPr>
        <w:tc>
          <w:tcPr>
            <w:tcW w:w="853" w:type="dxa"/>
            <w:gridSpan w:val="2"/>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2.6.1</w:t>
            </w:r>
          </w:p>
        </w:tc>
        <w:tc>
          <w:tcPr>
            <w:tcW w:w="4830" w:type="dxa"/>
            <w:gridSpan w:val="6"/>
            <w:tcBorders>
              <w:top w:val="nil"/>
              <w:left w:val="nil"/>
              <w:bottom w:val="single" w:sz="4" w:space="0" w:color="auto"/>
              <w:right w:val="single" w:sz="4" w:space="0" w:color="auto"/>
            </w:tcBorders>
            <w:shd w:val="clear" w:color="auto" w:fill="auto"/>
            <w:vAlign w:val="bottom"/>
            <w:hideMark/>
          </w:tcPr>
          <w:p w:rsidR="008C3495" w:rsidRPr="00E57F49" w:rsidRDefault="008C3495" w:rsidP="00C9056E">
            <w:pPr>
              <w:spacing w:after="0" w:line="240" w:lineRule="auto"/>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Site clearance</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m</w:t>
            </w:r>
            <w:r w:rsidRPr="00E57F49">
              <w:rPr>
                <w:rFonts w:ascii="Century Gothic" w:eastAsia="Times New Roman" w:hAnsi="Century Gothic" w:cs="Arial"/>
                <w:color w:val="000000"/>
                <w:sz w:val="20"/>
                <w:szCs w:val="20"/>
                <w:vertAlign w:val="superscript"/>
                <w:lang w:eastAsia="en-GB"/>
              </w:rPr>
              <w:t>2</w:t>
            </w:r>
          </w:p>
        </w:tc>
        <w:tc>
          <w:tcPr>
            <w:tcW w:w="900" w:type="dxa"/>
            <w:gridSpan w:val="4"/>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2,250</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10.00 </w:t>
            </w:r>
          </w:p>
        </w:tc>
        <w:tc>
          <w:tcPr>
            <w:tcW w:w="1440" w:type="dxa"/>
            <w:gridSpan w:val="2"/>
            <w:tcBorders>
              <w:top w:val="nil"/>
              <w:left w:val="nil"/>
              <w:bottom w:val="single" w:sz="4" w:space="0" w:color="auto"/>
              <w:right w:val="double" w:sz="6"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22,500.00 </w:t>
            </w:r>
          </w:p>
        </w:tc>
      </w:tr>
      <w:tr w:rsidR="008C3495" w:rsidRPr="00E57F49" w:rsidTr="00C9056E">
        <w:trPr>
          <w:gridAfter w:val="1"/>
          <w:wAfter w:w="167" w:type="dxa"/>
          <w:trHeight w:val="315"/>
        </w:trPr>
        <w:tc>
          <w:tcPr>
            <w:tcW w:w="853" w:type="dxa"/>
            <w:gridSpan w:val="2"/>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2.6.2</w:t>
            </w:r>
          </w:p>
        </w:tc>
        <w:tc>
          <w:tcPr>
            <w:tcW w:w="4830" w:type="dxa"/>
            <w:gridSpan w:val="6"/>
            <w:tcBorders>
              <w:top w:val="nil"/>
              <w:left w:val="nil"/>
              <w:bottom w:val="single" w:sz="4" w:space="0" w:color="auto"/>
              <w:right w:val="single" w:sz="4" w:space="0" w:color="auto"/>
            </w:tcBorders>
            <w:shd w:val="clear" w:color="auto" w:fill="auto"/>
            <w:vAlign w:val="bottom"/>
            <w:hideMark/>
          </w:tcPr>
          <w:p w:rsidR="008C3495" w:rsidRPr="00E57F49" w:rsidRDefault="008C3495" w:rsidP="00C9056E">
            <w:pPr>
              <w:spacing w:after="0" w:line="240" w:lineRule="auto"/>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Strip 150 mm top soil as specified</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m</w:t>
            </w:r>
            <w:r w:rsidRPr="00E57F49">
              <w:rPr>
                <w:rFonts w:ascii="Century Gothic" w:eastAsia="Times New Roman" w:hAnsi="Century Gothic" w:cs="Arial"/>
                <w:color w:val="000000"/>
                <w:sz w:val="20"/>
                <w:szCs w:val="20"/>
                <w:vertAlign w:val="superscript"/>
                <w:lang w:eastAsia="en-GB"/>
              </w:rPr>
              <w:t>2</w:t>
            </w:r>
          </w:p>
        </w:tc>
        <w:tc>
          <w:tcPr>
            <w:tcW w:w="900" w:type="dxa"/>
            <w:gridSpan w:val="4"/>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1,688</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12.00 </w:t>
            </w:r>
          </w:p>
        </w:tc>
        <w:tc>
          <w:tcPr>
            <w:tcW w:w="1440" w:type="dxa"/>
            <w:gridSpan w:val="2"/>
            <w:tcBorders>
              <w:top w:val="nil"/>
              <w:left w:val="nil"/>
              <w:bottom w:val="single" w:sz="4" w:space="0" w:color="auto"/>
              <w:right w:val="double" w:sz="6"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20,250.00 </w:t>
            </w:r>
          </w:p>
        </w:tc>
      </w:tr>
      <w:tr w:rsidR="008C3495" w:rsidRPr="00E57F49" w:rsidTr="00C9056E">
        <w:trPr>
          <w:gridAfter w:val="1"/>
          <w:wAfter w:w="167" w:type="dxa"/>
          <w:trHeight w:val="315"/>
        </w:trPr>
        <w:tc>
          <w:tcPr>
            <w:tcW w:w="853" w:type="dxa"/>
            <w:gridSpan w:val="2"/>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2.6.3</w:t>
            </w:r>
          </w:p>
        </w:tc>
        <w:tc>
          <w:tcPr>
            <w:tcW w:w="4830" w:type="dxa"/>
            <w:gridSpan w:val="6"/>
            <w:tcBorders>
              <w:top w:val="nil"/>
              <w:left w:val="nil"/>
              <w:bottom w:val="single" w:sz="4" w:space="0" w:color="auto"/>
              <w:right w:val="single" w:sz="4" w:space="0" w:color="auto"/>
            </w:tcBorders>
            <w:shd w:val="clear" w:color="auto" w:fill="auto"/>
            <w:vAlign w:val="bottom"/>
            <w:hideMark/>
          </w:tcPr>
          <w:p w:rsidR="008C3495" w:rsidRPr="00E57F49" w:rsidRDefault="008C3495" w:rsidP="00C9056E">
            <w:pPr>
              <w:spacing w:after="0" w:line="240" w:lineRule="auto"/>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Excavation in soft material</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m</w:t>
            </w:r>
            <w:r w:rsidRPr="00E57F49">
              <w:rPr>
                <w:rFonts w:ascii="Century Gothic" w:eastAsia="Times New Roman" w:hAnsi="Century Gothic" w:cs="Arial"/>
                <w:color w:val="000000"/>
                <w:sz w:val="20"/>
                <w:szCs w:val="20"/>
                <w:vertAlign w:val="superscript"/>
                <w:lang w:eastAsia="en-GB"/>
              </w:rPr>
              <w:t>3</w:t>
            </w:r>
          </w:p>
        </w:tc>
        <w:tc>
          <w:tcPr>
            <w:tcW w:w="900" w:type="dxa"/>
            <w:gridSpan w:val="4"/>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186</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150.00 </w:t>
            </w:r>
          </w:p>
        </w:tc>
        <w:tc>
          <w:tcPr>
            <w:tcW w:w="1440" w:type="dxa"/>
            <w:gridSpan w:val="2"/>
            <w:tcBorders>
              <w:top w:val="nil"/>
              <w:left w:val="nil"/>
              <w:bottom w:val="single" w:sz="4" w:space="0" w:color="auto"/>
              <w:right w:val="double" w:sz="6"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27,843.75 </w:t>
            </w:r>
          </w:p>
        </w:tc>
      </w:tr>
      <w:tr w:rsidR="008C3495" w:rsidRPr="00E57F49" w:rsidTr="00C9056E">
        <w:trPr>
          <w:gridAfter w:val="1"/>
          <w:wAfter w:w="167" w:type="dxa"/>
          <w:trHeight w:val="270"/>
        </w:trPr>
        <w:tc>
          <w:tcPr>
            <w:tcW w:w="853" w:type="dxa"/>
            <w:gridSpan w:val="2"/>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3.00</w:t>
            </w:r>
          </w:p>
        </w:tc>
        <w:tc>
          <w:tcPr>
            <w:tcW w:w="4830" w:type="dxa"/>
            <w:gridSpan w:val="6"/>
            <w:tcBorders>
              <w:top w:val="nil"/>
              <w:left w:val="nil"/>
              <w:bottom w:val="single" w:sz="4" w:space="0" w:color="auto"/>
              <w:right w:val="single" w:sz="4" w:space="0" w:color="auto"/>
            </w:tcBorders>
            <w:shd w:val="clear" w:color="auto" w:fill="auto"/>
            <w:vAlign w:val="bottom"/>
            <w:hideMark/>
          </w:tcPr>
          <w:p w:rsidR="008C3495" w:rsidRPr="00E57F49" w:rsidRDefault="008C3495" w:rsidP="00C9056E">
            <w:pPr>
              <w:spacing w:after="0" w:line="240" w:lineRule="auto"/>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Other Earthwork Activities</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 </w:t>
            </w:r>
          </w:p>
        </w:tc>
        <w:tc>
          <w:tcPr>
            <w:tcW w:w="900" w:type="dxa"/>
            <w:gridSpan w:val="4"/>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1440" w:type="dxa"/>
            <w:gridSpan w:val="2"/>
            <w:tcBorders>
              <w:top w:val="nil"/>
              <w:left w:val="nil"/>
              <w:bottom w:val="single" w:sz="4" w:space="0" w:color="auto"/>
              <w:right w:val="double" w:sz="6"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   </w:t>
            </w:r>
          </w:p>
        </w:tc>
      </w:tr>
      <w:tr w:rsidR="008C3495" w:rsidRPr="00E57F49" w:rsidTr="00C9056E">
        <w:trPr>
          <w:gridAfter w:val="1"/>
          <w:wAfter w:w="167" w:type="dxa"/>
          <w:trHeight w:val="525"/>
        </w:trPr>
        <w:tc>
          <w:tcPr>
            <w:tcW w:w="853" w:type="dxa"/>
            <w:gridSpan w:val="2"/>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3.1</w:t>
            </w:r>
          </w:p>
        </w:tc>
        <w:tc>
          <w:tcPr>
            <w:tcW w:w="4830" w:type="dxa"/>
            <w:gridSpan w:val="6"/>
            <w:tcBorders>
              <w:top w:val="nil"/>
              <w:left w:val="nil"/>
              <w:bottom w:val="single" w:sz="4" w:space="0" w:color="auto"/>
              <w:right w:val="single" w:sz="4" w:space="0" w:color="auto"/>
            </w:tcBorders>
            <w:shd w:val="clear" w:color="auto" w:fill="auto"/>
            <w:vAlign w:val="bottom"/>
            <w:hideMark/>
          </w:tcPr>
          <w:p w:rsidR="008C3495" w:rsidRPr="00E57F49" w:rsidRDefault="008C3495" w:rsidP="00C9056E">
            <w:pPr>
              <w:spacing w:after="0" w:line="240" w:lineRule="auto"/>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Construction of roads along the main canal, secondary and Tertiaries</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 </w:t>
            </w:r>
          </w:p>
        </w:tc>
        <w:tc>
          <w:tcPr>
            <w:tcW w:w="900" w:type="dxa"/>
            <w:gridSpan w:val="4"/>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1440" w:type="dxa"/>
            <w:gridSpan w:val="2"/>
            <w:tcBorders>
              <w:top w:val="nil"/>
              <w:left w:val="nil"/>
              <w:bottom w:val="single" w:sz="4" w:space="0" w:color="auto"/>
              <w:right w:val="double" w:sz="6"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   </w:t>
            </w:r>
          </w:p>
        </w:tc>
      </w:tr>
      <w:tr w:rsidR="008C3495" w:rsidRPr="00E57F49" w:rsidTr="00C9056E">
        <w:trPr>
          <w:gridAfter w:val="1"/>
          <w:wAfter w:w="167" w:type="dxa"/>
          <w:trHeight w:val="270"/>
        </w:trPr>
        <w:tc>
          <w:tcPr>
            <w:tcW w:w="853" w:type="dxa"/>
            <w:gridSpan w:val="2"/>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3.1.1</w:t>
            </w:r>
          </w:p>
        </w:tc>
        <w:tc>
          <w:tcPr>
            <w:tcW w:w="4830" w:type="dxa"/>
            <w:gridSpan w:val="6"/>
            <w:tcBorders>
              <w:top w:val="nil"/>
              <w:left w:val="nil"/>
              <w:bottom w:val="single" w:sz="4" w:space="0" w:color="auto"/>
              <w:right w:val="single" w:sz="4" w:space="0" w:color="auto"/>
            </w:tcBorders>
            <w:shd w:val="clear" w:color="auto" w:fill="auto"/>
            <w:vAlign w:val="bottom"/>
            <w:hideMark/>
          </w:tcPr>
          <w:p w:rsidR="008C3495" w:rsidRPr="00E57F49" w:rsidRDefault="008C3495" w:rsidP="00C9056E">
            <w:pPr>
              <w:spacing w:after="0" w:line="240" w:lineRule="auto"/>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Along the main canal for a length of 1.0 Km</w:t>
            </w:r>
          </w:p>
        </w:tc>
        <w:tc>
          <w:tcPr>
            <w:tcW w:w="540" w:type="dxa"/>
            <w:gridSpan w:val="2"/>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m</w:t>
            </w:r>
          </w:p>
        </w:tc>
        <w:tc>
          <w:tcPr>
            <w:tcW w:w="900" w:type="dxa"/>
            <w:gridSpan w:val="4"/>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1,000</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250.00 </w:t>
            </w:r>
          </w:p>
        </w:tc>
        <w:tc>
          <w:tcPr>
            <w:tcW w:w="1440" w:type="dxa"/>
            <w:gridSpan w:val="2"/>
            <w:tcBorders>
              <w:top w:val="nil"/>
              <w:left w:val="nil"/>
              <w:bottom w:val="single" w:sz="4" w:space="0" w:color="auto"/>
              <w:right w:val="double" w:sz="6"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250,000.00 </w:t>
            </w:r>
          </w:p>
        </w:tc>
      </w:tr>
      <w:tr w:rsidR="008C3495" w:rsidRPr="00E57F49" w:rsidTr="00C9056E">
        <w:trPr>
          <w:gridAfter w:val="1"/>
          <w:wAfter w:w="167" w:type="dxa"/>
          <w:trHeight w:val="540"/>
        </w:trPr>
        <w:tc>
          <w:tcPr>
            <w:tcW w:w="853" w:type="dxa"/>
            <w:gridSpan w:val="2"/>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3.1.2</w:t>
            </w:r>
          </w:p>
        </w:tc>
        <w:tc>
          <w:tcPr>
            <w:tcW w:w="4830" w:type="dxa"/>
            <w:gridSpan w:val="6"/>
            <w:tcBorders>
              <w:top w:val="nil"/>
              <w:left w:val="nil"/>
              <w:bottom w:val="single" w:sz="4" w:space="0" w:color="auto"/>
              <w:right w:val="single" w:sz="4" w:space="0" w:color="auto"/>
            </w:tcBorders>
            <w:shd w:val="clear" w:color="auto" w:fill="auto"/>
            <w:vAlign w:val="bottom"/>
            <w:hideMark/>
          </w:tcPr>
          <w:p w:rsidR="008C3495" w:rsidRPr="00E57F49" w:rsidRDefault="008C3495" w:rsidP="00C9056E">
            <w:pPr>
              <w:spacing w:after="0" w:line="240" w:lineRule="auto"/>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Along the Secondary and Tertiaries for a length of 1.9 Km</w:t>
            </w:r>
          </w:p>
        </w:tc>
        <w:tc>
          <w:tcPr>
            <w:tcW w:w="540" w:type="dxa"/>
            <w:gridSpan w:val="2"/>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m</w:t>
            </w:r>
          </w:p>
        </w:tc>
        <w:tc>
          <w:tcPr>
            <w:tcW w:w="900" w:type="dxa"/>
            <w:gridSpan w:val="4"/>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1,900</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200.00 </w:t>
            </w:r>
          </w:p>
        </w:tc>
        <w:tc>
          <w:tcPr>
            <w:tcW w:w="1440" w:type="dxa"/>
            <w:gridSpan w:val="2"/>
            <w:tcBorders>
              <w:top w:val="nil"/>
              <w:left w:val="nil"/>
              <w:bottom w:val="single" w:sz="4" w:space="0" w:color="auto"/>
              <w:right w:val="double" w:sz="6"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380,000.00 </w:t>
            </w:r>
          </w:p>
        </w:tc>
      </w:tr>
      <w:tr w:rsidR="008C3495" w:rsidRPr="00E57F49" w:rsidTr="00C9056E">
        <w:trPr>
          <w:gridAfter w:val="1"/>
          <w:wAfter w:w="167" w:type="dxa"/>
          <w:trHeight w:val="285"/>
        </w:trPr>
        <w:tc>
          <w:tcPr>
            <w:tcW w:w="853" w:type="dxa"/>
            <w:gridSpan w:val="2"/>
            <w:tcBorders>
              <w:top w:val="nil"/>
              <w:left w:val="double" w:sz="6" w:space="0" w:color="auto"/>
              <w:bottom w:val="double" w:sz="6" w:space="0" w:color="auto"/>
              <w:right w:val="single" w:sz="4" w:space="0" w:color="auto"/>
            </w:tcBorders>
            <w:shd w:val="clear" w:color="auto" w:fill="auto"/>
            <w:noWrap/>
            <w:vAlign w:val="center"/>
            <w:hideMark/>
          </w:tcPr>
          <w:p w:rsidR="008C3495" w:rsidRPr="00E57F49" w:rsidRDefault="008C3495" w:rsidP="00C9056E">
            <w:pPr>
              <w:spacing w:after="0" w:line="240" w:lineRule="auto"/>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6270" w:type="dxa"/>
            <w:gridSpan w:val="12"/>
            <w:tcBorders>
              <w:top w:val="single" w:sz="4" w:space="0" w:color="auto"/>
              <w:left w:val="nil"/>
              <w:bottom w:val="double" w:sz="6" w:space="0" w:color="auto"/>
              <w:right w:val="single" w:sz="4" w:space="0" w:color="auto"/>
            </w:tcBorders>
            <w:shd w:val="clear" w:color="auto" w:fill="auto"/>
            <w:vAlign w:val="center"/>
            <w:hideMark/>
          </w:tcPr>
          <w:p w:rsidR="008C3495" w:rsidRPr="00E57F49" w:rsidRDefault="008C3495" w:rsidP="00C9056E">
            <w:pPr>
              <w:spacing w:after="0" w:line="240" w:lineRule="auto"/>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TOTAL CARRIED OVER TO SORIYA SUMMARY SHEET</w:t>
            </w:r>
          </w:p>
        </w:tc>
        <w:tc>
          <w:tcPr>
            <w:tcW w:w="992" w:type="dxa"/>
            <w:gridSpan w:val="3"/>
            <w:tcBorders>
              <w:top w:val="nil"/>
              <w:left w:val="nil"/>
              <w:bottom w:val="double" w:sz="6"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 </w:t>
            </w:r>
          </w:p>
        </w:tc>
        <w:tc>
          <w:tcPr>
            <w:tcW w:w="1440" w:type="dxa"/>
            <w:gridSpan w:val="2"/>
            <w:tcBorders>
              <w:top w:val="nil"/>
              <w:left w:val="nil"/>
              <w:bottom w:val="double" w:sz="6" w:space="0" w:color="auto"/>
              <w:right w:val="double" w:sz="6"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2,856,641.21</w:t>
            </w:r>
          </w:p>
        </w:tc>
      </w:tr>
      <w:tr w:rsidR="008C3495" w:rsidRPr="00E57F49" w:rsidTr="00C9056E">
        <w:trPr>
          <w:gridAfter w:val="2"/>
          <w:wAfter w:w="573" w:type="dxa"/>
          <w:trHeight w:val="270"/>
        </w:trPr>
        <w:tc>
          <w:tcPr>
            <w:tcW w:w="928" w:type="dxa"/>
            <w:gridSpan w:val="3"/>
            <w:tcBorders>
              <w:top w:val="nil"/>
              <w:left w:val="nil"/>
              <w:bottom w:val="nil"/>
              <w:right w:val="nil"/>
            </w:tcBorders>
            <w:shd w:val="clear" w:color="auto" w:fill="auto"/>
            <w:noWrap/>
            <w:vAlign w:val="center"/>
            <w:hideMark/>
          </w:tcPr>
          <w:p w:rsidR="008C3495" w:rsidRDefault="008C3495" w:rsidP="00C9056E">
            <w:pPr>
              <w:spacing w:after="0" w:line="240" w:lineRule="auto"/>
              <w:rPr>
                <w:rFonts w:ascii="Century Gothic" w:eastAsia="Times New Roman" w:hAnsi="Century Gothic" w:cs="Arial"/>
                <w:b/>
                <w:bCs/>
                <w:sz w:val="20"/>
                <w:szCs w:val="20"/>
                <w:lang w:eastAsia="en-GB"/>
              </w:rPr>
            </w:pPr>
          </w:p>
          <w:p w:rsidR="008C3495" w:rsidRPr="00E57F49" w:rsidRDefault="008C3495" w:rsidP="00C9056E">
            <w:pPr>
              <w:spacing w:after="0" w:line="240" w:lineRule="auto"/>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BILL No.3</w:t>
            </w:r>
          </w:p>
        </w:tc>
        <w:tc>
          <w:tcPr>
            <w:tcW w:w="5837" w:type="dxa"/>
            <w:gridSpan w:val="9"/>
            <w:tcBorders>
              <w:top w:val="nil"/>
              <w:left w:val="nil"/>
              <w:bottom w:val="nil"/>
              <w:right w:val="nil"/>
            </w:tcBorders>
            <w:shd w:val="clear" w:color="auto" w:fill="auto"/>
            <w:noWrap/>
            <w:vAlign w:val="bottom"/>
            <w:hideMark/>
          </w:tcPr>
          <w:p w:rsidR="008C3495" w:rsidRPr="00E57F49" w:rsidRDefault="008C3495" w:rsidP="00C9056E">
            <w:pPr>
              <w:spacing w:after="0" w:line="240" w:lineRule="auto"/>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SORIYA SMALE SCALE IRRIGATION SCHEME ON-FARM STRUCTURES</w:t>
            </w:r>
          </w:p>
        </w:tc>
        <w:tc>
          <w:tcPr>
            <w:tcW w:w="1080" w:type="dxa"/>
            <w:gridSpan w:val="4"/>
            <w:tcBorders>
              <w:top w:val="nil"/>
              <w:left w:val="nil"/>
              <w:bottom w:val="nil"/>
              <w:right w:val="nil"/>
            </w:tcBorders>
            <w:shd w:val="clear" w:color="auto" w:fill="auto"/>
            <w:noWrap/>
            <w:vAlign w:val="bottom"/>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p>
        </w:tc>
        <w:tc>
          <w:tcPr>
            <w:tcW w:w="1304" w:type="dxa"/>
            <w:gridSpan w:val="2"/>
            <w:tcBorders>
              <w:top w:val="nil"/>
              <w:left w:val="nil"/>
              <w:bottom w:val="nil"/>
              <w:right w:val="nil"/>
            </w:tcBorders>
            <w:shd w:val="clear" w:color="auto" w:fill="auto"/>
            <w:noWrap/>
            <w:vAlign w:val="bottom"/>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p>
        </w:tc>
      </w:tr>
      <w:tr w:rsidR="008C3495" w:rsidRPr="00E57F49" w:rsidTr="00C9056E">
        <w:trPr>
          <w:gridAfter w:val="2"/>
          <w:wAfter w:w="573" w:type="dxa"/>
          <w:trHeight w:val="285"/>
        </w:trPr>
        <w:tc>
          <w:tcPr>
            <w:tcW w:w="928" w:type="dxa"/>
            <w:gridSpan w:val="3"/>
            <w:tcBorders>
              <w:top w:val="nil"/>
              <w:left w:val="nil"/>
              <w:bottom w:val="nil"/>
              <w:right w:val="nil"/>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p>
        </w:tc>
        <w:tc>
          <w:tcPr>
            <w:tcW w:w="4392" w:type="dxa"/>
            <w:gridSpan w:val="3"/>
            <w:tcBorders>
              <w:top w:val="nil"/>
              <w:left w:val="nil"/>
              <w:bottom w:val="nil"/>
              <w:right w:val="nil"/>
            </w:tcBorders>
            <w:shd w:val="clear" w:color="auto" w:fill="auto"/>
            <w:noWrap/>
            <w:vAlign w:val="bottom"/>
            <w:hideMark/>
          </w:tcPr>
          <w:p w:rsidR="008C3495" w:rsidRPr="00E57F49" w:rsidRDefault="008C3495" w:rsidP="00C9056E">
            <w:pPr>
              <w:spacing w:after="0" w:line="240" w:lineRule="auto"/>
              <w:rPr>
                <w:rFonts w:ascii="Century Gothic" w:eastAsia="Times New Roman" w:hAnsi="Century Gothic" w:cs="Arial"/>
                <w:sz w:val="20"/>
                <w:szCs w:val="20"/>
                <w:lang w:eastAsia="en-GB"/>
              </w:rPr>
            </w:pPr>
          </w:p>
        </w:tc>
        <w:tc>
          <w:tcPr>
            <w:tcW w:w="565" w:type="dxa"/>
            <w:gridSpan w:val="3"/>
            <w:tcBorders>
              <w:top w:val="nil"/>
              <w:left w:val="nil"/>
              <w:bottom w:val="nil"/>
              <w:right w:val="nil"/>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p>
        </w:tc>
        <w:tc>
          <w:tcPr>
            <w:tcW w:w="880" w:type="dxa"/>
            <w:gridSpan w:val="3"/>
            <w:tcBorders>
              <w:top w:val="nil"/>
              <w:left w:val="nil"/>
              <w:bottom w:val="nil"/>
              <w:right w:val="nil"/>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p>
        </w:tc>
        <w:tc>
          <w:tcPr>
            <w:tcW w:w="1080" w:type="dxa"/>
            <w:gridSpan w:val="4"/>
            <w:tcBorders>
              <w:top w:val="nil"/>
              <w:left w:val="nil"/>
              <w:bottom w:val="nil"/>
              <w:right w:val="nil"/>
            </w:tcBorders>
            <w:shd w:val="clear" w:color="auto" w:fill="auto"/>
            <w:noWrap/>
            <w:vAlign w:val="bottom"/>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p>
        </w:tc>
        <w:tc>
          <w:tcPr>
            <w:tcW w:w="1304" w:type="dxa"/>
            <w:gridSpan w:val="2"/>
            <w:tcBorders>
              <w:top w:val="nil"/>
              <w:left w:val="nil"/>
              <w:bottom w:val="nil"/>
              <w:right w:val="nil"/>
            </w:tcBorders>
            <w:shd w:val="clear" w:color="auto" w:fill="auto"/>
            <w:noWrap/>
            <w:vAlign w:val="bottom"/>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p>
        </w:tc>
      </w:tr>
      <w:tr w:rsidR="008C3495" w:rsidRPr="00E57F49" w:rsidTr="00C9056E">
        <w:trPr>
          <w:gridAfter w:val="2"/>
          <w:wAfter w:w="573" w:type="dxa"/>
          <w:trHeight w:val="285"/>
        </w:trPr>
        <w:tc>
          <w:tcPr>
            <w:tcW w:w="928" w:type="dxa"/>
            <w:gridSpan w:val="3"/>
            <w:vMerge w:val="restart"/>
            <w:tcBorders>
              <w:top w:val="double" w:sz="6" w:space="0" w:color="auto"/>
              <w:left w:val="double" w:sz="6" w:space="0" w:color="auto"/>
              <w:bottom w:val="single" w:sz="4" w:space="0" w:color="auto"/>
              <w:right w:val="single" w:sz="4" w:space="0" w:color="auto"/>
            </w:tcBorders>
            <w:shd w:val="clear" w:color="000000" w:fill="E6B9B8"/>
            <w:noWrap/>
            <w:vAlign w:val="center"/>
            <w:hideMark/>
          </w:tcPr>
          <w:p w:rsidR="008C3495" w:rsidRPr="00E57F49" w:rsidRDefault="008C3495" w:rsidP="00C9056E">
            <w:pPr>
              <w:spacing w:after="0" w:line="240" w:lineRule="auto"/>
              <w:jc w:val="center"/>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ITEM</w:t>
            </w:r>
          </w:p>
        </w:tc>
        <w:tc>
          <w:tcPr>
            <w:tcW w:w="4392" w:type="dxa"/>
            <w:gridSpan w:val="3"/>
            <w:vMerge w:val="restart"/>
            <w:tcBorders>
              <w:top w:val="double" w:sz="6" w:space="0" w:color="auto"/>
              <w:left w:val="single" w:sz="4" w:space="0" w:color="auto"/>
              <w:bottom w:val="single" w:sz="4" w:space="0" w:color="auto"/>
              <w:right w:val="single" w:sz="4" w:space="0" w:color="auto"/>
            </w:tcBorders>
            <w:shd w:val="clear" w:color="000000" w:fill="E6B9B8"/>
            <w:noWrap/>
            <w:vAlign w:val="center"/>
            <w:hideMark/>
          </w:tcPr>
          <w:p w:rsidR="008C3495" w:rsidRPr="00E57F49" w:rsidRDefault="008C3495" w:rsidP="00C9056E">
            <w:pPr>
              <w:spacing w:after="0" w:line="240" w:lineRule="auto"/>
              <w:jc w:val="center"/>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DESCRIPTION</w:t>
            </w:r>
          </w:p>
        </w:tc>
        <w:tc>
          <w:tcPr>
            <w:tcW w:w="565" w:type="dxa"/>
            <w:gridSpan w:val="3"/>
            <w:vMerge w:val="restart"/>
            <w:tcBorders>
              <w:top w:val="double" w:sz="6" w:space="0" w:color="auto"/>
              <w:left w:val="single" w:sz="4" w:space="0" w:color="auto"/>
              <w:bottom w:val="single" w:sz="4" w:space="0" w:color="auto"/>
              <w:right w:val="single" w:sz="4" w:space="0" w:color="auto"/>
            </w:tcBorders>
            <w:shd w:val="clear" w:color="000000" w:fill="E6B9B8"/>
            <w:noWrap/>
            <w:vAlign w:val="center"/>
            <w:hideMark/>
          </w:tcPr>
          <w:p w:rsidR="008C3495" w:rsidRPr="00E57F49" w:rsidRDefault="008C3495" w:rsidP="00C9056E">
            <w:pPr>
              <w:spacing w:after="0" w:line="240" w:lineRule="auto"/>
              <w:jc w:val="center"/>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UNIT</w:t>
            </w:r>
          </w:p>
        </w:tc>
        <w:tc>
          <w:tcPr>
            <w:tcW w:w="880" w:type="dxa"/>
            <w:gridSpan w:val="3"/>
            <w:vMerge w:val="restart"/>
            <w:tcBorders>
              <w:top w:val="double" w:sz="6" w:space="0" w:color="auto"/>
              <w:left w:val="single" w:sz="4" w:space="0" w:color="auto"/>
              <w:bottom w:val="single" w:sz="4" w:space="0" w:color="auto"/>
              <w:right w:val="single" w:sz="4" w:space="0" w:color="auto"/>
            </w:tcBorders>
            <w:shd w:val="clear" w:color="000000" w:fill="E6B9B8"/>
            <w:noWrap/>
            <w:vAlign w:val="center"/>
            <w:hideMark/>
          </w:tcPr>
          <w:p w:rsidR="008C3495" w:rsidRPr="00E57F49" w:rsidRDefault="008C3495" w:rsidP="00C9056E">
            <w:pPr>
              <w:spacing w:after="0" w:line="240" w:lineRule="auto"/>
              <w:jc w:val="center"/>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 xml:space="preserve"> QUANTITY </w:t>
            </w:r>
          </w:p>
        </w:tc>
        <w:tc>
          <w:tcPr>
            <w:tcW w:w="1080" w:type="dxa"/>
            <w:gridSpan w:val="4"/>
            <w:tcBorders>
              <w:top w:val="double" w:sz="6" w:space="0" w:color="auto"/>
              <w:left w:val="nil"/>
              <w:bottom w:val="single" w:sz="4" w:space="0" w:color="auto"/>
              <w:right w:val="single" w:sz="4" w:space="0" w:color="auto"/>
            </w:tcBorders>
            <w:shd w:val="clear" w:color="000000" w:fill="E6B9B8"/>
            <w:noWrap/>
            <w:vAlign w:val="center"/>
            <w:hideMark/>
          </w:tcPr>
          <w:p w:rsidR="008C3495" w:rsidRPr="00E57F49" w:rsidRDefault="008C3495" w:rsidP="00C9056E">
            <w:pPr>
              <w:spacing w:after="0" w:line="240" w:lineRule="auto"/>
              <w:jc w:val="center"/>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RATE</w:t>
            </w:r>
          </w:p>
        </w:tc>
        <w:tc>
          <w:tcPr>
            <w:tcW w:w="1304" w:type="dxa"/>
            <w:gridSpan w:val="2"/>
            <w:tcBorders>
              <w:top w:val="double" w:sz="6" w:space="0" w:color="auto"/>
              <w:left w:val="nil"/>
              <w:bottom w:val="single" w:sz="4" w:space="0" w:color="auto"/>
              <w:right w:val="double" w:sz="6" w:space="0" w:color="auto"/>
            </w:tcBorders>
            <w:shd w:val="clear" w:color="000000" w:fill="E6B9B8"/>
            <w:noWrap/>
            <w:vAlign w:val="center"/>
            <w:hideMark/>
          </w:tcPr>
          <w:p w:rsidR="008C3495" w:rsidRPr="00E57F49" w:rsidRDefault="008C3495" w:rsidP="00C9056E">
            <w:pPr>
              <w:spacing w:after="0" w:line="240" w:lineRule="auto"/>
              <w:jc w:val="center"/>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 xml:space="preserve"> AMOUNT </w:t>
            </w:r>
          </w:p>
        </w:tc>
      </w:tr>
      <w:tr w:rsidR="008C3495" w:rsidRPr="00E57F49" w:rsidTr="00C9056E">
        <w:trPr>
          <w:gridAfter w:val="2"/>
          <w:wAfter w:w="573" w:type="dxa"/>
          <w:trHeight w:val="270"/>
        </w:trPr>
        <w:tc>
          <w:tcPr>
            <w:tcW w:w="928" w:type="dxa"/>
            <w:gridSpan w:val="3"/>
            <w:vMerge/>
            <w:tcBorders>
              <w:top w:val="double" w:sz="6" w:space="0" w:color="auto"/>
              <w:left w:val="double" w:sz="6" w:space="0" w:color="auto"/>
              <w:bottom w:val="single" w:sz="4" w:space="0" w:color="auto"/>
              <w:right w:val="single" w:sz="4" w:space="0" w:color="auto"/>
            </w:tcBorders>
            <w:vAlign w:val="center"/>
            <w:hideMark/>
          </w:tcPr>
          <w:p w:rsidR="008C3495" w:rsidRPr="00E57F49" w:rsidRDefault="008C3495" w:rsidP="00C9056E">
            <w:pPr>
              <w:spacing w:after="0" w:line="240" w:lineRule="auto"/>
              <w:rPr>
                <w:rFonts w:ascii="Century Gothic" w:eastAsia="Times New Roman" w:hAnsi="Century Gothic" w:cs="Arial"/>
                <w:b/>
                <w:bCs/>
                <w:sz w:val="20"/>
                <w:szCs w:val="20"/>
                <w:lang w:eastAsia="en-GB"/>
              </w:rPr>
            </w:pPr>
          </w:p>
        </w:tc>
        <w:tc>
          <w:tcPr>
            <w:tcW w:w="4392" w:type="dxa"/>
            <w:gridSpan w:val="3"/>
            <w:vMerge/>
            <w:tcBorders>
              <w:top w:val="double" w:sz="6" w:space="0" w:color="auto"/>
              <w:left w:val="single" w:sz="4" w:space="0" w:color="auto"/>
              <w:bottom w:val="single" w:sz="4" w:space="0" w:color="auto"/>
              <w:right w:val="single" w:sz="4" w:space="0" w:color="auto"/>
            </w:tcBorders>
            <w:vAlign w:val="center"/>
            <w:hideMark/>
          </w:tcPr>
          <w:p w:rsidR="008C3495" w:rsidRPr="00E57F49" w:rsidRDefault="008C3495" w:rsidP="00C9056E">
            <w:pPr>
              <w:spacing w:after="0" w:line="240" w:lineRule="auto"/>
              <w:rPr>
                <w:rFonts w:ascii="Century Gothic" w:eastAsia="Times New Roman" w:hAnsi="Century Gothic" w:cs="Arial"/>
                <w:b/>
                <w:bCs/>
                <w:sz w:val="20"/>
                <w:szCs w:val="20"/>
                <w:lang w:eastAsia="en-GB"/>
              </w:rPr>
            </w:pPr>
          </w:p>
        </w:tc>
        <w:tc>
          <w:tcPr>
            <w:tcW w:w="565" w:type="dxa"/>
            <w:gridSpan w:val="3"/>
            <w:vMerge/>
            <w:tcBorders>
              <w:top w:val="double" w:sz="6" w:space="0" w:color="auto"/>
              <w:left w:val="single" w:sz="4" w:space="0" w:color="auto"/>
              <w:bottom w:val="single" w:sz="4" w:space="0" w:color="auto"/>
              <w:right w:val="single" w:sz="4" w:space="0" w:color="auto"/>
            </w:tcBorders>
            <w:vAlign w:val="center"/>
            <w:hideMark/>
          </w:tcPr>
          <w:p w:rsidR="008C3495" w:rsidRPr="00E57F49" w:rsidRDefault="008C3495" w:rsidP="00C9056E">
            <w:pPr>
              <w:spacing w:after="0" w:line="240" w:lineRule="auto"/>
              <w:rPr>
                <w:rFonts w:ascii="Century Gothic" w:eastAsia="Times New Roman" w:hAnsi="Century Gothic" w:cs="Arial"/>
                <w:b/>
                <w:bCs/>
                <w:sz w:val="20"/>
                <w:szCs w:val="20"/>
                <w:lang w:eastAsia="en-GB"/>
              </w:rPr>
            </w:pPr>
          </w:p>
        </w:tc>
        <w:tc>
          <w:tcPr>
            <w:tcW w:w="880" w:type="dxa"/>
            <w:gridSpan w:val="3"/>
            <w:vMerge/>
            <w:tcBorders>
              <w:top w:val="double" w:sz="6" w:space="0" w:color="auto"/>
              <w:left w:val="single" w:sz="4" w:space="0" w:color="auto"/>
              <w:bottom w:val="single" w:sz="4" w:space="0" w:color="auto"/>
              <w:right w:val="single" w:sz="4" w:space="0" w:color="auto"/>
            </w:tcBorders>
            <w:vAlign w:val="center"/>
            <w:hideMark/>
          </w:tcPr>
          <w:p w:rsidR="008C3495" w:rsidRPr="00E57F49" w:rsidRDefault="008C3495" w:rsidP="00C9056E">
            <w:pPr>
              <w:spacing w:after="0" w:line="240" w:lineRule="auto"/>
              <w:rPr>
                <w:rFonts w:ascii="Century Gothic" w:eastAsia="Times New Roman" w:hAnsi="Century Gothic" w:cs="Arial"/>
                <w:b/>
                <w:bCs/>
                <w:sz w:val="20"/>
                <w:szCs w:val="20"/>
                <w:lang w:eastAsia="en-GB"/>
              </w:rPr>
            </w:pPr>
          </w:p>
        </w:tc>
        <w:tc>
          <w:tcPr>
            <w:tcW w:w="1080" w:type="dxa"/>
            <w:gridSpan w:val="4"/>
            <w:tcBorders>
              <w:top w:val="nil"/>
              <w:left w:val="nil"/>
              <w:bottom w:val="single" w:sz="4" w:space="0" w:color="auto"/>
              <w:right w:val="single" w:sz="4" w:space="0" w:color="auto"/>
            </w:tcBorders>
            <w:shd w:val="clear" w:color="000000" w:fill="E6B9B8"/>
            <w:noWrap/>
            <w:vAlign w:val="center"/>
            <w:hideMark/>
          </w:tcPr>
          <w:p w:rsidR="008C3495" w:rsidRPr="00E57F49" w:rsidRDefault="008C3495" w:rsidP="00C9056E">
            <w:pPr>
              <w:spacing w:after="0" w:line="240" w:lineRule="auto"/>
              <w:jc w:val="center"/>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(BIRR)</w:t>
            </w:r>
          </w:p>
        </w:tc>
        <w:tc>
          <w:tcPr>
            <w:tcW w:w="1304" w:type="dxa"/>
            <w:gridSpan w:val="2"/>
            <w:tcBorders>
              <w:top w:val="nil"/>
              <w:left w:val="nil"/>
              <w:bottom w:val="single" w:sz="4" w:space="0" w:color="auto"/>
              <w:right w:val="double" w:sz="6" w:space="0" w:color="auto"/>
            </w:tcBorders>
            <w:shd w:val="clear" w:color="000000" w:fill="E6B9B8"/>
            <w:noWrap/>
            <w:vAlign w:val="center"/>
            <w:hideMark/>
          </w:tcPr>
          <w:p w:rsidR="008C3495" w:rsidRPr="00E57F49" w:rsidRDefault="008C3495" w:rsidP="00C9056E">
            <w:pPr>
              <w:spacing w:after="0" w:line="240" w:lineRule="auto"/>
              <w:jc w:val="center"/>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 xml:space="preserve"> (BIRR) </w:t>
            </w:r>
          </w:p>
        </w:tc>
      </w:tr>
      <w:tr w:rsidR="008C3495" w:rsidRPr="00E57F49" w:rsidTr="00C9056E">
        <w:trPr>
          <w:gridAfter w:val="2"/>
          <w:wAfter w:w="573" w:type="dxa"/>
          <w:trHeight w:val="525"/>
        </w:trPr>
        <w:tc>
          <w:tcPr>
            <w:tcW w:w="928" w:type="dxa"/>
            <w:gridSpan w:val="3"/>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3.1</w:t>
            </w:r>
          </w:p>
        </w:tc>
        <w:tc>
          <w:tcPr>
            <w:tcW w:w="4392" w:type="dxa"/>
            <w:gridSpan w:val="3"/>
            <w:tcBorders>
              <w:top w:val="nil"/>
              <w:left w:val="nil"/>
              <w:bottom w:val="single" w:sz="4" w:space="0" w:color="auto"/>
              <w:right w:val="single" w:sz="4" w:space="0" w:color="auto"/>
            </w:tcBorders>
            <w:shd w:val="clear" w:color="auto" w:fill="auto"/>
            <w:vAlign w:val="bottom"/>
            <w:hideMark/>
          </w:tcPr>
          <w:p w:rsidR="008C3495" w:rsidRPr="00E57F49" w:rsidRDefault="008C3495" w:rsidP="00C9056E">
            <w:pPr>
              <w:spacing w:after="0" w:line="240" w:lineRule="auto"/>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STANDARD DIVISION BOXES (One way and two-way)</w:t>
            </w:r>
          </w:p>
        </w:tc>
        <w:tc>
          <w:tcPr>
            <w:tcW w:w="565"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880"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1080" w:type="dxa"/>
            <w:gridSpan w:val="4"/>
            <w:tcBorders>
              <w:top w:val="nil"/>
              <w:left w:val="nil"/>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1304" w:type="dxa"/>
            <w:gridSpan w:val="2"/>
            <w:tcBorders>
              <w:top w:val="nil"/>
              <w:left w:val="nil"/>
              <w:bottom w:val="single" w:sz="4" w:space="0" w:color="auto"/>
              <w:right w:val="double" w:sz="6" w:space="0" w:color="auto"/>
            </w:tcBorders>
            <w:shd w:val="clear" w:color="auto" w:fill="auto"/>
            <w:noWrap/>
            <w:vAlign w:val="bottom"/>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r>
      <w:tr w:rsidR="008C3495" w:rsidRPr="00E57F49" w:rsidTr="00C9056E">
        <w:trPr>
          <w:gridAfter w:val="2"/>
          <w:wAfter w:w="573" w:type="dxa"/>
          <w:trHeight w:val="525"/>
        </w:trPr>
        <w:tc>
          <w:tcPr>
            <w:tcW w:w="928" w:type="dxa"/>
            <w:gridSpan w:val="3"/>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4392" w:type="dxa"/>
            <w:gridSpan w:val="3"/>
            <w:tcBorders>
              <w:top w:val="nil"/>
              <w:left w:val="nil"/>
              <w:bottom w:val="single" w:sz="4" w:space="0" w:color="auto"/>
              <w:right w:val="single" w:sz="4" w:space="0" w:color="auto"/>
            </w:tcBorders>
            <w:shd w:val="clear" w:color="auto" w:fill="auto"/>
            <w:vAlign w:val="bottom"/>
            <w:hideMark/>
          </w:tcPr>
          <w:p w:rsidR="008C3495" w:rsidRPr="00E57F49" w:rsidRDefault="008C3495" w:rsidP="00C9056E">
            <w:pPr>
              <w:spacing w:after="0" w:line="240" w:lineRule="auto"/>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(On MC @ 0+140 and 0+961 and on SC-1-1 @ 0+000, 0+040, 0+060 and 0+194)</w:t>
            </w:r>
          </w:p>
        </w:tc>
        <w:tc>
          <w:tcPr>
            <w:tcW w:w="565"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880"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1080" w:type="dxa"/>
            <w:gridSpan w:val="4"/>
            <w:tcBorders>
              <w:top w:val="nil"/>
              <w:left w:val="nil"/>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1304" w:type="dxa"/>
            <w:gridSpan w:val="2"/>
            <w:tcBorders>
              <w:top w:val="nil"/>
              <w:left w:val="nil"/>
              <w:bottom w:val="single" w:sz="4" w:space="0" w:color="auto"/>
              <w:right w:val="double" w:sz="6" w:space="0" w:color="auto"/>
            </w:tcBorders>
            <w:shd w:val="clear" w:color="auto" w:fill="auto"/>
            <w:noWrap/>
            <w:vAlign w:val="bottom"/>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r>
      <w:tr w:rsidR="008C3495" w:rsidRPr="00E57F49" w:rsidTr="00C9056E">
        <w:trPr>
          <w:gridAfter w:val="2"/>
          <w:wAfter w:w="573" w:type="dxa"/>
          <w:trHeight w:val="540"/>
        </w:trPr>
        <w:tc>
          <w:tcPr>
            <w:tcW w:w="928" w:type="dxa"/>
            <w:gridSpan w:val="3"/>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3.1.1</w:t>
            </w:r>
          </w:p>
        </w:tc>
        <w:tc>
          <w:tcPr>
            <w:tcW w:w="4392" w:type="dxa"/>
            <w:gridSpan w:val="3"/>
            <w:tcBorders>
              <w:top w:val="nil"/>
              <w:left w:val="nil"/>
              <w:bottom w:val="single" w:sz="4" w:space="0" w:color="auto"/>
              <w:right w:val="single" w:sz="4" w:space="0" w:color="auto"/>
            </w:tcBorders>
            <w:shd w:val="clear" w:color="auto" w:fill="auto"/>
            <w:hideMark/>
          </w:tcPr>
          <w:p w:rsidR="008C3495" w:rsidRPr="00E57F49" w:rsidRDefault="008C3495" w:rsidP="00C9056E">
            <w:pPr>
              <w:spacing w:after="0" w:line="240" w:lineRule="auto"/>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 xml:space="preserve">Foundation excavation for structure in soft material </w:t>
            </w:r>
          </w:p>
        </w:tc>
        <w:tc>
          <w:tcPr>
            <w:tcW w:w="565"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m</w:t>
            </w:r>
            <w:r w:rsidRPr="00E57F49">
              <w:rPr>
                <w:rFonts w:ascii="Century Gothic" w:eastAsia="Times New Roman" w:hAnsi="Century Gothic" w:cs="Arial"/>
                <w:color w:val="000000"/>
                <w:sz w:val="20"/>
                <w:szCs w:val="20"/>
                <w:vertAlign w:val="superscript"/>
                <w:lang w:eastAsia="en-GB"/>
              </w:rPr>
              <w:t>3</w:t>
            </w:r>
          </w:p>
        </w:tc>
        <w:tc>
          <w:tcPr>
            <w:tcW w:w="880"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14.1 </w:t>
            </w:r>
          </w:p>
        </w:tc>
        <w:tc>
          <w:tcPr>
            <w:tcW w:w="1080" w:type="dxa"/>
            <w:gridSpan w:val="4"/>
            <w:tcBorders>
              <w:top w:val="nil"/>
              <w:left w:val="nil"/>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150.00 </w:t>
            </w:r>
          </w:p>
        </w:tc>
        <w:tc>
          <w:tcPr>
            <w:tcW w:w="1304" w:type="dxa"/>
            <w:gridSpan w:val="2"/>
            <w:tcBorders>
              <w:top w:val="nil"/>
              <w:left w:val="nil"/>
              <w:bottom w:val="single" w:sz="4" w:space="0" w:color="auto"/>
              <w:right w:val="double" w:sz="6" w:space="0" w:color="auto"/>
            </w:tcBorders>
            <w:shd w:val="clear" w:color="auto" w:fill="auto"/>
            <w:noWrap/>
            <w:vAlign w:val="bottom"/>
            <w:hideMark/>
          </w:tcPr>
          <w:p w:rsidR="008C3495" w:rsidRPr="00E57F49" w:rsidRDefault="008C3495" w:rsidP="00C9056E">
            <w:pPr>
              <w:spacing w:after="0" w:line="240" w:lineRule="auto"/>
              <w:jc w:val="right"/>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2,116.95 </w:t>
            </w:r>
          </w:p>
        </w:tc>
      </w:tr>
      <w:tr w:rsidR="008C3495" w:rsidRPr="00E57F49" w:rsidTr="00C9056E">
        <w:trPr>
          <w:gridAfter w:val="2"/>
          <w:wAfter w:w="573" w:type="dxa"/>
          <w:trHeight w:val="540"/>
        </w:trPr>
        <w:tc>
          <w:tcPr>
            <w:tcW w:w="928" w:type="dxa"/>
            <w:gridSpan w:val="3"/>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3.1.2</w:t>
            </w:r>
          </w:p>
        </w:tc>
        <w:tc>
          <w:tcPr>
            <w:tcW w:w="4392" w:type="dxa"/>
            <w:gridSpan w:val="3"/>
            <w:tcBorders>
              <w:top w:val="nil"/>
              <w:left w:val="nil"/>
              <w:bottom w:val="single" w:sz="4" w:space="0" w:color="auto"/>
              <w:right w:val="single" w:sz="4" w:space="0" w:color="auto"/>
            </w:tcBorders>
            <w:shd w:val="clear" w:color="auto" w:fill="auto"/>
            <w:hideMark/>
          </w:tcPr>
          <w:p w:rsidR="008C3495" w:rsidRPr="00E57F49" w:rsidRDefault="008C3495" w:rsidP="00C9056E">
            <w:pPr>
              <w:spacing w:after="0" w:line="240" w:lineRule="auto"/>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 xml:space="preserve">Backfilling and compaction with selected fill to structure </w:t>
            </w:r>
          </w:p>
        </w:tc>
        <w:tc>
          <w:tcPr>
            <w:tcW w:w="565"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m</w:t>
            </w:r>
            <w:r w:rsidRPr="00E57F49">
              <w:rPr>
                <w:rFonts w:ascii="Century Gothic" w:eastAsia="Times New Roman" w:hAnsi="Century Gothic" w:cs="Arial"/>
                <w:color w:val="000000"/>
                <w:sz w:val="20"/>
                <w:szCs w:val="20"/>
                <w:vertAlign w:val="superscript"/>
                <w:lang w:eastAsia="en-GB"/>
              </w:rPr>
              <w:t>3</w:t>
            </w:r>
          </w:p>
        </w:tc>
        <w:tc>
          <w:tcPr>
            <w:tcW w:w="880"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1.2 </w:t>
            </w:r>
          </w:p>
        </w:tc>
        <w:tc>
          <w:tcPr>
            <w:tcW w:w="1080" w:type="dxa"/>
            <w:gridSpan w:val="4"/>
            <w:tcBorders>
              <w:top w:val="nil"/>
              <w:left w:val="nil"/>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100.00 </w:t>
            </w:r>
          </w:p>
        </w:tc>
        <w:tc>
          <w:tcPr>
            <w:tcW w:w="1304" w:type="dxa"/>
            <w:gridSpan w:val="2"/>
            <w:tcBorders>
              <w:top w:val="nil"/>
              <w:left w:val="nil"/>
              <w:bottom w:val="single" w:sz="4" w:space="0" w:color="auto"/>
              <w:right w:val="double" w:sz="6" w:space="0" w:color="auto"/>
            </w:tcBorders>
            <w:shd w:val="clear" w:color="auto" w:fill="auto"/>
            <w:noWrap/>
            <w:vAlign w:val="bottom"/>
            <w:hideMark/>
          </w:tcPr>
          <w:p w:rsidR="008C3495" w:rsidRPr="00E57F49" w:rsidRDefault="008C3495" w:rsidP="00C9056E">
            <w:pPr>
              <w:spacing w:after="0" w:line="240" w:lineRule="auto"/>
              <w:jc w:val="right"/>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117.10 </w:t>
            </w:r>
          </w:p>
        </w:tc>
      </w:tr>
      <w:tr w:rsidR="008C3495" w:rsidRPr="00E57F49" w:rsidTr="00C9056E">
        <w:trPr>
          <w:gridAfter w:val="2"/>
          <w:wAfter w:w="573" w:type="dxa"/>
          <w:trHeight w:val="540"/>
        </w:trPr>
        <w:tc>
          <w:tcPr>
            <w:tcW w:w="928" w:type="dxa"/>
            <w:gridSpan w:val="3"/>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3.1.3</w:t>
            </w:r>
          </w:p>
        </w:tc>
        <w:tc>
          <w:tcPr>
            <w:tcW w:w="4392" w:type="dxa"/>
            <w:gridSpan w:val="3"/>
            <w:tcBorders>
              <w:top w:val="nil"/>
              <w:left w:val="nil"/>
              <w:bottom w:val="single" w:sz="4" w:space="0" w:color="auto"/>
              <w:right w:val="single" w:sz="4" w:space="0" w:color="auto"/>
            </w:tcBorders>
            <w:shd w:val="clear" w:color="auto" w:fill="auto"/>
            <w:hideMark/>
          </w:tcPr>
          <w:p w:rsidR="008C3495" w:rsidRPr="00E57F49" w:rsidRDefault="008C3495" w:rsidP="00C9056E">
            <w:pPr>
              <w:spacing w:after="0" w:line="240" w:lineRule="auto"/>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Wet stone masonry, thickness greater than 250 mm to walls and bed</w:t>
            </w:r>
          </w:p>
        </w:tc>
        <w:tc>
          <w:tcPr>
            <w:tcW w:w="565"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m</w:t>
            </w:r>
            <w:r w:rsidRPr="00E57F49">
              <w:rPr>
                <w:rFonts w:ascii="Century Gothic" w:eastAsia="Times New Roman" w:hAnsi="Century Gothic" w:cs="Arial"/>
                <w:color w:val="000000"/>
                <w:sz w:val="20"/>
                <w:szCs w:val="20"/>
                <w:vertAlign w:val="superscript"/>
                <w:lang w:eastAsia="en-GB"/>
              </w:rPr>
              <w:t>3</w:t>
            </w:r>
          </w:p>
        </w:tc>
        <w:tc>
          <w:tcPr>
            <w:tcW w:w="880"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13.8 </w:t>
            </w:r>
          </w:p>
        </w:tc>
        <w:tc>
          <w:tcPr>
            <w:tcW w:w="1080" w:type="dxa"/>
            <w:gridSpan w:val="4"/>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2,500.00</w:t>
            </w:r>
          </w:p>
        </w:tc>
        <w:tc>
          <w:tcPr>
            <w:tcW w:w="1304" w:type="dxa"/>
            <w:gridSpan w:val="2"/>
            <w:tcBorders>
              <w:top w:val="nil"/>
              <w:left w:val="nil"/>
              <w:bottom w:val="single" w:sz="4" w:space="0" w:color="auto"/>
              <w:right w:val="double" w:sz="6" w:space="0" w:color="auto"/>
            </w:tcBorders>
            <w:shd w:val="clear" w:color="auto" w:fill="auto"/>
            <w:noWrap/>
            <w:vAlign w:val="center"/>
            <w:hideMark/>
          </w:tcPr>
          <w:p w:rsidR="008C3495" w:rsidRPr="00E57F49" w:rsidRDefault="008C3495" w:rsidP="00C9056E">
            <w:pPr>
              <w:spacing w:after="0" w:line="240" w:lineRule="auto"/>
              <w:jc w:val="right"/>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34,560.00 </w:t>
            </w:r>
          </w:p>
        </w:tc>
      </w:tr>
      <w:tr w:rsidR="008C3495" w:rsidRPr="00E57F49" w:rsidTr="00C9056E">
        <w:trPr>
          <w:gridAfter w:val="2"/>
          <w:wAfter w:w="573" w:type="dxa"/>
          <w:trHeight w:val="315"/>
        </w:trPr>
        <w:tc>
          <w:tcPr>
            <w:tcW w:w="928" w:type="dxa"/>
            <w:gridSpan w:val="3"/>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3.1.4</w:t>
            </w:r>
          </w:p>
        </w:tc>
        <w:tc>
          <w:tcPr>
            <w:tcW w:w="4392" w:type="dxa"/>
            <w:gridSpan w:val="3"/>
            <w:tcBorders>
              <w:top w:val="nil"/>
              <w:left w:val="nil"/>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Plastering to the internal surface of masonry wall</w:t>
            </w:r>
          </w:p>
        </w:tc>
        <w:tc>
          <w:tcPr>
            <w:tcW w:w="565"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m</w:t>
            </w:r>
            <w:r w:rsidRPr="00E57F49">
              <w:rPr>
                <w:rFonts w:ascii="Century Gothic" w:eastAsia="Times New Roman" w:hAnsi="Century Gothic" w:cs="Arial"/>
                <w:sz w:val="20"/>
                <w:szCs w:val="20"/>
                <w:vertAlign w:val="superscript"/>
                <w:lang w:eastAsia="en-GB"/>
              </w:rPr>
              <w:t>2</w:t>
            </w:r>
          </w:p>
        </w:tc>
        <w:tc>
          <w:tcPr>
            <w:tcW w:w="880"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35.1 </w:t>
            </w:r>
          </w:p>
        </w:tc>
        <w:tc>
          <w:tcPr>
            <w:tcW w:w="1080" w:type="dxa"/>
            <w:gridSpan w:val="4"/>
            <w:tcBorders>
              <w:top w:val="nil"/>
              <w:left w:val="nil"/>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150.00 </w:t>
            </w:r>
          </w:p>
        </w:tc>
        <w:tc>
          <w:tcPr>
            <w:tcW w:w="1304" w:type="dxa"/>
            <w:gridSpan w:val="2"/>
            <w:tcBorders>
              <w:top w:val="nil"/>
              <w:left w:val="nil"/>
              <w:bottom w:val="single" w:sz="4" w:space="0" w:color="auto"/>
              <w:right w:val="double" w:sz="6" w:space="0" w:color="auto"/>
            </w:tcBorders>
            <w:shd w:val="clear" w:color="auto" w:fill="auto"/>
            <w:noWrap/>
            <w:vAlign w:val="bottom"/>
            <w:hideMark/>
          </w:tcPr>
          <w:p w:rsidR="008C3495" w:rsidRPr="00E57F49" w:rsidRDefault="008C3495" w:rsidP="00C9056E">
            <w:pPr>
              <w:spacing w:after="0" w:line="240" w:lineRule="auto"/>
              <w:jc w:val="right"/>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5,269.50 </w:t>
            </w:r>
          </w:p>
        </w:tc>
      </w:tr>
      <w:tr w:rsidR="008C3495" w:rsidRPr="00E57F49" w:rsidTr="00C9056E">
        <w:trPr>
          <w:gridAfter w:val="2"/>
          <w:wAfter w:w="573" w:type="dxa"/>
          <w:trHeight w:val="540"/>
        </w:trPr>
        <w:tc>
          <w:tcPr>
            <w:tcW w:w="928" w:type="dxa"/>
            <w:gridSpan w:val="3"/>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3.1.5</w:t>
            </w:r>
          </w:p>
        </w:tc>
        <w:tc>
          <w:tcPr>
            <w:tcW w:w="4392" w:type="dxa"/>
            <w:gridSpan w:val="3"/>
            <w:tcBorders>
              <w:top w:val="nil"/>
              <w:left w:val="nil"/>
              <w:bottom w:val="single" w:sz="4" w:space="0" w:color="auto"/>
              <w:right w:val="single" w:sz="4" w:space="0" w:color="auto"/>
            </w:tcBorders>
            <w:shd w:val="clear" w:color="auto" w:fill="auto"/>
            <w:hideMark/>
          </w:tcPr>
          <w:p w:rsidR="008C3495" w:rsidRPr="00E57F49" w:rsidRDefault="008C3495" w:rsidP="00C9056E">
            <w:pPr>
              <w:spacing w:after="0" w:line="240" w:lineRule="auto"/>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Supply, install  galvanized slide gates complete with all fixing iron mongery as per drawings</w:t>
            </w:r>
          </w:p>
        </w:tc>
        <w:tc>
          <w:tcPr>
            <w:tcW w:w="565"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No</w:t>
            </w:r>
          </w:p>
        </w:tc>
        <w:tc>
          <w:tcPr>
            <w:tcW w:w="880"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19.0 </w:t>
            </w:r>
          </w:p>
        </w:tc>
        <w:tc>
          <w:tcPr>
            <w:tcW w:w="1080" w:type="dxa"/>
            <w:gridSpan w:val="4"/>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1,000.00 </w:t>
            </w:r>
          </w:p>
        </w:tc>
        <w:tc>
          <w:tcPr>
            <w:tcW w:w="1304" w:type="dxa"/>
            <w:gridSpan w:val="2"/>
            <w:tcBorders>
              <w:top w:val="nil"/>
              <w:left w:val="nil"/>
              <w:bottom w:val="single" w:sz="4" w:space="0" w:color="auto"/>
              <w:right w:val="double" w:sz="6" w:space="0" w:color="auto"/>
            </w:tcBorders>
            <w:shd w:val="clear" w:color="auto" w:fill="auto"/>
            <w:noWrap/>
            <w:vAlign w:val="center"/>
            <w:hideMark/>
          </w:tcPr>
          <w:p w:rsidR="008C3495" w:rsidRPr="00E57F49" w:rsidRDefault="008C3495" w:rsidP="00C9056E">
            <w:pPr>
              <w:spacing w:after="0" w:line="240" w:lineRule="auto"/>
              <w:jc w:val="right"/>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19,000.00 </w:t>
            </w:r>
          </w:p>
        </w:tc>
      </w:tr>
      <w:tr w:rsidR="008C3495" w:rsidRPr="00E57F49" w:rsidTr="00C9056E">
        <w:trPr>
          <w:gridAfter w:val="2"/>
          <w:wAfter w:w="573" w:type="dxa"/>
          <w:trHeight w:val="270"/>
        </w:trPr>
        <w:tc>
          <w:tcPr>
            <w:tcW w:w="928" w:type="dxa"/>
            <w:gridSpan w:val="3"/>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3.1.6</w:t>
            </w:r>
          </w:p>
        </w:tc>
        <w:tc>
          <w:tcPr>
            <w:tcW w:w="4392" w:type="dxa"/>
            <w:gridSpan w:val="3"/>
            <w:tcBorders>
              <w:top w:val="nil"/>
              <w:left w:val="nil"/>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Provide and install staff gage (0.60 m)</w:t>
            </w:r>
          </w:p>
        </w:tc>
        <w:tc>
          <w:tcPr>
            <w:tcW w:w="565"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No</w:t>
            </w:r>
          </w:p>
        </w:tc>
        <w:tc>
          <w:tcPr>
            <w:tcW w:w="880"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6.0 </w:t>
            </w:r>
          </w:p>
        </w:tc>
        <w:tc>
          <w:tcPr>
            <w:tcW w:w="1080" w:type="dxa"/>
            <w:gridSpan w:val="4"/>
            <w:tcBorders>
              <w:top w:val="nil"/>
              <w:left w:val="nil"/>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300.00 </w:t>
            </w:r>
          </w:p>
        </w:tc>
        <w:tc>
          <w:tcPr>
            <w:tcW w:w="1304" w:type="dxa"/>
            <w:gridSpan w:val="2"/>
            <w:tcBorders>
              <w:top w:val="nil"/>
              <w:left w:val="nil"/>
              <w:bottom w:val="single" w:sz="4" w:space="0" w:color="auto"/>
              <w:right w:val="double" w:sz="6" w:space="0" w:color="auto"/>
            </w:tcBorders>
            <w:shd w:val="clear" w:color="auto" w:fill="auto"/>
            <w:noWrap/>
            <w:vAlign w:val="bottom"/>
            <w:hideMark/>
          </w:tcPr>
          <w:p w:rsidR="008C3495" w:rsidRPr="00E57F49" w:rsidRDefault="008C3495" w:rsidP="00C9056E">
            <w:pPr>
              <w:spacing w:after="0" w:line="240" w:lineRule="auto"/>
              <w:jc w:val="right"/>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1,800.00 </w:t>
            </w:r>
          </w:p>
        </w:tc>
      </w:tr>
      <w:tr w:rsidR="008C3495" w:rsidRPr="00E57F49" w:rsidTr="00C9056E">
        <w:trPr>
          <w:gridAfter w:val="2"/>
          <w:wAfter w:w="573" w:type="dxa"/>
          <w:trHeight w:val="270"/>
        </w:trPr>
        <w:tc>
          <w:tcPr>
            <w:tcW w:w="928" w:type="dxa"/>
            <w:gridSpan w:val="3"/>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4392" w:type="dxa"/>
            <w:gridSpan w:val="3"/>
            <w:tcBorders>
              <w:top w:val="nil"/>
              <w:left w:val="nil"/>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 xml:space="preserve">SUB-TOTAL </w:t>
            </w:r>
          </w:p>
        </w:tc>
        <w:tc>
          <w:tcPr>
            <w:tcW w:w="565"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880"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1080" w:type="dxa"/>
            <w:gridSpan w:val="4"/>
            <w:tcBorders>
              <w:top w:val="nil"/>
              <w:left w:val="nil"/>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1304" w:type="dxa"/>
            <w:gridSpan w:val="2"/>
            <w:tcBorders>
              <w:top w:val="nil"/>
              <w:left w:val="nil"/>
              <w:bottom w:val="single" w:sz="4" w:space="0" w:color="auto"/>
              <w:right w:val="double" w:sz="6" w:space="0" w:color="auto"/>
            </w:tcBorders>
            <w:shd w:val="clear" w:color="auto" w:fill="auto"/>
            <w:noWrap/>
            <w:vAlign w:val="bottom"/>
            <w:hideMark/>
          </w:tcPr>
          <w:p w:rsidR="008C3495" w:rsidRPr="00E57F49" w:rsidRDefault="008C3495" w:rsidP="00C9056E">
            <w:pPr>
              <w:spacing w:after="0" w:line="240" w:lineRule="auto"/>
              <w:jc w:val="right"/>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62,863.55</w:t>
            </w:r>
          </w:p>
        </w:tc>
      </w:tr>
      <w:tr w:rsidR="008C3495" w:rsidRPr="00E57F49" w:rsidTr="00C9056E">
        <w:trPr>
          <w:gridAfter w:val="2"/>
          <w:wAfter w:w="573" w:type="dxa"/>
          <w:trHeight w:val="270"/>
        </w:trPr>
        <w:tc>
          <w:tcPr>
            <w:tcW w:w="928" w:type="dxa"/>
            <w:gridSpan w:val="3"/>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3.2</w:t>
            </w:r>
          </w:p>
        </w:tc>
        <w:tc>
          <w:tcPr>
            <w:tcW w:w="4392" w:type="dxa"/>
            <w:gridSpan w:val="3"/>
            <w:tcBorders>
              <w:top w:val="nil"/>
              <w:left w:val="nil"/>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DROP STRUCTURE</w:t>
            </w:r>
          </w:p>
        </w:tc>
        <w:tc>
          <w:tcPr>
            <w:tcW w:w="565"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880"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1080" w:type="dxa"/>
            <w:gridSpan w:val="4"/>
            <w:tcBorders>
              <w:top w:val="nil"/>
              <w:left w:val="nil"/>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1304" w:type="dxa"/>
            <w:gridSpan w:val="2"/>
            <w:tcBorders>
              <w:top w:val="nil"/>
              <w:left w:val="nil"/>
              <w:bottom w:val="single" w:sz="4" w:space="0" w:color="auto"/>
              <w:right w:val="double" w:sz="6" w:space="0" w:color="auto"/>
            </w:tcBorders>
            <w:shd w:val="clear" w:color="auto" w:fill="auto"/>
            <w:noWrap/>
            <w:vAlign w:val="bottom"/>
            <w:hideMark/>
          </w:tcPr>
          <w:p w:rsidR="008C3495" w:rsidRPr="00E57F49" w:rsidRDefault="008C3495" w:rsidP="00C9056E">
            <w:pPr>
              <w:spacing w:after="0" w:line="240" w:lineRule="auto"/>
              <w:jc w:val="right"/>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 </w:t>
            </w:r>
          </w:p>
        </w:tc>
      </w:tr>
      <w:tr w:rsidR="008C3495" w:rsidRPr="00E57F49" w:rsidTr="00C9056E">
        <w:trPr>
          <w:gridAfter w:val="2"/>
          <w:wAfter w:w="573" w:type="dxa"/>
          <w:trHeight w:val="510"/>
        </w:trPr>
        <w:tc>
          <w:tcPr>
            <w:tcW w:w="928" w:type="dxa"/>
            <w:gridSpan w:val="3"/>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 </w:t>
            </w:r>
          </w:p>
        </w:tc>
        <w:tc>
          <w:tcPr>
            <w:tcW w:w="4392" w:type="dxa"/>
            <w:gridSpan w:val="3"/>
            <w:tcBorders>
              <w:top w:val="nil"/>
              <w:left w:val="nil"/>
              <w:bottom w:val="single" w:sz="4" w:space="0" w:color="auto"/>
              <w:right w:val="single" w:sz="4" w:space="0" w:color="auto"/>
            </w:tcBorders>
            <w:shd w:val="clear" w:color="auto" w:fill="auto"/>
            <w:hideMark/>
          </w:tcPr>
          <w:p w:rsidR="008C3495" w:rsidRPr="00E57F49" w:rsidRDefault="008C3495" w:rsidP="00C9056E">
            <w:pPr>
              <w:spacing w:after="0" w:line="240" w:lineRule="auto"/>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(vertical drop, 0.5m h</w:t>
            </w:r>
            <w:r>
              <w:rPr>
                <w:rFonts w:ascii="Century Gothic" w:eastAsia="Times New Roman" w:hAnsi="Century Gothic" w:cs="Arial"/>
                <w:b/>
                <w:bCs/>
                <w:sz w:val="20"/>
                <w:szCs w:val="20"/>
                <w:lang w:eastAsia="en-GB"/>
              </w:rPr>
              <w:t>e</w:t>
            </w:r>
            <w:r w:rsidRPr="00E57F49">
              <w:rPr>
                <w:rFonts w:ascii="Century Gothic" w:eastAsia="Times New Roman" w:hAnsi="Century Gothic" w:cs="Arial"/>
                <w:b/>
                <w:bCs/>
                <w:sz w:val="20"/>
                <w:szCs w:val="20"/>
                <w:lang w:eastAsia="en-GB"/>
              </w:rPr>
              <w:t>ight &amp; 1 N.o) At Chainage 0+100 onSC-1-1(see canal profile)</w:t>
            </w:r>
          </w:p>
        </w:tc>
        <w:tc>
          <w:tcPr>
            <w:tcW w:w="565"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880"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1080" w:type="dxa"/>
            <w:gridSpan w:val="4"/>
            <w:tcBorders>
              <w:top w:val="nil"/>
              <w:left w:val="nil"/>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1304" w:type="dxa"/>
            <w:gridSpan w:val="2"/>
            <w:tcBorders>
              <w:top w:val="nil"/>
              <w:left w:val="nil"/>
              <w:bottom w:val="single" w:sz="4" w:space="0" w:color="auto"/>
              <w:right w:val="double" w:sz="6" w:space="0" w:color="auto"/>
            </w:tcBorders>
            <w:shd w:val="clear" w:color="auto" w:fill="auto"/>
            <w:noWrap/>
            <w:vAlign w:val="bottom"/>
            <w:hideMark/>
          </w:tcPr>
          <w:p w:rsidR="008C3495" w:rsidRPr="00E57F49" w:rsidRDefault="008C3495" w:rsidP="00C9056E">
            <w:pPr>
              <w:spacing w:after="0" w:line="240" w:lineRule="auto"/>
              <w:jc w:val="right"/>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 </w:t>
            </w:r>
          </w:p>
        </w:tc>
      </w:tr>
      <w:tr w:rsidR="008C3495" w:rsidRPr="00E57F49" w:rsidTr="00C9056E">
        <w:trPr>
          <w:gridAfter w:val="2"/>
          <w:wAfter w:w="573" w:type="dxa"/>
          <w:trHeight w:val="540"/>
        </w:trPr>
        <w:tc>
          <w:tcPr>
            <w:tcW w:w="928" w:type="dxa"/>
            <w:gridSpan w:val="3"/>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3.2.1</w:t>
            </w:r>
          </w:p>
        </w:tc>
        <w:tc>
          <w:tcPr>
            <w:tcW w:w="4392" w:type="dxa"/>
            <w:gridSpan w:val="3"/>
            <w:tcBorders>
              <w:top w:val="nil"/>
              <w:left w:val="nil"/>
              <w:bottom w:val="single" w:sz="4" w:space="0" w:color="auto"/>
              <w:right w:val="single" w:sz="4" w:space="0" w:color="auto"/>
            </w:tcBorders>
            <w:shd w:val="clear" w:color="auto" w:fill="auto"/>
            <w:hideMark/>
          </w:tcPr>
          <w:p w:rsidR="008C3495" w:rsidRPr="00E57F49" w:rsidRDefault="008C3495" w:rsidP="00C9056E">
            <w:pPr>
              <w:spacing w:after="0" w:line="240" w:lineRule="auto"/>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 xml:space="preserve">Foundation excavation for structure in soft material </w:t>
            </w:r>
          </w:p>
        </w:tc>
        <w:tc>
          <w:tcPr>
            <w:tcW w:w="565"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m</w:t>
            </w:r>
            <w:r w:rsidRPr="00E57F49">
              <w:rPr>
                <w:rFonts w:ascii="Century Gothic" w:eastAsia="Times New Roman" w:hAnsi="Century Gothic" w:cs="Arial"/>
                <w:sz w:val="20"/>
                <w:szCs w:val="20"/>
                <w:vertAlign w:val="superscript"/>
                <w:lang w:eastAsia="en-GB"/>
              </w:rPr>
              <w:t>3</w:t>
            </w:r>
          </w:p>
        </w:tc>
        <w:tc>
          <w:tcPr>
            <w:tcW w:w="880"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4.4 </w:t>
            </w:r>
          </w:p>
        </w:tc>
        <w:tc>
          <w:tcPr>
            <w:tcW w:w="1080" w:type="dxa"/>
            <w:gridSpan w:val="4"/>
            <w:tcBorders>
              <w:top w:val="nil"/>
              <w:left w:val="nil"/>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150.00 </w:t>
            </w:r>
          </w:p>
        </w:tc>
        <w:tc>
          <w:tcPr>
            <w:tcW w:w="1304" w:type="dxa"/>
            <w:gridSpan w:val="2"/>
            <w:tcBorders>
              <w:top w:val="nil"/>
              <w:left w:val="nil"/>
              <w:bottom w:val="single" w:sz="4" w:space="0" w:color="auto"/>
              <w:right w:val="double" w:sz="6" w:space="0" w:color="auto"/>
            </w:tcBorders>
            <w:shd w:val="clear" w:color="auto" w:fill="auto"/>
            <w:noWrap/>
            <w:vAlign w:val="bottom"/>
            <w:hideMark/>
          </w:tcPr>
          <w:p w:rsidR="008C3495" w:rsidRPr="00E57F49" w:rsidRDefault="008C3495" w:rsidP="00C9056E">
            <w:pPr>
              <w:spacing w:after="0" w:line="240" w:lineRule="auto"/>
              <w:jc w:val="right"/>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654.08 </w:t>
            </w:r>
          </w:p>
        </w:tc>
      </w:tr>
      <w:tr w:rsidR="008C3495" w:rsidRPr="00E57F49" w:rsidTr="00C9056E">
        <w:trPr>
          <w:gridAfter w:val="2"/>
          <w:wAfter w:w="573" w:type="dxa"/>
          <w:trHeight w:val="315"/>
        </w:trPr>
        <w:tc>
          <w:tcPr>
            <w:tcW w:w="928" w:type="dxa"/>
            <w:gridSpan w:val="3"/>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3.2.2</w:t>
            </w:r>
          </w:p>
        </w:tc>
        <w:tc>
          <w:tcPr>
            <w:tcW w:w="4392" w:type="dxa"/>
            <w:gridSpan w:val="3"/>
            <w:tcBorders>
              <w:top w:val="nil"/>
              <w:left w:val="nil"/>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Stone Masonry bedded with 1:3 cement mortar mix</w:t>
            </w:r>
          </w:p>
        </w:tc>
        <w:tc>
          <w:tcPr>
            <w:tcW w:w="565"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m</w:t>
            </w:r>
            <w:r w:rsidRPr="00E57F49">
              <w:rPr>
                <w:rFonts w:ascii="Century Gothic" w:eastAsia="Times New Roman" w:hAnsi="Century Gothic" w:cs="Arial"/>
                <w:sz w:val="20"/>
                <w:szCs w:val="20"/>
                <w:vertAlign w:val="superscript"/>
                <w:lang w:eastAsia="en-GB"/>
              </w:rPr>
              <w:t>3</w:t>
            </w:r>
          </w:p>
        </w:tc>
        <w:tc>
          <w:tcPr>
            <w:tcW w:w="880"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4.3 </w:t>
            </w:r>
          </w:p>
        </w:tc>
        <w:tc>
          <w:tcPr>
            <w:tcW w:w="1080" w:type="dxa"/>
            <w:gridSpan w:val="4"/>
            <w:tcBorders>
              <w:top w:val="nil"/>
              <w:left w:val="nil"/>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2,500.00</w:t>
            </w:r>
          </w:p>
        </w:tc>
        <w:tc>
          <w:tcPr>
            <w:tcW w:w="1304" w:type="dxa"/>
            <w:gridSpan w:val="2"/>
            <w:tcBorders>
              <w:top w:val="nil"/>
              <w:left w:val="nil"/>
              <w:bottom w:val="single" w:sz="4" w:space="0" w:color="auto"/>
              <w:right w:val="double" w:sz="6" w:space="0" w:color="auto"/>
            </w:tcBorders>
            <w:shd w:val="clear" w:color="auto" w:fill="auto"/>
            <w:noWrap/>
            <w:vAlign w:val="bottom"/>
            <w:hideMark/>
          </w:tcPr>
          <w:p w:rsidR="008C3495" w:rsidRPr="00E57F49" w:rsidRDefault="008C3495" w:rsidP="00C9056E">
            <w:pPr>
              <w:spacing w:after="0" w:line="240" w:lineRule="auto"/>
              <w:jc w:val="right"/>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10,650.00 </w:t>
            </w:r>
          </w:p>
        </w:tc>
      </w:tr>
      <w:tr w:rsidR="008C3495" w:rsidRPr="00E57F49" w:rsidTr="00C9056E">
        <w:trPr>
          <w:gridAfter w:val="2"/>
          <w:wAfter w:w="573" w:type="dxa"/>
          <w:trHeight w:val="315"/>
        </w:trPr>
        <w:tc>
          <w:tcPr>
            <w:tcW w:w="928" w:type="dxa"/>
            <w:gridSpan w:val="3"/>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lastRenderedPageBreak/>
              <w:t>3.2.3</w:t>
            </w:r>
          </w:p>
        </w:tc>
        <w:tc>
          <w:tcPr>
            <w:tcW w:w="4392" w:type="dxa"/>
            <w:gridSpan w:val="3"/>
            <w:tcBorders>
              <w:top w:val="nil"/>
              <w:left w:val="nil"/>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Plastering to the external surface of masonry wall</w:t>
            </w:r>
          </w:p>
        </w:tc>
        <w:tc>
          <w:tcPr>
            <w:tcW w:w="565"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m</w:t>
            </w:r>
            <w:r w:rsidRPr="00E57F49">
              <w:rPr>
                <w:rFonts w:ascii="Century Gothic" w:eastAsia="Times New Roman" w:hAnsi="Century Gothic" w:cs="Arial"/>
                <w:sz w:val="20"/>
                <w:szCs w:val="20"/>
                <w:vertAlign w:val="superscript"/>
                <w:lang w:eastAsia="en-GB"/>
              </w:rPr>
              <w:t>2</w:t>
            </w:r>
          </w:p>
        </w:tc>
        <w:tc>
          <w:tcPr>
            <w:tcW w:w="880"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5.5 </w:t>
            </w:r>
          </w:p>
        </w:tc>
        <w:tc>
          <w:tcPr>
            <w:tcW w:w="1080" w:type="dxa"/>
            <w:gridSpan w:val="4"/>
            <w:tcBorders>
              <w:top w:val="nil"/>
              <w:left w:val="nil"/>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150.00 </w:t>
            </w:r>
          </w:p>
        </w:tc>
        <w:tc>
          <w:tcPr>
            <w:tcW w:w="1304" w:type="dxa"/>
            <w:gridSpan w:val="2"/>
            <w:tcBorders>
              <w:top w:val="nil"/>
              <w:left w:val="nil"/>
              <w:bottom w:val="single" w:sz="4" w:space="0" w:color="auto"/>
              <w:right w:val="double" w:sz="6" w:space="0" w:color="auto"/>
            </w:tcBorders>
            <w:shd w:val="clear" w:color="auto" w:fill="auto"/>
            <w:noWrap/>
            <w:vAlign w:val="bottom"/>
            <w:hideMark/>
          </w:tcPr>
          <w:p w:rsidR="008C3495" w:rsidRPr="00E57F49" w:rsidRDefault="008C3495" w:rsidP="00C9056E">
            <w:pPr>
              <w:spacing w:after="0" w:line="240" w:lineRule="auto"/>
              <w:jc w:val="right"/>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831.94 </w:t>
            </w:r>
          </w:p>
        </w:tc>
      </w:tr>
      <w:tr w:rsidR="008C3495" w:rsidRPr="00E57F49" w:rsidTr="00C9056E">
        <w:trPr>
          <w:gridAfter w:val="2"/>
          <w:wAfter w:w="573" w:type="dxa"/>
          <w:trHeight w:val="315"/>
        </w:trPr>
        <w:tc>
          <w:tcPr>
            <w:tcW w:w="928" w:type="dxa"/>
            <w:gridSpan w:val="3"/>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3.2.4</w:t>
            </w:r>
          </w:p>
        </w:tc>
        <w:tc>
          <w:tcPr>
            <w:tcW w:w="4392" w:type="dxa"/>
            <w:gridSpan w:val="3"/>
            <w:tcBorders>
              <w:top w:val="nil"/>
              <w:left w:val="nil"/>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Structural back fill and compact</w:t>
            </w:r>
          </w:p>
        </w:tc>
        <w:tc>
          <w:tcPr>
            <w:tcW w:w="565"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m</w:t>
            </w:r>
            <w:r w:rsidRPr="00E57F49">
              <w:rPr>
                <w:rFonts w:ascii="Century Gothic" w:eastAsia="Times New Roman" w:hAnsi="Century Gothic" w:cs="Arial"/>
                <w:sz w:val="20"/>
                <w:szCs w:val="20"/>
                <w:vertAlign w:val="superscript"/>
                <w:lang w:eastAsia="en-GB"/>
              </w:rPr>
              <w:t>3</w:t>
            </w:r>
          </w:p>
        </w:tc>
        <w:tc>
          <w:tcPr>
            <w:tcW w:w="880"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3.9 </w:t>
            </w:r>
          </w:p>
        </w:tc>
        <w:tc>
          <w:tcPr>
            <w:tcW w:w="1080" w:type="dxa"/>
            <w:gridSpan w:val="4"/>
            <w:tcBorders>
              <w:top w:val="nil"/>
              <w:left w:val="nil"/>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100.00 </w:t>
            </w:r>
          </w:p>
        </w:tc>
        <w:tc>
          <w:tcPr>
            <w:tcW w:w="1304" w:type="dxa"/>
            <w:gridSpan w:val="2"/>
            <w:tcBorders>
              <w:top w:val="nil"/>
              <w:left w:val="nil"/>
              <w:bottom w:val="single" w:sz="4" w:space="0" w:color="auto"/>
              <w:right w:val="double" w:sz="6" w:space="0" w:color="auto"/>
            </w:tcBorders>
            <w:shd w:val="clear" w:color="auto" w:fill="auto"/>
            <w:noWrap/>
            <w:vAlign w:val="bottom"/>
            <w:hideMark/>
          </w:tcPr>
          <w:p w:rsidR="008C3495" w:rsidRPr="00E57F49" w:rsidRDefault="008C3495" w:rsidP="00C9056E">
            <w:pPr>
              <w:spacing w:after="0" w:line="240" w:lineRule="auto"/>
              <w:jc w:val="right"/>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388.80 </w:t>
            </w:r>
          </w:p>
        </w:tc>
      </w:tr>
      <w:tr w:rsidR="008C3495" w:rsidRPr="00E57F49" w:rsidTr="00C9056E">
        <w:trPr>
          <w:gridAfter w:val="2"/>
          <w:wAfter w:w="573" w:type="dxa"/>
          <w:trHeight w:val="315"/>
        </w:trPr>
        <w:tc>
          <w:tcPr>
            <w:tcW w:w="928" w:type="dxa"/>
            <w:gridSpan w:val="3"/>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3.2.5</w:t>
            </w:r>
          </w:p>
        </w:tc>
        <w:tc>
          <w:tcPr>
            <w:tcW w:w="4392" w:type="dxa"/>
            <w:gridSpan w:val="3"/>
            <w:tcBorders>
              <w:top w:val="nil"/>
              <w:left w:val="nil"/>
              <w:bottom w:val="single" w:sz="4" w:space="0" w:color="auto"/>
              <w:right w:val="single" w:sz="4" w:space="0" w:color="auto"/>
            </w:tcBorders>
            <w:shd w:val="clear" w:color="auto" w:fill="auto"/>
            <w:hideMark/>
          </w:tcPr>
          <w:p w:rsidR="008C3495" w:rsidRPr="00E57F49" w:rsidRDefault="008C3495" w:rsidP="00C9056E">
            <w:pPr>
              <w:spacing w:after="0" w:line="240" w:lineRule="auto"/>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Cemented stone pitching</w:t>
            </w:r>
          </w:p>
        </w:tc>
        <w:tc>
          <w:tcPr>
            <w:tcW w:w="565"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m</w:t>
            </w:r>
            <w:r w:rsidRPr="00E57F49">
              <w:rPr>
                <w:rFonts w:ascii="Century Gothic" w:eastAsia="Times New Roman" w:hAnsi="Century Gothic" w:cs="Arial"/>
                <w:sz w:val="20"/>
                <w:szCs w:val="20"/>
                <w:vertAlign w:val="superscript"/>
                <w:lang w:eastAsia="en-GB"/>
              </w:rPr>
              <w:t>3</w:t>
            </w:r>
          </w:p>
        </w:tc>
        <w:tc>
          <w:tcPr>
            <w:tcW w:w="880"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1.9 </w:t>
            </w:r>
          </w:p>
        </w:tc>
        <w:tc>
          <w:tcPr>
            <w:tcW w:w="1080" w:type="dxa"/>
            <w:gridSpan w:val="4"/>
            <w:tcBorders>
              <w:top w:val="nil"/>
              <w:left w:val="nil"/>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850.00 </w:t>
            </w:r>
          </w:p>
        </w:tc>
        <w:tc>
          <w:tcPr>
            <w:tcW w:w="1304" w:type="dxa"/>
            <w:gridSpan w:val="2"/>
            <w:tcBorders>
              <w:top w:val="nil"/>
              <w:left w:val="nil"/>
              <w:bottom w:val="single" w:sz="4" w:space="0" w:color="auto"/>
              <w:right w:val="double" w:sz="6" w:space="0" w:color="auto"/>
            </w:tcBorders>
            <w:shd w:val="clear" w:color="auto" w:fill="auto"/>
            <w:noWrap/>
            <w:vAlign w:val="bottom"/>
            <w:hideMark/>
          </w:tcPr>
          <w:p w:rsidR="008C3495" w:rsidRPr="00E57F49" w:rsidRDefault="008C3495" w:rsidP="00C9056E">
            <w:pPr>
              <w:spacing w:after="0" w:line="240" w:lineRule="auto"/>
              <w:jc w:val="right"/>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1,580.18 </w:t>
            </w:r>
          </w:p>
        </w:tc>
      </w:tr>
      <w:tr w:rsidR="008C3495" w:rsidRPr="00E57F49" w:rsidTr="00C9056E">
        <w:trPr>
          <w:gridAfter w:val="2"/>
          <w:wAfter w:w="573" w:type="dxa"/>
          <w:trHeight w:val="270"/>
        </w:trPr>
        <w:tc>
          <w:tcPr>
            <w:tcW w:w="928" w:type="dxa"/>
            <w:gridSpan w:val="3"/>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 </w:t>
            </w:r>
          </w:p>
        </w:tc>
        <w:tc>
          <w:tcPr>
            <w:tcW w:w="4392" w:type="dxa"/>
            <w:gridSpan w:val="3"/>
            <w:tcBorders>
              <w:top w:val="nil"/>
              <w:left w:val="nil"/>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 xml:space="preserve">SUB-TOTAL </w:t>
            </w:r>
          </w:p>
        </w:tc>
        <w:tc>
          <w:tcPr>
            <w:tcW w:w="565"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 </w:t>
            </w:r>
          </w:p>
        </w:tc>
        <w:tc>
          <w:tcPr>
            <w:tcW w:w="880"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 </w:t>
            </w:r>
          </w:p>
        </w:tc>
        <w:tc>
          <w:tcPr>
            <w:tcW w:w="1080" w:type="dxa"/>
            <w:gridSpan w:val="4"/>
            <w:tcBorders>
              <w:top w:val="nil"/>
              <w:left w:val="nil"/>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jc w:val="center"/>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 </w:t>
            </w:r>
          </w:p>
        </w:tc>
        <w:tc>
          <w:tcPr>
            <w:tcW w:w="1304" w:type="dxa"/>
            <w:gridSpan w:val="2"/>
            <w:tcBorders>
              <w:top w:val="nil"/>
              <w:left w:val="nil"/>
              <w:bottom w:val="single" w:sz="4" w:space="0" w:color="auto"/>
              <w:right w:val="double" w:sz="6" w:space="0" w:color="auto"/>
            </w:tcBorders>
            <w:shd w:val="clear" w:color="auto" w:fill="auto"/>
            <w:noWrap/>
            <w:vAlign w:val="bottom"/>
            <w:hideMark/>
          </w:tcPr>
          <w:p w:rsidR="008C3495" w:rsidRPr="00E57F49" w:rsidRDefault="008C3495" w:rsidP="00C9056E">
            <w:pPr>
              <w:spacing w:after="0" w:line="240" w:lineRule="auto"/>
              <w:jc w:val="center"/>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 xml:space="preserve">     14,105.00 </w:t>
            </w:r>
          </w:p>
        </w:tc>
      </w:tr>
      <w:tr w:rsidR="008C3495" w:rsidRPr="00E57F49" w:rsidTr="00C9056E">
        <w:trPr>
          <w:gridAfter w:val="2"/>
          <w:wAfter w:w="573" w:type="dxa"/>
          <w:trHeight w:val="270"/>
        </w:trPr>
        <w:tc>
          <w:tcPr>
            <w:tcW w:w="928" w:type="dxa"/>
            <w:gridSpan w:val="3"/>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3.3</w:t>
            </w:r>
          </w:p>
        </w:tc>
        <w:tc>
          <w:tcPr>
            <w:tcW w:w="4392" w:type="dxa"/>
            <w:gridSpan w:val="3"/>
            <w:tcBorders>
              <w:top w:val="nil"/>
              <w:left w:val="nil"/>
              <w:bottom w:val="single" w:sz="4" w:space="0" w:color="auto"/>
              <w:right w:val="single" w:sz="4" w:space="0" w:color="auto"/>
            </w:tcBorders>
            <w:shd w:val="clear" w:color="auto" w:fill="auto"/>
            <w:vAlign w:val="bottom"/>
            <w:hideMark/>
          </w:tcPr>
          <w:p w:rsidR="008C3495" w:rsidRPr="00E57F49" w:rsidRDefault="008C3495" w:rsidP="00C9056E">
            <w:pPr>
              <w:spacing w:after="0" w:line="240" w:lineRule="auto"/>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ROAD CULVERTS_BOX CULVERT (5No.)</w:t>
            </w:r>
          </w:p>
        </w:tc>
        <w:tc>
          <w:tcPr>
            <w:tcW w:w="565"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880"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1080" w:type="dxa"/>
            <w:gridSpan w:val="4"/>
            <w:tcBorders>
              <w:top w:val="nil"/>
              <w:left w:val="nil"/>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1304" w:type="dxa"/>
            <w:gridSpan w:val="2"/>
            <w:tcBorders>
              <w:top w:val="nil"/>
              <w:left w:val="nil"/>
              <w:bottom w:val="single" w:sz="4" w:space="0" w:color="auto"/>
              <w:right w:val="double" w:sz="6" w:space="0" w:color="auto"/>
            </w:tcBorders>
            <w:shd w:val="clear" w:color="auto" w:fill="auto"/>
            <w:noWrap/>
            <w:vAlign w:val="bottom"/>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r>
      <w:tr w:rsidR="008C3495" w:rsidRPr="00E57F49" w:rsidTr="00C9056E">
        <w:trPr>
          <w:gridAfter w:val="2"/>
          <w:wAfter w:w="573" w:type="dxa"/>
          <w:trHeight w:val="510"/>
        </w:trPr>
        <w:tc>
          <w:tcPr>
            <w:tcW w:w="928" w:type="dxa"/>
            <w:gridSpan w:val="3"/>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 </w:t>
            </w:r>
          </w:p>
        </w:tc>
        <w:tc>
          <w:tcPr>
            <w:tcW w:w="4392" w:type="dxa"/>
            <w:gridSpan w:val="3"/>
            <w:tcBorders>
              <w:top w:val="nil"/>
              <w:left w:val="nil"/>
              <w:bottom w:val="single" w:sz="4" w:space="0" w:color="auto"/>
              <w:right w:val="single" w:sz="4" w:space="0" w:color="auto"/>
            </w:tcBorders>
            <w:shd w:val="clear" w:color="auto" w:fill="auto"/>
            <w:hideMark/>
          </w:tcPr>
          <w:p w:rsidR="008C3495" w:rsidRPr="00E57F49" w:rsidRDefault="008C3495" w:rsidP="00C9056E">
            <w:pPr>
              <w:spacing w:after="0" w:line="240" w:lineRule="auto"/>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On Main Canal and Tertiaries as shown in the drawings</w:t>
            </w:r>
          </w:p>
        </w:tc>
        <w:tc>
          <w:tcPr>
            <w:tcW w:w="565"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880"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1080" w:type="dxa"/>
            <w:gridSpan w:val="4"/>
            <w:tcBorders>
              <w:top w:val="nil"/>
              <w:left w:val="nil"/>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1304" w:type="dxa"/>
            <w:gridSpan w:val="2"/>
            <w:tcBorders>
              <w:top w:val="nil"/>
              <w:left w:val="nil"/>
              <w:bottom w:val="single" w:sz="4" w:space="0" w:color="auto"/>
              <w:right w:val="double" w:sz="6" w:space="0" w:color="auto"/>
            </w:tcBorders>
            <w:shd w:val="clear" w:color="auto" w:fill="auto"/>
            <w:noWrap/>
            <w:vAlign w:val="bottom"/>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r>
      <w:tr w:rsidR="008C3495" w:rsidRPr="00E57F49" w:rsidTr="00C9056E">
        <w:trPr>
          <w:gridAfter w:val="2"/>
          <w:wAfter w:w="573" w:type="dxa"/>
          <w:trHeight w:val="315"/>
        </w:trPr>
        <w:tc>
          <w:tcPr>
            <w:tcW w:w="928" w:type="dxa"/>
            <w:gridSpan w:val="3"/>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3.3.1</w:t>
            </w:r>
          </w:p>
        </w:tc>
        <w:tc>
          <w:tcPr>
            <w:tcW w:w="4392" w:type="dxa"/>
            <w:gridSpan w:val="3"/>
            <w:tcBorders>
              <w:top w:val="nil"/>
              <w:left w:val="nil"/>
              <w:bottom w:val="single" w:sz="4" w:space="0" w:color="auto"/>
              <w:right w:val="single" w:sz="4" w:space="0" w:color="auto"/>
            </w:tcBorders>
            <w:shd w:val="clear" w:color="auto" w:fill="auto"/>
            <w:hideMark/>
          </w:tcPr>
          <w:p w:rsidR="008C3495" w:rsidRPr="00E57F49" w:rsidRDefault="008C3495" w:rsidP="00C9056E">
            <w:pPr>
              <w:spacing w:after="0" w:line="240" w:lineRule="auto"/>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Excavation for structure in soft material</w:t>
            </w:r>
          </w:p>
        </w:tc>
        <w:tc>
          <w:tcPr>
            <w:tcW w:w="565"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m</w:t>
            </w:r>
            <w:r w:rsidRPr="00E57F49">
              <w:rPr>
                <w:rFonts w:ascii="Century Gothic" w:eastAsia="Times New Roman" w:hAnsi="Century Gothic" w:cs="Arial"/>
                <w:sz w:val="20"/>
                <w:szCs w:val="20"/>
                <w:vertAlign w:val="superscript"/>
                <w:lang w:eastAsia="en-GB"/>
              </w:rPr>
              <w:t>3</w:t>
            </w:r>
          </w:p>
        </w:tc>
        <w:tc>
          <w:tcPr>
            <w:tcW w:w="880"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31.5 </w:t>
            </w:r>
          </w:p>
        </w:tc>
        <w:tc>
          <w:tcPr>
            <w:tcW w:w="1080" w:type="dxa"/>
            <w:gridSpan w:val="4"/>
            <w:tcBorders>
              <w:top w:val="nil"/>
              <w:left w:val="nil"/>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150.00 </w:t>
            </w:r>
          </w:p>
        </w:tc>
        <w:tc>
          <w:tcPr>
            <w:tcW w:w="1304" w:type="dxa"/>
            <w:gridSpan w:val="2"/>
            <w:tcBorders>
              <w:top w:val="nil"/>
              <w:left w:val="nil"/>
              <w:bottom w:val="single" w:sz="4" w:space="0" w:color="auto"/>
              <w:right w:val="double" w:sz="6" w:space="0" w:color="auto"/>
            </w:tcBorders>
            <w:shd w:val="clear" w:color="auto" w:fill="auto"/>
            <w:noWrap/>
            <w:vAlign w:val="bottom"/>
            <w:hideMark/>
          </w:tcPr>
          <w:p w:rsidR="008C3495" w:rsidRPr="00E57F49" w:rsidRDefault="008C3495" w:rsidP="00C9056E">
            <w:pPr>
              <w:spacing w:after="0" w:line="240" w:lineRule="auto"/>
              <w:jc w:val="right"/>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4,722.30 </w:t>
            </w:r>
          </w:p>
        </w:tc>
      </w:tr>
      <w:tr w:rsidR="008C3495" w:rsidRPr="00E57F49" w:rsidTr="00C9056E">
        <w:trPr>
          <w:gridAfter w:val="2"/>
          <w:wAfter w:w="573" w:type="dxa"/>
          <w:trHeight w:val="540"/>
        </w:trPr>
        <w:tc>
          <w:tcPr>
            <w:tcW w:w="928" w:type="dxa"/>
            <w:gridSpan w:val="3"/>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3.3.2</w:t>
            </w:r>
          </w:p>
        </w:tc>
        <w:tc>
          <w:tcPr>
            <w:tcW w:w="4392" w:type="dxa"/>
            <w:gridSpan w:val="3"/>
            <w:tcBorders>
              <w:top w:val="nil"/>
              <w:left w:val="nil"/>
              <w:bottom w:val="single" w:sz="4" w:space="0" w:color="auto"/>
              <w:right w:val="single" w:sz="4" w:space="0" w:color="auto"/>
            </w:tcBorders>
            <w:shd w:val="clear" w:color="auto" w:fill="auto"/>
            <w:hideMark/>
          </w:tcPr>
          <w:p w:rsidR="008C3495" w:rsidRPr="00E57F49" w:rsidRDefault="008C3495" w:rsidP="00C9056E">
            <w:pPr>
              <w:spacing w:after="0" w:line="240" w:lineRule="auto"/>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 xml:space="preserve">Compacted backfill with selected fill to structure </w:t>
            </w:r>
          </w:p>
        </w:tc>
        <w:tc>
          <w:tcPr>
            <w:tcW w:w="565"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m</w:t>
            </w:r>
            <w:r w:rsidRPr="00E57F49">
              <w:rPr>
                <w:rFonts w:ascii="Century Gothic" w:eastAsia="Times New Roman" w:hAnsi="Century Gothic" w:cs="Arial"/>
                <w:sz w:val="20"/>
                <w:szCs w:val="20"/>
                <w:vertAlign w:val="superscript"/>
                <w:lang w:eastAsia="en-GB"/>
              </w:rPr>
              <w:t>3</w:t>
            </w:r>
          </w:p>
        </w:tc>
        <w:tc>
          <w:tcPr>
            <w:tcW w:w="880"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20.1 </w:t>
            </w:r>
          </w:p>
        </w:tc>
        <w:tc>
          <w:tcPr>
            <w:tcW w:w="1080" w:type="dxa"/>
            <w:gridSpan w:val="4"/>
            <w:tcBorders>
              <w:top w:val="nil"/>
              <w:left w:val="nil"/>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100.00 </w:t>
            </w:r>
          </w:p>
        </w:tc>
        <w:tc>
          <w:tcPr>
            <w:tcW w:w="1304" w:type="dxa"/>
            <w:gridSpan w:val="2"/>
            <w:tcBorders>
              <w:top w:val="nil"/>
              <w:left w:val="nil"/>
              <w:bottom w:val="single" w:sz="4" w:space="0" w:color="auto"/>
              <w:right w:val="double" w:sz="6" w:space="0" w:color="auto"/>
            </w:tcBorders>
            <w:shd w:val="clear" w:color="auto" w:fill="auto"/>
            <w:noWrap/>
            <w:vAlign w:val="bottom"/>
            <w:hideMark/>
          </w:tcPr>
          <w:p w:rsidR="008C3495" w:rsidRPr="00E57F49" w:rsidRDefault="008C3495" w:rsidP="00C9056E">
            <w:pPr>
              <w:spacing w:after="0" w:line="240" w:lineRule="auto"/>
              <w:jc w:val="right"/>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2,006.40 </w:t>
            </w:r>
          </w:p>
        </w:tc>
      </w:tr>
      <w:tr w:rsidR="008C3495" w:rsidRPr="00E57F49" w:rsidTr="00C9056E">
        <w:trPr>
          <w:gridAfter w:val="2"/>
          <w:wAfter w:w="573" w:type="dxa"/>
          <w:trHeight w:val="315"/>
        </w:trPr>
        <w:tc>
          <w:tcPr>
            <w:tcW w:w="928" w:type="dxa"/>
            <w:gridSpan w:val="3"/>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3.3.3</w:t>
            </w:r>
          </w:p>
        </w:tc>
        <w:tc>
          <w:tcPr>
            <w:tcW w:w="4392" w:type="dxa"/>
            <w:gridSpan w:val="3"/>
            <w:tcBorders>
              <w:top w:val="nil"/>
              <w:left w:val="nil"/>
              <w:bottom w:val="single" w:sz="4" w:space="0" w:color="auto"/>
              <w:right w:val="single" w:sz="4" w:space="0" w:color="auto"/>
            </w:tcBorders>
            <w:shd w:val="clear" w:color="auto" w:fill="auto"/>
            <w:hideMark/>
          </w:tcPr>
          <w:p w:rsidR="008C3495" w:rsidRPr="00E57F49" w:rsidRDefault="008C3495" w:rsidP="00C9056E">
            <w:pPr>
              <w:spacing w:after="0" w:line="240" w:lineRule="auto"/>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Class C20/ Reinforced concrete to cover slab</w:t>
            </w:r>
          </w:p>
        </w:tc>
        <w:tc>
          <w:tcPr>
            <w:tcW w:w="565"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m</w:t>
            </w:r>
            <w:r w:rsidRPr="00E57F49">
              <w:rPr>
                <w:rFonts w:ascii="Century Gothic" w:eastAsia="Times New Roman" w:hAnsi="Century Gothic" w:cs="Arial"/>
                <w:sz w:val="20"/>
                <w:szCs w:val="20"/>
                <w:vertAlign w:val="superscript"/>
                <w:lang w:eastAsia="en-GB"/>
              </w:rPr>
              <w:t>3</w:t>
            </w:r>
          </w:p>
        </w:tc>
        <w:tc>
          <w:tcPr>
            <w:tcW w:w="880"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1.7 </w:t>
            </w:r>
          </w:p>
        </w:tc>
        <w:tc>
          <w:tcPr>
            <w:tcW w:w="1080" w:type="dxa"/>
            <w:gridSpan w:val="4"/>
            <w:tcBorders>
              <w:top w:val="nil"/>
              <w:left w:val="nil"/>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3,800.00 </w:t>
            </w:r>
          </w:p>
        </w:tc>
        <w:tc>
          <w:tcPr>
            <w:tcW w:w="1304" w:type="dxa"/>
            <w:gridSpan w:val="2"/>
            <w:tcBorders>
              <w:top w:val="nil"/>
              <w:left w:val="nil"/>
              <w:bottom w:val="single" w:sz="4" w:space="0" w:color="auto"/>
              <w:right w:val="double" w:sz="6" w:space="0" w:color="auto"/>
            </w:tcBorders>
            <w:shd w:val="clear" w:color="auto" w:fill="auto"/>
            <w:noWrap/>
            <w:vAlign w:val="bottom"/>
            <w:hideMark/>
          </w:tcPr>
          <w:p w:rsidR="008C3495" w:rsidRPr="00E57F49" w:rsidRDefault="008C3495" w:rsidP="00C9056E">
            <w:pPr>
              <w:spacing w:after="0" w:line="240" w:lineRule="auto"/>
              <w:jc w:val="right"/>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6,270.00 </w:t>
            </w:r>
          </w:p>
        </w:tc>
      </w:tr>
      <w:tr w:rsidR="008C3495" w:rsidRPr="00E57F49" w:rsidTr="00C9056E">
        <w:trPr>
          <w:gridAfter w:val="2"/>
          <w:wAfter w:w="573" w:type="dxa"/>
          <w:trHeight w:val="270"/>
        </w:trPr>
        <w:tc>
          <w:tcPr>
            <w:tcW w:w="928" w:type="dxa"/>
            <w:gridSpan w:val="3"/>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3.3.4</w:t>
            </w:r>
          </w:p>
        </w:tc>
        <w:tc>
          <w:tcPr>
            <w:tcW w:w="4392" w:type="dxa"/>
            <w:gridSpan w:val="3"/>
            <w:tcBorders>
              <w:top w:val="nil"/>
              <w:left w:val="nil"/>
              <w:bottom w:val="single" w:sz="4" w:space="0" w:color="auto"/>
              <w:right w:val="single" w:sz="4" w:space="0" w:color="auto"/>
            </w:tcBorders>
            <w:shd w:val="clear" w:color="auto" w:fill="auto"/>
            <w:hideMark/>
          </w:tcPr>
          <w:p w:rsidR="008C3495" w:rsidRPr="00E57F49" w:rsidRDefault="008C3495" w:rsidP="00C9056E">
            <w:pPr>
              <w:spacing w:after="0" w:line="240" w:lineRule="auto"/>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High yield steel reinforcement</w:t>
            </w:r>
          </w:p>
        </w:tc>
        <w:tc>
          <w:tcPr>
            <w:tcW w:w="565"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kg</w:t>
            </w:r>
          </w:p>
        </w:tc>
        <w:tc>
          <w:tcPr>
            <w:tcW w:w="880"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409.0</w:t>
            </w:r>
          </w:p>
        </w:tc>
        <w:tc>
          <w:tcPr>
            <w:tcW w:w="1080" w:type="dxa"/>
            <w:gridSpan w:val="4"/>
            <w:tcBorders>
              <w:top w:val="nil"/>
              <w:left w:val="nil"/>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39.00 </w:t>
            </w:r>
          </w:p>
        </w:tc>
        <w:tc>
          <w:tcPr>
            <w:tcW w:w="1304" w:type="dxa"/>
            <w:gridSpan w:val="2"/>
            <w:tcBorders>
              <w:top w:val="nil"/>
              <w:left w:val="nil"/>
              <w:bottom w:val="single" w:sz="4" w:space="0" w:color="auto"/>
              <w:right w:val="double" w:sz="6" w:space="0" w:color="auto"/>
            </w:tcBorders>
            <w:shd w:val="clear" w:color="auto" w:fill="auto"/>
            <w:noWrap/>
            <w:vAlign w:val="bottom"/>
            <w:hideMark/>
          </w:tcPr>
          <w:p w:rsidR="008C3495" w:rsidRPr="00E57F49" w:rsidRDefault="008C3495" w:rsidP="00C9056E">
            <w:pPr>
              <w:spacing w:after="0" w:line="240" w:lineRule="auto"/>
              <w:jc w:val="right"/>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15,950.88 </w:t>
            </w:r>
          </w:p>
        </w:tc>
      </w:tr>
      <w:tr w:rsidR="008C3495" w:rsidRPr="00E57F49" w:rsidTr="00C9056E">
        <w:trPr>
          <w:gridAfter w:val="2"/>
          <w:wAfter w:w="573" w:type="dxa"/>
          <w:trHeight w:val="315"/>
        </w:trPr>
        <w:tc>
          <w:tcPr>
            <w:tcW w:w="928" w:type="dxa"/>
            <w:gridSpan w:val="3"/>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3.3.5</w:t>
            </w:r>
          </w:p>
        </w:tc>
        <w:tc>
          <w:tcPr>
            <w:tcW w:w="4392" w:type="dxa"/>
            <w:gridSpan w:val="3"/>
            <w:tcBorders>
              <w:top w:val="nil"/>
              <w:left w:val="nil"/>
              <w:bottom w:val="single" w:sz="4" w:space="0" w:color="auto"/>
              <w:right w:val="single" w:sz="4" w:space="0" w:color="auto"/>
            </w:tcBorders>
            <w:shd w:val="clear" w:color="auto" w:fill="auto"/>
            <w:hideMark/>
          </w:tcPr>
          <w:p w:rsidR="008C3495" w:rsidRPr="00E57F49" w:rsidRDefault="008C3495" w:rsidP="00C9056E">
            <w:pPr>
              <w:spacing w:after="0" w:line="240" w:lineRule="auto"/>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Masonry abutments</w:t>
            </w:r>
          </w:p>
        </w:tc>
        <w:tc>
          <w:tcPr>
            <w:tcW w:w="565"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m</w:t>
            </w:r>
            <w:r w:rsidRPr="00E57F49">
              <w:rPr>
                <w:rFonts w:ascii="Century Gothic" w:eastAsia="Times New Roman" w:hAnsi="Century Gothic" w:cs="Arial"/>
                <w:sz w:val="20"/>
                <w:szCs w:val="20"/>
                <w:vertAlign w:val="superscript"/>
                <w:lang w:eastAsia="en-GB"/>
              </w:rPr>
              <w:t>3</w:t>
            </w:r>
          </w:p>
        </w:tc>
        <w:tc>
          <w:tcPr>
            <w:tcW w:w="880"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13.00 </w:t>
            </w:r>
          </w:p>
        </w:tc>
        <w:tc>
          <w:tcPr>
            <w:tcW w:w="1080" w:type="dxa"/>
            <w:gridSpan w:val="4"/>
            <w:tcBorders>
              <w:top w:val="nil"/>
              <w:left w:val="nil"/>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2,500.00 </w:t>
            </w:r>
          </w:p>
        </w:tc>
        <w:tc>
          <w:tcPr>
            <w:tcW w:w="1304" w:type="dxa"/>
            <w:gridSpan w:val="2"/>
            <w:tcBorders>
              <w:top w:val="nil"/>
              <w:left w:val="nil"/>
              <w:bottom w:val="single" w:sz="4" w:space="0" w:color="auto"/>
              <w:right w:val="double" w:sz="6" w:space="0" w:color="auto"/>
            </w:tcBorders>
            <w:shd w:val="clear" w:color="auto" w:fill="auto"/>
            <w:noWrap/>
            <w:vAlign w:val="bottom"/>
            <w:hideMark/>
          </w:tcPr>
          <w:p w:rsidR="008C3495" w:rsidRPr="00E57F49" w:rsidRDefault="008C3495" w:rsidP="00C9056E">
            <w:pPr>
              <w:spacing w:after="0" w:line="240" w:lineRule="auto"/>
              <w:jc w:val="right"/>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32,505.00 </w:t>
            </w:r>
          </w:p>
        </w:tc>
      </w:tr>
      <w:tr w:rsidR="008C3495" w:rsidRPr="00E57F49" w:rsidTr="00C9056E">
        <w:trPr>
          <w:gridAfter w:val="2"/>
          <w:wAfter w:w="573" w:type="dxa"/>
          <w:trHeight w:val="270"/>
        </w:trPr>
        <w:tc>
          <w:tcPr>
            <w:tcW w:w="928" w:type="dxa"/>
            <w:gridSpan w:val="3"/>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 </w:t>
            </w:r>
          </w:p>
        </w:tc>
        <w:tc>
          <w:tcPr>
            <w:tcW w:w="4392" w:type="dxa"/>
            <w:gridSpan w:val="3"/>
            <w:tcBorders>
              <w:top w:val="nil"/>
              <w:left w:val="nil"/>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 xml:space="preserve">SUB-TOTAL </w:t>
            </w:r>
          </w:p>
        </w:tc>
        <w:tc>
          <w:tcPr>
            <w:tcW w:w="565"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 </w:t>
            </w:r>
          </w:p>
        </w:tc>
        <w:tc>
          <w:tcPr>
            <w:tcW w:w="880"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 </w:t>
            </w:r>
          </w:p>
        </w:tc>
        <w:tc>
          <w:tcPr>
            <w:tcW w:w="1080" w:type="dxa"/>
            <w:gridSpan w:val="4"/>
            <w:tcBorders>
              <w:top w:val="nil"/>
              <w:left w:val="nil"/>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jc w:val="center"/>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 </w:t>
            </w:r>
          </w:p>
        </w:tc>
        <w:tc>
          <w:tcPr>
            <w:tcW w:w="1304" w:type="dxa"/>
            <w:gridSpan w:val="2"/>
            <w:tcBorders>
              <w:top w:val="nil"/>
              <w:left w:val="nil"/>
              <w:bottom w:val="single" w:sz="4" w:space="0" w:color="auto"/>
              <w:right w:val="double" w:sz="6" w:space="0" w:color="auto"/>
            </w:tcBorders>
            <w:shd w:val="clear" w:color="auto" w:fill="auto"/>
            <w:noWrap/>
            <w:vAlign w:val="bottom"/>
            <w:hideMark/>
          </w:tcPr>
          <w:p w:rsidR="008C3495" w:rsidRPr="00E57F49" w:rsidRDefault="008C3495" w:rsidP="00C9056E">
            <w:pPr>
              <w:spacing w:after="0" w:line="240" w:lineRule="auto"/>
              <w:jc w:val="center"/>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 xml:space="preserve">     61,454.58 </w:t>
            </w:r>
          </w:p>
        </w:tc>
      </w:tr>
      <w:tr w:rsidR="008C3495" w:rsidRPr="00E57F49" w:rsidTr="00C9056E">
        <w:trPr>
          <w:gridAfter w:val="2"/>
          <w:wAfter w:w="573" w:type="dxa"/>
          <w:trHeight w:val="270"/>
        </w:trPr>
        <w:tc>
          <w:tcPr>
            <w:tcW w:w="928" w:type="dxa"/>
            <w:gridSpan w:val="3"/>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3.4</w:t>
            </w:r>
          </w:p>
        </w:tc>
        <w:tc>
          <w:tcPr>
            <w:tcW w:w="4392" w:type="dxa"/>
            <w:gridSpan w:val="3"/>
            <w:tcBorders>
              <w:top w:val="nil"/>
              <w:left w:val="nil"/>
              <w:bottom w:val="single" w:sz="4" w:space="0" w:color="auto"/>
              <w:right w:val="single" w:sz="4" w:space="0" w:color="auto"/>
            </w:tcBorders>
            <w:shd w:val="clear" w:color="auto" w:fill="auto"/>
            <w:noWrap/>
            <w:hideMark/>
          </w:tcPr>
          <w:p w:rsidR="008C3495" w:rsidRPr="00E57F49" w:rsidRDefault="008C3495" w:rsidP="00C9056E">
            <w:pPr>
              <w:spacing w:after="0" w:line="240" w:lineRule="auto"/>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TURN OUT STRUCTURES</w:t>
            </w:r>
          </w:p>
        </w:tc>
        <w:tc>
          <w:tcPr>
            <w:tcW w:w="565"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880"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1080" w:type="dxa"/>
            <w:gridSpan w:val="4"/>
            <w:tcBorders>
              <w:top w:val="nil"/>
              <w:left w:val="nil"/>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1304" w:type="dxa"/>
            <w:gridSpan w:val="2"/>
            <w:tcBorders>
              <w:top w:val="nil"/>
              <w:left w:val="nil"/>
              <w:bottom w:val="single" w:sz="4" w:space="0" w:color="auto"/>
              <w:right w:val="double" w:sz="6" w:space="0" w:color="auto"/>
            </w:tcBorders>
            <w:shd w:val="clear" w:color="auto" w:fill="auto"/>
            <w:noWrap/>
            <w:vAlign w:val="bottom"/>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r>
      <w:tr w:rsidR="008C3495" w:rsidRPr="00E57F49" w:rsidTr="00C9056E">
        <w:trPr>
          <w:gridAfter w:val="2"/>
          <w:wAfter w:w="573" w:type="dxa"/>
          <w:trHeight w:val="510"/>
        </w:trPr>
        <w:tc>
          <w:tcPr>
            <w:tcW w:w="928" w:type="dxa"/>
            <w:gridSpan w:val="3"/>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3.4.1</w:t>
            </w:r>
          </w:p>
        </w:tc>
        <w:tc>
          <w:tcPr>
            <w:tcW w:w="4392" w:type="dxa"/>
            <w:gridSpan w:val="3"/>
            <w:tcBorders>
              <w:top w:val="nil"/>
              <w:left w:val="nil"/>
              <w:bottom w:val="single" w:sz="4" w:space="0" w:color="auto"/>
              <w:right w:val="single" w:sz="4" w:space="0" w:color="auto"/>
            </w:tcBorders>
            <w:shd w:val="clear" w:color="000000" w:fill="FFFFFF"/>
            <w:vAlign w:val="center"/>
            <w:hideMark/>
          </w:tcPr>
          <w:p w:rsidR="008C3495" w:rsidRPr="00E57F49" w:rsidRDefault="008C3495" w:rsidP="00C9056E">
            <w:pPr>
              <w:spacing w:after="0" w:line="240" w:lineRule="auto"/>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Turn out structures on the Tertiary canals (17 No.)</w:t>
            </w:r>
          </w:p>
        </w:tc>
        <w:tc>
          <w:tcPr>
            <w:tcW w:w="565"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880"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1080" w:type="dxa"/>
            <w:gridSpan w:val="4"/>
            <w:tcBorders>
              <w:top w:val="nil"/>
              <w:left w:val="nil"/>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1304" w:type="dxa"/>
            <w:gridSpan w:val="2"/>
            <w:tcBorders>
              <w:top w:val="nil"/>
              <w:left w:val="nil"/>
              <w:bottom w:val="single" w:sz="4" w:space="0" w:color="auto"/>
              <w:right w:val="double" w:sz="6" w:space="0" w:color="auto"/>
            </w:tcBorders>
            <w:shd w:val="clear" w:color="auto" w:fill="auto"/>
            <w:noWrap/>
            <w:vAlign w:val="bottom"/>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r>
      <w:tr w:rsidR="008C3495" w:rsidRPr="00E57F49" w:rsidTr="00C9056E">
        <w:trPr>
          <w:gridAfter w:val="2"/>
          <w:wAfter w:w="573" w:type="dxa"/>
          <w:trHeight w:val="315"/>
        </w:trPr>
        <w:tc>
          <w:tcPr>
            <w:tcW w:w="928" w:type="dxa"/>
            <w:gridSpan w:val="3"/>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3.4.2</w:t>
            </w:r>
          </w:p>
        </w:tc>
        <w:tc>
          <w:tcPr>
            <w:tcW w:w="4392" w:type="dxa"/>
            <w:gridSpan w:val="3"/>
            <w:tcBorders>
              <w:top w:val="nil"/>
              <w:left w:val="nil"/>
              <w:bottom w:val="single" w:sz="4" w:space="0" w:color="auto"/>
              <w:right w:val="single" w:sz="4" w:space="0" w:color="auto"/>
            </w:tcBorders>
            <w:shd w:val="clear" w:color="auto" w:fill="auto"/>
            <w:hideMark/>
          </w:tcPr>
          <w:p w:rsidR="008C3495" w:rsidRPr="00E57F49" w:rsidRDefault="008C3495" w:rsidP="00C9056E">
            <w:pPr>
              <w:spacing w:after="0" w:line="240" w:lineRule="auto"/>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Excavation for structure in soft material</w:t>
            </w:r>
          </w:p>
        </w:tc>
        <w:tc>
          <w:tcPr>
            <w:tcW w:w="565"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m</w:t>
            </w:r>
            <w:r w:rsidRPr="00E57F49">
              <w:rPr>
                <w:rFonts w:ascii="Century Gothic" w:eastAsia="Times New Roman" w:hAnsi="Century Gothic" w:cs="Arial"/>
                <w:sz w:val="20"/>
                <w:szCs w:val="20"/>
                <w:vertAlign w:val="superscript"/>
                <w:lang w:eastAsia="en-GB"/>
              </w:rPr>
              <w:t>3</w:t>
            </w:r>
          </w:p>
        </w:tc>
        <w:tc>
          <w:tcPr>
            <w:tcW w:w="880"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6.1 </w:t>
            </w:r>
          </w:p>
        </w:tc>
        <w:tc>
          <w:tcPr>
            <w:tcW w:w="1080" w:type="dxa"/>
            <w:gridSpan w:val="4"/>
            <w:tcBorders>
              <w:top w:val="nil"/>
              <w:left w:val="nil"/>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150.00 </w:t>
            </w:r>
          </w:p>
        </w:tc>
        <w:tc>
          <w:tcPr>
            <w:tcW w:w="1304" w:type="dxa"/>
            <w:gridSpan w:val="2"/>
            <w:tcBorders>
              <w:top w:val="nil"/>
              <w:left w:val="nil"/>
              <w:bottom w:val="single" w:sz="4" w:space="0" w:color="auto"/>
              <w:right w:val="double" w:sz="6" w:space="0" w:color="auto"/>
            </w:tcBorders>
            <w:shd w:val="clear" w:color="auto" w:fill="auto"/>
            <w:noWrap/>
            <w:vAlign w:val="bottom"/>
            <w:hideMark/>
          </w:tcPr>
          <w:p w:rsidR="008C3495" w:rsidRPr="00E57F49" w:rsidRDefault="008C3495" w:rsidP="00C9056E">
            <w:pPr>
              <w:spacing w:after="0" w:line="240" w:lineRule="auto"/>
              <w:jc w:val="right"/>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918.00 </w:t>
            </w:r>
          </w:p>
        </w:tc>
      </w:tr>
      <w:tr w:rsidR="008C3495" w:rsidRPr="00E57F49" w:rsidTr="00C9056E">
        <w:trPr>
          <w:gridAfter w:val="2"/>
          <w:wAfter w:w="573" w:type="dxa"/>
          <w:trHeight w:val="540"/>
        </w:trPr>
        <w:tc>
          <w:tcPr>
            <w:tcW w:w="928" w:type="dxa"/>
            <w:gridSpan w:val="3"/>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3.4.3</w:t>
            </w:r>
          </w:p>
        </w:tc>
        <w:tc>
          <w:tcPr>
            <w:tcW w:w="4392" w:type="dxa"/>
            <w:gridSpan w:val="3"/>
            <w:tcBorders>
              <w:top w:val="nil"/>
              <w:left w:val="nil"/>
              <w:bottom w:val="single" w:sz="4" w:space="0" w:color="auto"/>
              <w:right w:val="single" w:sz="4" w:space="0" w:color="auto"/>
            </w:tcBorders>
            <w:shd w:val="clear" w:color="auto" w:fill="auto"/>
            <w:hideMark/>
          </w:tcPr>
          <w:p w:rsidR="008C3495" w:rsidRPr="00E57F49" w:rsidRDefault="008C3495" w:rsidP="00C9056E">
            <w:pPr>
              <w:spacing w:after="0" w:line="240" w:lineRule="auto"/>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Backfilling and compaction with selected fill to structure</w:t>
            </w:r>
          </w:p>
        </w:tc>
        <w:tc>
          <w:tcPr>
            <w:tcW w:w="565"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m</w:t>
            </w:r>
            <w:r w:rsidRPr="00E57F49">
              <w:rPr>
                <w:rFonts w:ascii="Century Gothic" w:eastAsia="Times New Roman" w:hAnsi="Century Gothic" w:cs="Arial"/>
                <w:sz w:val="20"/>
                <w:szCs w:val="20"/>
                <w:vertAlign w:val="superscript"/>
                <w:lang w:eastAsia="en-GB"/>
              </w:rPr>
              <w:t>3</w:t>
            </w:r>
          </w:p>
        </w:tc>
        <w:tc>
          <w:tcPr>
            <w:tcW w:w="880"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2.0 </w:t>
            </w:r>
          </w:p>
        </w:tc>
        <w:tc>
          <w:tcPr>
            <w:tcW w:w="1080" w:type="dxa"/>
            <w:gridSpan w:val="4"/>
            <w:tcBorders>
              <w:top w:val="nil"/>
              <w:left w:val="nil"/>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100.00 </w:t>
            </w:r>
          </w:p>
        </w:tc>
        <w:tc>
          <w:tcPr>
            <w:tcW w:w="1304" w:type="dxa"/>
            <w:gridSpan w:val="2"/>
            <w:tcBorders>
              <w:top w:val="nil"/>
              <w:left w:val="nil"/>
              <w:bottom w:val="single" w:sz="4" w:space="0" w:color="auto"/>
              <w:right w:val="double" w:sz="6" w:space="0" w:color="auto"/>
            </w:tcBorders>
            <w:shd w:val="clear" w:color="auto" w:fill="auto"/>
            <w:noWrap/>
            <w:vAlign w:val="bottom"/>
            <w:hideMark/>
          </w:tcPr>
          <w:p w:rsidR="008C3495" w:rsidRPr="00E57F49" w:rsidRDefault="008C3495" w:rsidP="00C9056E">
            <w:pPr>
              <w:spacing w:after="0" w:line="240" w:lineRule="auto"/>
              <w:jc w:val="right"/>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204.00 </w:t>
            </w:r>
          </w:p>
        </w:tc>
      </w:tr>
      <w:tr w:rsidR="008C3495" w:rsidRPr="00E57F49" w:rsidTr="00C9056E">
        <w:trPr>
          <w:gridAfter w:val="2"/>
          <w:wAfter w:w="573" w:type="dxa"/>
          <w:trHeight w:val="540"/>
        </w:trPr>
        <w:tc>
          <w:tcPr>
            <w:tcW w:w="928" w:type="dxa"/>
            <w:gridSpan w:val="3"/>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3.4.4</w:t>
            </w:r>
          </w:p>
        </w:tc>
        <w:tc>
          <w:tcPr>
            <w:tcW w:w="4392" w:type="dxa"/>
            <w:gridSpan w:val="3"/>
            <w:tcBorders>
              <w:top w:val="nil"/>
              <w:left w:val="nil"/>
              <w:bottom w:val="single" w:sz="4" w:space="0" w:color="auto"/>
              <w:right w:val="single" w:sz="4" w:space="0" w:color="auto"/>
            </w:tcBorders>
            <w:shd w:val="clear" w:color="auto" w:fill="auto"/>
            <w:hideMark/>
          </w:tcPr>
          <w:p w:rsidR="008C3495" w:rsidRPr="00E57F49" w:rsidRDefault="008C3495" w:rsidP="00C9056E">
            <w:pPr>
              <w:spacing w:after="0" w:line="240" w:lineRule="auto"/>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 xml:space="preserve">Wet stone masonry, thickness greater than 250 mm to walls </w:t>
            </w:r>
          </w:p>
        </w:tc>
        <w:tc>
          <w:tcPr>
            <w:tcW w:w="565"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m</w:t>
            </w:r>
            <w:r w:rsidRPr="00E57F49">
              <w:rPr>
                <w:rFonts w:ascii="Century Gothic" w:eastAsia="Times New Roman" w:hAnsi="Century Gothic" w:cs="Arial"/>
                <w:sz w:val="20"/>
                <w:szCs w:val="20"/>
                <w:vertAlign w:val="superscript"/>
                <w:lang w:eastAsia="en-GB"/>
              </w:rPr>
              <w:t>3</w:t>
            </w:r>
          </w:p>
        </w:tc>
        <w:tc>
          <w:tcPr>
            <w:tcW w:w="880"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4.1 </w:t>
            </w:r>
          </w:p>
        </w:tc>
        <w:tc>
          <w:tcPr>
            <w:tcW w:w="1080" w:type="dxa"/>
            <w:gridSpan w:val="4"/>
            <w:tcBorders>
              <w:top w:val="nil"/>
              <w:left w:val="nil"/>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2,500.00</w:t>
            </w:r>
          </w:p>
        </w:tc>
        <w:tc>
          <w:tcPr>
            <w:tcW w:w="1304" w:type="dxa"/>
            <w:gridSpan w:val="2"/>
            <w:tcBorders>
              <w:top w:val="nil"/>
              <w:left w:val="nil"/>
              <w:bottom w:val="single" w:sz="4" w:space="0" w:color="auto"/>
              <w:right w:val="double" w:sz="6" w:space="0" w:color="auto"/>
            </w:tcBorders>
            <w:shd w:val="clear" w:color="auto" w:fill="auto"/>
            <w:noWrap/>
            <w:vAlign w:val="bottom"/>
            <w:hideMark/>
          </w:tcPr>
          <w:p w:rsidR="008C3495" w:rsidRPr="00E57F49" w:rsidRDefault="008C3495" w:rsidP="00C9056E">
            <w:pPr>
              <w:spacing w:after="0" w:line="240" w:lineRule="auto"/>
              <w:jc w:val="right"/>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10,200.00 </w:t>
            </w:r>
          </w:p>
        </w:tc>
      </w:tr>
      <w:tr w:rsidR="008C3495" w:rsidRPr="00E57F49" w:rsidTr="00C9056E">
        <w:trPr>
          <w:gridAfter w:val="2"/>
          <w:wAfter w:w="573" w:type="dxa"/>
          <w:trHeight w:val="540"/>
        </w:trPr>
        <w:tc>
          <w:tcPr>
            <w:tcW w:w="928" w:type="dxa"/>
            <w:gridSpan w:val="3"/>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3.4.5</w:t>
            </w:r>
          </w:p>
        </w:tc>
        <w:tc>
          <w:tcPr>
            <w:tcW w:w="4392" w:type="dxa"/>
            <w:gridSpan w:val="3"/>
            <w:tcBorders>
              <w:top w:val="nil"/>
              <w:left w:val="nil"/>
              <w:bottom w:val="single" w:sz="4" w:space="0" w:color="auto"/>
              <w:right w:val="single" w:sz="4" w:space="0" w:color="auto"/>
            </w:tcBorders>
            <w:shd w:val="clear" w:color="auto" w:fill="auto"/>
            <w:hideMark/>
          </w:tcPr>
          <w:p w:rsidR="008C3495" w:rsidRPr="00E57F49" w:rsidRDefault="008C3495" w:rsidP="00C9056E">
            <w:pPr>
              <w:spacing w:after="0" w:line="240" w:lineRule="auto"/>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Supply, install  galvanized slide gates complete with all fixing iron mongery as per drawings</w:t>
            </w:r>
          </w:p>
        </w:tc>
        <w:tc>
          <w:tcPr>
            <w:tcW w:w="565"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No</w:t>
            </w:r>
          </w:p>
        </w:tc>
        <w:tc>
          <w:tcPr>
            <w:tcW w:w="880"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17.0 </w:t>
            </w:r>
          </w:p>
        </w:tc>
        <w:tc>
          <w:tcPr>
            <w:tcW w:w="1080" w:type="dxa"/>
            <w:gridSpan w:val="4"/>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1,000.00 </w:t>
            </w:r>
          </w:p>
        </w:tc>
        <w:tc>
          <w:tcPr>
            <w:tcW w:w="1304" w:type="dxa"/>
            <w:gridSpan w:val="2"/>
            <w:tcBorders>
              <w:top w:val="nil"/>
              <w:left w:val="nil"/>
              <w:bottom w:val="single" w:sz="4" w:space="0" w:color="auto"/>
              <w:right w:val="double" w:sz="6" w:space="0" w:color="auto"/>
            </w:tcBorders>
            <w:shd w:val="clear" w:color="auto" w:fill="auto"/>
            <w:noWrap/>
            <w:vAlign w:val="center"/>
            <w:hideMark/>
          </w:tcPr>
          <w:p w:rsidR="008C3495" w:rsidRPr="00E57F49" w:rsidRDefault="008C3495" w:rsidP="00C9056E">
            <w:pPr>
              <w:spacing w:after="0" w:line="240" w:lineRule="auto"/>
              <w:jc w:val="right"/>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17,000.00 </w:t>
            </w:r>
          </w:p>
        </w:tc>
      </w:tr>
      <w:tr w:rsidR="008C3495" w:rsidRPr="00E57F49" w:rsidTr="00C9056E">
        <w:trPr>
          <w:gridAfter w:val="2"/>
          <w:wAfter w:w="573" w:type="dxa"/>
          <w:trHeight w:val="270"/>
        </w:trPr>
        <w:tc>
          <w:tcPr>
            <w:tcW w:w="928" w:type="dxa"/>
            <w:gridSpan w:val="3"/>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4392" w:type="dxa"/>
            <w:gridSpan w:val="3"/>
            <w:tcBorders>
              <w:top w:val="nil"/>
              <w:left w:val="nil"/>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 xml:space="preserve">SUB-TOTAL </w:t>
            </w:r>
          </w:p>
        </w:tc>
        <w:tc>
          <w:tcPr>
            <w:tcW w:w="565"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 </w:t>
            </w:r>
          </w:p>
        </w:tc>
        <w:tc>
          <w:tcPr>
            <w:tcW w:w="880"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 </w:t>
            </w:r>
          </w:p>
        </w:tc>
        <w:tc>
          <w:tcPr>
            <w:tcW w:w="1080" w:type="dxa"/>
            <w:gridSpan w:val="4"/>
            <w:tcBorders>
              <w:top w:val="nil"/>
              <w:left w:val="nil"/>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jc w:val="center"/>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 </w:t>
            </w:r>
          </w:p>
        </w:tc>
        <w:tc>
          <w:tcPr>
            <w:tcW w:w="1304" w:type="dxa"/>
            <w:gridSpan w:val="2"/>
            <w:tcBorders>
              <w:top w:val="nil"/>
              <w:left w:val="nil"/>
              <w:bottom w:val="single" w:sz="4" w:space="0" w:color="auto"/>
              <w:right w:val="double" w:sz="6" w:space="0" w:color="auto"/>
            </w:tcBorders>
            <w:shd w:val="clear" w:color="auto" w:fill="auto"/>
            <w:noWrap/>
            <w:vAlign w:val="bottom"/>
            <w:hideMark/>
          </w:tcPr>
          <w:p w:rsidR="008C3495" w:rsidRPr="00E57F49" w:rsidRDefault="008C3495" w:rsidP="00C9056E">
            <w:pPr>
              <w:spacing w:after="0" w:line="240" w:lineRule="auto"/>
              <w:jc w:val="center"/>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 xml:space="preserve">     28,322.00 </w:t>
            </w:r>
          </w:p>
        </w:tc>
      </w:tr>
      <w:tr w:rsidR="008C3495" w:rsidRPr="00E57F49" w:rsidTr="00C9056E">
        <w:trPr>
          <w:gridAfter w:val="2"/>
          <w:wAfter w:w="573" w:type="dxa"/>
          <w:trHeight w:val="270"/>
        </w:trPr>
        <w:tc>
          <w:tcPr>
            <w:tcW w:w="928" w:type="dxa"/>
            <w:gridSpan w:val="3"/>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3.5</w:t>
            </w:r>
          </w:p>
        </w:tc>
        <w:tc>
          <w:tcPr>
            <w:tcW w:w="4392" w:type="dxa"/>
            <w:gridSpan w:val="3"/>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Elevated Flume</w:t>
            </w:r>
          </w:p>
        </w:tc>
        <w:tc>
          <w:tcPr>
            <w:tcW w:w="565" w:type="dxa"/>
            <w:gridSpan w:val="3"/>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 </w:t>
            </w:r>
          </w:p>
        </w:tc>
        <w:tc>
          <w:tcPr>
            <w:tcW w:w="880" w:type="dxa"/>
            <w:gridSpan w:val="3"/>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 </w:t>
            </w:r>
          </w:p>
        </w:tc>
        <w:tc>
          <w:tcPr>
            <w:tcW w:w="1080" w:type="dxa"/>
            <w:gridSpan w:val="4"/>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 </w:t>
            </w:r>
          </w:p>
        </w:tc>
        <w:tc>
          <w:tcPr>
            <w:tcW w:w="1304" w:type="dxa"/>
            <w:gridSpan w:val="2"/>
            <w:tcBorders>
              <w:top w:val="nil"/>
              <w:left w:val="nil"/>
              <w:bottom w:val="single" w:sz="4" w:space="0" w:color="auto"/>
              <w:right w:val="double" w:sz="6" w:space="0" w:color="auto"/>
            </w:tcBorders>
            <w:shd w:val="clear" w:color="auto" w:fill="auto"/>
            <w:noWrap/>
            <w:vAlign w:val="bottom"/>
            <w:hideMark/>
          </w:tcPr>
          <w:p w:rsidR="008C3495" w:rsidRPr="00E57F49" w:rsidRDefault="008C3495" w:rsidP="00C9056E">
            <w:pPr>
              <w:spacing w:after="0" w:line="240" w:lineRule="auto"/>
              <w:jc w:val="right"/>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 </w:t>
            </w:r>
          </w:p>
        </w:tc>
      </w:tr>
      <w:tr w:rsidR="008C3495" w:rsidRPr="00E57F49" w:rsidTr="00C9056E">
        <w:trPr>
          <w:gridAfter w:val="2"/>
          <w:wAfter w:w="573" w:type="dxa"/>
          <w:trHeight w:val="270"/>
        </w:trPr>
        <w:tc>
          <w:tcPr>
            <w:tcW w:w="928" w:type="dxa"/>
            <w:gridSpan w:val="3"/>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3.5.1</w:t>
            </w:r>
          </w:p>
        </w:tc>
        <w:tc>
          <w:tcPr>
            <w:tcW w:w="4392" w:type="dxa"/>
            <w:gridSpan w:val="3"/>
            <w:tcBorders>
              <w:top w:val="nil"/>
              <w:left w:val="nil"/>
              <w:bottom w:val="single" w:sz="4" w:space="0" w:color="auto"/>
              <w:right w:val="single" w:sz="4" w:space="0" w:color="auto"/>
            </w:tcBorders>
            <w:shd w:val="clear" w:color="auto" w:fill="auto"/>
            <w:hideMark/>
          </w:tcPr>
          <w:p w:rsidR="008C3495" w:rsidRPr="00E57F49" w:rsidRDefault="008C3495" w:rsidP="00C9056E">
            <w:pPr>
              <w:spacing w:after="0" w:line="240" w:lineRule="auto"/>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Diversion works</w:t>
            </w:r>
          </w:p>
        </w:tc>
        <w:tc>
          <w:tcPr>
            <w:tcW w:w="565" w:type="dxa"/>
            <w:gridSpan w:val="3"/>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880" w:type="dxa"/>
            <w:gridSpan w:val="3"/>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1080" w:type="dxa"/>
            <w:gridSpan w:val="4"/>
            <w:tcBorders>
              <w:top w:val="nil"/>
              <w:left w:val="nil"/>
              <w:bottom w:val="single" w:sz="4" w:space="0" w:color="auto"/>
              <w:right w:val="single" w:sz="4" w:space="0" w:color="auto"/>
            </w:tcBorders>
            <w:shd w:val="clear" w:color="auto" w:fill="auto"/>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1304" w:type="dxa"/>
            <w:gridSpan w:val="2"/>
            <w:tcBorders>
              <w:top w:val="nil"/>
              <w:left w:val="nil"/>
              <w:bottom w:val="single" w:sz="4" w:space="0" w:color="auto"/>
              <w:right w:val="double" w:sz="6" w:space="0" w:color="auto"/>
            </w:tcBorders>
            <w:shd w:val="clear" w:color="auto" w:fill="auto"/>
            <w:noWrap/>
            <w:vAlign w:val="bottom"/>
            <w:hideMark/>
          </w:tcPr>
          <w:p w:rsidR="008C3495" w:rsidRPr="00E57F49" w:rsidRDefault="008C3495" w:rsidP="00C9056E">
            <w:pPr>
              <w:spacing w:after="0" w:line="240" w:lineRule="auto"/>
              <w:jc w:val="right"/>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 </w:t>
            </w:r>
          </w:p>
        </w:tc>
      </w:tr>
      <w:tr w:rsidR="008C3495" w:rsidRPr="00E57F49" w:rsidTr="00C9056E">
        <w:trPr>
          <w:gridAfter w:val="2"/>
          <w:wAfter w:w="573" w:type="dxa"/>
          <w:trHeight w:val="540"/>
        </w:trPr>
        <w:tc>
          <w:tcPr>
            <w:tcW w:w="928" w:type="dxa"/>
            <w:gridSpan w:val="3"/>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3.5.1.1</w:t>
            </w:r>
          </w:p>
        </w:tc>
        <w:tc>
          <w:tcPr>
            <w:tcW w:w="4392" w:type="dxa"/>
            <w:gridSpan w:val="3"/>
            <w:tcBorders>
              <w:top w:val="nil"/>
              <w:left w:val="nil"/>
              <w:bottom w:val="single" w:sz="4" w:space="0" w:color="auto"/>
              <w:right w:val="single" w:sz="4" w:space="0" w:color="auto"/>
            </w:tcBorders>
            <w:shd w:val="clear" w:color="auto" w:fill="auto"/>
            <w:hideMark/>
          </w:tcPr>
          <w:p w:rsidR="008C3495" w:rsidRPr="00E57F49" w:rsidRDefault="008C3495" w:rsidP="00C9056E">
            <w:pPr>
              <w:spacing w:after="0" w:line="240" w:lineRule="auto"/>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Allow for diversion/Pumping of S</w:t>
            </w:r>
            <w:r>
              <w:rPr>
                <w:rFonts w:ascii="Century Gothic" w:eastAsia="Times New Roman" w:hAnsi="Century Gothic" w:cs="Arial"/>
                <w:sz w:val="20"/>
                <w:szCs w:val="20"/>
                <w:lang w:eastAsia="en-GB"/>
              </w:rPr>
              <w:t>oriya</w:t>
            </w:r>
            <w:r w:rsidRPr="00E57F49">
              <w:rPr>
                <w:rFonts w:ascii="Century Gothic" w:eastAsia="Times New Roman" w:hAnsi="Century Gothic" w:cs="Arial"/>
                <w:sz w:val="20"/>
                <w:szCs w:val="20"/>
                <w:lang w:eastAsia="en-GB"/>
              </w:rPr>
              <w:t xml:space="preserve"> </w:t>
            </w:r>
            <w:r>
              <w:rPr>
                <w:rFonts w:ascii="Century Gothic" w:eastAsia="Times New Roman" w:hAnsi="Century Gothic" w:cs="Arial"/>
                <w:sz w:val="20"/>
                <w:szCs w:val="20"/>
                <w:lang w:eastAsia="en-GB"/>
              </w:rPr>
              <w:t>R</w:t>
            </w:r>
            <w:r w:rsidRPr="00E57F49">
              <w:rPr>
                <w:rFonts w:ascii="Century Gothic" w:eastAsia="Times New Roman" w:hAnsi="Century Gothic" w:cs="Arial"/>
                <w:sz w:val="20"/>
                <w:szCs w:val="20"/>
                <w:lang w:eastAsia="en-GB"/>
              </w:rPr>
              <w:t>iver including  dewatering pump rental cost</w:t>
            </w:r>
          </w:p>
        </w:tc>
        <w:tc>
          <w:tcPr>
            <w:tcW w:w="565" w:type="dxa"/>
            <w:gridSpan w:val="3"/>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Sum</w:t>
            </w:r>
          </w:p>
        </w:tc>
        <w:tc>
          <w:tcPr>
            <w:tcW w:w="880"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1.0 </w:t>
            </w:r>
          </w:p>
        </w:tc>
        <w:tc>
          <w:tcPr>
            <w:tcW w:w="1080" w:type="dxa"/>
            <w:gridSpan w:val="4"/>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10,000</w:t>
            </w:r>
          </w:p>
        </w:tc>
        <w:tc>
          <w:tcPr>
            <w:tcW w:w="1304" w:type="dxa"/>
            <w:gridSpan w:val="2"/>
            <w:tcBorders>
              <w:top w:val="nil"/>
              <w:left w:val="nil"/>
              <w:bottom w:val="single" w:sz="4" w:space="0" w:color="auto"/>
              <w:right w:val="double" w:sz="6" w:space="0" w:color="auto"/>
            </w:tcBorders>
            <w:shd w:val="clear" w:color="auto" w:fill="auto"/>
            <w:noWrap/>
            <w:vAlign w:val="bottom"/>
            <w:hideMark/>
          </w:tcPr>
          <w:p w:rsidR="008C3495" w:rsidRPr="00E57F49" w:rsidRDefault="008C3495" w:rsidP="00C9056E">
            <w:pPr>
              <w:spacing w:after="0" w:line="240" w:lineRule="auto"/>
              <w:jc w:val="right"/>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10,000.00 </w:t>
            </w:r>
          </w:p>
        </w:tc>
      </w:tr>
      <w:tr w:rsidR="008C3495" w:rsidRPr="00E57F49" w:rsidTr="00C9056E">
        <w:trPr>
          <w:gridAfter w:val="2"/>
          <w:wAfter w:w="573" w:type="dxa"/>
          <w:trHeight w:val="270"/>
        </w:trPr>
        <w:tc>
          <w:tcPr>
            <w:tcW w:w="928" w:type="dxa"/>
            <w:gridSpan w:val="3"/>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3.5.2</w:t>
            </w:r>
          </w:p>
        </w:tc>
        <w:tc>
          <w:tcPr>
            <w:tcW w:w="4392" w:type="dxa"/>
            <w:gridSpan w:val="3"/>
            <w:tcBorders>
              <w:top w:val="nil"/>
              <w:left w:val="nil"/>
              <w:bottom w:val="single" w:sz="4" w:space="0" w:color="auto"/>
              <w:right w:val="single" w:sz="4" w:space="0" w:color="auto"/>
            </w:tcBorders>
            <w:shd w:val="clear" w:color="auto" w:fill="auto"/>
            <w:hideMark/>
          </w:tcPr>
          <w:p w:rsidR="008C3495" w:rsidRPr="00E57F49" w:rsidRDefault="008C3495" w:rsidP="00C9056E">
            <w:pPr>
              <w:spacing w:after="0" w:line="240" w:lineRule="auto"/>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Earthworks</w:t>
            </w:r>
          </w:p>
        </w:tc>
        <w:tc>
          <w:tcPr>
            <w:tcW w:w="565" w:type="dxa"/>
            <w:gridSpan w:val="3"/>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880" w:type="dxa"/>
            <w:gridSpan w:val="3"/>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1080" w:type="dxa"/>
            <w:gridSpan w:val="4"/>
            <w:tcBorders>
              <w:top w:val="nil"/>
              <w:left w:val="nil"/>
              <w:bottom w:val="single" w:sz="4" w:space="0" w:color="auto"/>
              <w:right w:val="single" w:sz="4" w:space="0" w:color="auto"/>
            </w:tcBorders>
            <w:shd w:val="clear" w:color="auto" w:fill="auto"/>
            <w:vAlign w:val="bottom"/>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1304" w:type="dxa"/>
            <w:gridSpan w:val="2"/>
            <w:tcBorders>
              <w:top w:val="nil"/>
              <w:left w:val="nil"/>
              <w:bottom w:val="single" w:sz="4" w:space="0" w:color="auto"/>
              <w:right w:val="double" w:sz="6" w:space="0" w:color="auto"/>
            </w:tcBorders>
            <w:shd w:val="clear" w:color="auto" w:fill="auto"/>
            <w:noWrap/>
            <w:vAlign w:val="bottom"/>
            <w:hideMark/>
          </w:tcPr>
          <w:p w:rsidR="008C3495" w:rsidRPr="00E57F49" w:rsidRDefault="008C3495" w:rsidP="00C9056E">
            <w:pPr>
              <w:spacing w:after="0" w:line="240" w:lineRule="auto"/>
              <w:jc w:val="right"/>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   </w:t>
            </w:r>
          </w:p>
        </w:tc>
      </w:tr>
      <w:tr w:rsidR="008C3495" w:rsidRPr="00E57F49" w:rsidTr="00C9056E">
        <w:trPr>
          <w:gridAfter w:val="2"/>
          <w:wAfter w:w="573" w:type="dxa"/>
          <w:trHeight w:val="315"/>
        </w:trPr>
        <w:tc>
          <w:tcPr>
            <w:tcW w:w="928" w:type="dxa"/>
            <w:gridSpan w:val="3"/>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3.5.2.1</w:t>
            </w:r>
          </w:p>
        </w:tc>
        <w:tc>
          <w:tcPr>
            <w:tcW w:w="4392" w:type="dxa"/>
            <w:gridSpan w:val="3"/>
            <w:tcBorders>
              <w:top w:val="nil"/>
              <w:left w:val="nil"/>
              <w:bottom w:val="single" w:sz="4" w:space="0" w:color="auto"/>
              <w:right w:val="single" w:sz="4" w:space="0" w:color="auto"/>
            </w:tcBorders>
            <w:shd w:val="clear" w:color="auto" w:fill="auto"/>
            <w:hideMark/>
          </w:tcPr>
          <w:p w:rsidR="008C3495" w:rsidRPr="00E57F49" w:rsidRDefault="008C3495" w:rsidP="00C9056E">
            <w:pPr>
              <w:spacing w:after="0" w:line="240" w:lineRule="auto"/>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Site clearance </w:t>
            </w:r>
          </w:p>
        </w:tc>
        <w:tc>
          <w:tcPr>
            <w:tcW w:w="565"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m</w:t>
            </w:r>
            <w:r w:rsidRPr="00E57F49">
              <w:rPr>
                <w:rFonts w:ascii="Century Gothic" w:eastAsia="Times New Roman" w:hAnsi="Century Gothic" w:cs="Arial"/>
                <w:sz w:val="20"/>
                <w:szCs w:val="20"/>
                <w:vertAlign w:val="superscript"/>
                <w:lang w:eastAsia="en-GB"/>
              </w:rPr>
              <w:t>2</w:t>
            </w:r>
          </w:p>
        </w:tc>
        <w:tc>
          <w:tcPr>
            <w:tcW w:w="880" w:type="dxa"/>
            <w:gridSpan w:val="3"/>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288.35</w:t>
            </w:r>
          </w:p>
        </w:tc>
        <w:tc>
          <w:tcPr>
            <w:tcW w:w="1080" w:type="dxa"/>
            <w:gridSpan w:val="4"/>
            <w:tcBorders>
              <w:top w:val="nil"/>
              <w:left w:val="nil"/>
              <w:bottom w:val="single" w:sz="4" w:space="0" w:color="auto"/>
              <w:right w:val="single" w:sz="4" w:space="0" w:color="auto"/>
            </w:tcBorders>
            <w:shd w:val="clear" w:color="auto" w:fill="auto"/>
            <w:vAlign w:val="bottom"/>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10</w:t>
            </w:r>
          </w:p>
        </w:tc>
        <w:tc>
          <w:tcPr>
            <w:tcW w:w="1304" w:type="dxa"/>
            <w:gridSpan w:val="2"/>
            <w:tcBorders>
              <w:top w:val="nil"/>
              <w:left w:val="nil"/>
              <w:bottom w:val="single" w:sz="4" w:space="0" w:color="auto"/>
              <w:right w:val="double" w:sz="6" w:space="0" w:color="auto"/>
            </w:tcBorders>
            <w:shd w:val="clear" w:color="auto" w:fill="auto"/>
            <w:noWrap/>
            <w:vAlign w:val="bottom"/>
            <w:hideMark/>
          </w:tcPr>
          <w:p w:rsidR="008C3495" w:rsidRPr="00E57F49" w:rsidRDefault="008C3495" w:rsidP="00C9056E">
            <w:pPr>
              <w:spacing w:after="0" w:line="240" w:lineRule="auto"/>
              <w:jc w:val="right"/>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2,883.45 </w:t>
            </w:r>
          </w:p>
        </w:tc>
      </w:tr>
      <w:tr w:rsidR="008C3495" w:rsidRPr="00E57F49" w:rsidTr="00C9056E">
        <w:trPr>
          <w:gridAfter w:val="2"/>
          <w:wAfter w:w="573" w:type="dxa"/>
          <w:trHeight w:val="315"/>
        </w:trPr>
        <w:tc>
          <w:tcPr>
            <w:tcW w:w="928" w:type="dxa"/>
            <w:gridSpan w:val="3"/>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3.5.2.2</w:t>
            </w:r>
          </w:p>
        </w:tc>
        <w:tc>
          <w:tcPr>
            <w:tcW w:w="4392" w:type="dxa"/>
            <w:gridSpan w:val="3"/>
            <w:tcBorders>
              <w:top w:val="nil"/>
              <w:left w:val="nil"/>
              <w:bottom w:val="single" w:sz="4" w:space="0" w:color="auto"/>
              <w:right w:val="single" w:sz="4" w:space="0" w:color="auto"/>
            </w:tcBorders>
            <w:shd w:val="clear" w:color="auto" w:fill="auto"/>
            <w:hideMark/>
          </w:tcPr>
          <w:p w:rsidR="008C3495" w:rsidRPr="00E57F49" w:rsidRDefault="008C3495" w:rsidP="00C9056E">
            <w:pPr>
              <w:spacing w:after="0" w:line="240" w:lineRule="auto"/>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Excavation in soft material</w:t>
            </w:r>
          </w:p>
        </w:tc>
        <w:tc>
          <w:tcPr>
            <w:tcW w:w="565"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m</w:t>
            </w:r>
            <w:r w:rsidRPr="00E57F49">
              <w:rPr>
                <w:rFonts w:ascii="Century Gothic" w:eastAsia="Times New Roman" w:hAnsi="Century Gothic" w:cs="Arial"/>
                <w:sz w:val="20"/>
                <w:szCs w:val="20"/>
                <w:vertAlign w:val="superscript"/>
                <w:lang w:eastAsia="en-GB"/>
              </w:rPr>
              <w:t>3</w:t>
            </w:r>
          </w:p>
        </w:tc>
        <w:tc>
          <w:tcPr>
            <w:tcW w:w="880" w:type="dxa"/>
            <w:gridSpan w:val="3"/>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14.28</w:t>
            </w:r>
          </w:p>
        </w:tc>
        <w:tc>
          <w:tcPr>
            <w:tcW w:w="1080" w:type="dxa"/>
            <w:gridSpan w:val="4"/>
            <w:tcBorders>
              <w:top w:val="nil"/>
              <w:left w:val="nil"/>
              <w:bottom w:val="single" w:sz="4" w:space="0" w:color="auto"/>
              <w:right w:val="single" w:sz="4" w:space="0" w:color="auto"/>
            </w:tcBorders>
            <w:shd w:val="clear" w:color="auto" w:fill="auto"/>
            <w:vAlign w:val="bottom"/>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150</w:t>
            </w:r>
          </w:p>
        </w:tc>
        <w:tc>
          <w:tcPr>
            <w:tcW w:w="1304" w:type="dxa"/>
            <w:gridSpan w:val="2"/>
            <w:tcBorders>
              <w:top w:val="nil"/>
              <w:left w:val="nil"/>
              <w:bottom w:val="single" w:sz="4" w:space="0" w:color="auto"/>
              <w:right w:val="double" w:sz="6" w:space="0" w:color="auto"/>
            </w:tcBorders>
            <w:shd w:val="clear" w:color="auto" w:fill="auto"/>
            <w:noWrap/>
            <w:vAlign w:val="bottom"/>
            <w:hideMark/>
          </w:tcPr>
          <w:p w:rsidR="008C3495" w:rsidRPr="00E57F49" w:rsidRDefault="008C3495" w:rsidP="00C9056E">
            <w:pPr>
              <w:spacing w:after="0" w:line="240" w:lineRule="auto"/>
              <w:jc w:val="right"/>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2,141.64 </w:t>
            </w:r>
          </w:p>
        </w:tc>
      </w:tr>
      <w:tr w:rsidR="008C3495" w:rsidRPr="00E57F49" w:rsidTr="00C9056E">
        <w:trPr>
          <w:gridAfter w:val="2"/>
          <w:wAfter w:w="573" w:type="dxa"/>
          <w:trHeight w:val="540"/>
        </w:trPr>
        <w:tc>
          <w:tcPr>
            <w:tcW w:w="928" w:type="dxa"/>
            <w:gridSpan w:val="3"/>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3.5.2.3</w:t>
            </w:r>
          </w:p>
        </w:tc>
        <w:tc>
          <w:tcPr>
            <w:tcW w:w="4392" w:type="dxa"/>
            <w:gridSpan w:val="3"/>
            <w:tcBorders>
              <w:top w:val="nil"/>
              <w:left w:val="nil"/>
              <w:bottom w:val="single" w:sz="4" w:space="0" w:color="auto"/>
              <w:right w:val="single" w:sz="4" w:space="0" w:color="auto"/>
            </w:tcBorders>
            <w:shd w:val="clear" w:color="auto" w:fill="auto"/>
            <w:hideMark/>
          </w:tcPr>
          <w:p w:rsidR="008C3495" w:rsidRPr="00E57F49" w:rsidRDefault="008C3495" w:rsidP="00C9056E">
            <w:pPr>
              <w:spacing w:after="0" w:line="240" w:lineRule="auto"/>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Backfill to structure with granular/murram material including compaction as specified</w:t>
            </w:r>
          </w:p>
        </w:tc>
        <w:tc>
          <w:tcPr>
            <w:tcW w:w="565"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m</w:t>
            </w:r>
            <w:r w:rsidRPr="00E57F49">
              <w:rPr>
                <w:rFonts w:ascii="Century Gothic" w:eastAsia="Times New Roman" w:hAnsi="Century Gothic" w:cs="Arial"/>
                <w:sz w:val="20"/>
                <w:szCs w:val="20"/>
                <w:vertAlign w:val="superscript"/>
                <w:lang w:eastAsia="en-GB"/>
              </w:rPr>
              <w:t>3</w:t>
            </w:r>
          </w:p>
        </w:tc>
        <w:tc>
          <w:tcPr>
            <w:tcW w:w="880" w:type="dxa"/>
            <w:gridSpan w:val="3"/>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4.76</w:t>
            </w:r>
          </w:p>
        </w:tc>
        <w:tc>
          <w:tcPr>
            <w:tcW w:w="1080" w:type="dxa"/>
            <w:gridSpan w:val="4"/>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100</w:t>
            </w:r>
          </w:p>
        </w:tc>
        <w:tc>
          <w:tcPr>
            <w:tcW w:w="1304" w:type="dxa"/>
            <w:gridSpan w:val="2"/>
            <w:tcBorders>
              <w:top w:val="nil"/>
              <w:left w:val="nil"/>
              <w:bottom w:val="single" w:sz="4" w:space="0" w:color="auto"/>
              <w:right w:val="double" w:sz="6" w:space="0" w:color="auto"/>
            </w:tcBorders>
            <w:shd w:val="clear" w:color="auto" w:fill="auto"/>
            <w:noWrap/>
            <w:vAlign w:val="center"/>
            <w:hideMark/>
          </w:tcPr>
          <w:p w:rsidR="008C3495" w:rsidRPr="00E57F49" w:rsidRDefault="008C3495" w:rsidP="00C9056E">
            <w:pPr>
              <w:spacing w:after="0" w:line="240" w:lineRule="auto"/>
              <w:jc w:val="right"/>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475.92 </w:t>
            </w:r>
          </w:p>
        </w:tc>
      </w:tr>
      <w:tr w:rsidR="008C3495" w:rsidRPr="00E57F49" w:rsidTr="00C9056E">
        <w:trPr>
          <w:gridAfter w:val="2"/>
          <w:wAfter w:w="573" w:type="dxa"/>
          <w:trHeight w:val="270"/>
        </w:trPr>
        <w:tc>
          <w:tcPr>
            <w:tcW w:w="928" w:type="dxa"/>
            <w:gridSpan w:val="3"/>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3.5.3</w:t>
            </w:r>
          </w:p>
        </w:tc>
        <w:tc>
          <w:tcPr>
            <w:tcW w:w="4392" w:type="dxa"/>
            <w:gridSpan w:val="3"/>
            <w:tcBorders>
              <w:top w:val="nil"/>
              <w:left w:val="nil"/>
              <w:bottom w:val="single" w:sz="4" w:space="0" w:color="auto"/>
              <w:right w:val="single" w:sz="4" w:space="0" w:color="auto"/>
            </w:tcBorders>
            <w:shd w:val="clear" w:color="auto" w:fill="auto"/>
            <w:hideMark/>
          </w:tcPr>
          <w:p w:rsidR="008C3495" w:rsidRPr="00E57F49" w:rsidRDefault="008C3495" w:rsidP="00C9056E">
            <w:pPr>
              <w:spacing w:after="0" w:line="240" w:lineRule="auto"/>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Concrete and Stonework</w:t>
            </w:r>
          </w:p>
        </w:tc>
        <w:tc>
          <w:tcPr>
            <w:tcW w:w="565" w:type="dxa"/>
            <w:gridSpan w:val="3"/>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880" w:type="dxa"/>
            <w:gridSpan w:val="3"/>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1080" w:type="dxa"/>
            <w:gridSpan w:val="4"/>
            <w:tcBorders>
              <w:top w:val="nil"/>
              <w:left w:val="nil"/>
              <w:bottom w:val="single" w:sz="4" w:space="0" w:color="auto"/>
              <w:right w:val="single" w:sz="4" w:space="0" w:color="auto"/>
            </w:tcBorders>
            <w:shd w:val="clear" w:color="auto" w:fill="auto"/>
            <w:vAlign w:val="bottom"/>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1304" w:type="dxa"/>
            <w:gridSpan w:val="2"/>
            <w:tcBorders>
              <w:top w:val="nil"/>
              <w:left w:val="nil"/>
              <w:bottom w:val="single" w:sz="4" w:space="0" w:color="auto"/>
              <w:right w:val="double" w:sz="6" w:space="0" w:color="auto"/>
            </w:tcBorders>
            <w:shd w:val="clear" w:color="auto" w:fill="auto"/>
            <w:noWrap/>
            <w:vAlign w:val="bottom"/>
            <w:hideMark/>
          </w:tcPr>
          <w:p w:rsidR="008C3495" w:rsidRPr="00E57F49" w:rsidRDefault="008C3495" w:rsidP="00C9056E">
            <w:pPr>
              <w:spacing w:after="0" w:line="240" w:lineRule="auto"/>
              <w:jc w:val="right"/>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   </w:t>
            </w:r>
          </w:p>
        </w:tc>
      </w:tr>
      <w:tr w:rsidR="008C3495" w:rsidRPr="00E57F49" w:rsidTr="00C9056E">
        <w:trPr>
          <w:gridAfter w:val="2"/>
          <w:wAfter w:w="573" w:type="dxa"/>
          <w:trHeight w:val="315"/>
        </w:trPr>
        <w:tc>
          <w:tcPr>
            <w:tcW w:w="928" w:type="dxa"/>
            <w:gridSpan w:val="3"/>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lastRenderedPageBreak/>
              <w:t>3.5.3.1</w:t>
            </w:r>
          </w:p>
        </w:tc>
        <w:tc>
          <w:tcPr>
            <w:tcW w:w="4392" w:type="dxa"/>
            <w:gridSpan w:val="3"/>
            <w:tcBorders>
              <w:top w:val="nil"/>
              <w:left w:val="nil"/>
              <w:bottom w:val="single" w:sz="4" w:space="0" w:color="auto"/>
              <w:right w:val="single" w:sz="4" w:space="0" w:color="auto"/>
            </w:tcBorders>
            <w:shd w:val="clear" w:color="auto" w:fill="auto"/>
            <w:hideMark/>
          </w:tcPr>
          <w:p w:rsidR="008C3495" w:rsidRPr="00E57F49" w:rsidRDefault="008C3495" w:rsidP="00C9056E">
            <w:pPr>
              <w:spacing w:after="0" w:line="240" w:lineRule="auto"/>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Class C15/ Blinding concrete, 50mm thick</w:t>
            </w:r>
          </w:p>
        </w:tc>
        <w:tc>
          <w:tcPr>
            <w:tcW w:w="565"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m</w:t>
            </w:r>
            <w:r w:rsidRPr="00E57F49">
              <w:rPr>
                <w:rFonts w:ascii="Century Gothic" w:eastAsia="Times New Roman" w:hAnsi="Century Gothic" w:cs="Arial"/>
                <w:sz w:val="20"/>
                <w:szCs w:val="20"/>
                <w:vertAlign w:val="superscript"/>
                <w:lang w:eastAsia="en-GB"/>
              </w:rPr>
              <w:t>2</w:t>
            </w:r>
          </w:p>
        </w:tc>
        <w:tc>
          <w:tcPr>
            <w:tcW w:w="880" w:type="dxa"/>
            <w:gridSpan w:val="3"/>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1.75</w:t>
            </w:r>
          </w:p>
        </w:tc>
        <w:tc>
          <w:tcPr>
            <w:tcW w:w="1080" w:type="dxa"/>
            <w:gridSpan w:val="4"/>
            <w:tcBorders>
              <w:top w:val="nil"/>
              <w:left w:val="nil"/>
              <w:bottom w:val="single" w:sz="4" w:space="0" w:color="auto"/>
              <w:right w:val="single" w:sz="4" w:space="0" w:color="auto"/>
            </w:tcBorders>
            <w:shd w:val="clear" w:color="auto" w:fill="auto"/>
            <w:vAlign w:val="bottom"/>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200</w:t>
            </w:r>
          </w:p>
        </w:tc>
        <w:tc>
          <w:tcPr>
            <w:tcW w:w="1304" w:type="dxa"/>
            <w:gridSpan w:val="2"/>
            <w:tcBorders>
              <w:top w:val="nil"/>
              <w:left w:val="nil"/>
              <w:bottom w:val="single" w:sz="4" w:space="0" w:color="auto"/>
              <w:right w:val="double" w:sz="6" w:space="0" w:color="auto"/>
            </w:tcBorders>
            <w:shd w:val="clear" w:color="auto" w:fill="auto"/>
            <w:noWrap/>
            <w:vAlign w:val="bottom"/>
            <w:hideMark/>
          </w:tcPr>
          <w:p w:rsidR="008C3495" w:rsidRPr="00E57F49" w:rsidRDefault="008C3495" w:rsidP="00C9056E">
            <w:pPr>
              <w:spacing w:after="0" w:line="240" w:lineRule="auto"/>
              <w:jc w:val="right"/>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350.00 </w:t>
            </w:r>
          </w:p>
        </w:tc>
      </w:tr>
      <w:tr w:rsidR="008C3495" w:rsidRPr="00E57F49" w:rsidTr="00C9056E">
        <w:trPr>
          <w:gridAfter w:val="2"/>
          <w:wAfter w:w="573" w:type="dxa"/>
          <w:trHeight w:val="1050"/>
        </w:trPr>
        <w:tc>
          <w:tcPr>
            <w:tcW w:w="928" w:type="dxa"/>
            <w:gridSpan w:val="3"/>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3.5.3.2</w:t>
            </w:r>
          </w:p>
        </w:tc>
        <w:tc>
          <w:tcPr>
            <w:tcW w:w="4392" w:type="dxa"/>
            <w:gridSpan w:val="3"/>
            <w:tcBorders>
              <w:top w:val="nil"/>
              <w:left w:val="nil"/>
              <w:bottom w:val="single" w:sz="4" w:space="0" w:color="auto"/>
              <w:right w:val="single" w:sz="4" w:space="0" w:color="auto"/>
            </w:tcBorders>
            <w:shd w:val="clear" w:color="auto" w:fill="auto"/>
            <w:hideMark/>
          </w:tcPr>
          <w:p w:rsidR="008C3495" w:rsidRPr="00E57F49" w:rsidRDefault="008C3495" w:rsidP="00C9056E">
            <w:pPr>
              <w:spacing w:after="0" w:line="240" w:lineRule="auto"/>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Class C20/ reinforced concrete to flume supporting pier, pier foundation and flume supporting slab, pedestrian crossing deck and supports and stair case as shown on the drawings</w:t>
            </w:r>
          </w:p>
        </w:tc>
        <w:tc>
          <w:tcPr>
            <w:tcW w:w="565"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m</w:t>
            </w:r>
            <w:r w:rsidRPr="00E57F49">
              <w:rPr>
                <w:rFonts w:ascii="Century Gothic" w:eastAsia="Times New Roman" w:hAnsi="Century Gothic" w:cs="Arial"/>
                <w:sz w:val="20"/>
                <w:szCs w:val="20"/>
                <w:vertAlign w:val="superscript"/>
                <w:lang w:eastAsia="en-GB"/>
              </w:rPr>
              <w:t>3</w:t>
            </w:r>
          </w:p>
        </w:tc>
        <w:tc>
          <w:tcPr>
            <w:tcW w:w="880" w:type="dxa"/>
            <w:gridSpan w:val="3"/>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47.29</w:t>
            </w:r>
          </w:p>
        </w:tc>
        <w:tc>
          <w:tcPr>
            <w:tcW w:w="1080" w:type="dxa"/>
            <w:gridSpan w:val="4"/>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3,900</w:t>
            </w:r>
          </w:p>
        </w:tc>
        <w:tc>
          <w:tcPr>
            <w:tcW w:w="1304" w:type="dxa"/>
            <w:gridSpan w:val="2"/>
            <w:tcBorders>
              <w:top w:val="nil"/>
              <w:left w:val="nil"/>
              <w:bottom w:val="single" w:sz="4" w:space="0" w:color="auto"/>
              <w:right w:val="double" w:sz="6" w:space="0" w:color="auto"/>
            </w:tcBorders>
            <w:shd w:val="clear" w:color="auto" w:fill="auto"/>
            <w:noWrap/>
            <w:vAlign w:val="center"/>
            <w:hideMark/>
          </w:tcPr>
          <w:p w:rsidR="008C3495" w:rsidRPr="00E57F49" w:rsidRDefault="008C3495" w:rsidP="00C9056E">
            <w:pPr>
              <w:spacing w:after="0" w:line="240" w:lineRule="auto"/>
              <w:jc w:val="right"/>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184,440.73 </w:t>
            </w:r>
          </w:p>
        </w:tc>
      </w:tr>
      <w:tr w:rsidR="008C3495" w:rsidRPr="00E57F49" w:rsidTr="00C9056E">
        <w:trPr>
          <w:gridAfter w:val="2"/>
          <w:wAfter w:w="573" w:type="dxa"/>
          <w:trHeight w:val="810"/>
        </w:trPr>
        <w:tc>
          <w:tcPr>
            <w:tcW w:w="928" w:type="dxa"/>
            <w:gridSpan w:val="3"/>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3.5.3.3</w:t>
            </w:r>
          </w:p>
        </w:tc>
        <w:tc>
          <w:tcPr>
            <w:tcW w:w="4392" w:type="dxa"/>
            <w:gridSpan w:val="3"/>
            <w:tcBorders>
              <w:top w:val="nil"/>
              <w:left w:val="nil"/>
              <w:bottom w:val="single" w:sz="4" w:space="0" w:color="auto"/>
              <w:right w:val="single" w:sz="4" w:space="0" w:color="auto"/>
            </w:tcBorders>
            <w:shd w:val="clear" w:color="auto" w:fill="auto"/>
            <w:hideMark/>
          </w:tcPr>
          <w:p w:rsidR="008C3495" w:rsidRPr="00E57F49" w:rsidRDefault="008C3495" w:rsidP="00C9056E">
            <w:pPr>
              <w:spacing w:after="0" w:line="240" w:lineRule="auto"/>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Masonry around the pier foundation to protect scouring around the pier as shown on the drawings</w:t>
            </w:r>
          </w:p>
        </w:tc>
        <w:tc>
          <w:tcPr>
            <w:tcW w:w="565"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m</w:t>
            </w:r>
            <w:r w:rsidRPr="00E57F49">
              <w:rPr>
                <w:rFonts w:ascii="Century Gothic" w:eastAsia="Times New Roman" w:hAnsi="Century Gothic" w:cs="Arial"/>
                <w:sz w:val="20"/>
                <w:szCs w:val="20"/>
                <w:vertAlign w:val="superscript"/>
                <w:lang w:eastAsia="en-GB"/>
              </w:rPr>
              <w:t>3</w:t>
            </w:r>
          </w:p>
        </w:tc>
        <w:tc>
          <w:tcPr>
            <w:tcW w:w="880" w:type="dxa"/>
            <w:gridSpan w:val="3"/>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2.66</w:t>
            </w:r>
          </w:p>
        </w:tc>
        <w:tc>
          <w:tcPr>
            <w:tcW w:w="1080" w:type="dxa"/>
            <w:gridSpan w:val="4"/>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2,500</w:t>
            </w:r>
          </w:p>
        </w:tc>
        <w:tc>
          <w:tcPr>
            <w:tcW w:w="1304" w:type="dxa"/>
            <w:gridSpan w:val="2"/>
            <w:tcBorders>
              <w:top w:val="nil"/>
              <w:left w:val="nil"/>
              <w:bottom w:val="single" w:sz="4" w:space="0" w:color="auto"/>
              <w:right w:val="double" w:sz="6" w:space="0" w:color="auto"/>
            </w:tcBorders>
            <w:shd w:val="clear" w:color="auto" w:fill="auto"/>
            <w:noWrap/>
            <w:vAlign w:val="center"/>
            <w:hideMark/>
          </w:tcPr>
          <w:p w:rsidR="008C3495" w:rsidRPr="00E57F49" w:rsidRDefault="008C3495" w:rsidP="00C9056E">
            <w:pPr>
              <w:spacing w:after="0" w:line="240" w:lineRule="auto"/>
              <w:jc w:val="right"/>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6,641.00 </w:t>
            </w:r>
          </w:p>
        </w:tc>
      </w:tr>
      <w:tr w:rsidR="008C3495" w:rsidRPr="00E57F49" w:rsidTr="00C9056E">
        <w:trPr>
          <w:gridAfter w:val="2"/>
          <w:wAfter w:w="573" w:type="dxa"/>
          <w:trHeight w:val="540"/>
        </w:trPr>
        <w:tc>
          <w:tcPr>
            <w:tcW w:w="928" w:type="dxa"/>
            <w:gridSpan w:val="3"/>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3.5.3.4</w:t>
            </w:r>
          </w:p>
        </w:tc>
        <w:tc>
          <w:tcPr>
            <w:tcW w:w="4392" w:type="dxa"/>
            <w:gridSpan w:val="3"/>
            <w:tcBorders>
              <w:top w:val="nil"/>
              <w:left w:val="nil"/>
              <w:bottom w:val="single" w:sz="4" w:space="0" w:color="auto"/>
              <w:right w:val="single" w:sz="4" w:space="0" w:color="auto"/>
            </w:tcBorders>
            <w:shd w:val="clear" w:color="auto" w:fill="auto"/>
            <w:hideMark/>
          </w:tcPr>
          <w:p w:rsidR="008C3495" w:rsidRPr="00E57F49" w:rsidRDefault="008C3495" w:rsidP="00C9056E">
            <w:pPr>
              <w:spacing w:after="0" w:line="240" w:lineRule="auto"/>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High yield steel reinforcement (The size and arrangement as shown in the drawings)</w:t>
            </w:r>
          </w:p>
        </w:tc>
        <w:tc>
          <w:tcPr>
            <w:tcW w:w="565"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kg</w:t>
            </w:r>
          </w:p>
        </w:tc>
        <w:tc>
          <w:tcPr>
            <w:tcW w:w="880" w:type="dxa"/>
            <w:gridSpan w:val="3"/>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1,055.56</w:t>
            </w:r>
          </w:p>
        </w:tc>
        <w:tc>
          <w:tcPr>
            <w:tcW w:w="1080" w:type="dxa"/>
            <w:gridSpan w:val="4"/>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39</w:t>
            </w:r>
          </w:p>
        </w:tc>
        <w:tc>
          <w:tcPr>
            <w:tcW w:w="1304" w:type="dxa"/>
            <w:gridSpan w:val="2"/>
            <w:tcBorders>
              <w:top w:val="nil"/>
              <w:left w:val="nil"/>
              <w:bottom w:val="single" w:sz="4" w:space="0" w:color="auto"/>
              <w:right w:val="double" w:sz="6" w:space="0" w:color="auto"/>
            </w:tcBorders>
            <w:shd w:val="clear" w:color="auto" w:fill="auto"/>
            <w:noWrap/>
            <w:vAlign w:val="center"/>
            <w:hideMark/>
          </w:tcPr>
          <w:p w:rsidR="008C3495" w:rsidRPr="00E57F49" w:rsidRDefault="008C3495" w:rsidP="00C9056E">
            <w:pPr>
              <w:spacing w:after="0" w:line="240" w:lineRule="auto"/>
              <w:jc w:val="right"/>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41,166.84 </w:t>
            </w:r>
          </w:p>
        </w:tc>
      </w:tr>
      <w:tr w:rsidR="008C3495" w:rsidRPr="00E57F49" w:rsidTr="00C9056E">
        <w:trPr>
          <w:gridAfter w:val="2"/>
          <w:wAfter w:w="573" w:type="dxa"/>
          <w:trHeight w:val="540"/>
        </w:trPr>
        <w:tc>
          <w:tcPr>
            <w:tcW w:w="928" w:type="dxa"/>
            <w:gridSpan w:val="3"/>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3.5.3.5</w:t>
            </w:r>
          </w:p>
        </w:tc>
        <w:tc>
          <w:tcPr>
            <w:tcW w:w="4392" w:type="dxa"/>
            <w:gridSpan w:val="3"/>
            <w:tcBorders>
              <w:top w:val="nil"/>
              <w:left w:val="nil"/>
              <w:bottom w:val="single" w:sz="4" w:space="0" w:color="auto"/>
              <w:right w:val="single" w:sz="4" w:space="0" w:color="auto"/>
            </w:tcBorders>
            <w:shd w:val="clear" w:color="auto" w:fill="auto"/>
            <w:hideMark/>
          </w:tcPr>
          <w:p w:rsidR="008C3495" w:rsidRPr="00E57F49" w:rsidRDefault="008C3495" w:rsidP="00C9056E">
            <w:pPr>
              <w:spacing w:after="0" w:line="240" w:lineRule="auto"/>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Corr</w:t>
            </w:r>
            <w:r>
              <w:rPr>
                <w:rFonts w:ascii="Century Gothic" w:eastAsia="Times New Roman" w:hAnsi="Century Gothic" w:cs="Arial"/>
                <w:sz w:val="20"/>
                <w:szCs w:val="20"/>
                <w:lang w:eastAsia="en-GB"/>
              </w:rPr>
              <w:t>u</w:t>
            </w:r>
            <w:r w:rsidRPr="00E57F49">
              <w:rPr>
                <w:rFonts w:ascii="Century Gothic" w:eastAsia="Times New Roman" w:hAnsi="Century Gothic" w:cs="Arial"/>
                <w:sz w:val="20"/>
                <w:szCs w:val="20"/>
                <w:lang w:eastAsia="en-GB"/>
              </w:rPr>
              <w:t>gated steel pipe (ID=0.05m and L=6m) for hand rail</w:t>
            </w:r>
          </w:p>
        </w:tc>
        <w:tc>
          <w:tcPr>
            <w:tcW w:w="565"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Pc</w:t>
            </w:r>
          </w:p>
        </w:tc>
        <w:tc>
          <w:tcPr>
            <w:tcW w:w="880" w:type="dxa"/>
            <w:gridSpan w:val="3"/>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15.00</w:t>
            </w:r>
          </w:p>
        </w:tc>
        <w:tc>
          <w:tcPr>
            <w:tcW w:w="1080" w:type="dxa"/>
            <w:gridSpan w:val="4"/>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150</w:t>
            </w:r>
          </w:p>
        </w:tc>
        <w:tc>
          <w:tcPr>
            <w:tcW w:w="1304" w:type="dxa"/>
            <w:gridSpan w:val="2"/>
            <w:tcBorders>
              <w:top w:val="nil"/>
              <w:left w:val="nil"/>
              <w:bottom w:val="single" w:sz="4" w:space="0" w:color="auto"/>
              <w:right w:val="double" w:sz="6" w:space="0" w:color="auto"/>
            </w:tcBorders>
            <w:shd w:val="clear" w:color="auto" w:fill="auto"/>
            <w:noWrap/>
            <w:vAlign w:val="center"/>
            <w:hideMark/>
          </w:tcPr>
          <w:p w:rsidR="008C3495" w:rsidRPr="00E57F49" w:rsidRDefault="008C3495" w:rsidP="00C9056E">
            <w:pPr>
              <w:spacing w:after="0" w:line="240" w:lineRule="auto"/>
              <w:jc w:val="right"/>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2,250.00 </w:t>
            </w:r>
          </w:p>
        </w:tc>
      </w:tr>
      <w:tr w:rsidR="008C3495" w:rsidRPr="00E57F49" w:rsidTr="00C9056E">
        <w:trPr>
          <w:gridAfter w:val="2"/>
          <w:wAfter w:w="573" w:type="dxa"/>
          <w:trHeight w:val="270"/>
        </w:trPr>
        <w:tc>
          <w:tcPr>
            <w:tcW w:w="928" w:type="dxa"/>
            <w:gridSpan w:val="3"/>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6917" w:type="dxa"/>
            <w:gridSpan w:val="13"/>
            <w:tcBorders>
              <w:top w:val="single" w:sz="4" w:space="0" w:color="auto"/>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SUB TOTAL</w:t>
            </w:r>
          </w:p>
        </w:tc>
        <w:tc>
          <w:tcPr>
            <w:tcW w:w="1304" w:type="dxa"/>
            <w:gridSpan w:val="2"/>
            <w:tcBorders>
              <w:top w:val="nil"/>
              <w:left w:val="nil"/>
              <w:bottom w:val="single" w:sz="4" w:space="0" w:color="auto"/>
              <w:right w:val="double" w:sz="6" w:space="0" w:color="auto"/>
            </w:tcBorders>
            <w:shd w:val="clear" w:color="auto" w:fill="auto"/>
            <w:noWrap/>
            <w:vAlign w:val="bottom"/>
            <w:hideMark/>
          </w:tcPr>
          <w:p w:rsidR="008C3495" w:rsidRPr="00E57F49" w:rsidRDefault="008C3495" w:rsidP="00C9056E">
            <w:pPr>
              <w:spacing w:after="0" w:line="240" w:lineRule="auto"/>
              <w:jc w:val="center"/>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 xml:space="preserve">   250,349.58 </w:t>
            </w:r>
          </w:p>
        </w:tc>
      </w:tr>
      <w:tr w:rsidR="008C3495" w:rsidRPr="00E57F49" w:rsidTr="00C9056E">
        <w:trPr>
          <w:gridAfter w:val="2"/>
          <w:wAfter w:w="573" w:type="dxa"/>
          <w:trHeight w:val="270"/>
        </w:trPr>
        <w:tc>
          <w:tcPr>
            <w:tcW w:w="928" w:type="dxa"/>
            <w:gridSpan w:val="3"/>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 xml:space="preserve">3.6 </w:t>
            </w:r>
          </w:p>
        </w:tc>
        <w:tc>
          <w:tcPr>
            <w:tcW w:w="4392" w:type="dxa"/>
            <w:gridSpan w:val="3"/>
            <w:tcBorders>
              <w:top w:val="nil"/>
              <w:left w:val="nil"/>
              <w:bottom w:val="single" w:sz="4" w:space="0" w:color="auto"/>
              <w:right w:val="single" w:sz="4" w:space="0" w:color="auto"/>
            </w:tcBorders>
            <w:shd w:val="clear" w:color="auto" w:fill="auto"/>
            <w:hideMark/>
          </w:tcPr>
          <w:p w:rsidR="008C3495" w:rsidRPr="00E57F49" w:rsidRDefault="008C3495" w:rsidP="00C9056E">
            <w:pPr>
              <w:spacing w:after="0" w:line="240" w:lineRule="auto"/>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CHUTE STRUCTURES ON SC_1_1 (2 in No.)</w:t>
            </w:r>
          </w:p>
        </w:tc>
        <w:tc>
          <w:tcPr>
            <w:tcW w:w="565" w:type="dxa"/>
            <w:gridSpan w:val="3"/>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1053" w:type="dxa"/>
            <w:gridSpan w:val="4"/>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907" w:type="dxa"/>
            <w:gridSpan w:val="3"/>
            <w:tcBorders>
              <w:top w:val="nil"/>
              <w:left w:val="nil"/>
              <w:bottom w:val="single" w:sz="4" w:space="0" w:color="auto"/>
              <w:right w:val="single" w:sz="4" w:space="0" w:color="auto"/>
            </w:tcBorders>
            <w:shd w:val="clear" w:color="auto" w:fill="auto"/>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1304" w:type="dxa"/>
            <w:gridSpan w:val="2"/>
            <w:tcBorders>
              <w:top w:val="nil"/>
              <w:left w:val="nil"/>
              <w:bottom w:val="single" w:sz="4" w:space="0" w:color="auto"/>
              <w:right w:val="double" w:sz="6" w:space="0" w:color="auto"/>
            </w:tcBorders>
            <w:shd w:val="clear" w:color="auto" w:fill="auto"/>
            <w:noWrap/>
            <w:vAlign w:val="bottom"/>
            <w:hideMark/>
          </w:tcPr>
          <w:p w:rsidR="008C3495" w:rsidRPr="00E57F49" w:rsidRDefault="008C3495" w:rsidP="00C9056E">
            <w:pPr>
              <w:spacing w:after="0" w:line="240" w:lineRule="auto"/>
              <w:jc w:val="right"/>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 </w:t>
            </w:r>
          </w:p>
        </w:tc>
      </w:tr>
      <w:tr w:rsidR="008C3495" w:rsidRPr="00E57F49" w:rsidTr="00C9056E">
        <w:trPr>
          <w:gridAfter w:val="2"/>
          <w:wAfter w:w="573" w:type="dxa"/>
          <w:trHeight w:val="270"/>
        </w:trPr>
        <w:tc>
          <w:tcPr>
            <w:tcW w:w="928" w:type="dxa"/>
            <w:gridSpan w:val="3"/>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3.6.1</w:t>
            </w:r>
          </w:p>
        </w:tc>
        <w:tc>
          <w:tcPr>
            <w:tcW w:w="4392" w:type="dxa"/>
            <w:gridSpan w:val="3"/>
            <w:tcBorders>
              <w:top w:val="nil"/>
              <w:left w:val="nil"/>
              <w:bottom w:val="single" w:sz="4" w:space="0" w:color="auto"/>
              <w:right w:val="single" w:sz="4" w:space="0" w:color="auto"/>
            </w:tcBorders>
            <w:shd w:val="clear" w:color="auto" w:fill="auto"/>
            <w:hideMark/>
          </w:tcPr>
          <w:p w:rsidR="008C3495" w:rsidRPr="00E57F49" w:rsidRDefault="008C3495" w:rsidP="00C9056E">
            <w:pPr>
              <w:spacing w:after="0" w:line="240" w:lineRule="auto"/>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Earthworks</w:t>
            </w:r>
          </w:p>
        </w:tc>
        <w:tc>
          <w:tcPr>
            <w:tcW w:w="565" w:type="dxa"/>
            <w:gridSpan w:val="3"/>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1053" w:type="dxa"/>
            <w:gridSpan w:val="4"/>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 </w:t>
            </w:r>
          </w:p>
        </w:tc>
        <w:tc>
          <w:tcPr>
            <w:tcW w:w="907" w:type="dxa"/>
            <w:gridSpan w:val="3"/>
            <w:tcBorders>
              <w:top w:val="nil"/>
              <w:left w:val="nil"/>
              <w:bottom w:val="single" w:sz="4" w:space="0" w:color="auto"/>
              <w:right w:val="single" w:sz="4" w:space="0" w:color="auto"/>
            </w:tcBorders>
            <w:shd w:val="clear" w:color="auto" w:fill="auto"/>
            <w:vAlign w:val="bottom"/>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1304" w:type="dxa"/>
            <w:gridSpan w:val="2"/>
            <w:tcBorders>
              <w:top w:val="nil"/>
              <w:left w:val="nil"/>
              <w:bottom w:val="single" w:sz="4" w:space="0" w:color="auto"/>
              <w:right w:val="double" w:sz="6" w:space="0" w:color="auto"/>
            </w:tcBorders>
            <w:shd w:val="clear" w:color="auto" w:fill="auto"/>
            <w:noWrap/>
            <w:vAlign w:val="bottom"/>
            <w:hideMark/>
          </w:tcPr>
          <w:p w:rsidR="008C3495" w:rsidRPr="00E57F49" w:rsidRDefault="008C3495" w:rsidP="00C9056E">
            <w:pPr>
              <w:spacing w:after="0" w:line="240" w:lineRule="auto"/>
              <w:jc w:val="right"/>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 </w:t>
            </w:r>
          </w:p>
        </w:tc>
      </w:tr>
      <w:tr w:rsidR="008C3495" w:rsidRPr="00E57F49" w:rsidTr="00C9056E">
        <w:trPr>
          <w:gridAfter w:val="2"/>
          <w:wAfter w:w="573" w:type="dxa"/>
          <w:trHeight w:val="315"/>
        </w:trPr>
        <w:tc>
          <w:tcPr>
            <w:tcW w:w="928" w:type="dxa"/>
            <w:gridSpan w:val="3"/>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3.6.1.1</w:t>
            </w:r>
          </w:p>
        </w:tc>
        <w:tc>
          <w:tcPr>
            <w:tcW w:w="4392" w:type="dxa"/>
            <w:gridSpan w:val="3"/>
            <w:tcBorders>
              <w:top w:val="nil"/>
              <w:left w:val="nil"/>
              <w:bottom w:val="single" w:sz="4" w:space="0" w:color="auto"/>
              <w:right w:val="single" w:sz="4" w:space="0" w:color="auto"/>
            </w:tcBorders>
            <w:shd w:val="clear" w:color="auto" w:fill="auto"/>
            <w:hideMark/>
          </w:tcPr>
          <w:p w:rsidR="008C3495" w:rsidRPr="00E57F49" w:rsidRDefault="008C3495" w:rsidP="00C9056E">
            <w:pPr>
              <w:spacing w:after="0" w:line="240" w:lineRule="auto"/>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Site clearance </w:t>
            </w:r>
          </w:p>
        </w:tc>
        <w:tc>
          <w:tcPr>
            <w:tcW w:w="565"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m</w:t>
            </w:r>
            <w:r w:rsidRPr="00E57F49">
              <w:rPr>
                <w:rFonts w:ascii="Century Gothic" w:eastAsia="Times New Roman" w:hAnsi="Century Gothic" w:cs="Arial"/>
                <w:sz w:val="20"/>
                <w:szCs w:val="20"/>
                <w:vertAlign w:val="superscript"/>
                <w:lang w:eastAsia="en-GB"/>
              </w:rPr>
              <w:t>2</w:t>
            </w:r>
          </w:p>
        </w:tc>
        <w:tc>
          <w:tcPr>
            <w:tcW w:w="1053" w:type="dxa"/>
            <w:gridSpan w:val="4"/>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100</w:t>
            </w:r>
          </w:p>
        </w:tc>
        <w:tc>
          <w:tcPr>
            <w:tcW w:w="907" w:type="dxa"/>
            <w:gridSpan w:val="3"/>
            <w:tcBorders>
              <w:top w:val="nil"/>
              <w:left w:val="nil"/>
              <w:bottom w:val="single" w:sz="4" w:space="0" w:color="auto"/>
              <w:right w:val="single" w:sz="4" w:space="0" w:color="auto"/>
            </w:tcBorders>
            <w:shd w:val="clear" w:color="auto" w:fill="auto"/>
            <w:vAlign w:val="bottom"/>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10</w:t>
            </w:r>
          </w:p>
        </w:tc>
        <w:tc>
          <w:tcPr>
            <w:tcW w:w="1304" w:type="dxa"/>
            <w:gridSpan w:val="2"/>
            <w:tcBorders>
              <w:top w:val="nil"/>
              <w:left w:val="nil"/>
              <w:bottom w:val="single" w:sz="4" w:space="0" w:color="auto"/>
              <w:right w:val="double" w:sz="6" w:space="0" w:color="auto"/>
            </w:tcBorders>
            <w:shd w:val="clear" w:color="auto" w:fill="auto"/>
            <w:noWrap/>
            <w:vAlign w:val="center"/>
            <w:hideMark/>
          </w:tcPr>
          <w:p w:rsidR="008C3495" w:rsidRPr="00E57F49" w:rsidRDefault="008C3495" w:rsidP="00C9056E">
            <w:pPr>
              <w:spacing w:after="0" w:line="240" w:lineRule="auto"/>
              <w:jc w:val="right"/>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1,000.00 </w:t>
            </w:r>
          </w:p>
        </w:tc>
      </w:tr>
      <w:tr w:rsidR="008C3495" w:rsidRPr="00E57F49" w:rsidTr="00C9056E">
        <w:trPr>
          <w:gridAfter w:val="2"/>
          <w:wAfter w:w="573" w:type="dxa"/>
          <w:trHeight w:val="315"/>
        </w:trPr>
        <w:tc>
          <w:tcPr>
            <w:tcW w:w="928" w:type="dxa"/>
            <w:gridSpan w:val="3"/>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3.6.1.2</w:t>
            </w:r>
          </w:p>
        </w:tc>
        <w:tc>
          <w:tcPr>
            <w:tcW w:w="4392" w:type="dxa"/>
            <w:gridSpan w:val="3"/>
            <w:tcBorders>
              <w:top w:val="nil"/>
              <w:left w:val="nil"/>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Foundation excavation for structure in soft material</w:t>
            </w:r>
          </w:p>
        </w:tc>
        <w:tc>
          <w:tcPr>
            <w:tcW w:w="565"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m</w:t>
            </w:r>
            <w:r w:rsidRPr="00E57F49">
              <w:rPr>
                <w:rFonts w:ascii="Century Gothic" w:eastAsia="Times New Roman" w:hAnsi="Century Gothic" w:cs="Arial"/>
                <w:sz w:val="20"/>
                <w:szCs w:val="20"/>
                <w:vertAlign w:val="superscript"/>
                <w:lang w:eastAsia="en-GB"/>
              </w:rPr>
              <w:t>3</w:t>
            </w:r>
          </w:p>
        </w:tc>
        <w:tc>
          <w:tcPr>
            <w:tcW w:w="1053" w:type="dxa"/>
            <w:gridSpan w:val="4"/>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59</w:t>
            </w:r>
          </w:p>
        </w:tc>
        <w:tc>
          <w:tcPr>
            <w:tcW w:w="907" w:type="dxa"/>
            <w:gridSpan w:val="3"/>
            <w:tcBorders>
              <w:top w:val="nil"/>
              <w:left w:val="nil"/>
              <w:bottom w:val="single" w:sz="4" w:space="0" w:color="auto"/>
              <w:right w:val="single" w:sz="4" w:space="0" w:color="auto"/>
            </w:tcBorders>
            <w:shd w:val="clear" w:color="auto" w:fill="auto"/>
            <w:vAlign w:val="bottom"/>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150</w:t>
            </w:r>
          </w:p>
        </w:tc>
        <w:tc>
          <w:tcPr>
            <w:tcW w:w="1304" w:type="dxa"/>
            <w:gridSpan w:val="2"/>
            <w:tcBorders>
              <w:top w:val="nil"/>
              <w:left w:val="nil"/>
              <w:bottom w:val="single" w:sz="4" w:space="0" w:color="auto"/>
              <w:right w:val="double" w:sz="6" w:space="0" w:color="auto"/>
            </w:tcBorders>
            <w:shd w:val="clear" w:color="auto" w:fill="auto"/>
            <w:noWrap/>
            <w:vAlign w:val="center"/>
            <w:hideMark/>
          </w:tcPr>
          <w:p w:rsidR="008C3495" w:rsidRPr="00E57F49" w:rsidRDefault="008C3495" w:rsidP="00C9056E">
            <w:pPr>
              <w:spacing w:after="0" w:line="240" w:lineRule="auto"/>
              <w:jc w:val="right"/>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8,823.12 </w:t>
            </w:r>
          </w:p>
        </w:tc>
      </w:tr>
      <w:tr w:rsidR="008C3495" w:rsidRPr="00E57F49" w:rsidTr="00C9056E">
        <w:trPr>
          <w:gridAfter w:val="2"/>
          <w:wAfter w:w="573" w:type="dxa"/>
          <w:trHeight w:val="540"/>
        </w:trPr>
        <w:tc>
          <w:tcPr>
            <w:tcW w:w="928" w:type="dxa"/>
            <w:gridSpan w:val="3"/>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3.6.1.3</w:t>
            </w:r>
          </w:p>
        </w:tc>
        <w:tc>
          <w:tcPr>
            <w:tcW w:w="4392" w:type="dxa"/>
            <w:gridSpan w:val="3"/>
            <w:tcBorders>
              <w:top w:val="nil"/>
              <w:left w:val="nil"/>
              <w:bottom w:val="single" w:sz="4" w:space="0" w:color="auto"/>
              <w:right w:val="single" w:sz="4" w:space="0" w:color="auto"/>
            </w:tcBorders>
            <w:shd w:val="clear" w:color="auto" w:fill="auto"/>
            <w:hideMark/>
          </w:tcPr>
          <w:p w:rsidR="008C3495" w:rsidRPr="00E57F49" w:rsidRDefault="008C3495" w:rsidP="00C9056E">
            <w:pPr>
              <w:spacing w:after="0" w:line="240" w:lineRule="auto"/>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Backfill to structure with granular/murram material including compaction as specified</w:t>
            </w:r>
          </w:p>
        </w:tc>
        <w:tc>
          <w:tcPr>
            <w:tcW w:w="565"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m</w:t>
            </w:r>
            <w:r w:rsidRPr="00E57F49">
              <w:rPr>
                <w:rFonts w:ascii="Century Gothic" w:eastAsia="Times New Roman" w:hAnsi="Century Gothic" w:cs="Arial"/>
                <w:sz w:val="20"/>
                <w:szCs w:val="20"/>
                <w:vertAlign w:val="superscript"/>
                <w:lang w:eastAsia="en-GB"/>
              </w:rPr>
              <w:t>3</w:t>
            </w:r>
          </w:p>
        </w:tc>
        <w:tc>
          <w:tcPr>
            <w:tcW w:w="1053" w:type="dxa"/>
            <w:gridSpan w:val="4"/>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28</w:t>
            </w:r>
          </w:p>
        </w:tc>
        <w:tc>
          <w:tcPr>
            <w:tcW w:w="907" w:type="dxa"/>
            <w:gridSpan w:val="3"/>
            <w:tcBorders>
              <w:top w:val="nil"/>
              <w:left w:val="nil"/>
              <w:bottom w:val="single" w:sz="4" w:space="0" w:color="auto"/>
              <w:right w:val="single" w:sz="4" w:space="0" w:color="auto"/>
            </w:tcBorders>
            <w:shd w:val="clear" w:color="auto" w:fill="auto"/>
            <w:vAlign w:val="bottom"/>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100</w:t>
            </w:r>
          </w:p>
        </w:tc>
        <w:tc>
          <w:tcPr>
            <w:tcW w:w="1304" w:type="dxa"/>
            <w:gridSpan w:val="2"/>
            <w:tcBorders>
              <w:top w:val="nil"/>
              <w:left w:val="nil"/>
              <w:bottom w:val="single" w:sz="4" w:space="0" w:color="auto"/>
              <w:right w:val="double" w:sz="6" w:space="0" w:color="auto"/>
            </w:tcBorders>
            <w:shd w:val="clear" w:color="auto" w:fill="auto"/>
            <w:noWrap/>
            <w:vAlign w:val="center"/>
            <w:hideMark/>
          </w:tcPr>
          <w:p w:rsidR="008C3495" w:rsidRPr="00E57F49" w:rsidRDefault="008C3495" w:rsidP="00C9056E">
            <w:pPr>
              <w:spacing w:after="0" w:line="240" w:lineRule="auto"/>
              <w:jc w:val="right"/>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2,771.20 </w:t>
            </w:r>
          </w:p>
        </w:tc>
      </w:tr>
      <w:tr w:rsidR="008C3495" w:rsidRPr="00E57F49" w:rsidTr="00C9056E">
        <w:trPr>
          <w:gridAfter w:val="2"/>
          <w:wAfter w:w="573" w:type="dxa"/>
          <w:trHeight w:val="270"/>
        </w:trPr>
        <w:tc>
          <w:tcPr>
            <w:tcW w:w="928" w:type="dxa"/>
            <w:gridSpan w:val="3"/>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3.6.2</w:t>
            </w:r>
          </w:p>
        </w:tc>
        <w:tc>
          <w:tcPr>
            <w:tcW w:w="4392" w:type="dxa"/>
            <w:gridSpan w:val="3"/>
            <w:tcBorders>
              <w:top w:val="nil"/>
              <w:left w:val="nil"/>
              <w:bottom w:val="single" w:sz="4" w:space="0" w:color="auto"/>
              <w:right w:val="single" w:sz="4" w:space="0" w:color="auto"/>
            </w:tcBorders>
            <w:shd w:val="clear" w:color="auto" w:fill="auto"/>
            <w:hideMark/>
          </w:tcPr>
          <w:p w:rsidR="008C3495" w:rsidRPr="00E57F49" w:rsidRDefault="008C3495" w:rsidP="00C9056E">
            <w:pPr>
              <w:spacing w:after="0" w:line="240" w:lineRule="auto"/>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Concrete and Stonework</w:t>
            </w:r>
          </w:p>
        </w:tc>
        <w:tc>
          <w:tcPr>
            <w:tcW w:w="565" w:type="dxa"/>
            <w:gridSpan w:val="3"/>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1053" w:type="dxa"/>
            <w:gridSpan w:val="4"/>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 </w:t>
            </w:r>
          </w:p>
        </w:tc>
        <w:tc>
          <w:tcPr>
            <w:tcW w:w="907" w:type="dxa"/>
            <w:gridSpan w:val="3"/>
            <w:tcBorders>
              <w:top w:val="nil"/>
              <w:left w:val="nil"/>
              <w:bottom w:val="single" w:sz="4" w:space="0" w:color="auto"/>
              <w:right w:val="single" w:sz="4" w:space="0" w:color="auto"/>
            </w:tcBorders>
            <w:shd w:val="clear" w:color="auto" w:fill="auto"/>
            <w:vAlign w:val="bottom"/>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1304" w:type="dxa"/>
            <w:gridSpan w:val="2"/>
            <w:tcBorders>
              <w:top w:val="nil"/>
              <w:left w:val="nil"/>
              <w:bottom w:val="single" w:sz="4" w:space="0" w:color="auto"/>
              <w:right w:val="double" w:sz="6" w:space="0" w:color="auto"/>
            </w:tcBorders>
            <w:shd w:val="clear" w:color="auto" w:fill="auto"/>
            <w:noWrap/>
            <w:vAlign w:val="center"/>
            <w:hideMark/>
          </w:tcPr>
          <w:p w:rsidR="008C3495" w:rsidRPr="00E57F49" w:rsidRDefault="008C3495" w:rsidP="00C9056E">
            <w:pPr>
              <w:spacing w:after="0" w:line="240" w:lineRule="auto"/>
              <w:jc w:val="right"/>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   </w:t>
            </w:r>
          </w:p>
        </w:tc>
      </w:tr>
      <w:tr w:rsidR="008C3495" w:rsidRPr="00E57F49" w:rsidTr="00C9056E">
        <w:trPr>
          <w:gridAfter w:val="2"/>
          <w:wAfter w:w="573" w:type="dxa"/>
          <w:trHeight w:val="315"/>
        </w:trPr>
        <w:tc>
          <w:tcPr>
            <w:tcW w:w="928" w:type="dxa"/>
            <w:gridSpan w:val="3"/>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3.6.2.1</w:t>
            </w:r>
          </w:p>
        </w:tc>
        <w:tc>
          <w:tcPr>
            <w:tcW w:w="4392" w:type="dxa"/>
            <w:gridSpan w:val="3"/>
            <w:tcBorders>
              <w:top w:val="nil"/>
              <w:left w:val="nil"/>
              <w:bottom w:val="single" w:sz="4" w:space="0" w:color="auto"/>
              <w:right w:val="single" w:sz="4" w:space="0" w:color="auto"/>
            </w:tcBorders>
            <w:shd w:val="clear" w:color="auto" w:fill="auto"/>
            <w:hideMark/>
          </w:tcPr>
          <w:p w:rsidR="008C3495" w:rsidRPr="00E57F49" w:rsidRDefault="008C3495" w:rsidP="00C9056E">
            <w:pPr>
              <w:spacing w:after="0" w:line="240" w:lineRule="auto"/>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Class C15/ Blinding concrete, 50mm thick</w:t>
            </w:r>
          </w:p>
        </w:tc>
        <w:tc>
          <w:tcPr>
            <w:tcW w:w="565"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m</w:t>
            </w:r>
            <w:r w:rsidRPr="00E57F49">
              <w:rPr>
                <w:rFonts w:ascii="Century Gothic" w:eastAsia="Times New Roman" w:hAnsi="Century Gothic" w:cs="Arial"/>
                <w:sz w:val="20"/>
                <w:szCs w:val="20"/>
                <w:vertAlign w:val="superscript"/>
                <w:lang w:eastAsia="en-GB"/>
              </w:rPr>
              <w:t>2</w:t>
            </w:r>
          </w:p>
        </w:tc>
        <w:tc>
          <w:tcPr>
            <w:tcW w:w="1053" w:type="dxa"/>
            <w:gridSpan w:val="4"/>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10</w:t>
            </w:r>
          </w:p>
        </w:tc>
        <w:tc>
          <w:tcPr>
            <w:tcW w:w="907" w:type="dxa"/>
            <w:gridSpan w:val="3"/>
            <w:tcBorders>
              <w:top w:val="nil"/>
              <w:left w:val="nil"/>
              <w:bottom w:val="single" w:sz="4" w:space="0" w:color="auto"/>
              <w:right w:val="single" w:sz="4" w:space="0" w:color="auto"/>
            </w:tcBorders>
            <w:shd w:val="clear" w:color="auto" w:fill="auto"/>
            <w:vAlign w:val="bottom"/>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200</w:t>
            </w:r>
          </w:p>
        </w:tc>
        <w:tc>
          <w:tcPr>
            <w:tcW w:w="1304" w:type="dxa"/>
            <w:gridSpan w:val="2"/>
            <w:tcBorders>
              <w:top w:val="nil"/>
              <w:left w:val="nil"/>
              <w:bottom w:val="single" w:sz="4" w:space="0" w:color="auto"/>
              <w:right w:val="double" w:sz="6" w:space="0" w:color="auto"/>
            </w:tcBorders>
            <w:shd w:val="clear" w:color="auto" w:fill="auto"/>
            <w:noWrap/>
            <w:vAlign w:val="center"/>
            <w:hideMark/>
          </w:tcPr>
          <w:p w:rsidR="008C3495" w:rsidRPr="00E57F49" w:rsidRDefault="008C3495" w:rsidP="00C9056E">
            <w:pPr>
              <w:spacing w:after="0" w:line="240" w:lineRule="auto"/>
              <w:jc w:val="right"/>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2,012.44 </w:t>
            </w:r>
          </w:p>
        </w:tc>
      </w:tr>
      <w:tr w:rsidR="008C3495" w:rsidRPr="00E57F49" w:rsidTr="00C9056E">
        <w:trPr>
          <w:gridAfter w:val="2"/>
          <w:wAfter w:w="573" w:type="dxa"/>
          <w:trHeight w:val="540"/>
        </w:trPr>
        <w:tc>
          <w:tcPr>
            <w:tcW w:w="928" w:type="dxa"/>
            <w:gridSpan w:val="3"/>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3.6.2.2</w:t>
            </w:r>
          </w:p>
        </w:tc>
        <w:tc>
          <w:tcPr>
            <w:tcW w:w="4392" w:type="dxa"/>
            <w:gridSpan w:val="3"/>
            <w:tcBorders>
              <w:top w:val="nil"/>
              <w:left w:val="nil"/>
              <w:bottom w:val="single" w:sz="4" w:space="0" w:color="auto"/>
              <w:right w:val="single" w:sz="4" w:space="0" w:color="auto"/>
            </w:tcBorders>
            <w:shd w:val="clear" w:color="auto" w:fill="auto"/>
            <w:hideMark/>
          </w:tcPr>
          <w:p w:rsidR="008C3495" w:rsidRPr="00E57F49" w:rsidRDefault="008C3495" w:rsidP="00C9056E">
            <w:pPr>
              <w:spacing w:after="0" w:line="240" w:lineRule="auto"/>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Masonry walls, stilling basin and key walls as shown on the drawings</w:t>
            </w:r>
          </w:p>
        </w:tc>
        <w:tc>
          <w:tcPr>
            <w:tcW w:w="565"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m</w:t>
            </w:r>
            <w:r w:rsidRPr="00E57F49">
              <w:rPr>
                <w:rFonts w:ascii="Century Gothic" w:eastAsia="Times New Roman" w:hAnsi="Century Gothic" w:cs="Arial"/>
                <w:sz w:val="20"/>
                <w:szCs w:val="20"/>
                <w:vertAlign w:val="superscript"/>
                <w:lang w:eastAsia="en-GB"/>
              </w:rPr>
              <w:t>3</w:t>
            </w:r>
          </w:p>
        </w:tc>
        <w:tc>
          <w:tcPr>
            <w:tcW w:w="1053" w:type="dxa"/>
            <w:gridSpan w:val="4"/>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24</w:t>
            </w:r>
          </w:p>
        </w:tc>
        <w:tc>
          <w:tcPr>
            <w:tcW w:w="907" w:type="dxa"/>
            <w:gridSpan w:val="3"/>
            <w:tcBorders>
              <w:top w:val="nil"/>
              <w:left w:val="nil"/>
              <w:bottom w:val="single" w:sz="4" w:space="0" w:color="auto"/>
              <w:right w:val="single" w:sz="4" w:space="0" w:color="auto"/>
            </w:tcBorders>
            <w:shd w:val="clear" w:color="auto" w:fill="auto"/>
            <w:vAlign w:val="bottom"/>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2,500</w:t>
            </w:r>
          </w:p>
        </w:tc>
        <w:tc>
          <w:tcPr>
            <w:tcW w:w="1304" w:type="dxa"/>
            <w:gridSpan w:val="2"/>
            <w:tcBorders>
              <w:top w:val="nil"/>
              <w:left w:val="nil"/>
              <w:bottom w:val="single" w:sz="4" w:space="0" w:color="auto"/>
              <w:right w:val="double" w:sz="6" w:space="0" w:color="auto"/>
            </w:tcBorders>
            <w:shd w:val="clear" w:color="auto" w:fill="auto"/>
            <w:noWrap/>
            <w:vAlign w:val="center"/>
            <w:hideMark/>
          </w:tcPr>
          <w:p w:rsidR="008C3495" w:rsidRPr="00E57F49" w:rsidRDefault="008C3495" w:rsidP="00C9056E">
            <w:pPr>
              <w:spacing w:after="0" w:line="240" w:lineRule="auto"/>
              <w:jc w:val="right"/>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60,289.49 </w:t>
            </w:r>
          </w:p>
        </w:tc>
      </w:tr>
      <w:tr w:rsidR="008C3495" w:rsidRPr="00E57F49" w:rsidTr="00C9056E">
        <w:trPr>
          <w:gridAfter w:val="2"/>
          <w:wAfter w:w="573" w:type="dxa"/>
          <w:trHeight w:val="315"/>
        </w:trPr>
        <w:tc>
          <w:tcPr>
            <w:tcW w:w="928" w:type="dxa"/>
            <w:gridSpan w:val="3"/>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3.6.2.3</w:t>
            </w:r>
          </w:p>
        </w:tc>
        <w:tc>
          <w:tcPr>
            <w:tcW w:w="4392" w:type="dxa"/>
            <w:gridSpan w:val="3"/>
            <w:tcBorders>
              <w:top w:val="nil"/>
              <w:left w:val="nil"/>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Plastering to the internal surface of masonry wall</w:t>
            </w:r>
          </w:p>
        </w:tc>
        <w:tc>
          <w:tcPr>
            <w:tcW w:w="565"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m</w:t>
            </w:r>
            <w:r w:rsidRPr="00E57F49">
              <w:rPr>
                <w:rFonts w:ascii="Century Gothic" w:eastAsia="Times New Roman" w:hAnsi="Century Gothic" w:cs="Arial"/>
                <w:sz w:val="20"/>
                <w:szCs w:val="20"/>
                <w:vertAlign w:val="superscript"/>
                <w:lang w:eastAsia="en-GB"/>
              </w:rPr>
              <w:t>2</w:t>
            </w:r>
          </w:p>
        </w:tc>
        <w:tc>
          <w:tcPr>
            <w:tcW w:w="1053" w:type="dxa"/>
            <w:gridSpan w:val="4"/>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44</w:t>
            </w:r>
          </w:p>
        </w:tc>
        <w:tc>
          <w:tcPr>
            <w:tcW w:w="907" w:type="dxa"/>
            <w:gridSpan w:val="3"/>
            <w:tcBorders>
              <w:top w:val="nil"/>
              <w:left w:val="nil"/>
              <w:bottom w:val="single" w:sz="4" w:space="0" w:color="auto"/>
              <w:right w:val="single" w:sz="4" w:space="0" w:color="auto"/>
            </w:tcBorders>
            <w:shd w:val="clear" w:color="auto" w:fill="auto"/>
            <w:vAlign w:val="bottom"/>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150</w:t>
            </w:r>
          </w:p>
        </w:tc>
        <w:tc>
          <w:tcPr>
            <w:tcW w:w="1304" w:type="dxa"/>
            <w:gridSpan w:val="2"/>
            <w:tcBorders>
              <w:top w:val="nil"/>
              <w:left w:val="nil"/>
              <w:bottom w:val="single" w:sz="4" w:space="0" w:color="auto"/>
              <w:right w:val="double" w:sz="6" w:space="0" w:color="auto"/>
            </w:tcBorders>
            <w:shd w:val="clear" w:color="auto" w:fill="auto"/>
            <w:noWrap/>
            <w:vAlign w:val="center"/>
            <w:hideMark/>
          </w:tcPr>
          <w:p w:rsidR="008C3495" w:rsidRPr="00E57F49" w:rsidRDefault="008C3495" w:rsidP="00C9056E">
            <w:pPr>
              <w:spacing w:after="0" w:line="240" w:lineRule="auto"/>
              <w:jc w:val="right"/>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6,528.18 </w:t>
            </w:r>
          </w:p>
        </w:tc>
      </w:tr>
      <w:tr w:rsidR="008C3495" w:rsidRPr="00E57F49" w:rsidTr="00C9056E">
        <w:trPr>
          <w:gridAfter w:val="2"/>
          <w:wAfter w:w="573" w:type="dxa"/>
          <w:trHeight w:val="270"/>
        </w:trPr>
        <w:tc>
          <w:tcPr>
            <w:tcW w:w="928" w:type="dxa"/>
            <w:gridSpan w:val="3"/>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6917" w:type="dxa"/>
            <w:gridSpan w:val="13"/>
            <w:tcBorders>
              <w:top w:val="single" w:sz="4" w:space="0" w:color="auto"/>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SUB TOTAL</w:t>
            </w:r>
          </w:p>
        </w:tc>
        <w:tc>
          <w:tcPr>
            <w:tcW w:w="1304" w:type="dxa"/>
            <w:gridSpan w:val="2"/>
            <w:tcBorders>
              <w:top w:val="nil"/>
              <w:left w:val="nil"/>
              <w:bottom w:val="single" w:sz="4" w:space="0" w:color="auto"/>
              <w:right w:val="double" w:sz="6" w:space="0" w:color="auto"/>
            </w:tcBorders>
            <w:shd w:val="clear" w:color="auto" w:fill="auto"/>
            <w:noWrap/>
            <w:vAlign w:val="bottom"/>
            <w:hideMark/>
          </w:tcPr>
          <w:p w:rsidR="008C3495" w:rsidRPr="00E57F49" w:rsidRDefault="008C3495" w:rsidP="00C9056E">
            <w:pPr>
              <w:spacing w:after="0" w:line="240" w:lineRule="auto"/>
              <w:jc w:val="right"/>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81,424</w:t>
            </w:r>
          </w:p>
        </w:tc>
      </w:tr>
      <w:tr w:rsidR="008C3495" w:rsidRPr="00E57F49" w:rsidTr="00C9056E">
        <w:trPr>
          <w:gridAfter w:val="2"/>
          <w:wAfter w:w="573" w:type="dxa"/>
          <w:trHeight w:val="270"/>
        </w:trPr>
        <w:tc>
          <w:tcPr>
            <w:tcW w:w="928" w:type="dxa"/>
            <w:gridSpan w:val="3"/>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 xml:space="preserve">3.7 </w:t>
            </w:r>
          </w:p>
        </w:tc>
        <w:tc>
          <w:tcPr>
            <w:tcW w:w="4392" w:type="dxa"/>
            <w:gridSpan w:val="3"/>
            <w:tcBorders>
              <w:top w:val="nil"/>
              <w:left w:val="nil"/>
              <w:bottom w:val="single" w:sz="4" w:space="0" w:color="auto"/>
              <w:right w:val="single" w:sz="4" w:space="0" w:color="auto"/>
            </w:tcBorders>
            <w:shd w:val="clear" w:color="auto" w:fill="auto"/>
            <w:hideMark/>
          </w:tcPr>
          <w:p w:rsidR="008C3495" w:rsidRPr="00E57F49" w:rsidRDefault="008C3495" w:rsidP="00C9056E">
            <w:pPr>
              <w:spacing w:after="0" w:line="240" w:lineRule="auto"/>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CATTLE TROUGH (3 in No.)</w:t>
            </w:r>
          </w:p>
        </w:tc>
        <w:tc>
          <w:tcPr>
            <w:tcW w:w="565"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1053" w:type="dxa"/>
            <w:gridSpan w:val="4"/>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 </w:t>
            </w:r>
          </w:p>
        </w:tc>
        <w:tc>
          <w:tcPr>
            <w:tcW w:w="907" w:type="dxa"/>
            <w:gridSpan w:val="3"/>
            <w:tcBorders>
              <w:top w:val="nil"/>
              <w:left w:val="nil"/>
              <w:bottom w:val="single" w:sz="4" w:space="0" w:color="auto"/>
              <w:right w:val="single" w:sz="4" w:space="0" w:color="auto"/>
            </w:tcBorders>
            <w:shd w:val="clear" w:color="auto" w:fill="auto"/>
            <w:vAlign w:val="bottom"/>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1304" w:type="dxa"/>
            <w:gridSpan w:val="2"/>
            <w:tcBorders>
              <w:top w:val="nil"/>
              <w:left w:val="nil"/>
              <w:bottom w:val="single" w:sz="4" w:space="0" w:color="auto"/>
              <w:right w:val="double" w:sz="6" w:space="0" w:color="auto"/>
            </w:tcBorders>
            <w:shd w:val="clear" w:color="auto" w:fill="auto"/>
            <w:noWrap/>
            <w:vAlign w:val="bottom"/>
            <w:hideMark/>
          </w:tcPr>
          <w:p w:rsidR="008C3495" w:rsidRPr="00E57F49" w:rsidRDefault="008C3495" w:rsidP="00C9056E">
            <w:pPr>
              <w:spacing w:after="0" w:line="240" w:lineRule="auto"/>
              <w:jc w:val="right"/>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 </w:t>
            </w:r>
          </w:p>
        </w:tc>
      </w:tr>
      <w:tr w:rsidR="008C3495" w:rsidRPr="00E57F49" w:rsidTr="00C9056E">
        <w:trPr>
          <w:gridAfter w:val="2"/>
          <w:wAfter w:w="573" w:type="dxa"/>
          <w:trHeight w:val="270"/>
        </w:trPr>
        <w:tc>
          <w:tcPr>
            <w:tcW w:w="928" w:type="dxa"/>
            <w:gridSpan w:val="3"/>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3.7.1</w:t>
            </w:r>
          </w:p>
        </w:tc>
        <w:tc>
          <w:tcPr>
            <w:tcW w:w="4392" w:type="dxa"/>
            <w:gridSpan w:val="3"/>
            <w:tcBorders>
              <w:top w:val="nil"/>
              <w:left w:val="nil"/>
              <w:bottom w:val="single" w:sz="4" w:space="0" w:color="auto"/>
              <w:right w:val="single" w:sz="4" w:space="0" w:color="auto"/>
            </w:tcBorders>
            <w:shd w:val="clear" w:color="auto" w:fill="auto"/>
            <w:hideMark/>
          </w:tcPr>
          <w:p w:rsidR="008C3495" w:rsidRPr="00E57F49" w:rsidRDefault="008C3495" w:rsidP="00C9056E">
            <w:pPr>
              <w:spacing w:after="0" w:line="240" w:lineRule="auto"/>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Earthworks</w:t>
            </w:r>
          </w:p>
        </w:tc>
        <w:tc>
          <w:tcPr>
            <w:tcW w:w="565"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1053" w:type="dxa"/>
            <w:gridSpan w:val="4"/>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 </w:t>
            </w:r>
          </w:p>
        </w:tc>
        <w:tc>
          <w:tcPr>
            <w:tcW w:w="907" w:type="dxa"/>
            <w:gridSpan w:val="3"/>
            <w:tcBorders>
              <w:top w:val="nil"/>
              <w:left w:val="nil"/>
              <w:bottom w:val="single" w:sz="4" w:space="0" w:color="auto"/>
              <w:right w:val="single" w:sz="4" w:space="0" w:color="auto"/>
            </w:tcBorders>
            <w:shd w:val="clear" w:color="auto" w:fill="auto"/>
            <w:vAlign w:val="bottom"/>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1304" w:type="dxa"/>
            <w:gridSpan w:val="2"/>
            <w:tcBorders>
              <w:top w:val="nil"/>
              <w:left w:val="nil"/>
              <w:bottom w:val="single" w:sz="4" w:space="0" w:color="auto"/>
              <w:right w:val="double" w:sz="6" w:space="0" w:color="auto"/>
            </w:tcBorders>
            <w:shd w:val="clear" w:color="auto" w:fill="auto"/>
            <w:noWrap/>
            <w:vAlign w:val="bottom"/>
            <w:hideMark/>
          </w:tcPr>
          <w:p w:rsidR="008C3495" w:rsidRPr="00E57F49" w:rsidRDefault="008C3495" w:rsidP="00C9056E">
            <w:pPr>
              <w:spacing w:after="0" w:line="240" w:lineRule="auto"/>
              <w:jc w:val="right"/>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 </w:t>
            </w:r>
          </w:p>
        </w:tc>
      </w:tr>
      <w:tr w:rsidR="008C3495" w:rsidRPr="00E57F49" w:rsidTr="00C9056E">
        <w:trPr>
          <w:gridAfter w:val="2"/>
          <w:wAfter w:w="573" w:type="dxa"/>
          <w:trHeight w:val="315"/>
        </w:trPr>
        <w:tc>
          <w:tcPr>
            <w:tcW w:w="928" w:type="dxa"/>
            <w:gridSpan w:val="3"/>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3.7.1.1</w:t>
            </w:r>
          </w:p>
        </w:tc>
        <w:tc>
          <w:tcPr>
            <w:tcW w:w="4392" w:type="dxa"/>
            <w:gridSpan w:val="3"/>
            <w:tcBorders>
              <w:top w:val="nil"/>
              <w:left w:val="nil"/>
              <w:bottom w:val="single" w:sz="4" w:space="0" w:color="auto"/>
              <w:right w:val="single" w:sz="4" w:space="0" w:color="auto"/>
            </w:tcBorders>
            <w:shd w:val="clear" w:color="auto" w:fill="auto"/>
            <w:hideMark/>
          </w:tcPr>
          <w:p w:rsidR="008C3495" w:rsidRPr="00E57F49" w:rsidRDefault="008C3495" w:rsidP="00C9056E">
            <w:pPr>
              <w:spacing w:after="0" w:line="240" w:lineRule="auto"/>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Site clearance </w:t>
            </w:r>
          </w:p>
        </w:tc>
        <w:tc>
          <w:tcPr>
            <w:tcW w:w="565"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m</w:t>
            </w:r>
            <w:r w:rsidRPr="00E57F49">
              <w:rPr>
                <w:rFonts w:ascii="Century Gothic" w:eastAsia="Times New Roman" w:hAnsi="Century Gothic" w:cs="Arial"/>
                <w:sz w:val="20"/>
                <w:szCs w:val="20"/>
                <w:vertAlign w:val="superscript"/>
                <w:lang w:eastAsia="en-GB"/>
              </w:rPr>
              <w:t>2</w:t>
            </w:r>
          </w:p>
        </w:tc>
        <w:tc>
          <w:tcPr>
            <w:tcW w:w="1053" w:type="dxa"/>
            <w:gridSpan w:val="4"/>
            <w:tcBorders>
              <w:top w:val="nil"/>
              <w:left w:val="nil"/>
              <w:bottom w:val="single" w:sz="4" w:space="0" w:color="auto"/>
              <w:right w:val="single" w:sz="4" w:space="0" w:color="auto"/>
            </w:tcBorders>
            <w:shd w:val="clear" w:color="000000" w:fill="FFFFFF"/>
            <w:noWrap/>
            <w:vAlign w:val="center"/>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90</w:t>
            </w:r>
          </w:p>
        </w:tc>
        <w:tc>
          <w:tcPr>
            <w:tcW w:w="907" w:type="dxa"/>
            <w:gridSpan w:val="3"/>
            <w:tcBorders>
              <w:top w:val="nil"/>
              <w:left w:val="nil"/>
              <w:bottom w:val="single" w:sz="4" w:space="0" w:color="auto"/>
              <w:right w:val="single" w:sz="4" w:space="0" w:color="auto"/>
            </w:tcBorders>
            <w:shd w:val="clear" w:color="auto" w:fill="auto"/>
            <w:vAlign w:val="bottom"/>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10</w:t>
            </w:r>
          </w:p>
        </w:tc>
        <w:tc>
          <w:tcPr>
            <w:tcW w:w="1304" w:type="dxa"/>
            <w:gridSpan w:val="2"/>
            <w:tcBorders>
              <w:top w:val="nil"/>
              <w:left w:val="nil"/>
              <w:bottom w:val="single" w:sz="4" w:space="0" w:color="auto"/>
              <w:right w:val="double" w:sz="6" w:space="0" w:color="auto"/>
            </w:tcBorders>
            <w:shd w:val="clear" w:color="auto" w:fill="auto"/>
            <w:noWrap/>
            <w:vAlign w:val="center"/>
            <w:hideMark/>
          </w:tcPr>
          <w:p w:rsidR="008C3495" w:rsidRPr="00E57F49" w:rsidRDefault="008C3495" w:rsidP="00C9056E">
            <w:pPr>
              <w:spacing w:after="0" w:line="240" w:lineRule="auto"/>
              <w:jc w:val="right"/>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900.00 </w:t>
            </w:r>
          </w:p>
        </w:tc>
      </w:tr>
      <w:tr w:rsidR="008C3495" w:rsidRPr="00E57F49" w:rsidTr="00C9056E">
        <w:trPr>
          <w:gridAfter w:val="2"/>
          <w:wAfter w:w="573" w:type="dxa"/>
          <w:trHeight w:val="315"/>
        </w:trPr>
        <w:tc>
          <w:tcPr>
            <w:tcW w:w="928" w:type="dxa"/>
            <w:gridSpan w:val="3"/>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3.7.1.2</w:t>
            </w:r>
          </w:p>
        </w:tc>
        <w:tc>
          <w:tcPr>
            <w:tcW w:w="4392" w:type="dxa"/>
            <w:gridSpan w:val="3"/>
            <w:tcBorders>
              <w:top w:val="nil"/>
              <w:left w:val="nil"/>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Foundation excavation for structure in soft material</w:t>
            </w:r>
          </w:p>
        </w:tc>
        <w:tc>
          <w:tcPr>
            <w:tcW w:w="565"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m</w:t>
            </w:r>
            <w:r w:rsidRPr="00E57F49">
              <w:rPr>
                <w:rFonts w:ascii="Century Gothic" w:eastAsia="Times New Roman" w:hAnsi="Century Gothic" w:cs="Arial"/>
                <w:sz w:val="20"/>
                <w:szCs w:val="20"/>
                <w:vertAlign w:val="superscript"/>
                <w:lang w:eastAsia="en-GB"/>
              </w:rPr>
              <w:t>3</w:t>
            </w:r>
          </w:p>
        </w:tc>
        <w:tc>
          <w:tcPr>
            <w:tcW w:w="1053" w:type="dxa"/>
            <w:gridSpan w:val="4"/>
            <w:tcBorders>
              <w:top w:val="nil"/>
              <w:left w:val="nil"/>
              <w:bottom w:val="single" w:sz="4" w:space="0" w:color="auto"/>
              <w:right w:val="single" w:sz="4" w:space="0" w:color="auto"/>
            </w:tcBorders>
            <w:shd w:val="clear" w:color="000000" w:fill="FFFFFF"/>
            <w:noWrap/>
            <w:vAlign w:val="center"/>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78</w:t>
            </w:r>
          </w:p>
        </w:tc>
        <w:tc>
          <w:tcPr>
            <w:tcW w:w="907" w:type="dxa"/>
            <w:gridSpan w:val="3"/>
            <w:tcBorders>
              <w:top w:val="nil"/>
              <w:left w:val="nil"/>
              <w:bottom w:val="single" w:sz="4" w:space="0" w:color="auto"/>
              <w:right w:val="single" w:sz="4" w:space="0" w:color="auto"/>
            </w:tcBorders>
            <w:shd w:val="clear" w:color="auto" w:fill="auto"/>
            <w:vAlign w:val="bottom"/>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150</w:t>
            </w:r>
          </w:p>
        </w:tc>
        <w:tc>
          <w:tcPr>
            <w:tcW w:w="1304" w:type="dxa"/>
            <w:gridSpan w:val="2"/>
            <w:tcBorders>
              <w:top w:val="nil"/>
              <w:left w:val="nil"/>
              <w:bottom w:val="single" w:sz="4" w:space="0" w:color="auto"/>
              <w:right w:val="double" w:sz="6" w:space="0" w:color="auto"/>
            </w:tcBorders>
            <w:shd w:val="clear" w:color="auto" w:fill="auto"/>
            <w:noWrap/>
            <w:vAlign w:val="center"/>
            <w:hideMark/>
          </w:tcPr>
          <w:p w:rsidR="008C3495" w:rsidRPr="00E57F49" w:rsidRDefault="008C3495" w:rsidP="00C9056E">
            <w:pPr>
              <w:spacing w:after="0" w:line="240" w:lineRule="auto"/>
              <w:jc w:val="right"/>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11,700.00 </w:t>
            </w:r>
          </w:p>
        </w:tc>
      </w:tr>
      <w:tr w:rsidR="008C3495" w:rsidRPr="00E57F49" w:rsidTr="00C9056E">
        <w:trPr>
          <w:gridAfter w:val="2"/>
          <w:wAfter w:w="573" w:type="dxa"/>
          <w:trHeight w:val="540"/>
        </w:trPr>
        <w:tc>
          <w:tcPr>
            <w:tcW w:w="928" w:type="dxa"/>
            <w:gridSpan w:val="3"/>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3.7.1.3</w:t>
            </w:r>
          </w:p>
        </w:tc>
        <w:tc>
          <w:tcPr>
            <w:tcW w:w="4392" w:type="dxa"/>
            <w:gridSpan w:val="3"/>
            <w:tcBorders>
              <w:top w:val="nil"/>
              <w:left w:val="nil"/>
              <w:bottom w:val="single" w:sz="4" w:space="0" w:color="auto"/>
              <w:right w:val="single" w:sz="4" w:space="0" w:color="auto"/>
            </w:tcBorders>
            <w:shd w:val="clear" w:color="auto" w:fill="auto"/>
            <w:hideMark/>
          </w:tcPr>
          <w:p w:rsidR="008C3495" w:rsidRPr="00E57F49" w:rsidRDefault="008C3495" w:rsidP="00C9056E">
            <w:pPr>
              <w:spacing w:after="0" w:line="240" w:lineRule="auto"/>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Backfill to structure with granular/murram material including compaction as specified</w:t>
            </w:r>
          </w:p>
        </w:tc>
        <w:tc>
          <w:tcPr>
            <w:tcW w:w="565"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m</w:t>
            </w:r>
            <w:r w:rsidRPr="00E57F49">
              <w:rPr>
                <w:rFonts w:ascii="Century Gothic" w:eastAsia="Times New Roman" w:hAnsi="Century Gothic" w:cs="Arial"/>
                <w:sz w:val="20"/>
                <w:szCs w:val="20"/>
                <w:vertAlign w:val="superscript"/>
                <w:lang w:eastAsia="en-GB"/>
              </w:rPr>
              <w:t>3</w:t>
            </w:r>
          </w:p>
        </w:tc>
        <w:tc>
          <w:tcPr>
            <w:tcW w:w="1053" w:type="dxa"/>
            <w:gridSpan w:val="4"/>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30</w:t>
            </w:r>
          </w:p>
        </w:tc>
        <w:tc>
          <w:tcPr>
            <w:tcW w:w="907" w:type="dxa"/>
            <w:gridSpan w:val="3"/>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100</w:t>
            </w:r>
          </w:p>
        </w:tc>
        <w:tc>
          <w:tcPr>
            <w:tcW w:w="1304" w:type="dxa"/>
            <w:gridSpan w:val="2"/>
            <w:tcBorders>
              <w:top w:val="nil"/>
              <w:left w:val="nil"/>
              <w:bottom w:val="single" w:sz="4" w:space="0" w:color="auto"/>
              <w:right w:val="double" w:sz="6" w:space="0" w:color="auto"/>
            </w:tcBorders>
            <w:shd w:val="clear" w:color="auto" w:fill="auto"/>
            <w:noWrap/>
            <w:vAlign w:val="center"/>
            <w:hideMark/>
          </w:tcPr>
          <w:p w:rsidR="008C3495" w:rsidRPr="00E57F49" w:rsidRDefault="008C3495" w:rsidP="00C9056E">
            <w:pPr>
              <w:spacing w:after="0" w:line="240" w:lineRule="auto"/>
              <w:jc w:val="right"/>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3,000.00 </w:t>
            </w:r>
          </w:p>
        </w:tc>
      </w:tr>
      <w:tr w:rsidR="008C3495" w:rsidRPr="00E57F49" w:rsidTr="00C9056E">
        <w:trPr>
          <w:gridAfter w:val="2"/>
          <w:wAfter w:w="573" w:type="dxa"/>
          <w:trHeight w:val="270"/>
        </w:trPr>
        <w:tc>
          <w:tcPr>
            <w:tcW w:w="928" w:type="dxa"/>
            <w:gridSpan w:val="3"/>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3.7.2</w:t>
            </w:r>
          </w:p>
        </w:tc>
        <w:tc>
          <w:tcPr>
            <w:tcW w:w="4392" w:type="dxa"/>
            <w:gridSpan w:val="3"/>
            <w:tcBorders>
              <w:top w:val="nil"/>
              <w:left w:val="nil"/>
              <w:bottom w:val="single" w:sz="4" w:space="0" w:color="auto"/>
              <w:right w:val="single" w:sz="4" w:space="0" w:color="auto"/>
            </w:tcBorders>
            <w:shd w:val="clear" w:color="auto" w:fill="auto"/>
            <w:hideMark/>
          </w:tcPr>
          <w:p w:rsidR="008C3495" w:rsidRPr="00E57F49" w:rsidRDefault="008C3495" w:rsidP="00C9056E">
            <w:pPr>
              <w:spacing w:after="0" w:line="240" w:lineRule="auto"/>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Concrete and Stonework</w:t>
            </w:r>
          </w:p>
        </w:tc>
        <w:tc>
          <w:tcPr>
            <w:tcW w:w="565"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1053" w:type="dxa"/>
            <w:gridSpan w:val="4"/>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 </w:t>
            </w:r>
          </w:p>
        </w:tc>
        <w:tc>
          <w:tcPr>
            <w:tcW w:w="907" w:type="dxa"/>
            <w:gridSpan w:val="3"/>
            <w:tcBorders>
              <w:top w:val="nil"/>
              <w:left w:val="nil"/>
              <w:bottom w:val="single" w:sz="4" w:space="0" w:color="auto"/>
              <w:right w:val="single" w:sz="4" w:space="0" w:color="auto"/>
            </w:tcBorders>
            <w:shd w:val="clear" w:color="auto" w:fill="auto"/>
            <w:vAlign w:val="bottom"/>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1304" w:type="dxa"/>
            <w:gridSpan w:val="2"/>
            <w:tcBorders>
              <w:top w:val="nil"/>
              <w:left w:val="nil"/>
              <w:bottom w:val="single" w:sz="4" w:space="0" w:color="auto"/>
              <w:right w:val="double" w:sz="6" w:space="0" w:color="auto"/>
            </w:tcBorders>
            <w:shd w:val="clear" w:color="auto" w:fill="auto"/>
            <w:noWrap/>
            <w:vAlign w:val="center"/>
            <w:hideMark/>
          </w:tcPr>
          <w:p w:rsidR="008C3495" w:rsidRPr="00E57F49" w:rsidRDefault="008C3495" w:rsidP="00C9056E">
            <w:pPr>
              <w:spacing w:after="0" w:line="240" w:lineRule="auto"/>
              <w:jc w:val="right"/>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   </w:t>
            </w:r>
          </w:p>
        </w:tc>
      </w:tr>
      <w:tr w:rsidR="008C3495" w:rsidRPr="00E57F49" w:rsidTr="00C9056E">
        <w:trPr>
          <w:gridAfter w:val="2"/>
          <w:wAfter w:w="573" w:type="dxa"/>
          <w:trHeight w:val="540"/>
        </w:trPr>
        <w:tc>
          <w:tcPr>
            <w:tcW w:w="928" w:type="dxa"/>
            <w:gridSpan w:val="3"/>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3.7.2.1</w:t>
            </w:r>
          </w:p>
        </w:tc>
        <w:tc>
          <w:tcPr>
            <w:tcW w:w="4392" w:type="dxa"/>
            <w:gridSpan w:val="3"/>
            <w:tcBorders>
              <w:top w:val="nil"/>
              <w:left w:val="nil"/>
              <w:bottom w:val="single" w:sz="4" w:space="0" w:color="auto"/>
              <w:right w:val="single" w:sz="4" w:space="0" w:color="auto"/>
            </w:tcBorders>
            <w:shd w:val="clear" w:color="000000" w:fill="FFFFFF"/>
            <w:vAlign w:val="center"/>
            <w:hideMark/>
          </w:tcPr>
          <w:p w:rsidR="008C3495" w:rsidRPr="00E57F49" w:rsidRDefault="008C3495" w:rsidP="00C9056E">
            <w:pPr>
              <w:spacing w:after="0" w:line="240" w:lineRule="auto"/>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Graded gravel bed with average depth of 300mm and particle size ranging from 3 to 6mm</w:t>
            </w:r>
          </w:p>
        </w:tc>
        <w:tc>
          <w:tcPr>
            <w:tcW w:w="565" w:type="dxa"/>
            <w:gridSpan w:val="3"/>
            <w:tcBorders>
              <w:top w:val="nil"/>
              <w:left w:val="nil"/>
              <w:bottom w:val="single" w:sz="4" w:space="0" w:color="auto"/>
              <w:right w:val="single" w:sz="4" w:space="0" w:color="auto"/>
            </w:tcBorders>
            <w:shd w:val="clear" w:color="000000" w:fill="FFFFFF"/>
            <w:vAlign w:val="center"/>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m</w:t>
            </w:r>
            <w:r w:rsidRPr="00E57F49">
              <w:rPr>
                <w:rFonts w:ascii="Century Gothic" w:eastAsia="Times New Roman" w:hAnsi="Century Gothic" w:cs="Arial"/>
                <w:color w:val="000000"/>
                <w:sz w:val="20"/>
                <w:szCs w:val="20"/>
                <w:vertAlign w:val="superscript"/>
                <w:lang w:eastAsia="en-GB"/>
              </w:rPr>
              <w:t>3</w:t>
            </w:r>
          </w:p>
        </w:tc>
        <w:tc>
          <w:tcPr>
            <w:tcW w:w="1053" w:type="dxa"/>
            <w:gridSpan w:val="4"/>
            <w:tcBorders>
              <w:top w:val="nil"/>
              <w:left w:val="nil"/>
              <w:bottom w:val="single" w:sz="4" w:space="0" w:color="auto"/>
              <w:right w:val="single" w:sz="4" w:space="0" w:color="auto"/>
            </w:tcBorders>
            <w:shd w:val="clear" w:color="000000" w:fill="FFFFFF"/>
            <w:noWrap/>
            <w:vAlign w:val="center"/>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18</w:t>
            </w:r>
          </w:p>
        </w:tc>
        <w:tc>
          <w:tcPr>
            <w:tcW w:w="907" w:type="dxa"/>
            <w:gridSpan w:val="3"/>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230</w:t>
            </w:r>
          </w:p>
        </w:tc>
        <w:tc>
          <w:tcPr>
            <w:tcW w:w="1304" w:type="dxa"/>
            <w:gridSpan w:val="2"/>
            <w:tcBorders>
              <w:top w:val="nil"/>
              <w:left w:val="nil"/>
              <w:bottom w:val="single" w:sz="4" w:space="0" w:color="auto"/>
              <w:right w:val="double" w:sz="6" w:space="0" w:color="auto"/>
            </w:tcBorders>
            <w:shd w:val="clear" w:color="auto" w:fill="auto"/>
            <w:noWrap/>
            <w:vAlign w:val="center"/>
            <w:hideMark/>
          </w:tcPr>
          <w:p w:rsidR="008C3495" w:rsidRPr="00E57F49" w:rsidRDefault="008C3495" w:rsidP="00C9056E">
            <w:pPr>
              <w:spacing w:after="0" w:line="240" w:lineRule="auto"/>
              <w:jc w:val="right"/>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4,140.00 </w:t>
            </w:r>
          </w:p>
        </w:tc>
      </w:tr>
      <w:tr w:rsidR="008C3495" w:rsidRPr="00E57F49" w:rsidTr="00C9056E">
        <w:trPr>
          <w:gridAfter w:val="2"/>
          <w:wAfter w:w="573" w:type="dxa"/>
          <w:trHeight w:val="540"/>
        </w:trPr>
        <w:tc>
          <w:tcPr>
            <w:tcW w:w="928" w:type="dxa"/>
            <w:gridSpan w:val="3"/>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3.7.2.2</w:t>
            </w:r>
          </w:p>
        </w:tc>
        <w:tc>
          <w:tcPr>
            <w:tcW w:w="4392" w:type="dxa"/>
            <w:gridSpan w:val="3"/>
            <w:tcBorders>
              <w:top w:val="nil"/>
              <w:left w:val="nil"/>
              <w:bottom w:val="single" w:sz="4" w:space="0" w:color="auto"/>
              <w:right w:val="single" w:sz="4" w:space="0" w:color="auto"/>
            </w:tcBorders>
            <w:shd w:val="clear" w:color="000000" w:fill="FFFFFF"/>
            <w:vAlign w:val="center"/>
            <w:hideMark/>
          </w:tcPr>
          <w:p w:rsidR="008C3495" w:rsidRPr="00E57F49" w:rsidRDefault="008C3495" w:rsidP="00C9056E">
            <w:pPr>
              <w:spacing w:after="0" w:line="240" w:lineRule="auto"/>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Supply and place 250 mm thick hard trachyte stone hard core</w:t>
            </w:r>
          </w:p>
        </w:tc>
        <w:tc>
          <w:tcPr>
            <w:tcW w:w="565" w:type="dxa"/>
            <w:gridSpan w:val="3"/>
            <w:tcBorders>
              <w:top w:val="nil"/>
              <w:left w:val="nil"/>
              <w:bottom w:val="single" w:sz="4" w:space="0" w:color="auto"/>
              <w:right w:val="single" w:sz="4" w:space="0" w:color="auto"/>
            </w:tcBorders>
            <w:shd w:val="clear" w:color="000000" w:fill="FFFFFF"/>
            <w:vAlign w:val="center"/>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m</w:t>
            </w:r>
            <w:r w:rsidRPr="00E57F49">
              <w:rPr>
                <w:rFonts w:ascii="Century Gothic" w:eastAsia="Times New Roman" w:hAnsi="Century Gothic" w:cs="Arial"/>
                <w:color w:val="000000"/>
                <w:sz w:val="20"/>
                <w:szCs w:val="20"/>
                <w:vertAlign w:val="superscript"/>
                <w:lang w:eastAsia="en-GB"/>
              </w:rPr>
              <w:t>2</w:t>
            </w:r>
          </w:p>
        </w:tc>
        <w:tc>
          <w:tcPr>
            <w:tcW w:w="1053" w:type="dxa"/>
            <w:gridSpan w:val="4"/>
            <w:tcBorders>
              <w:top w:val="nil"/>
              <w:left w:val="nil"/>
              <w:bottom w:val="single" w:sz="4" w:space="0" w:color="auto"/>
              <w:right w:val="single" w:sz="4" w:space="0" w:color="auto"/>
            </w:tcBorders>
            <w:shd w:val="clear" w:color="000000" w:fill="FFFFFF"/>
            <w:noWrap/>
            <w:vAlign w:val="center"/>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15</w:t>
            </w:r>
          </w:p>
        </w:tc>
        <w:tc>
          <w:tcPr>
            <w:tcW w:w="907" w:type="dxa"/>
            <w:gridSpan w:val="3"/>
            <w:tcBorders>
              <w:top w:val="nil"/>
              <w:left w:val="nil"/>
              <w:bottom w:val="single" w:sz="4" w:space="0" w:color="auto"/>
              <w:right w:val="single" w:sz="4" w:space="0" w:color="auto"/>
            </w:tcBorders>
            <w:shd w:val="clear" w:color="auto" w:fill="auto"/>
            <w:vAlign w:val="bottom"/>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1,500</w:t>
            </w:r>
          </w:p>
        </w:tc>
        <w:tc>
          <w:tcPr>
            <w:tcW w:w="1304" w:type="dxa"/>
            <w:gridSpan w:val="2"/>
            <w:tcBorders>
              <w:top w:val="nil"/>
              <w:left w:val="nil"/>
              <w:bottom w:val="single" w:sz="4" w:space="0" w:color="auto"/>
              <w:right w:val="double" w:sz="6" w:space="0" w:color="auto"/>
            </w:tcBorders>
            <w:shd w:val="clear" w:color="auto" w:fill="auto"/>
            <w:noWrap/>
            <w:vAlign w:val="center"/>
            <w:hideMark/>
          </w:tcPr>
          <w:p w:rsidR="008C3495" w:rsidRPr="00E57F49" w:rsidRDefault="008C3495" w:rsidP="00C9056E">
            <w:pPr>
              <w:spacing w:after="0" w:line="240" w:lineRule="auto"/>
              <w:jc w:val="right"/>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22,500.00 </w:t>
            </w:r>
          </w:p>
        </w:tc>
      </w:tr>
      <w:tr w:rsidR="008C3495" w:rsidRPr="00E57F49" w:rsidTr="00C9056E">
        <w:trPr>
          <w:gridAfter w:val="2"/>
          <w:wAfter w:w="573" w:type="dxa"/>
          <w:trHeight w:val="540"/>
        </w:trPr>
        <w:tc>
          <w:tcPr>
            <w:tcW w:w="928" w:type="dxa"/>
            <w:gridSpan w:val="3"/>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3.7.2.3</w:t>
            </w:r>
          </w:p>
        </w:tc>
        <w:tc>
          <w:tcPr>
            <w:tcW w:w="4392" w:type="dxa"/>
            <w:gridSpan w:val="3"/>
            <w:tcBorders>
              <w:top w:val="nil"/>
              <w:left w:val="nil"/>
              <w:bottom w:val="single" w:sz="4" w:space="0" w:color="auto"/>
              <w:right w:val="single" w:sz="4" w:space="0" w:color="auto"/>
            </w:tcBorders>
            <w:shd w:val="clear" w:color="000000" w:fill="FFFFFF"/>
            <w:vAlign w:val="center"/>
            <w:hideMark/>
          </w:tcPr>
          <w:p w:rsidR="008C3495" w:rsidRPr="00E57F49" w:rsidRDefault="008C3495" w:rsidP="00C9056E">
            <w:pPr>
              <w:spacing w:after="0" w:line="240" w:lineRule="auto"/>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50 mm thick C10 lean concrete under the cattle trough</w:t>
            </w:r>
          </w:p>
        </w:tc>
        <w:tc>
          <w:tcPr>
            <w:tcW w:w="565" w:type="dxa"/>
            <w:gridSpan w:val="3"/>
            <w:tcBorders>
              <w:top w:val="nil"/>
              <w:left w:val="nil"/>
              <w:bottom w:val="single" w:sz="4" w:space="0" w:color="auto"/>
              <w:right w:val="single" w:sz="4" w:space="0" w:color="auto"/>
            </w:tcBorders>
            <w:shd w:val="clear" w:color="000000" w:fill="FFFFFF"/>
            <w:vAlign w:val="center"/>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m</w:t>
            </w:r>
            <w:r w:rsidRPr="00E57F49">
              <w:rPr>
                <w:rFonts w:ascii="Century Gothic" w:eastAsia="Times New Roman" w:hAnsi="Century Gothic" w:cs="Arial"/>
                <w:color w:val="000000"/>
                <w:sz w:val="20"/>
                <w:szCs w:val="20"/>
                <w:vertAlign w:val="superscript"/>
                <w:lang w:eastAsia="en-GB"/>
              </w:rPr>
              <w:t>2</w:t>
            </w:r>
          </w:p>
        </w:tc>
        <w:tc>
          <w:tcPr>
            <w:tcW w:w="1053" w:type="dxa"/>
            <w:gridSpan w:val="4"/>
            <w:tcBorders>
              <w:top w:val="nil"/>
              <w:left w:val="nil"/>
              <w:bottom w:val="single" w:sz="4" w:space="0" w:color="auto"/>
              <w:right w:val="single" w:sz="4" w:space="0" w:color="auto"/>
            </w:tcBorders>
            <w:shd w:val="clear" w:color="000000" w:fill="FFFFFF"/>
            <w:noWrap/>
            <w:vAlign w:val="center"/>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11</w:t>
            </w:r>
          </w:p>
        </w:tc>
        <w:tc>
          <w:tcPr>
            <w:tcW w:w="907" w:type="dxa"/>
            <w:gridSpan w:val="3"/>
            <w:tcBorders>
              <w:top w:val="nil"/>
              <w:left w:val="nil"/>
              <w:bottom w:val="single" w:sz="4" w:space="0" w:color="auto"/>
              <w:right w:val="single" w:sz="4" w:space="0" w:color="auto"/>
            </w:tcBorders>
            <w:shd w:val="clear" w:color="auto" w:fill="auto"/>
            <w:vAlign w:val="bottom"/>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2,000</w:t>
            </w:r>
          </w:p>
        </w:tc>
        <w:tc>
          <w:tcPr>
            <w:tcW w:w="1304" w:type="dxa"/>
            <w:gridSpan w:val="2"/>
            <w:tcBorders>
              <w:top w:val="nil"/>
              <w:left w:val="nil"/>
              <w:bottom w:val="single" w:sz="4" w:space="0" w:color="auto"/>
              <w:right w:val="double" w:sz="6" w:space="0" w:color="auto"/>
            </w:tcBorders>
            <w:shd w:val="clear" w:color="auto" w:fill="auto"/>
            <w:noWrap/>
            <w:vAlign w:val="center"/>
            <w:hideMark/>
          </w:tcPr>
          <w:p w:rsidR="008C3495" w:rsidRPr="00E57F49" w:rsidRDefault="008C3495" w:rsidP="00C9056E">
            <w:pPr>
              <w:spacing w:after="0" w:line="240" w:lineRule="auto"/>
              <w:jc w:val="right"/>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22,380.00 </w:t>
            </w:r>
          </w:p>
        </w:tc>
      </w:tr>
      <w:tr w:rsidR="008C3495" w:rsidRPr="00E57F49" w:rsidTr="00C9056E">
        <w:trPr>
          <w:gridAfter w:val="2"/>
          <w:wAfter w:w="573" w:type="dxa"/>
          <w:trHeight w:val="1080"/>
        </w:trPr>
        <w:tc>
          <w:tcPr>
            <w:tcW w:w="928" w:type="dxa"/>
            <w:gridSpan w:val="3"/>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lastRenderedPageBreak/>
              <w:t>3.7.2.4</w:t>
            </w:r>
          </w:p>
        </w:tc>
        <w:tc>
          <w:tcPr>
            <w:tcW w:w="4392" w:type="dxa"/>
            <w:gridSpan w:val="3"/>
            <w:tcBorders>
              <w:top w:val="nil"/>
              <w:left w:val="nil"/>
              <w:bottom w:val="single" w:sz="4" w:space="0" w:color="auto"/>
              <w:right w:val="single" w:sz="4" w:space="0" w:color="auto"/>
            </w:tcBorders>
            <w:shd w:val="clear" w:color="000000" w:fill="FFFFFF"/>
            <w:vAlign w:val="center"/>
            <w:hideMark/>
          </w:tcPr>
          <w:p w:rsidR="008C3495" w:rsidRPr="00E57F49" w:rsidRDefault="008C3495" w:rsidP="00C9056E">
            <w:pPr>
              <w:spacing w:after="0" w:line="240" w:lineRule="auto"/>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Supply and raise 350 mm high C20 concrete side walls above the ground level as shown in the drawing, price includes reinforcement bar bending, cutting and fixing, and formwork</w:t>
            </w:r>
          </w:p>
        </w:tc>
        <w:tc>
          <w:tcPr>
            <w:tcW w:w="565" w:type="dxa"/>
            <w:gridSpan w:val="3"/>
            <w:tcBorders>
              <w:top w:val="nil"/>
              <w:left w:val="nil"/>
              <w:bottom w:val="single" w:sz="4" w:space="0" w:color="auto"/>
              <w:right w:val="single" w:sz="4" w:space="0" w:color="auto"/>
            </w:tcBorders>
            <w:shd w:val="clear" w:color="000000" w:fill="FFFFFF"/>
            <w:vAlign w:val="center"/>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m</w:t>
            </w:r>
            <w:r w:rsidRPr="00E57F49">
              <w:rPr>
                <w:rFonts w:ascii="Century Gothic" w:eastAsia="Times New Roman" w:hAnsi="Century Gothic" w:cs="Arial"/>
                <w:color w:val="000000"/>
                <w:sz w:val="20"/>
                <w:szCs w:val="20"/>
                <w:vertAlign w:val="superscript"/>
                <w:lang w:eastAsia="en-GB"/>
              </w:rPr>
              <w:t>2</w:t>
            </w:r>
          </w:p>
        </w:tc>
        <w:tc>
          <w:tcPr>
            <w:tcW w:w="1053" w:type="dxa"/>
            <w:gridSpan w:val="4"/>
            <w:tcBorders>
              <w:top w:val="nil"/>
              <w:left w:val="nil"/>
              <w:bottom w:val="single" w:sz="4" w:space="0" w:color="auto"/>
              <w:right w:val="single" w:sz="4" w:space="0" w:color="auto"/>
            </w:tcBorders>
            <w:shd w:val="clear" w:color="000000" w:fill="FFFFFF"/>
            <w:noWrap/>
            <w:vAlign w:val="center"/>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4</w:t>
            </w:r>
          </w:p>
        </w:tc>
        <w:tc>
          <w:tcPr>
            <w:tcW w:w="907" w:type="dxa"/>
            <w:gridSpan w:val="3"/>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2,300</w:t>
            </w:r>
          </w:p>
        </w:tc>
        <w:tc>
          <w:tcPr>
            <w:tcW w:w="1304" w:type="dxa"/>
            <w:gridSpan w:val="2"/>
            <w:tcBorders>
              <w:top w:val="nil"/>
              <w:left w:val="nil"/>
              <w:bottom w:val="single" w:sz="4" w:space="0" w:color="auto"/>
              <w:right w:val="double" w:sz="6" w:space="0" w:color="auto"/>
            </w:tcBorders>
            <w:shd w:val="clear" w:color="auto" w:fill="auto"/>
            <w:noWrap/>
            <w:vAlign w:val="center"/>
            <w:hideMark/>
          </w:tcPr>
          <w:p w:rsidR="008C3495" w:rsidRPr="00E57F49" w:rsidRDefault="008C3495" w:rsidP="00C9056E">
            <w:pPr>
              <w:spacing w:after="0" w:line="240" w:lineRule="auto"/>
              <w:jc w:val="right"/>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10,120.00 </w:t>
            </w:r>
          </w:p>
        </w:tc>
      </w:tr>
      <w:tr w:rsidR="008C3495" w:rsidRPr="00E57F49" w:rsidTr="00C9056E">
        <w:trPr>
          <w:gridAfter w:val="2"/>
          <w:wAfter w:w="573" w:type="dxa"/>
          <w:trHeight w:val="1080"/>
        </w:trPr>
        <w:tc>
          <w:tcPr>
            <w:tcW w:w="928" w:type="dxa"/>
            <w:gridSpan w:val="3"/>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3.7.2.5</w:t>
            </w:r>
          </w:p>
        </w:tc>
        <w:tc>
          <w:tcPr>
            <w:tcW w:w="4392" w:type="dxa"/>
            <w:gridSpan w:val="3"/>
            <w:tcBorders>
              <w:top w:val="nil"/>
              <w:left w:val="nil"/>
              <w:bottom w:val="single" w:sz="4" w:space="0" w:color="auto"/>
              <w:right w:val="single" w:sz="4" w:space="0" w:color="auto"/>
            </w:tcBorders>
            <w:shd w:val="clear" w:color="000000" w:fill="FFFFFF"/>
            <w:vAlign w:val="center"/>
            <w:hideMark/>
          </w:tcPr>
          <w:p w:rsidR="008C3495" w:rsidRPr="00E57F49" w:rsidRDefault="008C3495" w:rsidP="00C9056E">
            <w:pPr>
              <w:spacing w:after="0" w:line="240" w:lineRule="auto"/>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Supply   C20 concrete  base slab extended for 400 mm below the ground level as shown in the drawing, price includes reinforcement bar bending, cutting and fixing, and formwork</w:t>
            </w:r>
          </w:p>
        </w:tc>
        <w:tc>
          <w:tcPr>
            <w:tcW w:w="565" w:type="dxa"/>
            <w:gridSpan w:val="3"/>
            <w:tcBorders>
              <w:top w:val="nil"/>
              <w:left w:val="nil"/>
              <w:bottom w:val="single" w:sz="4" w:space="0" w:color="auto"/>
              <w:right w:val="single" w:sz="4" w:space="0" w:color="auto"/>
            </w:tcBorders>
            <w:shd w:val="clear" w:color="000000" w:fill="FFFFFF"/>
            <w:vAlign w:val="center"/>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m</w:t>
            </w:r>
            <w:r w:rsidRPr="00E57F49">
              <w:rPr>
                <w:rFonts w:ascii="Century Gothic" w:eastAsia="Times New Roman" w:hAnsi="Century Gothic" w:cs="Arial"/>
                <w:color w:val="000000"/>
                <w:sz w:val="20"/>
                <w:szCs w:val="20"/>
                <w:vertAlign w:val="superscript"/>
                <w:lang w:eastAsia="en-GB"/>
              </w:rPr>
              <w:t>2</w:t>
            </w:r>
          </w:p>
        </w:tc>
        <w:tc>
          <w:tcPr>
            <w:tcW w:w="1053" w:type="dxa"/>
            <w:gridSpan w:val="4"/>
            <w:tcBorders>
              <w:top w:val="nil"/>
              <w:left w:val="nil"/>
              <w:bottom w:val="single" w:sz="4" w:space="0" w:color="auto"/>
              <w:right w:val="single" w:sz="4" w:space="0" w:color="auto"/>
            </w:tcBorders>
            <w:shd w:val="clear" w:color="000000" w:fill="FFFFFF"/>
            <w:noWrap/>
            <w:vAlign w:val="center"/>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11</w:t>
            </w:r>
          </w:p>
        </w:tc>
        <w:tc>
          <w:tcPr>
            <w:tcW w:w="907" w:type="dxa"/>
            <w:gridSpan w:val="3"/>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2,500</w:t>
            </w:r>
          </w:p>
        </w:tc>
        <w:tc>
          <w:tcPr>
            <w:tcW w:w="1304" w:type="dxa"/>
            <w:gridSpan w:val="2"/>
            <w:tcBorders>
              <w:top w:val="nil"/>
              <w:left w:val="nil"/>
              <w:bottom w:val="single" w:sz="4" w:space="0" w:color="auto"/>
              <w:right w:val="double" w:sz="6" w:space="0" w:color="auto"/>
            </w:tcBorders>
            <w:shd w:val="clear" w:color="auto" w:fill="auto"/>
            <w:noWrap/>
            <w:vAlign w:val="center"/>
            <w:hideMark/>
          </w:tcPr>
          <w:p w:rsidR="008C3495" w:rsidRPr="00E57F49" w:rsidRDefault="008C3495" w:rsidP="00C9056E">
            <w:pPr>
              <w:spacing w:after="0" w:line="240" w:lineRule="auto"/>
              <w:jc w:val="right"/>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28,000.00 </w:t>
            </w:r>
          </w:p>
        </w:tc>
      </w:tr>
      <w:tr w:rsidR="008C3495" w:rsidRPr="00E57F49" w:rsidTr="00C9056E">
        <w:trPr>
          <w:gridAfter w:val="2"/>
          <w:wAfter w:w="573" w:type="dxa"/>
          <w:trHeight w:val="810"/>
        </w:trPr>
        <w:tc>
          <w:tcPr>
            <w:tcW w:w="928" w:type="dxa"/>
            <w:gridSpan w:val="3"/>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3.7.2.6</w:t>
            </w:r>
          </w:p>
        </w:tc>
        <w:tc>
          <w:tcPr>
            <w:tcW w:w="4392" w:type="dxa"/>
            <w:gridSpan w:val="3"/>
            <w:tcBorders>
              <w:top w:val="nil"/>
              <w:left w:val="nil"/>
              <w:bottom w:val="single" w:sz="4" w:space="0" w:color="auto"/>
              <w:right w:val="single" w:sz="4" w:space="0" w:color="auto"/>
            </w:tcBorders>
            <w:shd w:val="clear" w:color="000000" w:fill="FFFFFF"/>
            <w:vAlign w:val="center"/>
            <w:hideMark/>
          </w:tcPr>
          <w:p w:rsidR="008C3495" w:rsidRPr="00E57F49" w:rsidRDefault="008C3495" w:rsidP="00C9056E">
            <w:pPr>
              <w:spacing w:after="0" w:line="240" w:lineRule="auto"/>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Cement screeding of internal and external faces of troughs with a cement mortar mix of 1:3 to 20mm thickness</w:t>
            </w:r>
          </w:p>
        </w:tc>
        <w:tc>
          <w:tcPr>
            <w:tcW w:w="565" w:type="dxa"/>
            <w:gridSpan w:val="3"/>
            <w:tcBorders>
              <w:top w:val="nil"/>
              <w:left w:val="nil"/>
              <w:bottom w:val="single" w:sz="4" w:space="0" w:color="auto"/>
              <w:right w:val="single" w:sz="4" w:space="0" w:color="auto"/>
            </w:tcBorders>
            <w:shd w:val="clear" w:color="000000" w:fill="FFFFFF"/>
            <w:vAlign w:val="center"/>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m</w:t>
            </w:r>
            <w:r w:rsidRPr="00E57F49">
              <w:rPr>
                <w:rFonts w:ascii="Century Gothic" w:eastAsia="Times New Roman" w:hAnsi="Century Gothic" w:cs="Arial"/>
                <w:color w:val="000000"/>
                <w:sz w:val="20"/>
                <w:szCs w:val="20"/>
                <w:vertAlign w:val="superscript"/>
                <w:lang w:eastAsia="en-GB"/>
              </w:rPr>
              <w:t>2</w:t>
            </w:r>
          </w:p>
        </w:tc>
        <w:tc>
          <w:tcPr>
            <w:tcW w:w="1053" w:type="dxa"/>
            <w:gridSpan w:val="4"/>
            <w:tcBorders>
              <w:top w:val="nil"/>
              <w:left w:val="nil"/>
              <w:bottom w:val="single" w:sz="4" w:space="0" w:color="auto"/>
              <w:right w:val="single" w:sz="4" w:space="0" w:color="auto"/>
            </w:tcBorders>
            <w:shd w:val="clear" w:color="000000" w:fill="FFFFFF"/>
            <w:noWrap/>
            <w:vAlign w:val="center"/>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3</w:t>
            </w:r>
          </w:p>
        </w:tc>
        <w:tc>
          <w:tcPr>
            <w:tcW w:w="907" w:type="dxa"/>
            <w:gridSpan w:val="3"/>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1,500</w:t>
            </w:r>
          </w:p>
        </w:tc>
        <w:tc>
          <w:tcPr>
            <w:tcW w:w="1304" w:type="dxa"/>
            <w:gridSpan w:val="2"/>
            <w:tcBorders>
              <w:top w:val="nil"/>
              <w:left w:val="nil"/>
              <w:bottom w:val="single" w:sz="4" w:space="0" w:color="auto"/>
              <w:right w:val="double" w:sz="6" w:space="0" w:color="auto"/>
            </w:tcBorders>
            <w:shd w:val="clear" w:color="auto" w:fill="auto"/>
            <w:noWrap/>
            <w:vAlign w:val="center"/>
            <w:hideMark/>
          </w:tcPr>
          <w:p w:rsidR="008C3495" w:rsidRPr="00E57F49" w:rsidRDefault="008C3495" w:rsidP="00C9056E">
            <w:pPr>
              <w:spacing w:after="0" w:line="240" w:lineRule="auto"/>
              <w:jc w:val="right"/>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4,995.00 </w:t>
            </w:r>
          </w:p>
        </w:tc>
      </w:tr>
      <w:tr w:rsidR="008C3495" w:rsidRPr="00E57F49" w:rsidTr="00C9056E">
        <w:trPr>
          <w:gridAfter w:val="2"/>
          <w:wAfter w:w="573" w:type="dxa"/>
          <w:trHeight w:val="270"/>
        </w:trPr>
        <w:tc>
          <w:tcPr>
            <w:tcW w:w="928" w:type="dxa"/>
            <w:gridSpan w:val="3"/>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3.7.3</w:t>
            </w:r>
          </w:p>
        </w:tc>
        <w:tc>
          <w:tcPr>
            <w:tcW w:w="4392" w:type="dxa"/>
            <w:gridSpan w:val="3"/>
            <w:tcBorders>
              <w:top w:val="nil"/>
              <w:left w:val="nil"/>
              <w:bottom w:val="single" w:sz="4" w:space="0" w:color="auto"/>
              <w:right w:val="single" w:sz="4" w:space="0" w:color="auto"/>
            </w:tcBorders>
            <w:shd w:val="clear" w:color="auto" w:fill="auto"/>
            <w:hideMark/>
          </w:tcPr>
          <w:p w:rsidR="008C3495" w:rsidRPr="00E57F49" w:rsidRDefault="008C3495" w:rsidP="00C9056E">
            <w:pPr>
              <w:spacing w:after="0" w:line="240" w:lineRule="auto"/>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Pipe works</w:t>
            </w:r>
          </w:p>
        </w:tc>
        <w:tc>
          <w:tcPr>
            <w:tcW w:w="565"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1053" w:type="dxa"/>
            <w:gridSpan w:val="4"/>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 </w:t>
            </w:r>
          </w:p>
        </w:tc>
        <w:tc>
          <w:tcPr>
            <w:tcW w:w="907" w:type="dxa"/>
            <w:gridSpan w:val="3"/>
            <w:tcBorders>
              <w:top w:val="nil"/>
              <w:left w:val="nil"/>
              <w:bottom w:val="single" w:sz="4" w:space="0" w:color="auto"/>
              <w:right w:val="single" w:sz="4" w:space="0" w:color="auto"/>
            </w:tcBorders>
            <w:shd w:val="clear" w:color="auto" w:fill="auto"/>
            <w:vAlign w:val="bottom"/>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1304" w:type="dxa"/>
            <w:gridSpan w:val="2"/>
            <w:tcBorders>
              <w:top w:val="nil"/>
              <w:left w:val="nil"/>
              <w:bottom w:val="single" w:sz="4" w:space="0" w:color="auto"/>
              <w:right w:val="double" w:sz="6" w:space="0" w:color="auto"/>
            </w:tcBorders>
            <w:shd w:val="clear" w:color="auto" w:fill="auto"/>
            <w:noWrap/>
            <w:vAlign w:val="center"/>
            <w:hideMark/>
          </w:tcPr>
          <w:p w:rsidR="008C3495" w:rsidRPr="00E57F49" w:rsidRDefault="008C3495" w:rsidP="00C9056E">
            <w:pPr>
              <w:spacing w:after="0" w:line="240" w:lineRule="auto"/>
              <w:jc w:val="right"/>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   </w:t>
            </w:r>
          </w:p>
        </w:tc>
      </w:tr>
      <w:tr w:rsidR="008C3495" w:rsidRPr="00E57F49" w:rsidTr="00C9056E">
        <w:trPr>
          <w:gridAfter w:val="2"/>
          <w:wAfter w:w="573" w:type="dxa"/>
          <w:trHeight w:val="540"/>
        </w:trPr>
        <w:tc>
          <w:tcPr>
            <w:tcW w:w="928" w:type="dxa"/>
            <w:gridSpan w:val="3"/>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3.7.3.1</w:t>
            </w:r>
          </w:p>
        </w:tc>
        <w:tc>
          <w:tcPr>
            <w:tcW w:w="4392" w:type="dxa"/>
            <w:gridSpan w:val="3"/>
            <w:tcBorders>
              <w:top w:val="nil"/>
              <w:left w:val="nil"/>
              <w:bottom w:val="single" w:sz="4" w:space="0" w:color="auto"/>
              <w:right w:val="single" w:sz="4" w:space="0" w:color="auto"/>
            </w:tcBorders>
            <w:shd w:val="clear" w:color="000000" w:fill="FFFFFF"/>
            <w:vAlign w:val="center"/>
            <w:hideMark/>
          </w:tcPr>
          <w:p w:rsidR="008C3495" w:rsidRPr="00E57F49" w:rsidRDefault="008C3495" w:rsidP="00C9056E">
            <w:pPr>
              <w:spacing w:after="0" w:line="240" w:lineRule="auto"/>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 xml:space="preserve">Supply and Install 40 mm GS threaded pipes and required fittings </w:t>
            </w:r>
          </w:p>
        </w:tc>
        <w:tc>
          <w:tcPr>
            <w:tcW w:w="565"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m</w:t>
            </w:r>
          </w:p>
        </w:tc>
        <w:tc>
          <w:tcPr>
            <w:tcW w:w="1053" w:type="dxa"/>
            <w:gridSpan w:val="4"/>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50</w:t>
            </w:r>
          </w:p>
        </w:tc>
        <w:tc>
          <w:tcPr>
            <w:tcW w:w="907" w:type="dxa"/>
            <w:gridSpan w:val="3"/>
            <w:tcBorders>
              <w:top w:val="nil"/>
              <w:left w:val="nil"/>
              <w:bottom w:val="single" w:sz="4" w:space="0" w:color="auto"/>
              <w:right w:val="single" w:sz="4" w:space="0" w:color="auto"/>
            </w:tcBorders>
            <w:shd w:val="clear" w:color="auto" w:fill="auto"/>
            <w:vAlign w:val="bottom"/>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150</w:t>
            </w:r>
          </w:p>
        </w:tc>
        <w:tc>
          <w:tcPr>
            <w:tcW w:w="1304" w:type="dxa"/>
            <w:gridSpan w:val="2"/>
            <w:tcBorders>
              <w:top w:val="nil"/>
              <w:left w:val="nil"/>
              <w:bottom w:val="single" w:sz="4" w:space="0" w:color="auto"/>
              <w:right w:val="double" w:sz="6" w:space="0" w:color="auto"/>
            </w:tcBorders>
            <w:shd w:val="clear" w:color="auto" w:fill="auto"/>
            <w:noWrap/>
            <w:vAlign w:val="center"/>
            <w:hideMark/>
          </w:tcPr>
          <w:p w:rsidR="008C3495" w:rsidRPr="00E57F49" w:rsidRDefault="008C3495" w:rsidP="00C9056E">
            <w:pPr>
              <w:spacing w:after="0" w:line="240" w:lineRule="auto"/>
              <w:jc w:val="right"/>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7,500.00 </w:t>
            </w:r>
          </w:p>
        </w:tc>
      </w:tr>
      <w:tr w:rsidR="008C3495" w:rsidRPr="00E57F49" w:rsidTr="00C9056E">
        <w:trPr>
          <w:gridAfter w:val="2"/>
          <w:wAfter w:w="573" w:type="dxa"/>
          <w:trHeight w:val="270"/>
        </w:trPr>
        <w:tc>
          <w:tcPr>
            <w:tcW w:w="928" w:type="dxa"/>
            <w:gridSpan w:val="3"/>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4392" w:type="dxa"/>
            <w:gridSpan w:val="3"/>
            <w:tcBorders>
              <w:top w:val="nil"/>
              <w:left w:val="nil"/>
              <w:bottom w:val="single" w:sz="4" w:space="0" w:color="auto"/>
              <w:right w:val="single" w:sz="4" w:space="0" w:color="auto"/>
            </w:tcBorders>
            <w:shd w:val="clear" w:color="000000" w:fill="FFFFFF"/>
            <w:vAlign w:val="bottom"/>
            <w:hideMark/>
          </w:tcPr>
          <w:p w:rsidR="008C3495" w:rsidRPr="00E57F49" w:rsidRDefault="008C3495" w:rsidP="00C9056E">
            <w:pPr>
              <w:spacing w:after="0" w:line="240" w:lineRule="auto"/>
              <w:rPr>
                <w:rFonts w:ascii="Century Gothic" w:eastAsia="Times New Roman" w:hAnsi="Century Gothic" w:cs="Arial"/>
                <w:b/>
                <w:bCs/>
                <w:color w:val="000000"/>
                <w:sz w:val="20"/>
                <w:szCs w:val="20"/>
                <w:lang w:eastAsia="en-GB"/>
              </w:rPr>
            </w:pPr>
            <w:r w:rsidRPr="00E57F49">
              <w:rPr>
                <w:rFonts w:ascii="Century Gothic" w:eastAsia="Times New Roman" w:hAnsi="Century Gothic" w:cs="Arial"/>
                <w:b/>
                <w:bCs/>
                <w:color w:val="000000"/>
                <w:sz w:val="20"/>
                <w:szCs w:val="20"/>
                <w:lang w:eastAsia="en-GB"/>
              </w:rPr>
              <w:t xml:space="preserve"> Subtotal for One cattle trough </w:t>
            </w:r>
          </w:p>
        </w:tc>
        <w:tc>
          <w:tcPr>
            <w:tcW w:w="565"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1053" w:type="dxa"/>
            <w:gridSpan w:val="4"/>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 </w:t>
            </w:r>
          </w:p>
        </w:tc>
        <w:tc>
          <w:tcPr>
            <w:tcW w:w="907" w:type="dxa"/>
            <w:gridSpan w:val="3"/>
            <w:tcBorders>
              <w:top w:val="nil"/>
              <w:left w:val="nil"/>
              <w:bottom w:val="single" w:sz="4" w:space="0" w:color="auto"/>
              <w:right w:val="single" w:sz="4" w:space="0" w:color="auto"/>
            </w:tcBorders>
            <w:shd w:val="clear" w:color="auto" w:fill="auto"/>
            <w:vAlign w:val="bottom"/>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1304" w:type="dxa"/>
            <w:gridSpan w:val="2"/>
            <w:tcBorders>
              <w:top w:val="nil"/>
              <w:left w:val="nil"/>
              <w:bottom w:val="single" w:sz="4" w:space="0" w:color="auto"/>
              <w:right w:val="double" w:sz="6" w:space="0" w:color="auto"/>
            </w:tcBorders>
            <w:shd w:val="clear" w:color="auto" w:fill="auto"/>
            <w:noWrap/>
            <w:vAlign w:val="bottom"/>
            <w:hideMark/>
          </w:tcPr>
          <w:p w:rsidR="008C3495" w:rsidRPr="00E57F49" w:rsidRDefault="008C3495" w:rsidP="00C9056E">
            <w:pPr>
              <w:spacing w:after="0" w:line="240" w:lineRule="auto"/>
              <w:jc w:val="right"/>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115,235</w:t>
            </w:r>
          </w:p>
        </w:tc>
      </w:tr>
      <w:tr w:rsidR="008C3495" w:rsidRPr="00E57F49" w:rsidTr="00C9056E">
        <w:trPr>
          <w:gridAfter w:val="2"/>
          <w:wAfter w:w="573" w:type="dxa"/>
          <w:trHeight w:val="270"/>
        </w:trPr>
        <w:tc>
          <w:tcPr>
            <w:tcW w:w="928" w:type="dxa"/>
            <w:gridSpan w:val="3"/>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4392" w:type="dxa"/>
            <w:gridSpan w:val="3"/>
            <w:tcBorders>
              <w:top w:val="nil"/>
              <w:left w:val="nil"/>
              <w:bottom w:val="single" w:sz="4" w:space="0" w:color="auto"/>
              <w:right w:val="single" w:sz="4" w:space="0" w:color="auto"/>
            </w:tcBorders>
            <w:shd w:val="clear" w:color="000000" w:fill="FFFFFF"/>
            <w:vAlign w:val="bottom"/>
            <w:hideMark/>
          </w:tcPr>
          <w:p w:rsidR="008C3495" w:rsidRPr="00E57F49" w:rsidRDefault="008C3495" w:rsidP="00C9056E">
            <w:pPr>
              <w:spacing w:after="0" w:line="240" w:lineRule="auto"/>
              <w:rPr>
                <w:rFonts w:ascii="Century Gothic" w:eastAsia="Times New Roman" w:hAnsi="Century Gothic" w:cs="Arial"/>
                <w:b/>
                <w:bCs/>
                <w:color w:val="000000"/>
                <w:sz w:val="20"/>
                <w:szCs w:val="20"/>
                <w:lang w:eastAsia="en-GB"/>
              </w:rPr>
            </w:pPr>
            <w:r w:rsidRPr="00E57F49">
              <w:rPr>
                <w:rFonts w:ascii="Century Gothic" w:eastAsia="Times New Roman" w:hAnsi="Century Gothic" w:cs="Arial"/>
                <w:b/>
                <w:bCs/>
                <w:color w:val="000000"/>
                <w:sz w:val="20"/>
                <w:szCs w:val="20"/>
                <w:lang w:eastAsia="en-GB"/>
              </w:rPr>
              <w:t xml:space="preserve"> Subtotal for three cattle troughs </w:t>
            </w:r>
          </w:p>
        </w:tc>
        <w:tc>
          <w:tcPr>
            <w:tcW w:w="565"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1053" w:type="dxa"/>
            <w:gridSpan w:val="4"/>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 </w:t>
            </w:r>
          </w:p>
        </w:tc>
        <w:tc>
          <w:tcPr>
            <w:tcW w:w="907" w:type="dxa"/>
            <w:gridSpan w:val="3"/>
            <w:tcBorders>
              <w:top w:val="nil"/>
              <w:left w:val="nil"/>
              <w:bottom w:val="single" w:sz="4" w:space="0" w:color="auto"/>
              <w:right w:val="single" w:sz="4" w:space="0" w:color="auto"/>
            </w:tcBorders>
            <w:shd w:val="clear" w:color="auto" w:fill="auto"/>
            <w:vAlign w:val="bottom"/>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1304" w:type="dxa"/>
            <w:gridSpan w:val="2"/>
            <w:tcBorders>
              <w:top w:val="nil"/>
              <w:left w:val="nil"/>
              <w:bottom w:val="single" w:sz="4" w:space="0" w:color="auto"/>
              <w:right w:val="double" w:sz="6" w:space="0" w:color="auto"/>
            </w:tcBorders>
            <w:shd w:val="clear" w:color="auto" w:fill="auto"/>
            <w:noWrap/>
            <w:vAlign w:val="bottom"/>
            <w:hideMark/>
          </w:tcPr>
          <w:p w:rsidR="008C3495" w:rsidRPr="00E57F49" w:rsidRDefault="008C3495" w:rsidP="00C9056E">
            <w:pPr>
              <w:spacing w:after="0" w:line="240" w:lineRule="auto"/>
              <w:jc w:val="right"/>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345,705</w:t>
            </w:r>
          </w:p>
        </w:tc>
      </w:tr>
      <w:tr w:rsidR="008C3495" w:rsidRPr="00E57F49" w:rsidTr="00C9056E">
        <w:trPr>
          <w:gridAfter w:val="2"/>
          <w:wAfter w:w="573" w:type="dxa"/>
          <w:trHeight w:val="270"/>
        </w:trPr>
        <w:tc>
          <w:tcPr>
            <w:tcW w:w="928" w:type="dxa"/>
            <w:gridSpan w:val="3"/>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 xml:space="preserve">3.8 </w:t>
            </w:r>
          </w:p>
        </w:tc>
        <w:tc>
          <w:tcPr>
            <w:tcW w:w="4392" w:type="dxa"/>
            <w:gridSpan w:val="3"/>
            <w:tcBorders>
              <w:top w:val="nil"/>
              <w:left w:val="nil"/>
              <w:bottom w:val="single" w:sz="4" w:space="0" w:color="auto"/>
              <w:right w:val="single" w:sz="4" w:space="0" w:color="auto"/>
            </w:tcBorders>
            <w:shd w:val="clear" w:color="auto" w:fill="auto"/>
            <w:hideMark/>
          </w:tcPr>
          <w:p w:rsidR="008C3495" w:rsidRPr="00E57F49" w:rsidRDefault="008C3495" w:rsidP="00C9056E">
            <w:pPr>
              <w:spacing w:after="0" w:line="240" w:lineRule="auto"/>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WASHING BASIN (3 in No.)</w:t>
            </w:r>
          </w:p>
        </w:tc>
        <w:tc>
          <w:tcPr>
            <w:tcW w:w="565"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1053" w:type="dxa"/>
            <w:gridSpan w:val="4"/>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 </w:t>
            </w:r>
          </w:p>
        </w:tc>
        <w:tc>
          <w:tcPr>
            <w:tcW w:w="907" w:type="dxa"/>
            <w:gridSpan w:val="3"/>
            <w:tcBorders>
              <w:top w:val="nil"/>
              <w:left w:val="nil"/>
              <w:bottom w:val="single" w:sz="4" w:space="0" w:color="auto"/>
              <w:right w:val="single" w:sz="4" w:space="0" w:color="auto"/>
            </w:tcBorders>
            <w:shd w:val="clear" w:color="auto" w:fill="auto"/>
            <w:vAlign w:val="bottom"/>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1304" w:type="dxa"/>
            <w:gridSpan w:val="2"/>
            <w:tcBorders>
              <w:top w:val="nil"/>
              <w:left w:val="nil"/>
              <w:bottom w:val="single" w:sz="4" w:space="0" w:color="auto"/>
              <w:right w:val="double" w:sz="6" w:space="0" w:color="auto"/>
            </w:tcBorders>
            <w:shd w:val="clear" w:color="auto" w:fill="auto"/>
            <w:noWrap/>
            <w:vAlign w:val="bottom"/>
            <w:hideMark/>
          </w:tcPr>
          <w:p w:rsidR="008C3495" w:rsidRPr="00E57F49" w:rsidRDefault="008C3495" w:rsidP="00C9056E">
            <w:pPr>
              <w:spacing w:after="0" w:line="240" w:lineRule="auto"/>
              <w:jc w:val="right"/>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 </w:t>
            </w:r>
          </w:p>
        </w:tc>
      </w:tr>
      <w:tr w:rsidR="008C3495" w:rsidRPr="00E57F49" w:rsidTr="00C9056E">
        <w:trPr>
          <w:gridAfter w:val="2"/>
          <w:wAfter w:w="573" w:type="dxa"/>
          <w:trHeight w:val="270"/>
        </w:trPr>
        <w:tc>
          <w:tcPr>
            <w:tcW w:w="928" w:type="dxa"/>
            <w:gridSpan w:val="3"/>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3.8.1</w:t>
            </w:r>
          </w:p>
        </w:tc>
        <w:tc>
          <w:tcPr>
            <w:tcW w:w="4392" w:type="dxa"/>
            <w:gridSpan w:val="3"/>
            <w:tcBorders>
              <w:top w:val="nil"/>
              <w:left w:val="nil"/>
              <w:bottom w:val="single" w:sz="4" w:space="0" w:color="auto"/>
              <w:right w:val="single" w:sz="4" w:space="0" w:color="auto"/>
            </w:tcBorders>
            <w:shd w:val="clear" w:color="auto" w:fill="auto"/>
            <w:hideMark/>
          </w:tcPr>
          <w:p w:rsidR="008C3495" w:rsidRPr="00E57F49" w:rsidRDefault="008C3495" w:rsidP="00C9056E">
            <w:pPr>
              <w:spacing w:after="0" w:line="240" w:lineRule="auto"/>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Earthworks</w:t>
            </w:r>
          </w:p>
        </w:tc>
        <w:tc>
          <w:tcPr>
            <w:tcW w:w="565"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1053" w:type="dxa"/>
            <w:gridSpan w:val="4"/>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 </w:t>
            </w:r>
          </w:p>
        </w:tc>
        <w:tc>
          <w:tcPr>
            <w:tcW w:w="907" w:type="dxa"/>
            <w:gridSpan w:val="3"/>
            <w:tcBorders>
              <w:top w:val="nil"/>
              <w:left w:val="nil"/>
              <w:bottom w:val="single" w:sz="4" w:space="0" w:color="auto"/>
              <w:right w:val="single" w:sz="4" w:space="0" w:color="auto"/>
            </w:tcBorders>
            <w:shd w:val="clear" w:color="auto" w:fill="auto"/>
            <w:vAlign w:val="bottom"/>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1304" w:type="dxa"/>
            <w:gridSpan w:val="2"/>
            <w:tcBorders>
              <w:top w:val="nil"/>
              <w:left w:val="nil"/>
              <w:bottom w:val="single" w:sz="4" w:space="0" w:color="auto"/>
              <w:right w:val="double" w:sz="6" w:space="0" w:color="auto"/>
            </w:tcBorders>
            <w:shd w:val="clear" w:color="auto" w:fill="auto"/>
            <w:noWrap/>
            <w:vAlign w:val="bottom"/>
            <w:hideMark/>
          </w:tcPr>
          <w:p w:rsidR="008C3495" w:rsidRPr="00E57F49" w:rsidRDefault="008C3495" w:rsidP="00C9056E">
            <w:pPr>
              <w:spacing w:after="0" w:line="240" w:lineRule="auto"/>
              <w:jc w:val="right"/>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 </w:t>
            </w:r>
          </w:p>
        </w:tc>
      </w:tr>
      <w:tr w:rsidR="008C3495" w:rsidRPr="00E57F49" w:rsidTr="00C9056E">
        <w:trPr>
          <w:gridAfter w:val="2"/>
          <w:wAfter w:w="573" w:type="dxa"/>
          <w:trHeight w:val="315"/>
        </w:trPr>
        <w:tc>
          <w:tcPr>
            <w:tcW w:w="928" w:type="dxa"/>
            <w:gridSpan w:val="3"/>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3.8.1.1</w:t>
            </w:r>
          </w:p>
        </w:tc>
        <w:tc>
          <w:tcPr>
            <w:tcW w:w="4392" w:type="dxa"/>
            <w:gridSpan w:val="3"/>
            <w:tcBorders>
              <w:top w:val="nil"/>
              <w:left w:val="nil"/>
              <w:bottom w:val="single" w:sz="4" w:space="0" w:color="auto"/>
              <w:right w:val="single" w:sz="4" w:space="0" w:color="auto"/>
            </w:tcBorders>
            <w:shd w:val="clear" w:color="auto" w:fill="auto"/>
            <w:hideMark/>
          </w:tcPr>
          <w:p w:rsidR="008C3495" w:rsidRPr="00E57F49" w:rsidRDefault="008C3495" w:rsidP="00C9056E">
            <w:pPr>
              <w:spacing w:after="0" w:line="240" w:lineRule="auto"/>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Site clearance </w:t>
            </w:r>
          </w:p>
        </w:tc>
        <w:tc>
          <w:tcPr>
            <w:tcW w:w="565"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m</w:t>
            </w:r>
            <w:r w:rsidRPr="00E57F49">
              <w:rPr>
                <w:rFonts w:ascii="Century Gothic" w:eastAsia="Times New Roman" w:hAnsi="Century Gothic" w:cs="Arial"/>
                <w:sz w:val="20"/>
                <w:szCs w:val="20"/>
                <w:vertAlign w:val="superscript"/>
                <w:lang w:eastAsia="en-GB"/>
              </w:rPr>
              <w:t>2</w:t>
            </w:r>
          </w:p>
        </w:tc>
        <w:tc>
          <w:tcPr>
            <w:tcW w:w="1053" w:type="dxa"/>
            <w:gridSpan w:val="4"/>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45.0</w:t>
            </w:r>
          </w:p>
        </w:tc>
        <w:tc>
          <w:tcPr>
            <w:tcW w:w="907" w:type="dxa"/>
            <w:gridSpan w:val="3"/>
            <w:tcBorders>
              <w:top w:val="nil"/>
              <w:left w:val="nil"/>
              <w:bottom w:val="single" w:sz="4" w:space="0" w:color="auto"/>
              <w:right w:val="single" w:sz="4" w:space="0" w:color="auto"/>
            </w:tcBorders>
            <w:shd w:val="clear" w:color="auto" w:fill="auto"/>
            <w:vAlign w:val="bottom"/>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10</w:t>
            </w:r>
          </w:p>
        </w:tc>
        <w:tc>
          <w:tcPr>
            <w:tcW w:w="1304" w:type="dxa"/>
            <w:gridSpan w:val="2"/>
            <w:tcBorders>
              <w:top w:val="nil"/>
              <w:left w:val="nil"/>
              <w:bottom w:val="single" w:sz="4" w:space="0" w:color="auto"/>
              <w:right w:val="double" w:sz="6" w:space="0" w:color="auto"/>
            </w:tcBorders>
            <w:shd w:val="clear" w:color="auto" w:fill="auto"/>
            <w:noWrap/>
            <w:vAlign w:val="center"/>
            <w:hideMark/>
          </w:tcPr>
          <w:p w:rsidR="008C3495" w:rsidRPr="00E57F49" w:rsidRDefault="008C3495" w:rsidP="00C9056E">
            <w:pPr>
              <w:spacing w:after="0" w:line="240" w:lineRule="auto"/>
              <w:jc w:val="right"/>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450.00 </w:t>
            </w:r>
          </w:p>
        </w:tc>
      </w:tr>
      <w:tr w:rsidR="008C3495" w:rsidRPr="00E57F49" w:rsidTr="00C9056E">
        <w:trPr>
          <w:gridAfter w:val="2"/>
          <w:wAfter w:w="573" w:type="dxa"/>
          <w:trHeight w:val="315"/>
        </w:trPr>
        <w:tc>
          <w:tcPr>
            <w:tcW w:w="928" w:type="dxa"/>
            <w:gridSpan w:val="3"/>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3.8.1.2</w:t>
            </w:r>
          </w:p>
        </w:tc>
        <w:tc>
          <w:tcPr>
            <w:tcW w:w="4392" w:type="dxa"/>
            <w:gridSpan w:val="3"/>
            <w:tcBorders>
              <w:top w:val="nil"/>
              <w:left w:val="nil"/>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Foundation excavation for structure in soft material</w:t>
            </w:r>
          </w:p>
        </w:tc>
        <w:tc>
          <w:tcPr>
            <w:tcW w:w="565"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m</w:t>
            </w:r>
            <w:r w:rsidRPr="00E57F49">
              <w:rPr>
                <w:rFonts w:ascii="Century Gothic" w:eastAsia="Times New Roman" w:hAnsi="Century Gothic" w:cs="Arial"/>
                <w:sz w:val="20"/>
                <w:szCs w:val="20"/>
                <w:vertAlign w:val="superscript"/>
                <w:lang w:eastAsia="en-GB"/>
              </w:rPr>
              <w:t>3</w:t>
            </w:r>
          </w:p>
        </w:tc>
        <w:tc>
          <w:tcPr>
            <w:tcW w:w="1053" w:type="dxa"/>
            <w:gridSpan w:val="4"/>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13.7</w:t>
            </w:r>
          </w:p>
        </w:tc>
        <w:tc>
          <w:tcPr>
            <w:tcW w:w="907" w:type="dxa"/>
            <w:gridSpan w:val="3"/>
            <w:tcBorders>
              <w:top w:val="nil"/>
              <w:left w:val="nil"/>
              <w:bottom w:val="single" w:sz="4" w:space="0" w:color="auto"/>
              <w:right w:val="single" w:sz="4" w:space="0" w:color="auto"/>
            </w:tcBorders>
            <w:shd w:val="clear" w:color="auto" w:fill="auto"/>
            <w:vAlign w:val="bottom"/>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150</w:t>
            </w:r>
          </w:p>
        </w:tc>
        <w:tc>
          <w:tcPr>
            <w:tcW w:w="1304" w:type="dxa"/>
            <w:gridSpan w:val="2"/>
            <w:tcBorders>
              <w:top w:val="nil"/>
              <w:left w:val="nil"/>
              <w:bottom w:val="single" w:sz="4" w:space="0" w:color="auto"/>
              <w:right w:val="double" w:sz="6" w:space="0" w:color="auto"/>
            </w:tcBorders>
            <w:shd w:val="clear" w:color="auto" w:fill="auto"/>
            <w:noWrap/>
            <w:vAlign w:val="center"/>
            <w:hideMark/>
          </w:tcPr>
          <w:p w:rsidR="008C3495" w:rsidRPr="00E57F49" w:rsidRDefault="008C3495" w:rsidP="00C9056E">
            <w:pPr>
              <w:spacing w:after="0" w:line="240" w:lineRule="auto"/>
              <w:jc w:val="right"/>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2,052.00 </w:t>
            </w:r>
          </w:p>
        </w:tc>
      </w:tr>
      <w:tr w:rsidR="008C3495" w:rsidRPr="00E57F49" w:rsidTr="00C9056E">
        <w:trPr>
          <w:gridAfter w:val="2"/>
          <w:wAfter w:w="573" w:type="dxa"/>
          <w:trHeight w:val="540"/>
        </w:trPr>
        <w:tc>
          <w:tcPr>
            <w:tcW w:w="928" w:type="dxa"/>
            <w:gridSpan w:val="3"/>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3.8.1.3</w:t>
            </w:r>
          </w:p>
        </w:tc>
        <w:tc>
          <w:tcPr>
            <w:tcW w:w="4392" w:type="dxa"/>
            <w:gridSpan w:val="3"/>
            <w:tcBorders>
              <w:top w:val="nil"/>
              <w:left w:val="nil"/>
              <w:bottom w:val="single" w:sz="4" w:space="0" w:color="auto"/>
              <w:right w:val="single" w:sz="4" w:space="0" w:color="auto"/>
            </w:tcBorders>
            <w:shd w:val="clear" w:color="auto" w:fill="auto"/>
            <w:hideMark/>
          </w:tcPr>
          <w:p w:rsidR="008C3495" w:rsidRPr="00E57F49" w:rsidRDefault="008C3495" w:rsidP="00C9056E">
            <w:pPr>
              <w:spacing w:after="0" w:line="240" w:lineRule="auto"/>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Backfill to structure with granular/murram material including compaction as specified</w:t>
            </w:r>
          </w:p>
        </w:tc>
        <w:tc>
          <w:tcPr>
            <w:tcW w:w="565"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m</w:t>
            </w:r>
            <w:r w:rsidRPr="00E57F49">
              <w:rPr>
                <w:rFonts w:ascii="Century Gothic" w:eastAsia="Times New Roman" w:hAnsi="Century Gothic" w:cs="Arial"/>
                <w:sz w:val="20"/>
                <w:szCs w:val="20"/>
                <w:vertAlign w:val="superscript"/>
                <w:lang w:eastAsia="en-GB"/>
              </w:rPr>
              <w:t>3</w:t>
            </w:r>
          </w:p>
        </w:tc>
        <w:tc>
          <w:tcPr>
            <w:tcW w:w="1053" w:type="dxa"/>
            <w:gridSpan w:val="4"/>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4.6</w:t>
            </w:r>
          </w:p>
        </w:tc>
        <w:tc>
          <w:tcPr>
            <w:tcW w:w="907" w:type="dxa"/>
            <w:gridSpan w:val="3"/>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100</w:t>
            </w:r>
          </w:p>
        </w:tc>
        <w:tc>
          <w:tcPr>
            <w:tcW w:w="1304" w:type="dxa"/>
            <w:gridSpan w:val="2"/>
            <w:tcBorders>
              <w:top w:val="nil"/>
              <w:left w:val="nil"/>
              <w:bottom w:val="single" w:sz="4" w:space="0" w:color="auto"/>
              <w:right w:val="double" w:sz="6" w:space="0" w:color="auto"/>
            </w:tcBorders>
            <w:shd w:val="clear" w:color="auto" w:fill="auto"/>
            <w:noWrap/>
            <w:vAlign w:val="center"/>
            <w:hideMark/>
          </w:tcPr>
          <w:p w:rsidR="008C3495" w:rsidRPr="00E57F49" w:rsidRDefault="008C3495" w:rsidP="00C9056E">
            <w:pPr>
              <w:spacing w:after="0" w:line="240" w:lineRule="auto"/>
              <w:jc w:val="right"/>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456.00 </w:t>
            </w:r>
          </w:p>
        </w:tc>
      </w:tr>
      <w:tr w:rsidR="008C3495" w:rsidRPr="00E57F49" w:rsidTr="00C9056E">
        <w:trPr>
          <w:gridAfter w:val="2"/>
          <w:wAfter w:w="573" w:type="dxa"/>
          <w:trHeight w:val="270"/>
        </w:trPr>
        <w:tc>
          <w:tcPr>
            <w:tcW w:w="928" w:type="dxa"/>
            <w:gridSpan w:val="3"/>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3.8.2</w:t>
            </w:r>
          </w:p>
        </w:tc>
        <w:tc>
          <w:tcPr>
            <w:tcW w:w="4392" w:type="dxa"/>
            <w:gridSpan w:val="3"/>
            <w:tcBorders>
              <w:top w:val="nil"/>
              <w:left w:val="nil"/>
              <w:bottom w:val="single" w:sz="4" w:space="0" w:color="auto"/>
              <w:right w:val="single" w:sz="4" w:space="0" w:color="auto"/>
            </w:tcBorders>
            <w:shd w:val="clear" w:color="auto" w:fill="auto"/>
            <w:hideMark/>
          </w:tcPr>
          <w:p w:rsidR="008C3495" w:rsidRPr="00E57F49" w:rsidRDefault="008C3495" w:rsidP="00C9056E">
            <w:pPr>
              <w:spacing w:after="0" w:line="240" w:lineRule="auto"/>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Concrete and Stonework</w:t>
            </w:r>
          </w:p>
        </w:tc>
        <w:tc>
          <w:tcPr>
            <w:tcW w:w="565"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1053" w:type="dxa"/>
            <w:gridSpan w:val="4"/>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 </w:t>
            </w:r>
          </w:p>
        </w:tc>
        <w:tc>
          <w:tcPr>
            <w:tcW w:w="907" w:type="dxa"/>
            <w:gridSpan w:val="3"/>
            <w:tcBorders>
              <w:top w:val="nil"/>
              <w:left w:val="nil"/>
              <w:bottom w:val="single" w:sz="4" w:space="0" w:color="auto"/>
              <w:right w:val="single" w:sz="4" w:space="0" w:color="auto"/>
            </w:tcBorders>
            <w:shd w:val="clear" w:color="auto" w:fill="auto"/>
            <w:vAlign w:val="bottom"/>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1304" w:type="dxa"/>
            <w:gridSpan w:val="2"/>
            <w:tcBorders>
              <w:top w:val="nil"/>
              <w:left w:val="nil"/>
              <w:bottom w:val="single" w:sz="4" w:space="0" w:color="auto"/>
              <w:right w:val="double" w:sz="6" w:space="0" w:color="auto"/>
            </w:tcBorders>
            <w:shd w:val="clear" w:color="auto" w:fill="auto"/>
            <w:noWrap/>
            <w:vAlign w:val="center"/>
            <w:hideMark/>
          </w:tcPr>
          <w:p w:rsidR="008C3495" w:rsidRPr="00E57F49" w:rsidRDefault="008C3495" w:rsidP="00C9056E">
            <w:pPr>
              <w:spacing w:after="0" w:line="240" w:lineRule="auto"/>
              <w:jc w:val="right"/>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   </w:t>
            </w:r>
          </w:p>
        </w:tc>
      </w:tr>
      <w:tr w:rsidR="008C3495" w:rsidRPr="00E57F49" w:rsidTr="00C9056E">
        <w:trPr>
          <w:gridAfter w:val="2"/>
          <w:wAfter w:w="573" w:type="dxa"/>
          <w:trHeight w:val="315"/>
        </w:trPr>
        <w:tc>
          <w:tcPr>
            <w:tcW w:w="928" w:type="dxa"/>
            <w:gridSpan w:val="3"/>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3.8.2.1</w:t>
            </w:r>
          </w:p>
        </w:tc>
        <w:tc>
          <w:tcPr>
            <w:tcW w:w="4392" w:type="dxa"/>
            <w:gridSpan w:val="3"/>
            <w:tcBorders>
              <w:top w:val="nil"/>
              <w:left w:val="nil"/>
              <w:bottom w:val="single" w:sz="4" w:space="0" w:color="auto"/>
              <w:right w:val="single" w:sz="4" w:space="0" w:color="auto"/>
            </w:tcBorders>
            <w:shd w:val="clear" w:color="auto" w:fill="auto"/>
            <w:hideMark/>
          </w:tcPr>
          <w:p w:rsidR="008C3495" w:rsidRPr="00E57F49" w:rsidRDefault="008C3495" w:rsidP="00C9056E">
            <w:pPr>
              <w:spacing w:after="0" w:line="240" w:lineRule="auto"/>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Class C15/ Blinding concrete, 50mm thick</w:t>
            </w:r>
          </w:p>
        </w:tc>
        <w:tc>
          <w:tcPr>
            <w:tcW w:w="565"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m</w:t>
            </w:r>
            <w:r w:rsidRPr="00E57F49">
              <w:rPr>
                <w:rFonts w:ascii="Century Gothic" w:eastAsia="Times New Roman" w:hAnsi="Century Gothic" w:cs="Arial"/>
                <w:sz w:val="20"/>
                <w:szCs w:val="20"/>
                <w:vertAlign w:val="superscript"/>
                <w:lang w:eastAsia="en-GB"/>
              </w:rPr>
              <w:t>2</w:t>
            </w:r>
          </w:p>
        </w:tc>
        <w:tc>
          <w:tcPr>
            <w:tcW w:w="1053" w:type="dxa"/>
            <w:gridSpan w:val="4"/>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30</w:t>
            </w:r>
          </w:p>
        </w:tc>
        <w:tc>
          <w:tcPr>
            <w:tcW w:w="907" w:type="dxa"/>
            <w:gridSpan w:val="3"/>
            <w:tcBorders>
              <w:top w:val="nil"/>
              <w:left w:val="nil"/>
              <w:bottom w:val="single" w:sz="4" w:space="0" w:color="auto"/>
              <w:right w:val="single" w:sz="4" w:space="0" w:color="auto"/>
            </w:tcBorders>
            <w:shd w:val="clear" w:color="auto" w:fill="auto"/>
            <w:vAlign w:val="bottom"/>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1,000</w:t>
            </w:r>
          </w:p>
        </w:tc>
        <w:tc>
          <w:tcPr>
            <w:tcW w:w="1304" w:type="dxa"/>
            <w:gridSpan w:val="2"/>
            <w:tcBorders>
              <w:top w:val="nil"/>
              <w:left w:val="nil"/>
              <w:bottom w:val="single" w:sz="4" w:space="0" w:color="auto"/>
              <w:right w:val="double" w:sz="6" w:space="0" w:color="auto"/>
            </w:tcBorders>
            <w:shd w:val="clear" w:color="auto" w:fill="auto"/>
            <w:noWrap/>
            <w:vAlign w:val="center"/>
            <w:hideMark/>
          </w:tcPr>
          <w:p w:rsidR="008C3495" w:rsidRPr="00E57F49" w:rsidRDefault="008C3495" w:rsidP="00C9056E">
            <w:pPr>
              <w:spacing w:after="0" w:line="240" w:lineRule="auto"/>
              <w:jc w:val="right"/>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30,000.00 </w:t>
            </w:r>
          </w:p>
        </w:tc>
      </w:tr>
      <w:tr w:rsidR="008C3495" w:rsidRPr="00E57F49" w:rsidTr="00C9056E">
        <w:trPr>
          <w:gridAfter w:val="2"/>
          <w:wAfter w:w="573" w:type="dxa"/>
          <w:trHeight w:val="540"/>
        </w:trPr>
        <w:tc>
          <w:tcPr>
            <w:tcW w:w="928" w:type="dxa"/>
            <w:gridSpan w:val="3"/>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3.8.2.2</w:t>
            </w:r>
          </w:p>
        </w:tc>
        <w:tc>
          <w:tcPr>
            <w:tcW w:w="4392" w:type="dxa"/>
            <w:gridSpan w:val="3"/>
            <w:tcBorders>
              <w:top w:val="nil"/>
              <w:left w:val="nil"/>
              <w:bottom w:val="single" w:sz="4" w:space="0" w:color="auto"/>
              <w:right w:val="single" w:sz="4" w:space="0" w:color="auto"/>
            </w:tcBorders>
            <w:shd w:val="clear" w:color="auto" w:fill="auto"/>
            <w:hideMark/>
          </w:tcPr>
          <w:p w:rsidR="008C3495" w:rsidRPr="00E57F49" w:rsidRDefault="008C3495" w:rsidP="00C9056E">
            <w:pPr>
              <w:spacing w:after="0" w:line="240" w:lineRule="auto"/>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Masonry walls washing basin as shown on the drawings</w:t>
            </w:r>
          </w:p>
        </w:tc>
        <w:tc>
          <w:tcPr>
            <w:tcW w:w="565"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m</w:t>
            </w:r>
            <w:r w:rsidRPr="00E57F49">
              <w:rPr>
                <w:rFonts w:ascii="Century Gothic" w:eastAsia="Times New Roman" w:hAnsi="Century Gothic" w:cs="Arial"/>
                <w:sz w:val="20"/>
                <w:szCs w:val="20"/>
                <w:vertAlign w:val="superscript"/>
                <w:lang w:eastAsia="en-GB"/>
              </w:rPr>
              <w:t>3</w:t>
            </w:r>
          </w:p>
        </w:tc>
        <w:tc>
          <w:tcPr>
            <w:tcW w:w="1053" w:type="dxa"/>
            <w:gridSpan w:val="4"/>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28</w:t>
            </w:r>
          </w:p>
        </w:tc>
        <w:tc>
          <w:tcPr>
            <w:tcW w:w="907" w:type="dxa"/>
            <w:gridSpan w:val="3"/>
            <w:tcBorders>
              <w:top w:val="nil"/>
              <w:left w:val="nil"/>
              <w:bottom w:val="single" w:sz="4" w:space="0" w:color="auto"/>
              <w:right w:val="single" w:sz="4" w:space="0" w:color="auto"/>
            </w:tcBorders>
            <w:shd w:val="clear" w:color="auto" w:fill="auto"/>
            <w:vAlign w:val="bottom"/>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2,500</w:t>
            </w:r>
          </w:p>
        </w:tc>
        <w:tc>
          <w:tcPr>
            <w:tcW w:w="1304" w:type="dxa"/>
            <w:gridSpan w:val="2"/>
            <w:tcBorders>
              <w:top w:val="nil"/>
              <w:left w:val="nil"/>
              <w:bottom w:val="single" w:sz="4" w:space="0" w:color="auto"/>
              <w:right w:val="double" w:sz="6" w:space="0" w:color="auto"/>
            </w:tcBorders>
            <w:shd w:val="clear" w:color="auto" w:fill="auto"/>
            <w:noWrap/>
            <w:vAlign w:val="center"/>
            <w:hideMark/>
          </w:tcPr>
          <w:p w:rsidR="008C3495" w:rsidRPr="00E57F49" w:rsidRDefault="008C3495" w:rsidP="00C9056E">
            <w:pPr>
              <w:spacing w:after="0" w:line="240" w:lineRule="auto"/>
              <w:jc w:val="right"/>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70,537.50 </w:t>
            </w:r>
          </w:p>
        </w:tc>
      </w:tr>
      <w:tr w:rsidR="008C3495" w:rsidRPr="00E57F49" w:rsidTr="00C9056E">
        <w:trPr>
          <w:gridAfter w:val="2"/>
          <w:wAfter w:w="573" w:type="dxa"/>
          <w:trHeight w:val="315"/>
        </w:trPr>
        <w:tc>
          <w:tcPr>
            <w:tcW w:w="928" w:type="dxa"/>
            <w:gridSpan w:val="3"/>
            <w:tcBorders>
              <w:top w:val="nil"/>
              <w:left w:val="double" w:sz="6" w:space="0" w:color="auto"/>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3.8.2.3</w:t>
            </w:r>
          </w:p>
        </w:tc>
        <w:tc>
          <w:tcPr>
            <w:tcW w:w="4392" w:type="dxa"/>
            <w:gridSpan w:val="3"/>
            <w:tcBorders>
              <w:top w:val="nil"/>
              <w:left w:val="nil"/>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Plastering to the internal surface of masonry wall</w:t>
            </w:r>
          </w:p>
        </w:tc>
        <w:tc>
          <w:tcPr>
            <w:tcW w:w="565" w:type="dxa"/>
            <w:gridSpan w:val="3"/>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m</w:t>
            </w:r>
            <w:r w:rsidRPr="00E57F49">
              <w:rPr>
                <w:rFonts w:ascii="Century Gothic" w:eastAsia="Times New Roman" w:hAnsi="Century Gothic" w:cs="Arial"/>
                <w:sz w:val="20"/>
                <w:szCs w:val="20"/>
                <w:vertAlign w:val="superscript"/>
                <w:lang w:eastAsia="en-GB"/>
              </w:rPr>
              <w:t>2</w:t>
            </w:r>
          </w:p>
        </w:tc>
        <w:tc>
          <w:tcPr>
            <w:tcW w:w="1053" w:type="dxa"/>
            <w:gridSpan w:val="4"/>
            <w:tcBorders>
              <w:top w:val="nil"/>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jc w:val="center"/>
              <w:rPr>
                <w:rFonts w:ascii="Century Gothic" w:eastAsia="Times New Roman" w:hAnsi="Century Gothic" w:cs="Arial"/>
                <w:color w:val="000000"/>
                <w:sz w:val="20"/>
                <w:szCs w:val="20"/>
                <w:lang w:eastAsia="en-GB"/>
              </w:rPr>
            </w:pPr>
            <w:r w:rsidRPr="00E57F49">
              <w:rPr>
                <w:rFonts w:ascii="Century Gothic" w:eastAsia="Times New Roman" w:hAnsi="Century Gothic" w:cs="Arial"/>
                <w:color w:val="000000"/>
                <w:sz w:val="20"/>
                <w:szCs w:val="20"/>
                <w:lang w:eastAsia="en-GB"/>
              </w:rPr>
              <w:t>35</w:t>
            </w:r>
          </w:p>
        </w:tc>
        <w:tc>
          <w:tcPr>
            <w:tcW w:w="907" w:type="dxa"/>
            <w:gridSpan w:val="3"/>
            <w:tcBorders>
              <w:top w:val="nil"/>
              <w:left w:val="nil"/>
              <w:bottom w:val="single" w:sz="4" w:space="0" w:color="auto"/>
              <w:right w:val="single" w:sz="4" w:space="0" w:color="auto"/>
            </w:tcBorders>
            <w:shd w:val="clear" w:color="auto" w:fill="auto"/>
            <w:vAlign w:val="bottom"/>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150</w:t>
            </w:r>
          </w:p>
        </w:tc>
        <w:tc>
          <w:tcPr>
            <w:tcW w:w="1304" w:type="dxa"/>
            <w:gridSpan w:val="2"/>
            <w:tcBorders>
              <w:top w:val="nil"/>
              <w:left w:val="nil"/>
              <w:bottom w:val="single" w:sz="4" w:space="0" w:color="auto"/>
              <w:right w:val="double" w:sz="6" w:space="0" w:color="auto"/>
            </w:tcBorders>
            <w:shd w:val="clear" w:color="auto" w:fill="auto"/>
            <w:noWrap/>
            <w:vAlign w:val="center"/>
            <w:hideMark/>
          </w:tcPr>
          <w:p w:rsidR="008C3495" w:rsidRPr="00E57F49" w:rsidRDefault="008C3495" w:rsidP="00C9056E">
            <w:pPr>
              <w:spacing w:after="0" w:line="240" w:lineRule="auto"/>
              <w:jc w:val="right"/>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xml:space="preserve">       5,250.00 </w:t>
            </w:r>
          </w:p>
        </w:tc>
      </w:tr>
      <w:tr w:rsidR="008C3495" w:rsidRPr="00E57F49" w:rsidTr="00C9056E">
        <w:trPr>
          <w:gridAfter w:val="2"/>
          <w:wAfter w:w="573" w:type="dxa"/>
          <w:trHeight w:val="270"/>
        </w:trPr>
        <w:tc>
          <w:tcPr>
            <w:tcW w:w="928" w:type="dxa"/>
            <w:gridSpan w:val="3"/>
            <w:tcBorders>
              <w:top w:val="nil"/>
              <w:left w:val="double" w:sz="6" w:space="0" w:color="auto"/>
              <w:bottom w:val="nil"/>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6917" w:type="dxa"/>
            <w:gridSpan w:val="13"/>
            <w:tcBorders>
              <w:top w:val="single" w:sz="4" w:space="0" w:color="auto"/>
              <w:left w:val="nil"/>
              <w:bottom w:val="single" w:sz="4" w:space="0" w:color="auto"/>
              <w:right w:val="single" w:sz="4" w:space="0" w:color="auto"/>
            </w:tcBorders>
            <w:shd w:val="clear" w:color="auto" w:fill="auto"/>
            <w:vAlign w:val="center"/>
            <w:hideMark/>
          </w:tcPr>
          <w:p w:rsidR="008C3495" w:rsidRPr="00E57F49" w:rsidRDefault="008C3495" w:rsidP="00C9056E">
            <w:pPr>
              <w:spacing w:after="0" w:line="240" w:lineRule="auto"/>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SUB TOTAL</w:t>
            </w:r>
          </w:p>
        </w:tc>
        <w:tc>
          <w:tcPr>
            <w:tcW w:w="1304" w:type="dxa"/>
            <w:gridSpan w:val="2"/>
            <w:tcBorders>
              <w:top w:val="nil"/>
              <w:left w:val="nil"/>
              <w:bottom w:val="nil"/>
              <w:right w:val="double" w:sz="6" w:space="0" w:color="auto"/>
            </w:tcBorders>
            <w:shd w:val="clear" w:color="auto" w:fill="auto"/>
            <w:noWrap/>
            <w:vAlign w:val="bottom"/>
            <w:hideMark/>
          </w:tcPr>
          <w:p w:rsidR="008C3495" w:rsidRPr="00E57F49" w:rsidRDefault="008C3495" w:rsidP="00C9056E">
            <w:pPr>
              <w:spacing w:after="0" w:line="240" w:lineRule="auto"/>
              <w:jc w:val="right"/>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108,746</w:t>
            </w:r>
          </w:p>
        </w:tc>
      </w:tr>
      <w:tr w:rsidR="008C3495" w:rsidRPr="00E57F49" w:rsidTr="00C9056E">
        <w:trPr>
          <w:gridAfter w:val="2"/>
          <w:wAfter w:w="573" w:type="dxa"/>
          <w:trHeight w:val="285"/>
        </w:trPr>
        <w:tc>
          <w:tcPr>
            <w:tcW w:w="928" w:type="dxa"/>
            <w:gridSpan w:val="3"/>
            <w:tcBorders>
              <w:top w:val="single" w:sz="4" w:space="0" w:color="auto"/>
              <w:left w:val="double" w:sz="6" w:space="0" w:color="auto"/>
              <w:bottom w:val="double" w:sz="6"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sz w:val="20"/>
                <w:szCs w:val="20"/>
                <w:lang w:eastAsia="en-GB"/>
              </w:rPr>
            </w:pPr>
            <w:r w:rsidRPr="00E57F49">
              <w:rPr>
                <w:rFonts w:ascii="Century Gothic" w:eastAsia="Times New Roman" w:hAnsi="Century Gothic" w:cs="Arial"/>
                <w:sz w:val="20"/>
                <w:szCs w:val="20"/>
                <w:lang w:eastAsia="en-GB"/>
              </w:rPr>
              <w:t> </w:t>
            </w:r>
          </w:p>
        </w:tc>
        <w:tc>
          <w:tcPr>
            <w:tcW w:w="6010" w:type="dxa"/>
            <w:gridSpan w:val="10"/>
            <w:tcBorders>
              <w:top w:val="single" w:sz="4" w:space="0" w:color="auto"/>
              <w:left w:val="nil"/>
              <w:bottom w:val="double" w:sz="6" w:space="0" w:color="auto"/>
              <w:right w:val="single" w:sz="4" w:space="0" w:color="auto"/>
            </w:tcBorders>
            <w:shd w:val="clear" w:color="auto" w:fill="auto"/>
            <w:vAlign w:val="center"/>
            <w:hideMark/>
          </w:tcPr>
          <w:p w:rsidR="008C3495" w:rsidRPr="00E57F49" w:rsidRDefault="008C3495" w:rsidP="00C9056E">
            <w:pPr>
              <w:spacing w:after="0" w:line="240" w:lineRule="auto"/>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TOTAL CARRIED OVER TO SORIYA SUMMARY SHEET</w:t>
            </w:r>
          </w:p>
        </w:tc>
        <w:tc>
          <w:tcPr>
            <w:tcW w:w="907" w:type="dxa"/>
            <w:gridSpan w:val="3"/>
            <w:tcBorders>
              <w:top w:val="nil"/>
              <w:left w:val="nil"/>
              <w:bottom w:val="double" w:sz="6" w:space="0" w:color="auto"/>
              <w:right w:val="single" w:sz="4" w:space="0" w:color="auto"/>
            </w:tcBorders>
            <w:shd w:val="clear" w:color="auto" w:fill="auto"/>
            <w:noWrap/>
            <w:vAlign w:val="bottom"/>
            <w:hideMark/>
          </w:tcPr>
          <w:p w:rsidR="008C3495" w:rsidRPr="00E57F49" w:rsidRDefault="008C3495" w:rsidP="00C9056E">
            <w:pPr>
              <w:spacing w:after="0" w:line="240" w:lineRule="auto"/>
              <w:jc w:val="center"/>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 </w:t>
            </w:r>
          </w:p>
        </w:tc>
        <w:tc>
          <w:tcPr>
            <w:tcW w:w="1304" w:type="dxa"/>
            <w:gridSpan w:val="2"/>
            <w:tcBorders>
              <w:top w:val="single" w:sz="4" w:space="0" w:color="auto"/>
              <w:left w:val="nil"/>
              <w:bottom w:val="double" w:sz="6" w:space="0" w:color="auto"/>
              <w:right w:val="double" w:sz="6" w:space="0" w:color="auto"/>
            </w:tcBorders>
            <w:shd w:val="clear" w:color="auto" w:fill="auto"/>
            <w:noWrap/>
            <w:vAlign w:val="bottom"/>
            <w:hideMark/>
          </w:tcPr>
          <w:p w:rsidR="008C3495" w:rsidRPr="00E57F49" w:rsidRDefault="008C3495" w:rsidP="00C9056E">
            <w:pPr>
              <w:spacing w:after="0" w:line="240" w:lineRule="auto"/>
              <w:jc w:val="right"/>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952,969.62</w:t>
            </w:r>
          </w:p>
        </w:tc>
      </w:tr>
    </w:tbl>
    <w:p w:rsidR="008C3495" w:rsidRDefault="008C3495" w:rsidP="00FC78D4">
      <w:pPr>
        <w:tabs>
          <w:tab w:val="left" w:pos="2295"/>
        </w:tabs>
        <w:rPr>
          <w:rFonts w:ascii="Times New Roman" w:eastAsiaTheme="majorEastAsia" w:hAnsi="Times New Roman" w:cs="Times New Roman"/>
          <w:color w:val="000000" w:themeColor="text1"/>
        </w:rPr>
      </w:pPr>
    </w:p>
    <w:p w:rsidR="008C3495" w:rsidRDefault="008C3495" w:rsidP="00FC78D4">
      <w:pPr>
        <w:tabs>
          <w:tab w:val="left" w:pos="2295"/>
        </w:tabs>
        <w:rPr>
          <w:rFonts w:ascii="Times New Roman" w:eastAsiaTheme="majorEastAsia" w:hAnsi="Times New Roman" w:cs="Times New Roman"/>
          <w:color w:val="000000" w:themeColor="text1"/>
        </w:rPr>
      </w:pPr>
    </w:p>
    <w:p w:rsidR="008C3495" w:rsidRDefault="008C3495" w:rsidP="00FC78D4">
      <w:pPr>
        <w:tabs>
          <w:tab w:val="left" w:pos="2295"/>
        </w:tabs>
        <w:rPr>
          <w:rFonts w:ascii="Times New Roman" w:eastAsiaTheme="majorEastAsia" w:hAnsi="Times New Roman" w:cs="Times New Roman"/>
          <w:color w:val="000000" w:themeColor="text1"/>
        </w:rPr>
      </w:pPr>
    </w:p>
    <w:p w:rsidR="008C3495" w:rsidRDefault="008C3495" w:rsidP="00FC78D4">
      <w:pPr>
        <w:tabs>
          <w:tab w:val="left" w:pos="2295"/>
        </w:tabs>
        <w:rPr>
          <w:rFonts w:ascii="Times New Roman" w:eastAsiaTheme="majorEastAsia" w:hAnsi="Times New Roman" w:cs="Times New Roman"/>
          <w:color w:val="000000" w:themeColor="text1"/>
        </w:rPr>
      </w:pPr>
    </w:p>
    <w:p w:rsidR="008C3495" w:rsidRDefault="008C3495" w:rsidP="00FC78D4">
      <w:pPr>
        <w:tabs>
          <w:tab w:val="left" w:pos="2295"/>
        </w:tabs>
        <w:rPr>
          <w:rFonts w:ascii="Times New Roman" w:eastAsiaTheme="majorEastAsia" w:hAnsi="Times New Roman" w:cs="Times New Roman"/>
          <w:color w:val="000000" w:themeColor="text1"/>
        </w:rPr>
      </w:pPr>
    </w:p>
    <w:p w:rsidR="008C3495" w:rsidRDefault="008C3495" w:rsidP="00FC78D4">
      <w:pPr>
        <w:tabs>
          <w:tab w:val="left" w:pos="2295"/>
        </w:tabs>
        <w:rPr>
          <w:rFonts w:ascii="Times New Roman" w:eastAsiaTheme="majorEastAsia" w:hAnsi="Times New Roman" w:cs="Times New Roman"/>
          <w:color w:val="000000" w:themeColor="text1"/>
        </w:rPr>
      </w:pPr>
    </w:p>
    <w:p w:rsidR="008C3495" w:rsidRDefault="008C3495" w:rsidP="00FC78D4">
      <w:pPr>
        <w:tabs>
          <w:tab w:val="left" w:pos="2295"/>
        </w:tabs>
        <w:rPr>
          <w:rFonts w:ascii="Times New Roman" w:eastAsiaTheme="majorEastAsia" w:hAnsi="Times New Roman" w:cs="Times New Roman"/>
          <w:color w:val="000000" w:themeColor="text1"/>
        </w:rPr>
      </w:pPr>
    </w:p>
    <w:p w:rsidR="008C3495" w:rsidRDefault="008C3495" w:rsidP="00FC78D4">
      <w:pPr>
        <w:tabs>
          <w:tab w:val="left" w:pos="2295"/>
        </w:tabs>
        <w:rPr>
          <w:rFonts w:ascii="Times New Roman" w:eastAsiaTheme="majorEastAsia" w:hAnsi="Times New Roman" w:cs="Times New Roman"/>
          <w:color w:val="000000" w:themeColor="text1"/>
        </w:rPr>
      </w:pPr>
    </w:p>
    <w:tbl>
      <w:tblPr>
        <w:tblW w:w="0" w:type="auto"/>
        <w:tblInd w:w="93" w:type="dxa"/>
        <w:tblLayout w:type="fixed"/>
        <w:tblLook w:val="04A0"/>
      </w:tblPr>
      <w:tblGrid>
        <w:gridCol w:w="844"/>
        <w:gridCol w:w="3140"/>
        <w:gridCol w:w="1134"/>
        <w:gridCol w:w="993"/>
        <w:gridCol w:w="1701"/>
        <w:gridCol w:w="1337"/>
      </w:tblGrid>
      <w:tr w:rsidR="008C3495" w:rsidRPr="00E57F49" w:rsidTr="00C9056E">
        <w:trPr>
          <w:trHeight w:val="330"/>
        </w:trPr>
        <w:tc>
          <w:tcPr>
            <w:tcW w:w="844" w:type="dxa"/>
            <w:tcBorders>
              <w:top w:val="nil"/>
              <w:left w:val="nil"/>
              <w:bottom w:val="nil"/>
              <w:right w:val="nil"/>
            </w:tcBorders>
            <w:shd w:val="clear" w:color="auto" w:fill="auto"/>
            <w:noWrap/>
            <w:vAlign w:val="bottom"/>
            <w:hideMark/>
          </w:tcPr>
          <w:p w:rsidR="008C3495" w:rsidRPr="00E57F49" w:rsidRDefault="008C3495" w:rsidP="00C9056E">
            <w:pPr>
              <w:spacing w:after="0" w:line="240" w:lineRule="auto"/>
              <w:rPr>
                <w:rFonts w:ascii="Century Gothic" w:eastAsia="Times New Roman" w:hAnsi="Century Gothic" w:cs="Arial"/>
                <w:b/>
                <w:bCs/>
                <w:lang w:eastAsia="en-GB"/>
              </w:rPr>
            </w:pPr>
            <w:r w:rsidRPr="00E57F49">
              <w:rPr>
                <w:rFonts w:ascii="Century Gothic" w:eastAsia="Times New Roman" w:hAnsi="Century Gothic" w:cs="Arial"/>
                <w:b/>
                <w:bCs/>
                <w:lang w:eastAsia="en-GB"/>
              </w:rPr>
              <w:lastRenderedPageBreak/>
              <w:t xml:space="preserve">Bill No.4 </w:t>
            </w:r>
          </w:p>
        </w:tc>
        <w:tc>
          <w:tcPr>
            <w:tcW w:w="4274" w:type="dxa"/>
            <w:gridSpan w:val="2"/>
            <w:tcBorders>
              <w:top w:val="nil"/>
              <w:left w:val="nil"/>
              <w:bottom w:val="nil"/>
              <w:right w:val="nil"/>
            </w:tcBorders>
            <w:shd w:val="clear" w:color="auto" w:fill="auto"/>
            <w:noWrap/>
            <w:vAlign w:val="bottom"/>
            <w:hideMark/>
          </w:tcPr>
          <w:p w:rsidR="008C3495" w:rsidRPr="00E57F49" w:rsidRDefault="008C3495" w:rsidP="00C9056E">
            <w:pPr>
              <w:spacing w:after="0" w:line="240" w:lineRule="auto"/>
              <w:rPr>
                <w:rFonts w:ascii="Century Gothic" w:eastAsia="Times New Roman" w:hAnsi="Century Gothic" w:cs="Arial"/>
                <w:b/>
                <w:bCs/>
                <w:lang w:eastAsia="en-GB"/>
              </w:rPr>
            </w:pPr>
            <w:r w:rsidRPr="00E57F49">
              <w:rPr>
                <w:rFonts w:ascii="Century Gothic" w:eastAsia="Times New Roman" w:hAnsi="Century Gothic" w:cs="Arial"/>
                <w:b/>
                <w:bCs/>
                <w:lang w:eastAsia="en-GB"/>
              </w:rPr>
              <w:t>SORIYA SMALL-SCALE IRRIGATION SCHEME  GENERAL ITEMS</w:t>
            </w:r>
          </w:p>
        </w:tc>
        <w:tc>
          <w:tcPr>
            <w:tcW w:w="993" w:type="dxa"/>
            <w:tcBorders>
              <w:top w:val="nil"/>
              <w:left w:val="nil"/>
              <w:bottom w:val="nil"/>
              <w:right w:val="nil"/>
            </w:tcBorders>
            <w:shd w:val="clear" w:color="auto" w:fill="auto"/>
            <w:noWrap/>
            <w:vAlign w:val="bottom"/>
            <w:hideMark/>
          </w:tcPr>
          <w:p w:rsidR="008C3495" w:rsidRPr="00E57F49" w:rsidRDefault="008C3495" w:rsidP="00C9056E">
            <w:pPr>
              <w:spacing w:after="0" w:line="240" w:lineRule="auto"/>
              <w:jc w:val="center"/>
              <w:rPr>
                <w:rFonts w:ascii="Century Gothic" w:eastAsia="Times New Roman" w:hAnsi="Century Gothic" w:cs="Arial"/>
                <w:b/>
                <w:bCs/>
                <w:lang w:eastAsia="en-GB"/>
              </w:rPr>
            </w:pPr>
          </w:p>
        </w:tc>
        <w:tc>
          <w:tcPr>
            <w:tcW w:w="1701" w:type="dxa"/>
            <w:tcBorders>
              <w:top w:val="nil"/>
              <w:left w:val="nil"/>
              <w:bottom w:val="nil"/>
              <w:right w:val="nil"/>
            </w:tcBorders>
            <w:shd w:val="clear" w:color="auto" w:fill="auto"/>
            <w:noWrap/>
            <w:vAlign w:val="bottom"/>
            <w:hideMark/>
          </w:tcPr>
          <w:p w:rsidR="008C3495" w:rsidRPr="00E57F49" w:rsidRDefault="008C3495" w:rsidP="00C9056E">
            <w:pPr>
              <w:spacing w:after="0" w:line="240" w:lineRule="auto"/>
              <w:jc w:val="center"/>
              <w:rPr>
                <w:rFonts w:ascii="Century Gothic" w:eastAsia="Times New Roman" w:hAnsi="Century Gothic" w:cs="Arial"/>
                <w:b/>
                <w:bCs/>
                <w:lang w:eastAsia="en-GB"/>
              </w:rPr>
            </w:pPr>
          </w:p>
        </w:tc>
        <w:tc>
          <w:tcPr>
            <w:tcW w:w="1337" w:type="dxa"/>
            <w:tcBorders>
              <w:top w:val="nil"/>
              <w:left w:val="nil"/>
              <w:bottom w:val="nil"/>
              <w:right w:val="nil"/>
            </w:tcBorders>
            <w:shd w:val="clear" w:color="auto" w:fill="auto"/>
            <w:noWrap/>
            <w:vAlign w:val="bottom"/>
            <w:hideMark/>
          </w:tcPr>
          <w:p w:rsidR="008C3495" w:rsidRPr="00E57F49" w:rsidRDefault="008C3495" w:rsidP="00C9056E">
            <w:pPr>
              <w:spacing w:after="0" w:line="240" w:lineRule="auto"/>
              <w:rPr>
                <w:rFonts w:ascii="Century Gothic" w:eastAsia="Times New Roman" w:hAnsi="Century Gothic" w:cs="Arial"/>
                <w:b/>
                <w:bCs/>
                <w:lang w:eastAsia="en-GB"/>
              </w:rPr>
            </w:pPr>
          </w:p>
        </w:tc>
      </w:tr>
      <w:tr w:rsidR="008C3495" w:rsidRPr="00E57F49" w:rsidTr="00C9056E">
        <w:trPr>
          <w:trHeight w:val="345"/>
        </w:trPr>
        <w:tc>
          <w:tcPr>
            <w:tcW w:w="844" w:type="dxa"/>
            <w:tcBorders>
              <w:top w:val="nil"/>
              <w:left w:val="nil"/>
              <w:bottom w:val="nil"/>
              <w:right w:val="nil"/>
            </w:tcBorders>
            <w:shd w:val="clear" w:color="auto" w:fill="auto"/>
            <w:noWrap/>
            <w:vAlign w:val="bottom"/>
            <w:hideMark/>
          </w:tcPr>
          <w:p w:rsidR="008C3495" w:rsidRPr="00E57F49" w:rsidRDefault="008C3495" w:rsidP="00C9056E">
            <w:pPr>
              <w:spacing w:after="0" w:line="240" w:lineRule="auto"/>
              <w:rPr>
                <w:rFonts w:ascii="Century Gothic" w:eastAsia="Times New Roman" w:hAnsi="Century Gothic" w:cs="Arial"/>
                <w:b/>
                <w:bCs/>
                <w:lang w:eastAsia="en-GB"/>
              </w:rPr>
            </w:pPr>
          </w:p>
        </w:tc>
        <w:tc>
          <w:tcPr>
            <w:tcW w:w="3140" w:type="dxa"/>
            <w:tcBorders>
              <w:top w:val="nil"/>
              <w:left w:val="nil"/>
              <w:bottom w:val="nil"/>
              <w:right w:val="nil"/>
            </w:tcBorders>
            <w:shd w:val="clear" w:color="auto" w:fill="auto"/>
            <w:noWrap/>
            <w:vAlign w:val="bottom"/>
            <w:hideMark/>
          </w:tcPr>
          <w:p w:rsidR="008C3495" w:rsidRPr="00E57F49" w:rsidRDefault="008C3495" w:rsidP="00C9056E">
            <w:pPr>
              <w:spacing w:after="0" w:line="240" w:lineRule="auto"/>
              <w:rPr>
                <w:rFonts w:ascii="Century Gothic" w:eastAsia="Times New Roman" w:hAnsi="Century Gothic" w:cs="Arial"/>
                <w:b/>
                <w:bCs/>
                <w:lang w:eastAsia="en-GB"/>
              </w:rPr>
            </w:pPr>
          </w:p>
        </w:tc>
        <w:tc>
          <w:tcPr>
            <w:tcW w:w="1134" w:type="dxa"/>
            <w:tcBorders>
              <w:top w:val="nil"/>
              <w:left w:val="nil"/>
              <w:bottom w:val="nil"/>
              <w:right w:val="nil"/>
            </w:tcBorders>
            <w:shd w:val="clear" w:color="auto" w:fill="auto"/>
            <w:noWrap/>
            <w:vAlign w:val="bottom"/>
            <w:hideMark/>
          </w:tcPr>
          <w:p w:rsidR="008C3495" w:rsidRPr="00E57F49" w:rsidRDefault="008C3495" w:rsidP="00C9056E">
            <w:pPr>
              <w:spacing w:after="0" w:line="240" w:lineRule="auto"/>
              <w:rPr>
                <w:rFonts w:ascii="Century Gothic" w:eastAsia="Times New Roman" w:hAnsi="Century Gothic" w:cs="Arial"/>
                <w:b/>
                <w:bCs/>
                <w:lang w:eastAsia="en-GB"/>
              </w:rPr>
            </w:pPr>
          </w:p>
        </w:tc>
        <w:tc>
          <w:tcPr>
            <w:tcW w:w="993" w:type="dxa"/>
            <w:tcBorders>
              <w:top w:val="nil"/>
              <w:left w:val="nil"/>
              <w:bottom w:val="nil"/>
              <w:right w:val="nil"/>
            </w:tcBorders>
            <w:shd w:val="clear" w:color="auto" w:fill="auto"/>
            <w:noWrap/>
            <w:vAlign w:val="bottom"/>
            <w:hideMark/>
          </w:tcPr>
          <w:p w:rsidR="008C3495" w:rsidRPr="00E57F49" w:rsidRDefault="008C3495" w:rsidP="00C9056E">
            <w:pPr>
              <w:spacing w:after="0" w:line="240" w:lineRule="auto"/>
              <w:jc w:val="center"/>
              <w:rPr>
                <w:rFonts w:ascii="Century Gothic" w:eastAsia="Times New Roman" w:hAnsi="Century Gothic" w:cs="Arial"/>
                <w:b/>
                <w:bCs/>
                <w:lang w:eastAsia="en-GB"/>
              </w:rPr>
            </w:pPr>
          </w:p>
        </w:tc>
        <w:tc>
          <w:tcPr>
            <w:tcW w:w="1701" w:type="dxa"/>
            <w:tcBorders>
              <w:top w:val="nil"/>
              <w:left w:val="nil"/>
              <w:bottom w:val="nil"/>
              <w:right w:val="nil"/>
            </w:tcBorders>
            <w:shd w:val="clear" w:color="auto" w:fill="auto"/>
            <w:noWrap/>
            <w:vAlign w:val="bottom"/>
            <w:hideMark/>
          </w:tcPr>
          <w:p w:rsidR="008C3495" w:rsidRPr="00E57F49" w:rsidRDefault="008C3495" w:rsidP="00C9056E">
            <w:pPr>
              <w:spacing w:after="0" w:line="240" w:lineRule="auto"/>
              <w:jc w:val="center"/>
              <w:rPr>
                <w:rFonts w:ascii="Century Gothic" w:eastAsia="Times New Roman" w:hAnsi="Century Gothic" w:cs="Arial"/>
                <w:b/>
                <w:bCs/>
                <w:lang w:eastAsia="en-GB"/>
              </w:rPr>
            </w:pPr>
          </w:p>
        </w:tc>
        <w:tc>
          <w:tcPr>
            <w:tcW w:w="1337" w:type="dxa"/>
            <w:tcBorders>
              <w:top w:val="nil"/>
              <w:left w:val="nil"/>
              <w:bottom w:val="nil"/>
              <w:right w:val="nil"/>
            </w:tcBorders>
            <w:shd w:val="clear" w:color="auto" w:fill="auto"/>
            <w:noWrap/>
            <w:vAlign w:val="bottom"/>
            <w:hideMark/>
          </w:tcPr>
          <w:p w:rsidR="008C3495" w:rsidRPr="00E57F49" w:rsidRDefault="008C3495" w:rsidP="00C9056E">
            <w:pPr>
              <w:spacing w:after="0" w:line="240" w:lineRule="auto"/>
              <w:rPr>
                <w:rFonts w:ascii="Century Gothic" w:eastAsia="Times New Roman" w:hAnsi="Century Gothic" w:cs="Arial"/>
                <w:b/>
                <w:bCs/>
                <w:lang w:eastAsia="en-GB"/>
              </w:rPr>
            </w:pPr>
          </w:p>
        </w:tc>
      </w:tr>
      <w:tr w:rsidR="008C3495" w:rsidRPr="00E57F49" w:rsidTr="00C9056E">
        <w:trPr>
          <w:trHeight w:val="345"/>
        </w:trPr>
        <w:tc>
          <w:tcPr>
            <w:tcW w:w="844" w:type="dxa"/>
            <w:vMerge w:val="restart"/>
            <w:tcBorders>
              <w:top w:val="double" w:sz="6" w:space="0" w:color="auto"/>
              <w:left w:val="double" w:sz="6" w:space="0" w:color="auto"/>
              <w:bottom w:val="single" w:sz="4" w:space="0" w:color="auto"/>
              <w:right w:val="single" w:sz="4" w:space="0" w:color="auto"/>
            </w:tcBorders>
            <w:shd w:val="clear" w:color="000000" w:fill="E6B9B8"/>
            <w:noWrap/>
            <w:vAlign w:val="center"/>
            <w:hideMark/>
          </w:tcPr>
          <w:p w:rsidR="008C3495" w:rsidRPr="00E57F49" w:rsidRDefault="008C3495" w:rsidP="00C9056E">
            <w:pPr>
              <w:spacing w:after="0" w:line="240" w:lineRule="auto"/>
              <w:jc w:val="center"/>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ITEM</w:t>
            </w:r>
          </w:p>
        </w:tc>
        <w:tc>
          <w:tcPr>
            <w:tcW w:w="3140" w:type="dxa"/>
            <w:vMerge w:val="restart"/>
            <w:tcBorders>
              <w:top w:val="double" w:sz="6" w:space="0" w:color="auto"/>
              <w:left w:val="single" w:sz="4" w:space="0" w:color="auto"/>
              <w:bottom w:val="single" w:sz="4" w:space="0" w:color="auto"/>
              <w:right w:val="single" w:sz="4" w:space="0" w:color="auto"/>
            </w:tcBorders>
            <w:shd w:val="clear" w:color="000000" w:fill="E6B9B8"/>
            <w:noWrap/>
            <w:vAlign w:val="center"/>
            <w:hideMark/>
          </w:tcPr>
          <w:p w:rsidR="008C3495" w:rsidRPr="00E57F49" w:rsidRDefault="008C3495" w:rsidP="00C9056E">
            <w:pPr>
              <w:spacing w:after="0" w:line="240" w:lineRule="auto"/>
              <w:jc w:val="center"/>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DESCRIPTION</w:t>
            </w:r>
          </w:p>
        </w:tc>
        <w:tc>
          <w:tcPr>
            <w:tcW w:w="1134" w:type="dxa"/>
            <w:vMerge w:val="restart"/>
            <w:tcBorders>
              <w:top w:val="double" w:sz="6" w:space="0" w:color="auto"/>
              <w:left w:val="single" w:sz="4" w:space="0" w:color="auto"/>
              <w:bottom w:val="single" w:sz="4" w:space="0" w:color="auto"/>
              <w:right w:val="single" w:sz="4" w:space="0" w:color="auto"/>
            </w:tcBorders>
            <w:shd w:val="clear" w:color="000000" w:fill="E6B9B8"/>
            <w:noWrap/>
            <w:vAlign w:val="center"/>
            <w:hideMark/>
          </w:tcPr>
          <w:p w:rsidR="008C3495" w:rsidRPr="00E57F49" w:rsidRDefault="008C3495" w:rsidP="00C9056E">
            <w:pPr>
              <w:spacing w:after="0" w:line="240" w:lineRule="auto"/>
              <w:jc w:val="center"/>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UNIT</w:t>
            </w:r>
          </w:p>
        </w:tc>
        <w:tc>
          <w:tcPr>
            <w:tcW w:w="993" w:type="dxa"/>
            <w:vMerge w:val="restart"/>
            <w:tcBorders>
              <w:top w:val="double" w:sz="6" w:space="0" w:color="auto"/>
              <w:left w:val="single" w:sz="4" w:space="0" w:color="auto"/>
              <w:bottom w:val="single" w:sz="4" w:space="0" w:color="auto"/>
              <w:right w:val="single" w:sz="4" w:space="0" w:color="auto"/>
            </w:tcBorders>
            <w:shd w:val="clear" w:color="000000" w:fill="E6B9B8"/>
            <w:noWrap/>
            <w:vAlign w:val="center"/>
            <w:hideMark/>
          </w:tcPr>
          <w:p w:rsidR="008C3495" w:rsidRPr="00E57F49" w:rsidRDefault="008C3495" w:rsidP="00C9056E">
            <w:pPr>
              <w:spacing w:after="0" w:line="240" w:lineRule="auto"/>
              <w:jc w:val="center"/>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 xml:space="preserve"> QUANTITY </w:t>
            </w:r>
          </w:p>
        </w:tc>
        <w:tc>
          <w:tcPr>
            <w:tcW w:w="1701" w:type="dxa"/>
            <w:tcBorders>
              <w:top w:val="double" w:sz="6" w:space="0" w:color="auto"/>
              <w:left w:val="nil"/>
              <w:bottom w:val="single" w:sz="4" w:space="0" w:color="auto"/>
              <w:right w:val="single" w:sz="4" w:space="0" w:color="auto"/>
            </w:tcBorders>
            <w:shd w:val="clear" w:color="000000" w:fill="E6B9B8"/>
            <w:noWrap/>
            <w:vAlign w:val="center"/>
            <w:hideMark/>
          </w:tcPr>
          <w:p w:rsidR="008C3495" w:rsidRPr="00E57F49" w:rsidRDefault="008C3495" w:rsidP="00C9056E">
            <w:pPr>
              <w:spacing w:after="0" w:line="240" w:lineRule="auto"/>
              <w:jc w:val="center"/>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RATE</w:t>
            </w:r>
          </w:p>
        </w:tc>
        <w:tc>
          <w:tcPr>
            <w:tcW w:w="1337" w:type="dxa"/>
            <w:tcBorders>
              <w:top w:val="double" w:sz="6" w:space="0" w:color="auto"/>
              <w:left w:val="nil"/>
              <w:bottom w:val="single" w:sz="4" w:space="0" w:color="auto"/>
              <w:right w:val="double" w:sz="6" w:space="0" w:color="auto"/>
            </w:tcBorders>
            <w:shd w:val="clear" w:color="000000" w:fill="E6B9B8"/>
            <w:noWrap/>
            <w:vAlign w:val="center"/>
            <w:hideMark/>
          </w:tcPr>
          <w:p w:rsidR="008C3495" w:rsidRPr="00E57F49" w:rsidRDefault="008C3495" w:rsidP="00C9056E">
            <w:pPr>
              <w:spacing w:after="0" w:line="240" w:lineRule="auto"/>
              <w:jc w:val="center"/>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 xml:space="preserve"> AMOUNT </w:t>
            </w:r>
          </w:p>
        </w:tc>
      </w:tr>
      <w:tr w:rsidR="008C3495" w:rsidRPr="00E57F49" w:rsidTr="00C9056E">
        <w:trPr>
          <w:trHeight w:val="330"/>
        </w:trPr>
        <w:tc>
          <w:tcPr>
            <w:tcW w:w="844" w:type="dxa"/>
            <w:vMerge/>
            <w:tcBorders>
              <w:top w:val="double" w:sz="6" w:space="0" w:color="auto"/>
              <w:left w:val="double" w:sz="6" w:space="0" w:color="auto"/>
              <w:bottom w:val="single" w:sz="4" w:space="0" w:color="auto"/>
              <w:right w:val="single" w:sz="4" w:space="0" w:color="auto"/>
            </w:tcBorders>
            <w:vAlign w:val="center"/>
            <w:hideMark/>
          </w:tcPr>
          <w:p w:rsidR="008C3495" w:rsidRPr="00E57F49" w:rsidRDefault="008C3495" w:rsidP="00C9056E">
            <w:pPr>
              <w:spacing w:after="0" w:line="240" w:lineRule="auto"/>
              <w:rPr>
                <w:rFonts w:ascii="Century Gothic" w:eastAsia="Times New Roman" w:hAnsi="Century Gothic" w:cs="Arial"/>
                <w:b/>
                <w:bCs/>
                <w:sz w:val="20"/>
                <w:szCs w:val="20"/>
                <w:lang w:eastAsia="en-GB"/>
              </w:rPr>
            </w:pPr>
          </w:p>
        </w:tc>
        <w:tc>
          <w:tcPr>
            <w:tcW w:w="3140" w:type="dxa"/>
            <w:vMerge/>
            <w:tcBorders>
              <w:top w:val="double" w:sz="6" w:space="0" w:color="auto"/>
              <w:left w:val="single" w:sz="4" w:space="0" w:color="auto"/>
              <w:bottom w:val="single" w:sz="4" w:space="0" w:color="auto"/>
              <w:right w:val="single" w:sz="4" w:space="0" w:color="auto"/>
            </w:tcBorders>
            <w:vAlign w:val="center"/>
            <w:hideMark/>
          </w:tcPr>
          <w:p w:rsidR="008C3495" w:rsidRPr="00E57F49" w:rsidRDefault="008C3495" w:rsidP="00C9056E">
            <w:pPr>
              <w:spacing w:after="0" w:line="240" w:lineRule="auto"/>
              <w:rPr>
                <w:rFonts w:ascii="Century Gothic" w:eastAsia="Times New Roman" w:hAnsi="Century Gothic" w:cs="Arial"/>
                <w:b/>
                <w:bCs/>
                <w:sz w:val="20"/>
                <w:szCs w:val="20"/>
                <w:lang w:eastAsia="en-GB"/>
              </w:rPr>
            </w:pPr>
          </w:p>
        </w:tc>
        <w:tc>
          <w:tcPr>
            <w:tcW w:w="1134" w:type="dxa"/>
            <w:vMerge/>
            <w:tcBorders>
              <w:top w:val="double" w:sz="6" w:space="0" w:color="auto"/>
              <w:left w:val="single" w:sz="4" w:space="0" w:color="auto"/>
              <w:bottom w:val="single" w:sz="4" w:space="0" w:color="auto"/>
              <w:right w:val="single" w:sz="4" w:space="0" w:color="auto"/>
            </w:tcBorders>
            <w:vAlign w:val="center"/>
            <w:hideMark/>
          </w:tcPr>
          <w:p w:rsidR="008C3495" w:rsidRPr="00E57F49" w:rsidRDefault="008C3495" w:rsidP="00C9056E">
            <w:pPr>
              <w:spacing w:after="0" w:line="240" w:lineRule="auto"/>
              <w:rPr>
                <w:rFonts w:ascii="Century Gothic" w:eastAsia="Times New Roman" w:hAnsi="Century Gothic" w:cs="Arial"/>
                <w:b/>
                <w:bCs/>
                <w:sz w:val="20"/>
                <w:szCs w:val="20"/>
                <w:lang w:eastAsia="en-GB"/>
              </w:rPr>
            </w:pPr>
          </w:p>
        </w:tc>
        <w:tc>
          <w:tcPr>
            <w:tcW w:w="993" w:type="dxa"/>
            <w:vMerge/>
            <w:tcBorders>
              <w:top w:val="double" w:sz="6" w:space="0" w:color="auto"/>
              <w:left w:val="single" w:sz="4" w:space="0" w:color="auto"/>
              <w:bottom w:val="single" w:sz="4" w:space="0" w:color="auto"/>
              <w:right w:val="single" w:sz="4" w:space="0" w:color="auto"/>
            </w:tcBorders>
            <w:vAlign w:val="center"/>
            <w:hideMark/>
          </w:tcPr>
          <w:p w:rsidR="008C3495" w:rsidRPr="00E57F49" w:rsidRDefault="008C3495" w:rsidP="00C9056E">
            <w:pPr>
              <w:spacing w:after="0" w:line="240" w:lineRule="auto"/>
              <w:rPr>
                <w:rFonts w:ascii="Century Gothic" w:eastAsia="Times New Roman" w:hAnsi="Century Gothic" w:cs="Arial"/>
                <w:b/>
                <w:bCs/>
                <w:sz w:val="20"/>
                <w:szCs w:val="20"/>
                <w:lang w:eastAsia="en-GB"/>
              </w:rPr>
            </w:pPr>
          </w:p>
        </w:tc>
        <w:tc>
          <w:tcPr>
            <w:tcW w:w="1701" w:type="dxa"/>
            <w:tcBorders>
              <w:top w:val="nil"/>
              <w:left w:val="nil"/>
              <w:bottom w:val="single" w:sz="4" w:space="0" w:color="auto"/>
              <w:right w:val="single" w:sz="4" w:space="0" w:color="auto"/>
            </w:tcBorders>
            <w:shd w:val="clear" w:color="000000" w:fill="E6B9B8"/>
            <w:noWrap/>
            <w:vAlign w:val="center"/>
            <w:hideMark/>
          </w:tcPr>
          <w:p w:rsidR="008C3495" w:rsidRPr="00E57F49" w:rsidRDefault="008C3495" w:rsidP="00C9056E">
            <w:pPr>
              <w:spacing w:after="0" w:line="240" w:lineRule="auto"/>
              <w:jc w:val="center"/>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(BIRR)</w:t>
            </w:r>
          </w:p>
        </w:tc>
        <w:tc>
          <w:tcPr>
            <w:tcW w:w="1337" w:type="dxa"/>
            <w:tcBorders>
              <w:top w:val="nil"/>
              <w:left w:val="nil"/>
              <w:bottom w:val="single" w:sz="4" w:space="0" w:color="auto"/>
              <w:right w:val="double" w:sz="6" w:space="0" w:color="auto"/>
            </w:tcBorders>
            <w:shd w:val="clear" w:color="000000" w:fill="E6B9B8"/>
            <w:noWrap/>
            <w:vAlign w:val="center"/>
            <w:hideMark/>
          </w:tcPr>
          <w:p w:rsidR="008C3495" w:rsidRPr="00E57F49" w:rsidRDefault="008C3495" w:rsidP="00C9056E">
            <w:pPr>
              <w:spacing w:after="0" w:line="240" w:lineRule="auto"/>
              <w:jc w:val="center"/>
              <w:rPr>
                <w:rFonts w:ascii="Century Gothic" w:eastAsia="Times New Roman" w:hAnsi="Century Gothic" w:cs="Arial"/>
                <w:b/>
                <w:bCs/>
                <w:sz w:val="20"/>
                <w:szCs w:val="20"/>
                <w:lang w:eastAsia="en-GB"/>
              </w:rPr>
            </w:pPr>
            <w:r w:rsidRPr="00E57F49">
              <w:rPr>
                <w:rFonts w:ascii="Century Gothic" w:eastAsia="Times New Roman" w:hAnsi="Century Gothic" w:cs="Arial"/>
                <w:b/>
                <w:bCs/>
                <w:sz w:val="20"/>
                <w:szCs w:val="20"/>
                <w:lang w:eastAsia="en-GB"/>
              </w:rPr>
              <w:t xml:space="preserve"> (BIRR) </w:t>
            </w:r>
          </w:p>
        </w:tc>
      </w:tr>
      <w:tr w:rsidR="008C3495" w:rsidRPr="00E57F49" w:rsidTr="00C9056E">
        <w:trPr>
          <w:trHeight w:val="330"/>
        </w:trPr>
        <w:tc>
          <w:tcPr>
            <w:tcW w:w="844" w:type="dxa"/>
            <w:tcBorders>
              <w:top w:val="nil"/>
              <w:left w:val="double" w:sz="6" w:space="0" w:color="auto"/>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jc w:val="center"/>
              <w:rPr>
                <w:rFonts w:ascii="Century Gothic" w:eastAsia="Times New Roman" w:hAnsi="Century Gothic" w:cs="Arial"/>
                <w:lang w:eastAsia="en-GB"/>
              </w:rPr>
            </w:pPr>
            <w:r w:rsidRPr="00E57F49">
              <w:rPr>
                <w:rFonts w:ascii="Century Gothic" w:eastAsia="Times New Roman" w:hAnsi="Century Gothic" w:cs="Arial"/>
                <w:lang w:eastAsia="en-GB"/>
              </w:rPr>
              <w:t>4.1</w:t>
            </w:r>
          </w:p>
        </w:tc>
        <w:tc>
          <w:tcPr>
            <w:tcW w:w="3140" w:type="dxa"/>
            <w:tcBorders>
              <w:top w:val="nil"/>
              <w:left w:val="nil"/>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rPr>
                <w:rFonts w:ascii="Century Gothic" w:eastAsia="Times New Roman" w:hAnsi="Century Gothic" w:cs="Arial"/>
                <w:lang w:eastAsia="en-GB"/>
              </w:rPr>
            </w:pPr>
            <w:bookmarkStart w:id="147" w:name="RANGE!B5"/>
            <w:r w:rsidRPr="00E57F49">
              <w:rPr>
                <w:rFonts w:ascii="Century Gothic" w:eastAsia="Times New Roman" w:hAnsi="Century Gothic" w:cs="Arial"/>
                <w:lang w:eastAsia="en-GB"/>
              </w:rPr>
              <w:t xml:space="preserve"> Allow for costs of tests to be conducted elsewhere </w:t>
            </w:r>
            <w:bookmarkEnd w:id="147"/>
          </w:p>
        </w:tc>
        <w:tc>
          <w:tcPr>
            <w:tcW w:w="1134" w:type="dxa"/>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lang w:eastAsia="en-GB"/>
              </w:rPr>
            </w:pPr>
            <w:r w:rsidRPr="00E57F49">
              <w:rPr>
                <w:rFonts w:ascii="Century Gothic" w:eastAsia="Times New Roman" w:hAnsi="Century Gothic" w:cs="Arial"/>
                <w:lang w:eastAsia="en-GB"/>
              </w:rPr>
              <w:t>LS</w:t>
            </w:r>
          </w:p>
        </w:tc>
        <w:tc>
          <w:tcPr>
            <w:tcW w:w="993" w:type="dxa"/>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lang w:eastAsia="en-GB"/>
              </w:rPr>
            </w:pPr>
            <w:r w:rsidRPr="00E57F49">
              <w:rPr>
                <w:rFonts w:ascii="Century Gothic" w:eastAsia="Times New Roman" w:hAnsi="Century Gothic" w:cs="Arial"/>
                <w:lang w:eastAsia="en-GB"/>
              </w:rPr>
              <w:t>1</w:t>
            </w:r>
          </w:p>
        </w:tc>
        <w:tc>
          <w:tcPr>
            <w:tcW w:w="1701" w:type="dxa"/>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lang w:eastAsia="en-GB"/>
              </w:rPr>
            </w:pPr>
            <w:r w:rsidRPr="00E57F49">
              <w:rPr>
                <w:rFonts w:ascii="Century Gothic" w:eastAsia="Times New Roman" w:hAnsi="Century Gothic" w:cs="Arial"/>
                <w:lang w:eastAsia="en-GB"/>
              </w:rPr>
              <w:t xml:space="preserve">  30,000.00 </w:t>
            </w:r>
          </w:p>
        </w:tc>
        <w:tc>
          <w:tcPr>
            <w:tcW w:w="1337" w:type="dxa"/>
            <w:tcBorders>
              <w:top w:val="nil"/>
              <w:left w:val="nil"/>
              <w:bottom w:val="single" w:sz="4" w:space="0" w:color="auto"/>
              <w:right w:val="double" w:sz="6" w:space="0" w:color="auto"/>
            </w:tcBorders>
            <w:shd w:val="clear" w:color="auto" w:fill="auto"/>
            <w:noWrap/>
            <w:vAlign w:val="center"/>
            <w:hideMark/>
          </w:tcPr>
          <w:p w:rsidR="008C3495" w:rsidRPr="00E57F49" w:rsidRDefault="008C3495" w:rsidP="00C9056E">
            <w:pPr>
              <w:spacing w:after="0" w:line="240" w:lineRule="auto"/>
              <w:rPr>
                <w:rFonts w:ascii="Century Gothic" w:eastAsia="Times New Roman" w:hAnsi="Century Gothic" w:cs="Arial"/>
                <w:lang w:eastAsia="en-GB"/>
              </w:rPr>
            </w:pPr>
            <w:r w:rsidRPr="00E57F49">
              <w:rPr>
                <w:rFonts w:ascii="Century Gothic" w:eastAsia="Times New Roman" w:hAnsi="Century Gothic" w:cs="Arial"/>
                <w:lang w:eastAsia="en-GB"/>
              </w:rPr>
              <w:t xml:space="preserve">     30,000.00 </w:t>
            </w:r>
          </w:p>
        </w:tc>
      </w:tr>
      <w:tr w:rsidR="008C3495" w:rsidRPr="00E57F49" w:rsidTr="00C9056E">
        <w:trPr>
          <w:trHeight w:val="330"/>
        </w:trPr>
        <w:tc>
          <w:tcPr>
            <w:tcW w:w="844" w:type="dxa"/>
            <w:tcBorders>
              <w:top w:val="nil"/>
              <w:left w:val="double" w:sz="6" w:space="0" w:color="auto"/>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jc w:val="center"/>
              <w:rPr>
                <w:rFonts w:ascii="Century Gothic" w:eastAsia="Times New Roman" w:hAnsi="Century Gothic" w:cs="Arial"/>
                <w:lang w:eastAsia="en-GB"/>
              </w:rPr>
            </w:pPr>
            <w:r w:rsidRPr="00E57F49">
              <w:rPr>
                <w:rFonts w:ascii="Century Gothic" w:eastAsia="Times New Roman" w:hAnsi="Century Gothic" w:cs="Arial"/>
                <w:lang w:eastAsia="en-GB"/>
              </w:rPr>
              <w:t>4.2</w:t>
            </w:r>
          </w:p>
        </w:tc>
        <w:tc>
          <w:tcPr>
            <w:tcW w:w="3140" w:type="dxa"/>
            <w:tcBorders>
              <w:top w:val="nil"/>
              <w:left w:val="nil"/>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rPr>
                <w:rFonts w:ascii="Century Gothic" w:eastAsia="Times New Roman" w:hAnsi="Century Gothic" w:cs="Arial"/>
                <w:lang w:eastAsia="en-GB"/>
              </w:rPr>
            </w:pPr>
            <w:r w:rsidRPr="00E57F49">
              <w:rPr>
                <w:rFonts w:ascii="Century Gothic" w:eastAsia="Times New Roman" w:hAnsi="Century Gothic" w:cs="Arial"/>
                <w:lang w:eastAsia="en-GB"/>
              </w:rPr>
              <w:t>Allow for measures against nuisance from dust etc.</w:t>
            </w:r>
          </w:p>
        </w:tc>
        <w:tc>
          <w:tcPr>
            <w:tcW w:w="1134" w:type="dxa"/>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lang w:eastAsia="en-GB"/>
              </w:rPr>
            </w:pPr>
            <w:r w:rsidRPr="00E57F49">
              <w:rPr>
                <w:rFonts w:ascii="Century Gothic" w:eastAsia="Times New Roman" w:hAnsi="Century Gothic" w:cs="Arial"/>
                <w:lang w:eastAsia="en-GB"/>
              </w:rPr>
              <w:t>Month</w:t>
            </w:r>
          </w:p>
        </w:tc>
        <w:tc>
          <w:tcPr>
            <w:tcW w:w="993" w:type="dxa"/>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lang w:eastAsia="en-GB"/>
              </w:rPr>
            </w:pPr>
            <w:r w:rsidRPr="00E57F49">
              <w:rPr>
                <w:rFonts w:ascii="Century Gothic" w:eastAsia="Times New Roman" w:hAnsi="Century Gothic" w:cs="Arial"/>
                <w:lang w:eastAsia="en-GB"/>
              </w:rPr>
              <w:t>6</w:t>
            </w:r>
          </w:p>
        </w:tc>
        <w:tc>
          <w:tcPr>
            <w:tcW w:w="1701" w:type="dxa"/>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lang w:eastAsia="en-GB"/>
              </w:rPr>
            </w:pPr>
            <w:r w:rsidRPr="00E57F49">
              <w:rPr>
                <w:rFonts w:ascii="Century Gothic" w:eastAsia="Times New Roman" w:hAnsi="Century Gothic" w:cs="Arial"/>
                <w:lang w:eastAsia="en-GB"/>
              </w:rPr>
              <w:t xml:space="preserve">  10,000.00 </w:t>
            </w:r>
          </w:p>
        </w:tc>
        <w:tc>
          <w:tcPr>
            <w:tcW w:w="1337" w:type="dxa"/>
            <w:tcBorders>
              <w:top w:val="nil"/>
              <w:left w:val="nil"/>
              <w:bottom w:val="single" w:sz="4" w:space="0" w:color="auto"/>
              <w:right w:val="double" w:sz="6" w:space="0" w:color="auto"/>
            </w:tcBorders>
            <w:shd w:val="clear" w:color="auto" w:fill="auto"/>
            <w:noWrap/>
            <w:vAlign w:val="center"/>
            <w:hideMark/>
          </w:tcPr>
          <w:p w:rsidR="008C3495" w:rsidRPr="00E57F49" w:rsidRDefault="008C3495" w:rsidP="00C9056E">
            <w:pPr>
              <w:spacing w:after="0" w:line="240" w:lineRule="auto"/>
              <w:rPr>
                <w:rFonts w:ascii="Century Gothic" w:eastAsia="Times New Roman" w:hAnsi="Century Gothic" w:cs="Arial"/>
                <w:lang w:eastAsia="en-GB"/>
              </w:rPr>
            </w:pPr>
            <w:r w:rsidRPr="00E57F49">
              <w:rPr>
                <w:rFonts w:ascii="Century Gothic" w:eastAsia="Times New Roman" w:hAnsi="Century Gothic" w:cs="Arial"/>
                <w:lang w:eastAsia="en-GB"/>
              </w:rPr>
              <w:t xml:space="preserve">     60,000.00 </w:t>
            </w:r>
          </w:p>
        </w:tc>
      </w:tr>
      <w:tr w:rsidR="008C3495" w:rsidRPr="00E57F49" w:rsidTr="00C9056E">
        <w:trPr>
          <w:trHeight w:val="660"/>
        </w:trPr>
        <w:tc>
          <w:tcPr>
            <w:tcW w:w="844" w:type="dxa"/>
            <w:tcBorders>
              <w:top w:val="nil"/>
              <w:left w:val="double" w:sz="6" w:space="0" w:color="auto"/>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jc w:val="center"/>
              <w:rPr>
                <w:rFonts w:ascii="Century Gothic" w:eastAsia="Times New Roman" w:hAnsi="Century Gothic" w:cs="Arial"/>
                <w:lang w:eastAsia="en-GB"/>
              </w:rPr>
            </w:pPr>
            <w:r w:rsidRPr="00E57F49">
              <w:rPr>
                <w:rFonts w:ascii="Century Gothic" w:eastAsia="Times New Roman" w:hAnsi="Century Gothic" w:cs="Arial"/>
                <w:lang w:eastAsia="en-GB"/>
              </w:rPr>
              <w:t>4.3</w:t>
            </w:r>
          </w:p>
        </w:tc>
        <w:tc>
          <w:tcPr>
            <w:tcW w:w="3140" w:type="dxa"/>
            <w:tcBorders>
              <w:top w:val="nil"/>
              <w:left w:val="nil"/>
              <w:bottom w:val="single" w:sz="4" w:space="0" w:color="auto"/>
              <w:right w:val="single" w:sz="4" w:space="0" w:color="auto"/>
            </w:tcBorders>
            <w:shd w:val="clear" w:color="auto" w:fill="auto"/>
            <w:vAlign w:val="bottom"/>
            <w:hideMark/>
          </w:tcPr>
          <w:p w:rsidR="008C3495" w:rsidRPr="00E57F49" w:rsidRDefault="008C3495" w:rsidP="00C9056E">
            <w:pPr>
              <w:spacing w:after="0" w:line="240" w:lineRule="auto"/>
              <w:rPr>
                <w:rFonts w:ascii="Century Gothic" w:eastAsia="Times New Roman" w:hAnsi="Century Gothic" w:cs="Arial"/>
                <w:lang w:eastAsia="en-GB"/>
              </w:rPr>
            </w:pPr>
            <w:r w:rsidRPr="00E57F49">
              <w:rPr>
                <w:rFonts w:ascii="Century Gothic" w:eastAsia="Times New Roman" w:hAnsi="Century Gothic" w:cs="Arial"/>
                <w:lang w:eastAsia="en-GB"/>
              </w:rPr>
              <w:t>Allow for Contractors offices and labor and staff accommodation :fixed cost</w:t>
            </w:r>
          </w:p>
        </w:tc>
        <w:tc>
          <w:tcPr>
            <w:tcW w:w="1134" w:type="dxa"/>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lang w:eastAsia="en-GB"/>
              </w:rPr>
            </w:pPr>
            <w:r w:rsidRPr="00E57F49">
              <w:rPr>
                <w:rFonts w:ascii="Century Gothic" w:eastAsia="Times New Roman" w:hAnsi="Century Gothic" w:cs="Arial"/>
                <w:lang w:eastAsia="en-GB"/>
              </w:rPr>
              <w:t>LS</w:t>
            </w:r>
          </w:p>
        </w:tc>
        <w:tc>
          <w:tcPr>
            <w:tcW w:w="993" w:type="dxa"/>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lang w:eastAsia="en-GB"/>
              </w:rPr>
            </w:pPr>
            <w:r w:rsidRPr="00E57F49">
              <w:rPr>
                <w:rFonts w:ascii="Century Gothic" w:eastAsia="Times New Roman" w:hAnsi="Century Gothic" w:cs="Arial"/>
                <w:lang w:eastAsia="en-GB"/>
              </w:rPr>
              <w:t>1</w:t>
            </w:r>
          </w:p>
        </w:tc>
        <w:tc>
          <w:tcPr>
            <w:tcW w:w="1701" w:type="dxa"/>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lang w:eastAsia="en-GB"/>
              </w:rPr>
            </w:pPr>
            <w:r w:rsidRPr="00E57F49">
              <w:rPr>
                <w:rFonts w:ascii="Century Gothic" w:eastAsia="Times New Roman" w:hAnsi="Century Gothic" w:cs="Arial"/>
                <w:lang w:eastAsia="en-GB"/>
              </w:rPr>
              <w:t xml:space="preserve">  60,000.00 </w:t>
            </w:r>
          </w:p>
        </w:tc>
        <w:tc>
          <w:tcPr>
            <w:tcW w:w="1337" w:type="dxa"/>
            <w:tcBorders>
              <w:top w:val="nil"/>
              <w:left w:val="nil"/>
              <w:bottom w:val="single" w:sz="4" w:space="0" w:color="auto"/>
              <w:right w:val="double" w:sz="6" w:space="0" w:color="auto"/>
            </w:tcBorders>
            <w:shd w:val="clear" w:color="auto" w:fill="auto"/>
            <w:noWrap/>
            <w:vAlign w:val="center"/>
            <w:hideMark/>
          </w:tcPr>
          <w:p w:rsidR="008C3495" w:rsidRPr="00E57F49" w:rsidRDefault="008C3495" w:rsidP="00C9056E">
            <w:pPr>
              <w:spacing w:after="0" w:line="240" w:lineRule="auto"/>
              <w:rPr>
                <w:rFonts w:ascii="Century Gothic" w:eastAsia="Times New Roman" w:hAnsi="Century Gothic" w:cs="Arial"/>
                <w:lang w:eastAsia="en-GB"/>
              </w:rPr>
            </w:pPr>
            <w:r w:rsidRPr="00E57F49">
              <w:rPr>
                <w:rFonts w:ascii="Century Gothic" w:eastAsia="Times New Roman" w:hAnsi="Century Gothic" w:cs="Arial"/>
                <w:lang w:eastAsia="en-GB"/>
              </w:rPr>
              <w:t xml:space="preserve">     60,000.00 </w:t>
            </w:r>
          </w:p>
        </w:tc>
      </w:tr>
      <w:tr w:rsidR="008C3495" w:rsidRPr="00E57F49" w:rsidTr="00C9056E">
        <w:trPr>
          <w:trHeight w:val="330"/>
        </w:trPr>
        <w:tc>
          <w:tcPr>
            <w:tcW w:w="844" w:type="dxa"/>
            <w:tcBorders>
              <w:top w:val="nil"/>
              <w:left w:val="double" w:sz="6" w:space="0" w:color="auto"/>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jc w:val="center"/>
              <w:rPr>
                <w:rFonts w:ascii="Century Gothic" w:eastAsia="Times New Roman" w:hAnsi="Century Gothic" w:cs="Arial"/>
                <w:lang w:eastAsia="en-GB"/>
              </w:rPr>
            </w:pPr>
            <w:r w:rsidRPr="00E57F49">
              <w:rPr>
                <w:rFonts w:ascii="Century Gothic" w:eastAsia="Times New Roman" w:hAnsi="Century Gothic" w:cs="Arial"/>
                <w:lang w:eastAsia="en-GB"/>
              </w:rPr>
              <w:t>4.4</w:t>
            </w:r>
          </w:p>
        </w:tc>
        <w:tc>
          <w:tcPr>
            <w:tcW w:w="3140" w:type="dxa"/>
            <w:tcBorders>
              <w:top w:val="nil"/>
              <w:left w:val="nil"/>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rPr>
                <w:rFonts w:ascii="Century Gothic" w:eastAsia="Times New Roman" w:hAnsi="Century Gothic" w:cs="Arial"/>
                <w:lang w:eastAsia="en-GB"/>
              </w:rPr>
            </w:pPr>
            <w:r w:rsidRPr="00E57F49">
              <w:rPr>
                <w:rFonts w:ascii="Century Gothic" w:eastAsia="Times New Roman" w:hAnsi="Century Gothic" w:cs="Arial"/>
                <w:lang w:eastAsia="en-GB"/>
              </w:rPr>
              <w:t>Ditto : running cost</w:t>
            </w:r>
          </w:p>
        </w:tc>
        <w:tc>
          <w:tcPr>
            <w:tcW w:w="1134" w:type="dxa"/>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lang w:eastAsia="en-GB"/>
              </w:rPr>
            </w:pPr>
            <w:r w:rsidRPr="00E57F49">
              <w:rPr>
                <w:rFonts w:ascii="Century Gothic" w:eastAsia="Times New Roman" w:hAnsi="Century Gothic" w:cs="Arial"/>
                <w:lang w:eastAsia="en-GB"/>
              </w:rPr>
              <w:t>Month</w:t>
            </w:r>
          </w:p>
        </w:tc>
        <w:tc>
          <w:tcPr>
            <w:tcW w:w="993" w:type="dxa"/>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lang w:eastAsia="en-GB"/>
              </w:rPr>
            </w:pPr>
            <w:r w:rsidRPr="00E57F49">
              <w:rPr>
                <w:rFonts w:ascii="Century Gothic" w:eastAsia="Times New Roman" w:hAnsi="Century Gothic" w:cs="Arial"/>
                <w:lang w:eastAsia="en-GB"/>
              </w:rPr>
              <w:t>6</w:t>
            </w:r>
          </w:p>
        </w:tc>
        <w:tc>
          <w:tcPr>
            <w:tcW w:w="1701" w:type="dxa"/>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lang w:eastAsia="en-GB"/>
              </w:rPr>
            </w:pPr>
            <w:r w:rsidRPr="00E57F49">
              <w:rPr>
                <w:rFonts w:ascii="Century Gothic" w:eastAsia="Times New Roman" w:hAnsi="Century Gothic" w:cs="Arial"/>
                <w:lang w:eastAsia="en-GB"/>
              </w:rPr>
              <w:t xml:space="preserve">    3,500.00 </w:t>
            </w:r>
          </w:p>
        </w:tc>
        <w:tc>
          <w:tcPr>
            <w:tcW w:w="1337" w:type="dxa"/>
            <w:tcBorders>
              <w:top w:val="nil"/>
              <w:left w:val="nil"/>
              <w:bottom w:val="single" w:sz="4" w:space="0" w:color="auto"/>
              <w:right w:val="double" w:sz="6" w:space="0" w:color="auto"/>
            </w:tcBorders>
            <w:shd w:val="clear" w:color="auto" w:fill="auto"/>
            <w:noWrap/>
            <w:vAlign w:val="center"/>
            <w:hideMark/>
          </w:tcPr>
          <w:p w:rsidR="008C3495" w:rsidRPr="00E57F49" w:rsidRDefault="008C3495" w:rsidP="00C9056E">
            <w:pPr>
              <w:spacing w:after="0" w:line="240" w:lineRule="auto"/>
              <w:rPr>
                <w:rFonts w:ascii="Century Gothic" w:eastAsia="Times New Roman" w:hAnsi="Century Gothic" w:cs="Arial"/>
                <w:lang w:eastAsia="en-GB"/>
              </w:rPr>
            </w:pPr>
            <w:r w:rsidRPr="00E57F49">
              <w:rPr>
                <w:rFonts w:ascii="Century Gothic" w:eastAsia="Times New Roman" w:hAnsi="Century Gothic" w:cs="Arial"/>
                <w:lang w:eastAsia="en-GB"/>
              </w:rPr>
              <w:t xml:space="preserve">     21,000.00 </w:t>
            </w:r>
          </w:p>
        </w:tc>
      </w:tr>
      <w:tr w:rsidR="008C3495" w:rsidRPr="00E57F49" w:rsidTr="00C9056E">
        <w:trPr>
          <w:trHeight w:val="660"/>
        </w:trPr>
        <w:tc>
          <w:tcPr>
            <w:tcW w:w="844" w:type="dxa"/>
            <w:tcBorders>
              <w:top w:val="nil"/>
              <w:left w:val="double" w:sz="6" w:space="0" w:color="auto"/>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jc w:val="center"/>
              <w:rPr>
                <w:rFonts w:ascii="Century Gothic" w:eastAsia="Times New Roman" w:hAnsi="Century Gothic" w:cs="Arial"/>
                <w:lang w:eastAsia="en-GB"/>
              </w:rPr>
            </w:pPr>
            <w:r w:rsidRPr="00E57F49">
              <w:rPr>
                <w:rFonts w:ascii="Century Gothic" w:eastAsia="Times New Roman" w:hAnsi="Century Gothic" w:cs="Arial"/>
                <w:lang w:eastAsia="en-GB"/>
              </w:rPr>
              <w:t>4.5</w:t>
            </w:r>
          </w:p>
        </w:tc>
        <w:tc>
          <w:tcPr>
            <w:tcW w:w="3140" w:type="dxa"/>
            <w:tcBorders>
              <w:top w:val="nil"/>
              <w:left w:val="nil"/>
              <w:bottom w:val="single" w:sz="4" w:space="0" w:color="auto"/>
              <w:right w:val="single" w:sz="4" w:space="0" w:color="auto"/>
            </w:tcBorders>
            <w:shd w:val="clear" w:color="auto" w:fill="auto"/>
            <w:vAlign w:val="bottom"/>
            <w:hideMark/>
          </w:tcPr>
          <w:p w:rsidR="008C3495" w:rsidRPr="00E57F49" w:rsidRDefault="008C3495" w:rsidP="00C9056E">
            <w:pPr>
              <w:spacing w:after="0" w:line="240" w:lineRule="auto"/>
              <w:rPr>
                <w:rFonts w:ascii="Century Gothic" w:eastAsia="Times New Roman" w:hAnsi="Century Gothic" w:cs="Arial"/>
                <w:lang w:eastAsia="en-GB"/>
              </w:rPr>
            </w:pPr>
            <w:r w:rsidRPr="00E57F49">
              <w:rPr>
                <w:rFonts w:ascii="Century Gothic" w:eastAsia="Times New Roman" w:hAnsi="Century Gothic" w:cs="Arial"/>
                <w:lang w:eastAsia="en-GB"/>
              </w:rPr>
              <w:t>Allow for Contractors plant yard workshop and stores: fixed cost</w:t>
            </w:r>
          </w:p>
        </w:tc>
        <w:tc>
          <w:tcPr>
            <w:tcW w:w="1134" w:type="dxa"/>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lang w:eastAsia="en-GB"/>
              </w:rPr>
            </w:pPr>
            <w:r w:rsidRPr="00E57F49">
              <w:rPr>
                <w:rFonts w:ascii="Century Gothic" w:eastAsia="Times New Roman" w:hAnsi="Century Gothic" w:cs="Arial"/>
                <w:lang w:eastAsia="en-GB"/>
              </w:rPr>
              <w:t>LS</w:t>
            </w:r>
          </w:p>
        </w:tc>
        <w:tc>
          <w:tcPr>
            <w:tcW w:w="993" w:type="dxa"/>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lang w:eastAsia="en-GB"/>
              </w:rPr>
            </w:pPr>
            <w:r w:rsidRPr="00E57F49">
              <w:rPr>
                <w:rFonts w:ascii="Century Gothic" w:eastAsia="Times New Roman" w:hAnsi="Century Gothic" w:cs="Arial"/>
                <w:lang w:eastAsia="en-GB"/>
              </w:rPr>
              <w:t>1</w:t>
            </w:r>
          </w:p>
        </w:tc>
        <w:tc>
          <w:tcPr>
            <w:tcW w:w="1701" w:type="dxa"/>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lang w:eastAsia="en-GB"/>
              </w:rPr>
            </w:pPr>
            <w:r w:rsidRPr="00E57F49">
              <w:rPr>
                <w:rFonts w:ascii="Century Gothic" w:eastAsia="Times New Roman" w:hAnsi="Century Gothic" w:cs="Arial"/>
                <w:lang w:eastAsia="en-GB"/>
              </w:rPr>
              <w:t xml:space="preserve">  75,000.00 </w:t>
            </w:r>
          </w:p>
        </w:tc>
        <w:tc>
          <w:tcPr>
            <w:tcW w:w="1337" w:type="dxa"/>
            <w:tcBorders>
              <w:top w:val="nil"/>
              <w:left w:val="nil"/>
              <w:bottom w:val="single" w:sz="4" w:space="0" w:color="auto"/>
              <w:right w:val="double" w:sz="6" w:space="0" w:color="auto"/>
            </w:tcBorders>
            <w:shd w:val="clear" w:color="auto" w:fill="auto"/>
            <w:noWrap/>
            <w:vAlign w:val="center"/>
            <w:hideMark/>
          </w:tcPr>
          <w:p w:rsidR="008C3495" w:rsidRPr="00E57F49" w:rsidRDefault="008C3495" w:rsidP="00C9056E">
            <w:pPr>
              <w:spacing w:after="0" w:line="240" w:lineRule="auto"/>
              <w:rPr>
                <w:rFonts w:ascii="Century Gothic" w:eastAsia="Times New Roman" w:hAnsi="Century Gothic" w:cs="Arial"/>
                <w:lang w:eastAsia="en-GB"/>
              </w:rPr>
            </w:pPr>
            <w:r w:rsidRPr="00E57F49">
              <w:rPr>
                <w:rFonts w:ascii="Century Gothic" w:eastAsia="Times New Roman" w:hAnsi="Century Gothic" w:cs="Arial"/>
                <w:lang w:eastAsia="en-GB"/>
              </w:rPr>
              <w:t xml:space="preserve">     75,000.00 </w:t>
            </w:r>
          </w:p>
        </w:tc>
      </w:tr>
      <w:tr w:rsidR="008C3495" w:rsidRPr="00E57F49" w:rsidTr="00C9056E">
        <w:trPr>
          <w:trHeight w:val="330"/>
        </w:trPr>
        <w:tc>
          <w:tcPr>
            <w:tcW w:w="844" w:type="dxa"/>
            <w:tcBorders>
              <w:top w:val="nil"/>
              <w:left w:val="double" w:sz="6" w:space="0" w:color="auto"/>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jc w:val="center"/>
              <w:rPr>
                <w:rFonts w:ascii="Century Gothic" w:eastAsia="Times New Roman" w:hAnsi="Century Gothic" w:cs="Arial"/>
                <w:lang w:eastAsia="en-GB"/>
              </w:rPr>
            </w:pPr>
            <w:r w:rsidRPr="00E57F49">
              <w:rPr>
                <w:rFonts w:ascii="Century Gothic" w:eastAsia="Times New Roman" w:hAnsi="Century Gothic" w:cs="Arial"/>
                <w:lang w:eastAsia="en-GB"/>
              </w:rPr>
              <w:t>4.6</w:t>
            </w:r>
          </w:p>
        </w:tc>
        <w:tc>
          <w:tcPr>
            <w:tcW w:w="3140" w:type="dxa"/>
            <w:tcBorders>
              <w:top w:val="nil"/>
              <w:left w:val="nil"/>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rPr>
                <w:rFonts w:ascii="Century Gothic" w:eastAsia="Times New Roman" w:hAnsi="Century Gothic" w:cs="Arial"/>
                <w:lang w:eastAsia="en-GB"/>
              </w:rPr>
            </w:pPr>
            <w:r w:rsidRPr="00E57F49">
              <w:rPr>
                <w:rFonts w:ascii="Century Gothic" w:eastAsia="Times New Roman" w:hAnsi="Century Gothic" w:cs="Arial"/>
                <w:lang w:eastAsia="en-GB"/>
              </w:rPr>
              <w:t>Ditto : running cost</w:t>
            </w:r>
          </w:p>
        </w:tc>
        <w:tc>
          <w:tcPr>
            <w:tcW w:w="1134" w:type="dxa"/>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lang w:eastAsia="en-GB"/>
              </w:rPr>
            </w:pPr>
            <w:r w:rsidRPr="00E57F49">
              <w:rPr>
                <w:rFonts w:ascii="Century Gothic" w:eastAsia="Times New Roman" w:hAnsi="Century Gothic" w:cs="Arial"/>
                <w:lang w:eastAsia="en-GB"/>
              </w:rPr>
              <w:t>Month</w:t>
            </w:r>
          </w:p>
        </w:tc>
        <w:tc>
          <w:tcPr>
            <w:tcW w:w="993" w:type="dxa"/>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lang w:eastAsia="en-GB"/>
              </w:rPr>
            </w:pPr>
            <w:r w:rsidRPr="00E57F49">
              <w:rPr>
                <w:rFonts w:ascii="Century Gothic" w:eastAsia="Times New Roman" w:hAnsi="Century Gothic" w:cs="Arial"/>
                <w:lang w:eastAsia="en-GB"/>
              </w:rPr>
              <w:t>6</w:t>
            </w:r>
          </w:p>
        </w:tc>
        <w:tc>
          <w:tcPr>
            <w:tcW w:w="1701" w:type="dxa"/>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lang w:eastAsia="en-GB"/>
              </w:rPr>
            </w:pPr>
            <w:r w:rsidRPr="00E57F49">
              <w:rPr>
                <w:rFonts w:ascii="Century Gothic" w:eastAsia="Times New Roman" w:hAnsi="Century Gothic" w:cs="Arial"/>
                <w:lang w:eastAsia="en-GB"/>
              </w:rPr>
              <w:t xml:space="preserve">    2,000.00 </w:t>
            </w:r>
          </w:p>
        </w:tc>
        <w:tc>
          <w:tcPr>
            <w:tcW w:w="1337" w:type="dxa"/>
            <w:tcBorders>
              <w:top w:val="nil"/>
              <w:left w:val="nil"/>
              <w:bottom w:val="single" w:sz="4" w:space="0" w:color="auto"/>
              <w:right w:val="double" w:sz="6" w:space="0" w:color="auto"/>
            </w:tcBorders>
            <w:shd w:val="clear" w:color="auto" w:fill="auto"/>
            <w:noWrap/>
            <w:vAlign w:val="center"/>
            <w:hideMark/>
          </w:tcPr>
          <w:p w:rsidR="008C3495" w:rsidRPr="00E57F49" w:rsidRDefault="008C3495" w:rsidP="00C9056E">
            <w:pPr>
              <w:spacing w:after="0" w:line="240" w:lineRule="auto"/>
              <w:rPr>
                <w:rFonts w:ascii="Century Gothic" w:eastAsia="Times New Roman" w:hAnsi="Century Gothic" w:cs="Arial"/>
                <w:lang w:eastAsia="en-GB"/>
              </w:rPr>
            </w:pPr>
            <w:r w:rsidRPr="00E57F49">
              <w:rPr>
                <w:rFonts w:ascii="Century Gothic" w:eastAsia="Times New Roman" w:hAnsi="Century Gothic" w:cs="Arial"/>
                <w:lang w:eastAsia="en-GB"/>
              </w:rPr>
              <w:t xml:space="preserve">     12,000.00 </w:t>
            </w:r>
          </w:p>
        </w:tc>
      </w:tr>
      <w:tr w:rsidR="008C3495" w:rsidRPr="00E57F49" w:rsidTr="00C9056E">
        <w:trPr>
          <w:trHeight w:val="330"/>
        </w:trPr>
        <w:tc>
          <w:tcPr>
            <w:tcW w:w="844" w:type="dxa"/>
            <w:tcBorders>
              <w:top w:val="nil"/>
              <w:left w:val="double" w:sz="6" w:space="0" w:color="auto"/>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jc w:val="center"/>
              <w:rPr>
                <w:rFonts w:ascii="Century Gothic" w:eastAsia="Times New Roman" w:hAnsi="Century Gothic" w:cs="Arial"/>
                <w:lang w:eastAsia="en-GB"/>
              </w:rPr>
            </w:pPr>
            <w:r w:rsidRPr="00E57F49">
              <w:rPr>
                <w:rFonts w:ascii="Century Gothic" w:eastAsia="Times New Roman" w:hAnsi="Century Gothic" w:cs="Arial"/>
                <w:lang w:eastAsia="en-GB"/>
              </w:rPr>
              <w:t>4.7</w:t>
            </w:r>
          </w:p>
        </w:tc>
        <w:tc>
          <w:tcPr>
            <w:tcW w:w="3140" w:type="dxa"/>
            <w:tcBorders>
              <w:top w:val="nil"/>
              <w:left w:val="nil"/>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rPr>
                <w:rFonts w:ascii="Century Gothic" w:eastAsia="Times New Roman" w:hAnsi="Century Gothic" w:cs="Arial"/>
                <w:lang w:eastAsia="en-GB"/>
              </w:rPr>
            </w:pPr>
            <w:r w:rsidRPr="00E57F49">
              <w:rPr>
                <w:rFonts w:ascii="Century Gothic" w:eastAsia="Times New Roman" w:hAnsi="Century Gothic" w:cs="Arial"/>
                <w:lang w:eastAsia="en-GB"/>
              </w:rPr>
              <w:t>Allow for medical arrangements : fixed cost</w:t>
            </w:r>
          </w:p>
        </w:tc>
        <w:tc>
          <w:tcPr>
            <w:tcW w:w="1134" w:type="dxa"/>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lang w:eastAsia="en-GB"/>
              </w:rPr>
            </w:pPr>
            <w:r w:rsidRPr="00E57F49">
              <w:rPr>
                <w:rFonts w:ascii="Century Gothic" w:eastAsia="Times New Roman" w:hAnsi="Century Gothic" w:cs="Arial"/>
                <w:lang w:eastAsia="en-GB"/>
              </w:rPr>
              <w:t>LS</w:t>
            </w:r>
          </w:p>
        </w:tc>
        <w:tc>
          <w:tcPr>
            <w:tcW w:w="993" w:type="dxa"/>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lang w:eastAsia="en-GB"/>
              </w:rPr>
            </w:pPr>
            <w:r w:rsidRPr="00E57F49">
              <w:rPr>
                <w:rFonts w:ascii="Century Gothic" w:eastAsia="Times New Roman" w:hAnsi="Century Gothic" w:cs="Arial"/>
                <w:lang w:eastAsia="en-GB"/>
              </w:rPr>
              <w:t>1</w:t>
            </w:r>
          </w:p>
        </w:tc>
        <w:tc>
          <w:tcPr>
            <w:tcW w:w="1701" w:type="dxa"/>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lang w:eastAsia="en-GB"/>
              </w:rPr>
            </w:pPr>
            <w:r w:rsidRPr="00E57F49">
              <w:rPr>
                <w:rFonts w:ascii="Century Gothic" w:eastAsia="Times New Roman" w:hAnsi="Century Gothic" w:cs="Arial"/>
                <w:lang w:eastAsia="en-GB"/>
              </w:rPr>
              <w:t xml:space="preserve">  25,000.00 </w:t>
            </w:r>
          </w:p>
        </w:tc>
        <w:tc>
          <w:tcPr>
            <w:tcW w:w="1337" w:type="dxa"/>
            <w:tcBorders>
              <w:top w:val="nil"/>
              <w:left w:val="nil"/>
              <w:bottom w:val="single" w:sz="4" w:space="0" w:color="auto"/>
              <w:right w:val="double" w:sz="6" w:space="0" w:color="auto"/>
            </w:tcBorders>
            <w:shd w:val="clear" w:color="auto" w:fill="auto"/>
            <w:noWrap/>
            <w:vAlign w:val="center"/>
            <w:hideMark/>
          </w:tcPr>
          <w:p w:rsidR="008C3495" w:rsidRPr="00E57F49" w:rsidRDefault="008C3495" w:rsidP="00C9056E">
            <w:pPr>
              <w:spacing w:after="0" w:line="240" w:lineRule="auto"/>
              <w:rPr>
                <w:rFonts w:ascii="Century Gothic" w:eastAsia="Times New Roman" w:hAnsi="Century Gothic" w:cs="Arial"/>
                <w:lang w:eastAsia="en-GB"/>
              </w:rPr>
            </w:pPr>
            <w:r w:rsidRPr="00E57F49">
              <w:rPr>
                <w:rFonts w:ascii="Century Gothic" w:eastAsia="Times New Roman" w:hAnsi="Century Gothic" w:cs="Arial"/>
                <w:lang w:eastAsia="en-GB"/>
              </w:rPr>
              <w:t xml:space="preserve">     25,000.00 </w:t>
            </w:r>
          </w:p>
        </w:tc>
      </w:tr>
      <w:tr w:rsidR="008C3495" w:rsidRPr="00E57F49" w:rsidTr="00C9056E">
        <w:trPr>
          <w:trHeight w:val="330"/>
        </w:trPr>
        <w:tc>
          <w:tcPr>
            <w:tcW w:w="844" w:type="dxa"/>
            <w:tcBorders>
              <w:top w:val="nil"/>
              <w:left w:val="double" w:sz="6" w:space="0" w:color="auto"/>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jc w:val="center"/>
              <w:rPr>
                <w:rFonts w:ascii="Century Gothic" w:eastAsia="Times New Roman" w:hAnsi="Century Gothic" w:cs="Arial"/>
                <w:lang w:eastAsia="en-GB"/>
              </w:rPr>
            </w:pPr>
            <w:r w:rsidRPr="00E57F49">
              <w:rPr>
                <w:rFonts w:ascii="Century Gothic" w:eastAsia="Times New Roman" w:hAnsi="Century Gothic" w:cs="Arial"/>
                <w:lang w:eastAsia="en-GB"/>
              </w:rPr>
              <w:t>4.8</w:t>
            </w:r>
          </w:p>
        </w:tc>
        <w:tc>
          <w:tcPr>
            <w:tcW w:w="3140" w:type="dxa"/>
            <w:tcBorders>
              <w:top w:val="nil"/>
              <w:left w:val="nil"/>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rPr>
                <w:rFonts w:ascii="Century Gothic" w:eastAsia="Times New Roman" w:hAnsi="Century Gothic" w:cs="Arial"/>
                <w:lang w:eastAsia="en-GB"/>
              </w:rPr>
            </w:pPr>
            <w:r w:rsidRPr="00E57F49">
              <w:rPr>
                <w:rFonts w:ascii="Century Gothic" w:eastAsia="Times New Roman" w:hAnsi="Century Gothic" w:cs="Arial"/>
                <w:lang w:eastAsia="en-GB"/>
              </w:rPr>
              <w:t>Ditto : running cost</w:t>
            </w:r>
          </w:p>
        </w:tc>
        <w:tc>
          <w:tcPr>
            <w:tcW w:w="1134" w:type="dxa"/>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lang w:eastAsia="en-GB"/>
              </w:rPr>
            </w:pPr>
            <w:r w:rsidRPr="00E57F49">
              <w:rPr>
                <w:rFonts w:ascii="Century Gothic" w:eastAsia="Times New Roman" w:hAnsi="Century Gothic" w:cs="Arial"/>
                <w:lang w:eastAsia="en-GB"/>
              </w:rPr>
              <w:t>Month</w:t>
            </w:r>
          </w:p>
        </w:tc>
        <w:tc>
          <w:tcPr>
            <w:tcW w:w="993" w:type="dxa"/>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lang w:eastAsia="en-GB"/>
              </w:rPr>
            </w:pPr>
            <w:r w:rsidRPr="00E57F49">
              <w:rPr>
                <w:rFonts w:ascii="Century Gothic" w:eastAsia="Times New Roman" w:hAnsi="Century Gothic" w:cs="Arial"/>
                <w:lang w:eastAsia="en-GB"/>
              </w:rPr>
              <w:t>6</w:t>
            </w:r>
          </w:p>
        </w:tc>
        <w:tc>
          <w:tcPr>
            <w:tcW w:w="1701" w:type="dxa"/>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lang w:eastAsia="en-GB"/>
              </w:rPr>
            </w:pPr>
            <w:r w:rsidRPr="00E57F49">
              <w:rPr>
                <w:rFonts w:ascii="Century Gothic" w:eastAsia="Times New Roman" w:hAnsi="Century Gothic" w:cs="Arial"/>
                <w:lang w:eastAsia="en-GB"/>
              </w:rPr>
              <w:t xml:space="preserve">    3,000.00 </w:t>
            </w:r>
          </w:p>
        </w:tc>
        <w:tc>
          <w:tcPr>
            <w:tcW w:w="1337" w:type="dxa"/>
            <w:tcBorders>
              <w:top w:val="nil"/>
              <w:left w:val="nil"/>
              <w:bottom w:val="single" w:sz="4" w:space="0" w:color="auto"/>
              <w:right w:val="double" w:sz="6" w:space="0" w:color="auto"/>
            </w:tcBorders>
            <w:shd w:val="clear" w:color="auto" w:fill="auto"/>
            <w:noWrap/>
            <w:vAlign w:val="center"/>
            <w:hideMark/>
          </w:tcPr>
          <w:p w:rsidR="008C3495" w:rsidRPr="00E57F49" w:rsidRDefault="008C3495" w:rsidP="00C9056E">
            <w:pPr>
              <w:spacing w:after="0" w:line="240" w:lineRule="auto"/>
              <w:rPr>
                <w:rFonts w:ascii="Century Gothic" w:eastAsia="Times New Roman" w:hAnsi="Century Gothic" w:cs="Arial"/>
                <w:lang w:eastAsia="en-GB"/>
              </w:rPr>
            </w:pPr>
            <w:r w:rsidRPr="00E57F49">
              <w:rPr>
                <w:rFonts w:ascii="Century Gothic" w:eastAsia="Times New Roman" w:hAnsi="Century Gothic" w:cs="Arial"/>
                <w:lang w:eastAsia="en-GB"/>
              </w:rPr>
              <w:t xml:space="preserve">     18,000.00 </w:t>
            </w:r>
          </w:p>
        </w:tc>
      </w:tr>
      <w:tr w:rsidR="008C3495" w:rsidRPr="00E57F49" w:rsidTr="00C9056E">
        <w:trPr>
          <w:trHeight w:val="660"/>
        </w:trPr>
        <w:tc>
          <w:tcPr>
            <w:tcW w:w="844" w:type="dxa"/>
            <w:tcBorders>
              <w:top w:val="nil"/>
              <w:left w:val="double" w:sz="6" w:space="0" w:color="auto"/>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jc w:val="center"/>
              <w:rPr>
                <w:rFonts w:ascii="Century Gothic" w:eastAsia="Times New Roman" w:hAnsi="Century Gothic" w:cs="Arial"/>
                <w:lang w:eastAsia="en-GB"/>
              </w:rPr>
            </w:pPr>
            <w:r w:rsidRPr="00E57F49">
              <w:rPr>
                <w:rFonts w:ascii="Century Gothic" w:eastAsia="Times New Roman" w:hAnsi="Century Gothic" w:cs="Arial"/>
                <w:lang w:eastAsia="en-GB"/>
              </w:rPr>
              <w:t>4.9</w:t>
            </w:r>
          </w:p>
        </w:tc>
        <w:tc>
          <w:tcPr>
            <w:tcW w:w="3140" w:type="dxa"/>
            <w:tcBorders>
              <w:top w:val="nil"/>
              <w:left w:val="nil"/>
              <w:bottom w:val="single" w:sz="4" w:space="0" w:color="auto"/>
              <w:right w:val="single" w:sz="4" w:space="0" w:color="auto"/>
            </w:tcBorders>
            <w:shd w:val="clear" w:color="auto" w:fill="auto"/>
            <w:vAlign w:val="bottom"/>
            <w:hideMark/>
          </w:tcPr>
          <w:p w:rsidR="008C3495" w:rsidRPr="00E57F49" w:rsidRDefault="008C3495" w:rsidP="00C9056E">
            <w:pPr>
              <w:spacing w:after="0" w:line="240" w:lineRule="auto"/>
              <w:rPr>
                <w:rFonts w:ascii="Century Gothic" w:eastAsia="Times New Roman" w:hAnsi="Century Gothic" w:cs="Arial"/>
                <w:lang w:eastAsia="en-GB"/>
              </w:rPr>
            </w:pPr>
            <w:r w:rsidRPr="00E57F49">
              <w:rPr>
                <w:rFonts w:ascii="Century Gothic" w:eastAsia="Times New Roman" w:hAnsi="Century Gothic" w:cs="Arial"/>
                <w:lang w:eastAsia="en-GB"/>
              </w:rPr>
              <w:t>Progress photographs : Sets of negatives and 5 titled prints</w:t>
            </w:r>
          </w:p>
        </w:tc>
        <w:tc>
          <w:tcPr>
            <w:tcW w:w="1134" w:type="dxa"/>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lang w:eastAsia="en-GB"/>
              </w:rPr>
            </w:pPr>
            <w:r w:rsidRPr="00E57F49">
              <w:rPr>
                <w:rFonts w:ascii="Century Gothic" w:eastAsia="Times New Roman" w:hAnsi="Century Gothic" w:cs="Arial"/>
                <w:lang w:eastAsia="en-GB"/>
              </w:rPr>
              <w:t>Set</w:t>
            </w:r>
          </w:p>
        </w:tc>
        <w:tc>
          <w:tcPr>
            <w:tcW w:w="993" w:type="dxa"/>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lang w:eastAsia="en-GB"/>
              </w:rPr>
            </w:pPr>
            <w:r w:rsidRPr="00E57F49">
              <w:rPr>
                <w:rFonts w:ascii="Century Gothic" w:eastAsia="Times New Roman" w:hAnsi="Century Gothic" w:cs="Arial"/>
                <w:lang w:eastAsia="en-GB"/>
              </w:rPr>
              <w:t>10</w:t>
            </w:r>
          </w:p>
        </w:tc>
        <w:tc>
          <w:tcPr>
            <w:tcW w:w="1701" w:type="dxa"/>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lang w:eastAsia="en-GB"/>
              </w:rPr>
            </w:pPr>
            <w:r w:rsidRPr="00E57F49">
              <w:rPr>
                <w:rFonts w:ascii="Century Gothic" w:eastAsia="Times New Roman" w:hAnsi="Century Gothic" w:cs="Arial"/>
                <w:lang w:eastAsia="en-GB"/>
              </w:rPr>
              <w:t xml:space="preserve">       500.00 </w:t>
            </w:r>
          </w:p>
        </w:tc>
        <w:tc>
          <w:tcPr>
            <w:tcW w:w="1337" w:type="dxa"/>
            <w:tcBorders>
              <w:top w:val="nil"/>
              <w:left w:val="nil"/>
              <w:bottom w:val="single" w:sz="4" w:space="0" w:color="auto"/>
              <w:right w:val="double" w:sz="6" w:space="0" w:color="auto"/>
            </w:tcBorders>
            <w:shd w:val="clear" w:color="auto" w:fill="auto"/>
            <w:noWrap/>
            <w:vAlign w:val="center"/>
            <w:hideMark/>
          </w:tcPr>
          <w:p w:rsidR="008C3495" w:rsidRPr="00E57F49" w:rsidRDefault="008C3495" w:rsidP="00C9056E">
            <w:pPr>
              <w:spacing w:after="0" w:line="240" w:lineRule="auto"/>
              <w:rPr>
                <w:rFonts w:ascii="Century Gothic" w:eastAsia="Times New Roman" w:hAnsi="Century Gothic" w:cs="Arial"/>
                <w:lang w:eastAsia="en-GB"/>
              </w:rPr>
            </w:pPr>
            <w:r w:rsidRPr="00E57F49">
              <w:rPr>
                <w:rFonts w:ascii="Century Gothic" w:eastAsia="Times New Roman" w:hAnsi="Century Gothic" w:cs="Arial"/>
                <w:lang w:eastAsia="en-GB"/>
              </w:rPr>
              <w:t xml:space="preserve">       5,000.00 </w:t>
            </w:r>
          </w:p>
        </w:tc>
      </w:tr>
      <w:tr w:rsidR="008C3495" w:rsidRPr="00E57F49" w:rsidTr="00C9056E">
        <w:trPr>
          <w:trHeight w:val="330"/>
        </w:trPr>
        <w:tc>
          <w:tcPr>
            <w:tcW w:w="844" w:type="dxa"/>
            <w:tcBorders>
              <w:top w:val="nil"/>
              <w:left w:val="double" w:sz="6" w:space="0" w:color="auto"/>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jc w:val="center"/>
              <w:rPr>
                <w:rFonts w:ascii="Century Gothic" w:eastAsia="Times New Roman" w:hAnsi="Century Gothic" w:cs="Arial"/>
                <w:lang w:eastAsia="en-GB"/>
              </w:rPr>
            </w:pPr>
            <w:r w:rsidRPr="00E57F49">
              <w:rPr>
                <w:rFonts w:ascii="Century Gothic" w:eastAsia="Times New Roman" w:hAnsi="Century Gothic" w:cs="Arial"/>
                <w:lang w:eastAsia="en-GB"/>
              </w:rPr>
              <w:t>4.10</w:t>
            </w:r>
          </w:p>
        </w:tc>
        <w:tc>
          <w:tcPr>
            <w:tcW w:w="3140" w:type="dxa"/>
            <w:tcBorders>
              <w:top w:val="nil"/>
              <w:left w:val="nil"/>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rPr>
                <w:rFonts w:ascii="Century Gothic" w:eastAsia="Times New Roman" w:hAnsi="Century Gothic" w:cs="Arial"/>
                <w:lang w:eastAsia="en-GB"/>
              </w:rPr>
            </w:pPr>
            <w:r w:rsidRPr="00E57F49">
              <w:rPr>
                <w:rFonts w:ascii="Century Gothic" w:eastAsia="Times New Roman" w:hAnsi="Century Gothic" w:cs="Arial"/>
                <w:lang w:eastAsia="en-GB"/>
              </w:rPr>
              <w:t>Provide for Variation in Price of labor and Materials</w:t>
            </w:r>
          </w:p>
        </w:tc>
        <w:tc>
          <w:tcPr>
            <w:tcW w:w="1134" w:type="dxa"/>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lang w:eastAsia="en-GB"/>
              </w:rPr>
            </w:pPr>
            <w:r w:rsidRPr="00E57F49">
              <w:rPr>
                <w:rFonts w:ascii="Century Gothic" w:eastAsia="Times New Roman" w:hAnsi="Century Gothic" w:cs="Arial"/>
                <w:lang w:eastAsia="en-GB"/>
              </w:rPr>
              <w:t>PS</w:t>
            </w:r>
          </w:p>
        </w:tc>
        <w:tc>
          <w:tcPr>
            <w:tcW w:w="993" w:type="dxa"/>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lang w:eastAsia="en-GB"/>
              </w:rPr>
            </w:pPr>
            <w:r w:rsidRPr="00E57F49">
              <w:rPr>
                <w:rFonts w:ascii="Century Gothic" w:eastAsia="Times New Roman" w:hAnsi="Century Gothic" w:cs="Arial"/>
                <w:lang w:eastAsia="en-GB"/>
              </w:rPr>
              <w:t>1</w:t>
            </w:r>
          </w:p>
        </w:tc>
        <w:tc>
          <w:tcPr>
            <w:tcW w:w="1701" w:type="dxa"/>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lang w:eastAsia="en-GB"/>
              </w:rPr>
            </w:pPr>
            <w:r w:rsidRPr="00E57F49">
              <w:rPr>
                <w:rFonts w:ascii="Century Gothic" w:eastAsia="Times New Roman" w:hAnsi="Century Gothic" w:cs="Arial"/>
                <w:lang w:eastAsia="en-GB"/>
              </w:rPr>
              <w:t xml:space="preserve">  15,000.00 </w:t>
            </w:r>
          </w:p>
        </w:tc>
        <w:tc>
          <w:tcPr>
            <w:tcW w:w="1337" w:type="dxa"/>
            <w:tcBorders>
              <w:top w:val="nil"/>
              <w:left w:val="nil"/>
              <w:bottom w:val="single" w:sz="4" w:space="0" w:color="auto"/>
              <w:right w:val="double" w:sz="6" w:space="0" w:color="auto"/>
            </w:tcBorders>
            <w:shd w:val="clear" w:color="auto" w:fill="auto"/>
            <w:noWrap/>
            <w:vAlign w:val="center"/>
            <w:hideMark/>
          </w:tcPr>
          <w:p w:rsidR="008C3495" w:rsidRPr="00E57F49" w:rsidRDefault="008C3495" w:rsidP="00C9056E">
            <w:pPr>
              <w:spacing w:after="0" w:line="240" w:lineRule="auto"/>
              <w:rPr>
                <w:rFonts w:ascii="Century Gothic" w:eastAsia="Times New Roman" w:hAnsi="Century Gothic" w:cs="Arial"/>
                <w:lang w:eastAsia="en-GB"/>
              </w:rPr>
            </w:pPr>
            <w:r w:rsidRPr="00E57F49">
              <w:rPr>
                <w:rFonts w:ascii="Century Gothic" w:eastAsia="Times New Roman" w:hAnsi="Century Gothic" w:cs="Arial"/>
                <w:lang w:eastAsia="en-GB"/>
              </w:rPr>
              <w:t xml:space="preserve">     15,000.00 </w:t>
            </w:r>
          </w:p>
        </w:tc>
      </w:tr>
      <w:tr w:rsidR="008C3495" w:rsidRPr="00E57F49" w:rsidTr="00C9056E">
        <w:trPr>
          <w:trHeight w:val="330"/>
        </w:trPr>
        <w:tc>
          <w:tcPr>
            <w:tcW w:w="844" w:type="dxa"/>
            <w:tcBorders>
              <w:top w:val="nil"/>
              <w:left w:val="double" w:sz="6" w:space="0" w:color="auto"/>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jc w:val="center"/>
              <w:rPr>
                <w:rFonts w:ascii="Century Gothic" w:eastAsia="Times New Roman" w:hAnsi="Century Gothic" w:cs="Arial"/>
                <w:lang w:eastAsia="en-GB"/>
              </w:rPr>
            </w:pPr>
            <w:r w:rsidRPr="00E57F49">
              <w:rPr>
                <w:rFonts w:ascii="Century Gothic" w:eastAsia="Times New Roman" w:hAnsi="Century Gothic" w:cs="Arial"/>
                <w:lang w:eastAsia="en-GB"/>
              </w:rPr>
              <w:t>4.11</w:t>
            </w:r>
          </w:p>
        </w:tc>
        <w:tc>
          <w:tcPr>
            <w:tcW w:w="3140" w:type="dxa"/>
            <w:tcBorders>
              <w:top w:val="nil"/>
              <w:left w:val="nil"/>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rPr>
                <w:rFonts w:ascii="Century Gothic" w:eastAsia="Times New Roman" w:hAnsi="Century Gothic" w:cs="Arial"/>
                <w:lang w:eastAsia="en-GB"/>
              </w:rPr>
            </w:pPr>
            <w:r w:rsidRPr="00E57F49">
              <w:rPr>
                <w:rFonts w:ascii="Century Gothic" w:eastAsia="Times New Roman" w:hAnsi="Century Gothic" w:cs="Arial"/>
                <w:lang w:eastAsia="en-GB"/>
              </w:rPr>
              <w:t>Sign boards: Provisional</w:t>
            </w:r>
          </w:p>
        </w:tc>
        <w:tc>
          <w:tcPr>
            <w:tcW w:w="1134" w:type="dxa"/>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lang w:eastAsia="en-GB"/>
              </w:rPr>
            </w:pPr>
            <w:r w:rsidRPr="00E57F49">
              <w:rPr>
                <w:rFonts w:ascii="Century Gothic" w:eastAsia="Times New Roman" w:hAnsi="Century Gothic" w:cs="Arial"/>
                <w:lang w:eastAsia="en-GB"/>
              </w:rPr>
              <w:t>PS</w:t>
            </w:r>
          </w:p>
        </w:tc>
        <w:tc>
          <w:tcPr>
            <w:tcW w:w="993" w:type="dxa"/>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lang w:eastAsia="en-GB"/>
              </w:rPr>
            </w:pPr>
            <w:r w:rsidRPr="00E57F49">
              <w:rPr>
                <w:rFonts w:ascii="Century Gothic" w:eastAsia="Times New Roman" w:hAnsi="Century Gothic" w:cs="Arial"/>
                <w:lang w:eastAsia="en-GB"/>
              </w:rPr>
              <w:t>1</w:t>
            </w:r>
          </w:p>
        </w:tc>
        <w:tc>
          <w:tcPr>
            <w:tcW w:w="1701" w:type="dxa"/>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lang w:eastAsia="en-GB"/>
              </w:rPr>
            </w:pPr>
            <w:r w:rsidRPr="00E57F49">
              <w:rPr>
                <w:rFonts w:ascii="Century Gothic" w:eastAsia="Times New Roman" w:hAnsi="Century Gothic" w:cs="Arial"/>
                <w:lang w:eastAsia="en-GB"/>
              </w:rPr>
              <w:t xml:space="preserve">    1,000.00 </w:t>
            </w:r>
          </w:p>
        </w:tc>
        <w:tc>
          <w:tcPr>
            <w:tcW w:w="1337" w:type="dxa"/>
            <w:tcBorders>
              <w:top w:val="nil"/>
              <w:left w:val="nil"/>
              <w:bottom w:val="single" w:sz="4" w:space="0" w:color="auto"/>
              <w:right w:val="double" w:sz="6" w:space="0" w:color="auto"/>
            </w:tcBorders>
            <w:shd w:val="clear" w:color="auto" w:fill="auto"/>
            <w:noWrap/>
            <w:vAlign w:val="center"/>
            <w:hideMark/>
          </w:tcPr>
          <w:p w:rsidR="008C3495" w:rsidRPr="00E57F49" w:rsidRDefault="008C3495" w:rsidP="00C9056E">
            <w:pPr>
              <w:spacing w:after="0" w:line="240" w:lineRule="auto"/>
              <w:rPr>
                <w:rFonts w:ascii="Century Gothic" w:eastAsia="Times New Roman" w:hAnsi="Century Gothic" w:cs="Arial"/>
                <w:lang w:eastAsia="en-GB"/>
              </w:rPr>
            </w:pPr>
            <w:r w:rsidRPr="00E57F49">
              <w:rPr>
                <w:rFonts w:ascii="Century Gothic" w:eastAsia="Times New Roman" w:hAnsi="Century Gothic" w:cs="Arial"/>
                <w:lang w:eastAsia="en-GB"/>
              </w:rPr>
              <w:t xml:space="preserve">       1,000.00 </w:t>
            </w:r>
          </w:p>
        </w:tc>
      </w:tr>
      <w:tr w:rsidR="008C3495" w:rsidRPr="00E57F49" w:rsidTr="00C9056E">
        <w:trPr>
          <w:trHeight w:val="330"/>
        </w:trPr>
        <w:tc>
          <w:tcPr>
            <w:tcW w:w="844" w:type="dxa"/>
            <w:tcBorders>
              <w:top w:val="nil"/>
              <w:left w:val="double" w:sz="6" w:space="0" w:color="auto"/>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jc w:val="center"/>
              <w:rPr>
                <w:rFonts w:ascii="Century Gothic" w:eastAsia="Times New Roman" w:hAnsi="Century Gothic" w:cs="Arial"/>
                <w:lang w:eastAsia="en-GB"/>
              </w:rPr>
            </w:pPr>
            <w:r w:rsidRPr="00E57F49">
              <w:rPr>
                <w:rFonts w:ascii="Century Gothic" w:eastAsia="Times New Roman" w:hAnsi="Century Gothic" w:cs="Arial"/>
                <w:lang w:eastAsia="en-GB"/>
              </w:rPr>
              <w:t>4.12</w:t>
            </w:r>
          </w:p>
        </w:tc>
        <w:tc>
          <w:tcPr>
            <w:tcW w:w="3140" w:type="dxa"/>
            <w:tcBorders>
              <w:top w:val="nil"/>
              <w:left w:val="nil"/>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rPr>
                <w:rFonts w:ascii="Century Gothic" w:eastAsia="Times New Roman" w:hAnsi="Century Gothic" w:cs="Arial"/>
                <w:lang w:eastAsia="en-GB"/>
              </w:rPr>
            </w:pPr>
            <w:r w:rsidRPr="00E57F49">
              <w:rPr>
                <w:rFonts w:ascii="Century Gothic" w:eastAsia="Times New Roman" w:hAnsi="Century Gothic" w:cs="Arial"/>
                <w:lang w:eastAsia="en-GB"/>
              </w:rPr>
              <w:t>Demobilization</w:t>
            </w:r>
          </w:p>
        </w:tc>
        <w:tc>
          <w:tcPr>
            <w:tcW w:w="1134" w:type="dxa"/>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lang w:eastAsia="en-GB"/>
              </w:rPr>
            </w:pPr>
            <w:r w:rsidRPr="00E57F49">
              <w:rPr>
                <w:rFonts w:ascii="Century Gothic" w:eastAsia="Times New Roman" w:hAnsi="Century Gothic" w:cs="Arial"/>
                <w:lang w:eastAsia="en-GB"/>
              </w:rPr>
              <w:t>LS</w:t>
            </w:r>
          </w:p>
        </w:tc>
        <w:tc>
          <w:tcPr>
            <w:tcW w:w="993" w:type="dxa"/>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lang w:eastAsia="en-GB"/>
              </w:rPr>
            </w:pPr>
            <w:r w:rsidRPr="00E57F49">
              <w:rPr>
                <w:rFonts w:ascii="Century Gothic" w:eastAsia="Times New Roman" w:hAnsi="Century Gothic" w:cs="Arial"/>
                <w:lang w:eastAsia="en-GB"/>
              </w:rPr>
              <w:t>1</w:t>
            </w:r>
          </w:p>
        </w:tc>
        <w:tc>
          <w:tcPr>
            <w:tcW w:w="1701" w:type="dxa"/>
            <w:tcBorders>
              <w:top w:val="nil"/>
              <w:left w:val="nil"/>
              <w:bottom w:val="single" w:sz="4" w:space="0" w:color="auto"/>
              <w:right w:val="single" w:sz="4" w:space="0" w:color="auto"/>
            </w:tcBorders>
            <w:shd w:val="clear" w:color="auto" w:fill="auto"/>
            <w:noWrap/>
            <w:vAlign w:val="center"/>
            <w:hideMark/>
          </w:tcPr>
          <w:p w:rsidR="008C3495" w:rsidRPr="00E57F49" w:rsidRDefault="008C3495" w:rsidP="00C9056E">
            <w:pPr>
              <w:spacing w:after="0" w:line="240" w:lineRule="auto"/>
              <w:jc w:val="center"/>
              <w:rPr>
                <w:rFonts w:ascii="Century Gothic" w:eastAsia="Times New Roman" w:hAnsi="Century Gothic" w:cs="Arial"/>
                <w:lang w:eastAsia="en-GB"/>
              </w:rPr>
            </w:pPr>
            <w:r w:rsidRPr="00E57F49">
              <w:rPr>
                <w:rFonts w:ascii="Century Gothic" w:eastAsia="Times New Roman" w:hAnsi="Century Gothic" w:cs="Arial"/>
                <w:lang w:eastAsia="en-GB"/>
              </w:rPr>
              <w:t xml:space="preserve">  30,000.00 </w:t>
            </w:r>
          </w:p>
        </w:tc>
        <w:tc>
          <w:tcPr>
            <w:tcW w:w="1337" w:type="dxa"/>
            <w:tcBorders>
              <w:top w:val="nil"/>
              <w:left w:val="nil"/>
              <w:bottom w:val="single" w:sz="4" w:space="0" w:color="auto"/>
              <w:right w:val="double" w:sz="6" w:space="0" w:color="auto"/>
            </w:tcBorders>
            <w:shd w:val="clear" w:color="auto" w:fill="auto"/>
            <w:noWrap/>
            <w:vAlign w:val="center"/>
            <w:hideMark/>
          </w:tcPr>
          <w:p w:rsidR="008C3495" w:rsidRPr="00E57F49" w:rsidRDefault="008C3495" w:rsidP="00C9056E">
            <w:pPr>
              <w:spacing w:after="0" w:line="240" w:lineRule="auto"/>
              <w:rPr>
                <w:rFonts w:ascii="Century Gothic" w:eastAsia="Times New Roman" w:hAnsi="Century Gothic" w:cs="Arial"/>
                <w:lang w:eastAsia="en-GB"/>
              </w:rPr>
            </w:pPr>
            <w:r w:rsidRPr="00E57F49">
              <w:rPr>
                <w:rFonts w:ascii="Century Gothic" w:eastAsia="Times New Roman" w:hAnsi="Century Gothic" w:cs="Arial"/>
                <w:lang w:eastAsia="en-GB"/>
              </w:rPr>
              <w:t xml:space="preserve">     30,000.00 </w:t>
            </w:r>
          </w:p>
        </w:tc>
      </w:tr>
      <w:tr w:rsidR="008C3495" w:rsidRPr="00E57F49" w:rsidTr="00C9056E">
        <w:trPr>
          <w:trHeight w:val="330"/>
        </w:trPr>
        <w:tc>
          <w:tcPr>
            <w:tcW w:w="844" w:type="dxa"/>
            <w:tcBorders>
              <w:top w:val="nil"/>
              <w:left w:val="double" w:sz="6" w:space="0" w:color="auto"/>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rPr>
                <w:rFonts w:ascii="Century Gothic" w:eastAsia="Times New Roman" w:hAnsi="Century Gothic" w:cs="Arial"/>
                <w:lang w:eastAsia="en-GB"/>
              </w:rPr>
            </w:pPr>
            <w:r w:rsidRPr="00E57F49">
              <w:rPr>
                <w:rFonts w:ascii="Century Gothic" w:eastAsia="Times New Roman" w:hAnsi="Century Gothic" w:cs="Arial"/>
                <w:lang w:eastAsia="en-GB"/>
              </w:rPr>
              <w:t> </w:t>
            </w:r>
          </w:p>
        </w:tc>
        <w:tc>
          <w:tcPr>
            <w:tcW w:w="3140" w:type="dxa"/>
            <w:tcBorders>
              <w:top w:val="nil"/>
              <w:left w:val="nil"/>
              <w:bottom w:val="single" w:sz="4" w:space="0" w:color="auto"/>
              <w:right w:val="single" w:sz="4" w:space="0" w:color="auto"/>
            </w:tcBorders>
            <w:shd w:val="clear" w:color="auto" w:fill="auto"/>
            <w:vAlign w:val="bottom"/>
            <w:hideMark/>
          </w:tcPr>
          <w:p w:rsidR="008C3495" w:rsidRPr="00E57F49" w:rsidRDefault="008C3495" w:rsidP="00C9056E">
            <w:pPr>
              <w:spacing w:after="0" w:line="240" w:lineRule="auto"/>
              <w:jc w:val="center"/>
              <w:rPr>
                <w:rFonts w:ascii="Century Gothic" w:eastAsia="Times New Roman" w:hAnsi="Century Gothic" w:cs="Arial"/>
                <w:b/>
                <w:bCs/>
                <w:lang w:eastAsia="en-GB"/>
              </w:rPr>
            </w:pPr>
            <w:r w:rsidRPr="00E57F49">
              <w:rPr>
                <w:rFonts w:ascii="Century Gothic" w:eastAsia="Times New Roman" w:hAnsi="Century Gothic" w:cs="Arial"/>
                <w:b/>
                <w:bCs/>
                <w:lang w:eastAsia="en-GB"/>
              </w:rPr>
              <w:t xml:space="preserve">TOTAL OF BILL NO.4 </w:t>
            </w:r>
          </w:p>
        </w:tc>
        <w:tc>
          <w:tcPr>
            <w:tcW w:w="1134" w:type="dxa"/>
            <w:tcBorders>
              <w:top w:val="nil"/>
              <w:left w:val="nil"/>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rPr>
                <w:rFonts w:ascii="Century Gothic" w:eastAsia="Times New Roman" w:hAnsi="Century Gothic" w:cs="Arial"/>
                <w:lang w:eastAsia="en-GB"/>
              </w:rPr>
            </w:pPr>
            <w:r w:rsidRPr="00E57F49">
              <w:rPr>
                <w:rFonts w:ascii="Century Gothic" w:eastAsia="Times New Roman" w:hAnsi="Century Gothic" w:cs="Arial"/>
                <w:lang w:eastAsia="en-GB"/>
              </w:rPr>
              <w:t> </w:t>
            </w:r>
          </w:p>
        </w:tc>
        <w:tc>
          <w:tcPr>
            <w:tcW w:w="993" w:type="dxa"/>
            <w:tcBorders>
              <w:top w:val="nil"/>
              <w:left w:val="nil"/>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jc w:val="center"/>
              <w:rPr>
                <w:rFonts w:ascii="Century Gothic" w:eastAsia="Times New Roman" w:hAnsi="Century Gothic" w:cs="Arial"/>
                <w:lang w:eastAsia="en-GB"/>
              </w:rPr>
            </w:pPr>
            <w:r w:rsidRPr="00E57F49">
              <w:rPr>
                <w:rFonts w:ascii="Century Gothic" w:eastAsia="Times New Roman" w:hAnsi="Century Gothic" w:cs="Arial"/>
                <w:lang w:eastAsia="en-GB"/>
              </w:rPr>
              <w:t> </w:t>
            </w:r>
          </w:p>
        </w:tc>
        <w:tc>
          <w:tcPr>
            <w:tcW w:w="1701" w:type="dxa"/>
            <w:tcBorders>
              <w:top w:val="nil"/>
              <w:left w:val="nil"/>
              <w:bottom w:val="single" w:sz="4" w:space="0" w:color="auto"/>
              <w:right w:val="single" w:sz="4" w:space="0" w:color="auto"/>
            </w:tcBorders>
            <w:shd w:val="clear" w:color="auto" w:fill="auto"/>
            <w:noWrap/>
            <w:vAlign w:val="bottom"/>
            <w:hideMark/>
          </w:tcPr>
          <w:p w:rsidR="008C3495" w:rsidRPr="00E57F49" w:rsidRDefault="008C3495" w:rsidP="00C9056E">
            <w:pPr>
              <w:spacing w:after="0" w:line="240" w:lineRule="auto"/>
              <w:jc w:val="center"/>
              <w:rPr>
                <w:rFonts w:ascii="Century Gothic" w:eastAsia="Times New Roman" w:hAnsi="Century Gothic" w:cs="Arial"/>
                <w:lang w:eastAsia="en-GB"/>
              </w:rPr>
            </w:pPr>
            <w:r w:rsidRPr="00E57F49">
              <w:rPr>
                <w:rFonts w:ascii="Century Gothic" w:eastAsia="Times New Roman" w:hAnsi="Century Gothic" w:cs="Arial"/>
                <w:lang w:eastAsia="en-GB"/>
              </w:rPr>
              <w:t> </w:t>
            </w:r>
          </w:p>
        </w:tc>
        <w:tc>
          <w:tcPr>
            <w:tcW w:w="1337" w:type="dxa"/>
            <w:tcBorders>
              <w:top w:val="nil"/>
              <w:left w:val="nil"/>
              <w:bottom w:val="single" w:sz="4" w:space="0" w:color="auto"/>
              <w:right w:val="double" w:sz="6" w:space="0" w:color="auto"/>
            </w:tcBorders>
            <w:shd w:val="clear" w:color="auto" w:fill="auto"/>
            <w:noWrap/>
            <w:vAlign w:val="bottom"/>
            <w:hideMark/>
          </w:tcPr>
          <w:p w:rsidR="008C3495" w:rsidRPr="00E57F49" w:rsidRDefault="008C3495" w:rsidP="00C9056E">
            <w:pPr>
              <w:spacing w:after="0" w:line="240" w:lineRule="auto"/>
              <w:rPr>
                <w:rFonts w:ascii="Century Gothic" w:eastAsia="Times New Roman" w:hAnsi="Century Gothic" w:cs="Arial"/>
                <w:b/>
                <w:bCs/>
                <w:lang w:eastAsia="en-GB"/>
              </w:rPr>
            </w:pPr>
            <w:r w:rsidRPr="00E57F49">
              <w:rPr>
                <w:rFonts w:ascii="Century Gothic" w:eastAsia="Times New Roman" w:hAnsi="Century Gothic" w:cs="Arial"/>
                <w:b/>
                <w:bCs/>
                <w:lang w:eastAsia="en-GB"/>
              </w:rPr>
              <w:t> </w:t>
            </w:r>
          </w:p>
        </w:tc>
      </w:tr>
      <w:tr w:rsidR="008C3495" w:rsidRPr="00E57F49" w:rsidTr="00C9056E">
        <w:trPr>
          <w:trHeight w:val="345"/>
        </w:trPr>
        <w:tc>
          <w:tcPr>
            <w:tcW w:w="844" w:type="dxa"/>
            <w:tcBorders>
              <w:top w:val="nil"/>
              <w:left w:val="double" w:sz="6" w:space="0" w:color="auto"/>
              <w:bottom w:val="double" w:sz="6" w:space="0" w:color="auto"/>
              <w:right w:val="single" w:sz="4" w:space="0" w:color="auto"/>
            </w:tcBorders>
            <w:shd w:val="clear" w:color="auto" w:fill="auto"/>
            <w:noWrap/>
            <w:vAlign w:val="bottom"/>
            <w:hideMark/>
          </w:tcPr>
          <w:p w:rsidR="008C3495" w:rsidRPr="00E57F49" w:rsidRDefault="008C3495" w:rsidP="00C9056E">
            <w:pPr>
              <w:spacing w:after="0" w:line="240" w:lineRule="auto"/>
              <w:rPr>
                <w:rFonts w:ascii="Century Gothic" w:eastAsia="Times New Roman" w:hAnsi="Century Gothic" w:cs="Arial"/>
                <w:lang w:eastAsia="en-GB"/>
              </w:rPr>
            </w:pPr>
            <w:r w:rsidRPr="00E57F49">
              <w:rPr>
                <w:rFonts w:ascii="Century Gothic" w:eastAsia="Times New Roman" w:hAnsi="Century Gothic" w:cs="Arial"/>
                <w:lang w:eastAsia="en-GB"/>
              </w:rPr>
              <w:t> </w:t>
            </w:r>
          </w:p>
        </w:tc>
        <w:tc>
          <w:tcPr>
            <w:tcW w:w="3140" w:type="dxa"/>
            <w:tcBorders>
              <w:top w:val="nil"/>
              <w:left w:val="nil"/>
              <w:bottom w:val="double" w:sz="6" w:space="0" w:color="auto"/>
              <w:right w:val="single" w:sz="4" w:space="0" w:color="auto"/>
            </w:tcBorders>
            <w:shd w:val="clear" w:color="auto" w:fill="auto"/>
            <w:noWrap/>
            <w:vAlign w:val="bottom"/>
            <w:hideMark/>
          </w:tcPr>
          <w:p w:rsidR="008C3495" w:rsidRPr="00E57F49" w:rsidRDefault="008C3495" w:rsidP="00C9056E">
            <w:pPr>
              <w:spacing w:after="0" w:line="240" w:lineRule="auto"/>
              <w:jc w:val="center"/>
              <w:rPr>
                <w:rFonts w:ascii="Century Gothic" w:eastAsia="Times New Roman" w:hAnsi="Century Gothic" w:cs="Arial"/>
                <w:b/>
                <w:bCs/>
                <w:lang w:eastAsia="en-GB"/>
              </w:rPr>
            </w:pPr>
            <w:r w:rsidRPr="00E57F49">
              <w:rPr>
                <w:rFonts w:ascii="Century Gothic" w:eastAsia="Times New Roman" w:hAnsi="Century Gothic" w:cs="Arial"/>
                <w:b/>
                <w:bCs/>
                <w:lang w:eastAsia="en-GB"/>
              </w:rPr>
              <w:t>Carried to Summary</w:t>
            </w:r>
          </w:p>
        </w:tc>
        <w:tc>
          <w:tcPr>
            <w:tcW w:w="1134" w:type="dxa"/>
            <w:tcBorders>
              <w:top w:val="nil"/>
              <w:left w:val="nil"/>
              <w:bottom w:val="double" w:sz="6" w:space="0" w:color="auto"/>
              <w:right w:val="single" w:sz="4" w:space="0" w:color="auto"/>
            </w:tcBorders>
            <w:shd w:val="clear" w:color="auto" w:fill="auto"/>
            <w:noWrap/>
            <w:vAlign w:val="bottom"/>
            <w:hideMark/>
          </w:tcPr>
          <w:p w:rsidR="008C3495" w:rsidRPr="00E57F49" w:rsidRDefault="008C3495" w:rsidP="00C9056E">
            <w:pPr>
              <w:spacing w:after="0" w:line="240" w:lineRule="auto"/>
              <w:rPr>
                <w:rFonts w:ascii="Century Gothic" w:eastAsia="Times New Roman" w:hAnsi="Century Gothic" w:cs="Arial"/>
                <w:lang w:eastAsia="en-GB"/>
              </w:rPr>
            </w:pPr>
            <w:r w:rsidRPr="00E57F49">
              <w:rPr>
                <w:rFonts w:ascii="Century Gothic" w:eastAsia="Times New Roman" w:hAnsi="Century Gothic" w:cs="Arial"/>
                <w:lang w:eastAsia="en-GB"/>
              </w:rPr>
              <w:t> </w:t>
            </w:r>
          </w:p>
        </w:tc>
        <w:tc>
          <w:tcPr>
            <w:tcW w:w="993" w:type="dxa"/>
            <w:tcBorders>
              <w:top w:val="nil"/>
              <w:left w:val="nil"/>
              <w:bottom w:val="double" w:sz="6" w:space="0" w:color="auto"/>
              <w:right w:val="single" w:sz="4" w:space="0" w:color="auto"/>
            </w:tcBorders>
            <w:shd w:val="clear" w:color="auto" w:fill="auto"/>
            <w:noWrap/>
            <w:vAlign w:val="bottom"/>
            <w:hideMark/>
          </w:tcPr>
          <w:p w:rsidR="008C3495" w:rsidRPr="00E57F49" w:rsidRDefault="008C3495" w:rsidP="00C9056E">
            <w:pPr>
              <w:spacing w:after="0" w:line="240" w:lineRule="auto"/>
              <w:jc w:val="center"/>
              <w:rPr>
                <w:rFonts w:ascii="Century Gothic" w:eastAsia="Times New Roman" w:hAnsi="Century Gothic" w:cs="Arial"/>
                <w:lang w:eastAsia="en-GB"/>
              </w:rPr>
            </w:pPr>
            <w:r w:rsidRPr="00E57F49">
              <w:rPr>
                <w:rFonts w:ascii="Century Gothic" w:eastAsia="Times New Roman" w:hAnsi="Century Gothic" w:cs="Arial"/>
                <w:lang w:eastAsia="en-GB"/>
              </w:rPr>
              <w:t> </w:t>
            </w:r>
          </w:p>
        </w:tc>
        <w:tc>
          <w:tcPr>
            <w:tcW w:w="1701" w:type="dxa"/>
            <w:tcBorders>
              <w:top w:val="nil"/>
              <w:left w:val="nil"/>
              <w:bottom w:val="double" w:sz="6" w:space="0" w:color="auto"/>
              <w:right w:val="single" w:sz="4" w:space="0" w:color="auto"/>
            </w:tcBorders>
            <w:shd w:val="clear" w:color="auto" w:fill="auto"/>
            <w:noWrap/>
            <w:vAlign w:val="bottom"/>
            <w:hideMark/>
          </w:tcPr>
          <w:p w:rsidR="008C3495" w:rsidRPr="00E57F49" w:rsidRDefault="008C3495" w:rsidP="00C9056E">
            <w:pPr>
              <w:spacing w:after="0" w:line="240" w:lineRule="auto"/>
              <w:jc w:val="center"/>
              <w:rPr>
                <w:rFonts w:ascii="Century Gothic" w:eastAsia="Times New Roman" w:hAnsi="Century Gothic" w:cs="Arial"/>
                <w:lang w:eastAsia="en-GB"/>
              </w:rPr>
            </w:pPr>
            <w:r w:rsidRPr="00E57F49">
              <w:rPr>
                <w:rFonts w:ascii="Century Gothic" w:eastAsia="Times New Roman" w:hAnsi="Century Gothic" w:cs="Arial"/>
                <w:lang w:eastAsia="en-GB"/>
              </w:rPr>
              <w:t> </w:t>
            </w:r>
          </w:p>
        </w:tc>
        <w:tc>
          <w:tcPr>
            <w:tcW w:w="1337" w:type="dxa"/>
            <w:tcBorders>
              <w:top w:val="nil"/>
              <w:left w:val="nil"/>
              <w:bottom w:val="double" w:sz="6" w:space="0" w:color="auto"/>
              <w:right w:val="double" w:sz="6" w:space="0" w:color="auto"/>
            </w:tcBorders>
            <w:shd w:val="clear" w:color="auto" w:fill="auto"/>
            <w:noWrap/>
            <w:vAlign w:val="bottom"/>
            <w:hideMark/>
          </w:tcPr>
          <w:p w:rsidR="008C3495" w:rsidRPr="00E57F49" w:rsidRDefault="008C3495" w:rsidP="00C9056E">
            <w:pPr>
              <w:spacing w:after="0" w:line="240" w:lineRule="auto"/>
              <w:rPr>
                <w:rFonts w:ascii="Century Gothic" w:eastAsia="Times New Roman" w:hAnsi="Century Gothic" w:cs="Arial"/>
                <w:b/>
                <w:bCs/>
                <w:lang w:eastAsia="en-GB"/>
              </w:rPr>
            </w:pPr>
            <w:r w:rsidRPr="00E57F49">
              <w:rPr>
                <w:rFonts w:ascii="Century Gothic" w:eastAsia="Times New Roman" w:hAnsi="Century Gothic" w:cs="Arial"/>
                <w:b/>
                <w:bCs/>
                <w:lang w:eastAsia="en-GB"/>
              </w:rPr>
              <w:t xml:space="preserve">   352,000.00 </w:t>
            </w:r>
          </w:p>
        </w:tc>
      </w:tr>
    </w:tbl>
    <w:p w:rsidR="008C3495" w:rsidRDefault="008C3495" w:rsidP="008C3495">
      <w:pPr>
        <w:rPr>
          <w:rFonts w:ascii="Times New Roman" w:eastAsiaTheme="majorEastAsia" w:hAnsi="Times New Roman" w:cs="Times New Roman"/>
        </w:rPr>
      </w:pPr>
    </w:p>
    <w:p w:rsidR="008C3495" w:rsidRPr="008C3495" w:rsidRDefault="008C3495" w:rsidP="008C3495">
      <w:pPr>
        <w:rPr>
          <w:rFonts w:ascii="Times New Roman" w:eastAsiaTheme="majorEastAsia" w:hAnsi="Times New Roman" w:cs="Times New Roman"/>
        </w:rPr>
      </w:pPr>
    </w:p>
    <w:sectPr w:rsidR="008C3495" w:rsidRPr="008C3495" w:rsidSect="00BC1ACB">
      <w:headerReference w:type="default" r:id="rId84"/>
      <w:footerReference w:type="default" r:id="rId85"/>
      <w:pgSz w:w="12240" w:h="15840"/>
      <w:pgMar w:top="117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703B" w:rsidRDefault="007D703B">
      <w:pPr>
        <w:spacing w:after="0" w:line="240" w:lineRule="auto"/>
      </w:pPr>
      <w:r>
        <w:separator/>
      </w:r>
    </w:p>
  </w:endnote>
  <w:endnote w:type="continuationSeparator" w:id="1">
    <w:p w:rsidR="007D703B" w:rsidRDefault="007D70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EIHPMO+Arial">
    <w:altName w:val="Arial"/>
    <w:panose1 w:val="00000000000000000000"/>
    <w:charset w:val="00"/>
    <w:family w:val="swiss"/>
    <w:notTrueType/>
    <w:pitch w:val="default"/>
    <w:sig w:usb0="00000003" w:usb1="00000000" w:usb2="00000000" w:usb3="00000000" w:csb0="00000001" w:csb1="00000000"/>
  </w:font>
  <w:font w:name="HFBNO M+ T T 237 O 00">
    <w:altName w:val="T T 23 7 O"/>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Bold">
    <w:panose1 w:val="020B0704020202020204"/>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Univers">
    <w:panose1 w:val="00000000000000000000"/>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873" w:rsidRDefault="00BD029B">
    <w:pPr>
      <w:pStyle w:val="Footer"/>
      <w:jc w:val="center"/>
    </w:pPr>
    <w:fldSimple w:instr=" PAGE   \* MERGEFORMAT ">
      <w:r w:rsidR="009D7C3E">
        <w:rPr>
          <w:noProof/>
        </w:rPr>
        <w:t>i</w:t>
      </w:r>
    </w:fldSimple>
  </w:p>
  <w:p w:rsidR="00803873" w:rsidRDefault="0080387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873" w:rsidRDefault="00803873" w:rsidP="005C2B66">
    <w:pPr>
      <w:pStyle w:val="Footer"/>
      <w:pBdr>
        <w:top w:val="single" w:sz="4" w:space="1" w:color="auto"/>
      </w:pBdr>
    </w:pPr>
    <w:r>
      <w:rPr>
        <w:b w:val="0"/>
      </w:rPr>
      <w:t>AWE Consultants</w:t>
    </w:r>
    <w:r w:rsidRPr="00BC1ACB">
      <w:rPr>
        <w:b w:val="0"/>
      </w:rPr>
      <w:t xml:space="preserve"> plc</w:t>
    </w:r>
    <w:r w:rsidRPr="00BC1ACB">
      <w:rPr>
        <w:b w:val="0"/>
      </w:rPr>
      <w:tab/>
    </w:r>
    <w:r>
      <w:tab/>
    </w:r>
    <w:fldSimple w:instr=" PAGE   \* MERGEFORMAT ">
      <w:r w:rsidR="009D7C3E">
        <w:rPr>
          <w:noProof/>
        </w:rPr>
        <w:t xml:space="preserve"> </w:t>
      </w:r>
    </w:fldSimple>
  </w:p>
  <w:p w:rsidR="00803873" w:rsidRDefault="0080387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873" w:rsidRPr="007825DE" w:rsidRDefault="00803873" w:rsidP="008B7BF6">
    <w:pPr>
      <w:pStyle w:val="Footer"/>
      <w:pBdr>
        <w:top w:val="single" w:sz="4" w:space="1" w:color="A5A5A5" w:themeColor="background1" w:themeShade="A5"/>
      </w:pBdr>
      <w:rPr>
        <w:rFonts w:ascii="Times New Roman" w:hAnsi="Times New Roman" w:cs="Times New Roman"/>
      </w:rPr>
    </w:pPr>
    <w:r w:rsidRPr="007825DE">
      <w:rPr>
        <w:rFonts w:ascii="Times New Roman" w:hAnsi="Times New Roman" w:cs="Times New Roman"/>
      </w:rPr>
      <w:t>AWE Consults PLC.</w:t>
    </w:r>
    <w:r w:rsidRPr="007825DE">
      <w:rPr>
        <w:rFonts w:ascii="Times New Roman" w:hAnsi="Times New Roman" w:cs="Times New Roman"/>
        <w:color w:val="548DD4"/>
      </w:rPr>
      <w:tab/>
    </w:r>
    <w:r w:rsidRPr="007825DE">
      <w:rPr>
        <w:rFonts w:ascii="Times New Roman" w:hAnsi="Times New Roman" w:cs="Times New Roman"/>
      </w:rPr>
      <w:ptab w:relativeTo="margin" w:alignment="right" w:leader="none"/>
    </w:r>
    <w:r w:rsidRPr="007825DE">
      <w:rPr>
        <w:rFonts w:ascii="Times New Roman" w:hAnsi="Times New Roman" w:cs="Times New Roman"/>
      </w:rPr>
      <w:t xml:space="preserve"> </w:t>
    </w:r>
    <w:r w:rsidR="00BD029B" w:rsidRPr="007825DE">
      <w:rPr>
        <w:rFonts w:ascii="Times New Roman" w:hAnsi="Times New Roman" w:cs="Times New Roman"/>
      </w:rPr>
      <w:fldChar w:fldCharType="begin"/>
    </w:r>
    <w:r w:rsidRPr="007825DE">
      <w:rPr>
        <w:rFonts w:ascii="Times New Roman" w:hAnsi="Times New Roman" w:cs="Times New Roman"/>
      </w:rPr>
      <w:instrText xml:space="preserve"> PAGE   \* MERGEFORMAT </w:instrText>
    </w:r>
    <w:r w:rsidR="00BD029B" w:rsidRPr="007825DE">
      <w:rPr>
        <w:rFonts w:ascii="Times New Roman" w:hAnsi="Times New Roman" w:cs="Times New Roman"/>
      </w:rPr>
      <w:fldChar w:fldCharType="separate"/>
    </w:r>
    <w:r w:rsidR="009D7C3E">
      <w:rPr>
        <w:rFonts w:ascii="Times New Roman" w:hAnsi="Times New Roman" w:cs="Times New Roman"/>
        <w:noProof/>
      </w:rPr>
      <w:t>13</w:t>
    </w:r>
    <w:r w:rsidR="00BD029B" w:rsidRPr="007825DE">
      <w:rPr>
        <w:rFonts w:ascii="Times New Roman" w:hAnsi="Times New Roman" w:cs="Times New Roman"/>
        <w:noProof/>
      </w:rPr>
      <w:fldChar w:fldCharType="end"/>
    </w:r>
  </w:p>
  <w:p w:rsidR="00803873" w:rsidRDefault="00803873" w:rsidP="008B7BF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703B" w:rsidRDefault="007D703B">
      <w:pPr>
        <w:spacing w:after="0" w:line="240" w:lineRule="auto"/>
      </w:pPr>
      <w:r>
        <w:separator/>
      </w:r>
    </w:p>
  </w:footnote>
  <w:footnote w:type="continuationSeparator" w:id="1">
    <w:p w:rsidR="007D703B" w:rsidRDefault="007D703B">
      <w:pPr>
        <w:spacing w:after="0" w:line="240" w:lineRule="auto"/>
      </w:pPr>
      <w:r>
        <w:continuationSeparator/>
      </w:r>
    </w:p>
  </w:footnote>
  <w:footnote w:id="2">
    <w:p w:rsidR="00803873" w:rsidRPr="00A667BC" w:rsidRDefault="00803873" w:rsidP="00823B23">
      <w:pPr>
        <w:pStyle w:val="FootnoteText"/>
      </w:pPr>
      <w:r w:rsidRPr="00E40DD7">
        <w:rPr>
          <w:rStyle w:val="FootnoteReference"/>
        </w:rPr>
        <w:footnoteRef/>
      </w:r>
      <w:r w:rsidRPr="00E40DD7">
        <w:t xml:space="preserve"> CropWat</w:t>
      </w:r>
      <w:r>
        <w:t>:</w:t>
      </w:r>
      <w:r w:rsidRPr="00E40DD7">
        <w:t xml:space="preserve"> software for computing crop water requirement.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873" w:rsidRPr="008F3F92" w:rsidRDefault="00803873" w:rsidP="007825DE">
    <w:pPr>
      <w:pStyle w:val="Header"/>
      <w:pBdr>
        <w:bottom w:val="single" w:sz="4" w:space="1" w:color="auto"/>
      </w:pBdr>
      <w:rPr>
        <w:sz w:val="20"/>
      </w:rPr>
    </w:pPr>
    <w:r w:rsidRPr="008F3F92">
      <w:rPr>
        <w:sz w:val="20"/>
      </w:rPr>
      <w:tab/>
    </w:r>
    <w:r w:rsidRPr="00857BBA">
      <w:rPr>
        <w:sz w:val="20"/>
      </w:rPr>
      <w:tab/>
    </w:r>
  </w:p>
  <w:p w:rsidR="00803873" w:rsidRDefault="0080387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873" w:rsidRDefault="00803873" w:rsidP="005C2B66">
    <w:pPr>
      <w:pStyle w:val="Header"/>
      <w:pBdr>
        <w:bottom w:val="single" w:sz="4" w:space="1" w:color="auto"/>
      </w:pBdr>
    </w:pPr>
    <w:r>
      <w:t xml:space="preserve">Soriya Small Scale Irrigation Project </w:t>
    </w:r>
    <w:r>
      <w:tab/>
      <w:t xml:space="preserve">                                             Final Feasibility and Detail Design Report </w:t>
    </w:r>
  </w:p>
  <w:p w:rsidR="00803873" w:rsidRDefault="0080387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873" w:rsidRPr="008F3F92" w:rsidRDefault="00803873" w:rsidP="007825DE">
    <w:pPr>
      <w:pStyle w:val="Header"/>
      <w:pBdr>
        <w:bottom w:val="single" w:sz="4" w:space="1" w:color="auto"/>
      </w:pBdr>
      <w:rPr>
        <w:rFonts w:ascii="Times New Roman" w:hAnsi="Times New Roman" w:cs="Times New Roman"/>
        <w:sz w:val="20"/>
        <w:szCs w:val="20"/>
      </w:rPr>
    </w:pPr>
    <w:r>
      <w:rPr>
        <w:rFonts w:ascii="Times New Roman" w:hAnsi="Times New Roman" w:cs="Times New Roman"/>
        <w:sz w:val="20"/>
        <w:szCs w:val="20"/>
      </w:rPr>
      <w:t xml:space="preserve">Soriya </w:t>
    </w:r>
    <w:r w:rsidRPr="008F3F92">
      <w:rPr>
        <w:rFonts w:ascii="Times New Roman" w:hAnsi="Times New Roman" w:cs="Times New Roman"/>
        <w:sz w:val="20"/>
        <w:szCs w:val="20"/>
      </w:rPr>
      <w:t xml:space="preserve">Small Scale Irrigation Project </w:t>
    </w:r>
    <w:r w:rsidRPr="008F3F92">
      <w:rPr>
        <w:rFonts w:ascii="Times New Roman" w:hAnsi="Times New Roman" w:cs="Times New Roman"/>
        <w:sz w:val="20"/>
        <w:szCs w:val="20"/>
      </w:rPr>
      <w:ptab w:relativeTo="margin" w:alignment="center" w:leader="none"/>
    </w:r>
    <w:r w:rsidRPr="008F3F92">
      <w:rPr>
        <w:rFonts w:ascii="Times New Roman" w:hAnsi="Times New Roman" w:cs="Times New Roman"/>
        <w:sz w:val="20"/>
        <w:szCs w:val="20"/>
      </w:rPr>
      <w:ptab w:relativeTo="margin" w:alignment="right" w:leader="none"/>
    </w:r>
    <w:r>
      <w:rPr>
        <w:rFonts w:ascii="Times New Roman" w:hAnsi="Times New Roman" w:cs="Times New Roman"/>
        <w:sz w:val="20"/>
        <w:szCs w:val="20"/>
      </w:rPr>
      <w:t xml:space="preserve">Final </w:t>
    </w:r>
    <w:r w:rsidRPr="008F3F92">
      <w:rPr>
        <w:rFonts w:ascii="Times New Roman" w:hAnsi="Times New Roman" w:cs="Times New Roman"/>
        <w:sz w:val="20"/>
        <w:szCs w:val="20"/>
        <w:lang w:val="en-GB"/>
      </w:rPr>
      <w:t xml:space="preserve">Headworks &amp; </w:t>
    </w:r>
    <w:r w:rsidRPr="00B11FF8">
      <w:rPr>
        <w:rFonts w:ascii="Times New Roman" w:hAnsi="Times New Roman" w:cs="Times New Roman"/>
        <w:sz w:val="20"/>
        <w:szCs w:val="20"/>
      </w:rPr>
      <w:t>Irrigation Infrastructures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C"/>
    <w:multiLevelType w:val="singleLevel"/>
    <w:tmpl w:val="0000000C"/>
    <w:name w:val="WW8Num11"/>
    <w:lvl w:ilvl="0">
      <w:start w:val="1"/>
      <w:numFmt w:val="bullet"/>
      <w:lvlText w:val="•"/>
      <w:lvlJc w:val="left"/>
      <w:pPr>
        <w:tabs>
          <w:tab w:val="num" w:pos="0"/>
        </w:tabs>
        <w:ind w:left="720" w:hanging="360"/>
      </w:pPr>
      <w:rPr>
        <w:rFonts w:ascii="Times New Roman" w:hAnsi="Times New Roman" w:cs="Times New Roman"/>
      </w:rPr>
    </w:lvl>
  </w:abstractNum>
  <w:abstractNum w:abstractNumId="1">
    <w:nsid w:val="0000000E"/>
    <w:multiLevelType w:val="singleLevel"/>
    <w:tmpl w:val="0000000E"/>
    <w:name w:val="WW8Num13"/>
    <w:lvl w:ilvl="0">
      <w:start w:val="1"/>
      <w:numFmt w:val="bullet"/>
      <w:lvlText w:val=""/>
      <w:lvlJc w:val="left"/>
      <w:pPr>
        <w:tabs>
          <w:tab w:val="num" w:pos="0"/>
        </w:tabs>
        <w:ind w:left="360" w:hanging="360"/>
      </w:pPr>
      <w:rPr>
        <w:rFonts w:ascii="Symbol" w:hAnsi="Symbol"/>
      </w:rPr>
    </w:lvl>
  </w:abstractNum>
  <w:abstractNum w:abstractNumId="2">
    <w:nsid w:val="00000011"/>
    <w:multiLevelType w:val="singleLevel"/>
    <w:tmpl w:val="00000011"/>
    <w:name w:val="WW8Num16"/>
    <w:lvl w:ilvl="0">
      <w:start w:val="1"/>
      <w:numFmt w:val="bullet"/>
      <w:lvlText w:val=""/>
      <w:lvlJc w:val="left"/>
      <w:pPr>
        <w:tabs>
          <w:tab w:val="num" w:pos="0"/>
        </w:tabs>
        <w:ind w:left="360" w:hanging="360"/>
      </w:pPr>
      <w:rPr>
        <w:rFonts w:ascii="Symbol" w:hAnsi="Symbol"/>
      </w:rPr>
    </w:lvl>
  </w:abstractNum>
  <w:abstractNum w:abstractNumId="3">
    <w:nsid w:val="0000001C"/>
    <w:multiLevelType w:val="singleLevel"/>
    <w:tmpl w:val="0000001C"/>
    <w:name w:val="WW8Num27"/>
    <w:lvl w:ilvl="0">
      <w:start w:val="1"/>
      <w:numFmt w:val="bullet"/>
      <w:lvlText w:val=""/>
      <w:lvlJc w:val="left"/>
      <w:pPr>
        <w:tabs>
          <w:tab w:val="num" w:pos="432"/>
        </w:tabs>
        <w:ind w:left="432" w:hanging="360"/>
      </w:pPr>
      <w:rPr>
        <w:rFonts w:ascii="Symbol" w:hAnsi="Symbol"/>
      </w:rPr>
    </w:lvl>
  </w:abstractNum>
  <w:abstractNum w:abstractNumId="4">
    <w:nsid w:val="0000001D"/>
    <w:multiLevelType w:val="singleLevel"/>
    <w:tmpl w:val="0000001D"/>
    <w:name w:val="WW8Num28"/>
    <w:lvl w:ilvl="0">
      <w:start w:val="1"/>
      <w:numFmt w:val="bullet"/>
      <w:lvlText w:val=""/>
      <w:lvlJc w:val="left"/>
      <w:pPr>
        <w:tabs>
          <w:tab w:val="num" w:pos="0"/>
        </w:tabs>
        <w:ind w:left="450" w:hanging="360"/>
      </w:pPr>
      <w:rPr>
        <w:rFonts w:ascii="Symbol" w:hAnsi="Symbol"/>
      </w:rPr>
    </w:lvl>
  </w:abstractNum>
  <w:abstractNum w:abstractNumId="5">
    <w:nsid w:val="00000022"/>
    <w:multiLevelType w:val="singleLevel"/>
    <w:tmpl w:val="00000022"/>
    <w:name w:val="WW8Num33"/>
    <w:lvl w:ilvl="0">
      <w:start w:val="1"/>
      <w:numFmt w:val="bullet"/>
      <w:lvlText w:val=""/>
      <w:lvlJc w:val="left"/>
      <w:pPr>
        <w:tabs>
          <w:tab w:val="num" w:pos="0"/>
        </w:tabs>
        <w:ind w:left="360" w:hanging="360"/>
      </w:pPr>
      <w:rPr>
        <w:rFonts w:ascii="Symbol" w:hAnsi="Symbol"/>
      </w:rPr>
    </w:lvl>
  </w:abstractNum>
  <w:abstractNum w:abstractNumId="6">
    <w:nsid w:val="00000026"/>
    <w:multiLevelType w:val="singleLevel"/>
    <w:tmpl w:val="00000026"/>
    <w:name w:val="WW8Num37"/>
    <w:lvl w:ilvl="0">
      <w:start w:val="1"/>
      <w:numFmt w:val="bullet"/>
      <w:lvlText w:val=""/>
      <w:lvlJc w:val="left"/>
      <w:pPr>
        <w:tabs>
          <w:tab w:val="num" w:pos="0"/>
        </w:tabs>
        <w:ind w:left="360" w:hanging="360"/>
      </w:pPr>
      <w:rPr>
        <w:rFonts w:ascii="Symbol" w:hAnsi="Symbol"/>
      </w:rPr>
    </w:lvl>
  </w:abstractNum>
  <w:abstractNum w:abstractNumId="7">
    <w:nsid w:val="00000028"/>
    <w:multiLevelType w:val="singleLevel"/>
    <w:tmpl w:val="00000028"/>
    <w:name w:val="WW8Num39"/>
    <w:lvl w:ilvl="0">
      <w:start w:val="1"/>
      <w:numFmt w:val="bullet"/>
      <w:lvlText w:val=""/>
      <w:lvlJc w:val="left"/>
      <w:pPr>
        <w:tabs>
          <w:tab w:val="num" w:pos="360"/>
        </w:tabs>
        <w:ind w:left="360" w:hanging="360"/>
      </w:pPr>
      <w:rPr>
        <w:rFonts w:ascii="Symbol" w:hAnsi="Symbol"/>
      </w:rPr>
    </w:lvl>
  </w:abstractNum>
  <w:abstractNum w:abstractNumId="8">
    <w:nsid w:val="0000002B"/>
    <w:multiLevelType w:val="singleLevel"/>
    <w:tmpl w:val="0000002B"/>
    <w:name w:val="WW8Num42"/>
    <w:lvl w:ilvl="0">
      <w:start w:val="1"/>
      <w:numFmt w:val="bullet"/>
      <w:lvlText w:val=""/>
      <w:lvlJc w:val="left"/>
      <w:pPr>
        <w:tabs>
          <w:tab w:val="num" w:pos="0"/>
        </w:tabs>
        <w:ind w:left="720" w:hanging="360"/>
      </w:pPr>
      <w:rPr>
        <w:rFonts w:ascii="Symbol" w:hAnsi="Symbol"/>
      </w:rPr>
    </w:lvl>
  </w:abstractNum>
  <w:abstractNum w:abstractNumId="9">
    <w:nsid w:val="0000002C"/>
    <w:multiLevelType w:val="singleLevel"/>
    <w:tmpl w:val="0000002C"/>
    <w:name w:val="WW8Num43"/>
    <w:lvl w:ilvl="0">
      <w:start w:val="1"/>
      <w:numFmt w:val="bullet"/>
      <w:lvlText w:val=""/>
      <w:lvlJc w:val="left"/>
      <w:pPr>
        <w:tabs>
          <w:tab w:val="num" w:pos="0"/>
        </w:tabs>
        <w:ind w:left="360" w:hanging="360"/>
      </w:pPr>
      <w:rPr>
        <w:rFonts w:ascii="Symbol" w:hAnsi="Symbol"/>
      </w:rPr>
    </w:lvl>
  </w:abstractNum>
  <w:abstractNum w:abstractNumId="10">
    <w:nsid w:val="004B74A0"/>
    <w:multiLevelType w:val="singleLevel"/>
    <w:tmpl w:val="CA34B460"/>
    <w:lvl w:ilvl="0">
      <w:start w:val="1"/>
      <w:numFmt w:val="bullet"/>
      <w:pStyle w:val="ListBullet"/>
      <w:lvlText w:val=""/>
      <w:lvlJc w:val="left"/>
      <w:pPr>
        <w:tabs>
          <w:tab w:val="num" w:pos="1107"/>
        </w:tabs>
        <w:ind w:left="1107" w:hanging="567"/>
      </w:pPr>
      <w:rPr>
        <w:rFonts w:ascii="Symbol" w:hAnsi="Symbol" w:hint="default"/>
      </w:rPr>
    </w:lvl>
  </w:abstractNum>
  <w:abstractNum w:abstractNumId="11">
    <w:nsid w:val="01BF21F1"/>
    <w:multiLevelType w:val="hybridMultilevel"/>
    <w:tmpl w:val="A386D992"/>
    <w:lvl w:ilvl="0" w:tplc="4FEA202A">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200649E"/>
    <w:multiLevelType w:val="multilevel"/>
    <w:tmpl w:val="25B4D054"/>
    <w:styleLink w:val="Style1"/>
    <w:lvl w:ilvl="0">
      <w:start w:val="5"/>
      <w:numFmt w:val="decimal"/>
      <w:lvlText w:val="5.%1.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034E6896"/>
    <w:multiLevelType w:val="hybridMultilevel"/>
    <w:tmpl w:val="548CD96A"/>
    <w:lvl w:ilvl="0" w:tplc="35CC20D2">
      <w:start w:val="1"/>
      <w:numFmt w:val="bullet"/>
      <w:lvlText w:val=""/>
      <w:lvlJc w:val="left"/>
      <w:pPr>
        <w:ind w:left="1080" w:hanging="360"/>
      </w:pPr>
      <w:rPr>
        <w:rFonts w:ascii="Wingdings 2" w:hAnsi="Wingdings 2"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0AB72CDE"/>
    <w:multiLevelType w:val="multilevel"/>
    <w:tmpl w:val="0409001F"/>
    <w:styleLink w:val="Style5"/>
    <w:lvl w:ilvl="0">
      <w:start w:val="3"/>
      <w:numFmt w:val="decimal"/>
      <w:lvlText w:val="%1."/>
      <w:lvlJc w:val="left"/>
      <w:pPr>
        <w:ind w:left="360" w:hanging="360"/>
      </w:pPr>
      <w:rPr>
        <w:caps/>
        <w:smallCaps w:val="0"/>
        <w:color w:val="0099CC"/>
        <w:sz w:val="26"/>
        <w:szCs w:val="26"/>
      </w:rPr>
    </w:lvl>
    <w:lvl w:ilvl="1">
      <w:start w:val="1"/>
      <w:numFmt w:val="decimal"/>
      <w:lvlText w:val="%1.%2."/>
      <w:lvlJc w:val="left"/>
      <w:pPr>
        <w:ind w:left="97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0FBD7654"/>
    <w:multiLevelType w:val="hybridMultilevel"/>
    <w:tmpl w:val="896EA956"/>
    <w:lvl w:ilvl="0" w:tplc="B8203C2A">
      <w:start w:val="1"/>
      <w:numFmt w:val="bullet"/>
      <w:lvlText w:val=""/>
      <w:lvlJc w:val="left"/>
      <w:pPr>
        <w:ind w:left="360" w:hanging="360"/>
      </w:pPr>
      <w:rPr>
        <w:rFonts w:ascii="Wingdings 2" w:hAnsi="Wingdings 2"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1088632B"/>
    <w:multiLevelType w:val="hybridMultilevel"/>
    <w:tmpl w:val="6CE637E4"/>
    <w:lvl w:ilvl="0" w:tplc="04090013">
      <w:start w:val="1"/>
      <w:numFmt w:val="upp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1D37B81"/>
    <w:multiLevelType w:val="hybridMultilevel"/>
    <w:tmpl w:val="4C08214A"/>
    <w:lvl w:ilvl="0" w:tplc="4FEA202A">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2F86214"/>
    <w:multiLevelType w:val="hybridMultilevel"/>
    <w:tmpl w:val="8B76A754"/>
    <w:lvl w:ilvl="0" w:tplc="E5AEE0F4">
      <w:start w:val="1"/>
      <w:numFmt w:val="bullet"/>
      <w:lvlText w:val=""/>
      <w:lvlJc w:val="left"/>
      <w:pPr>
        <w:ind w:left="1571" w:hanging="851"/>
      </w:pPr>
      <w:rPr>
        <w:rFonts w:ascii="Wingdings 2" w:hAnsi="Wingdings 2" w:hint="default"/>
      </w:rPr>
    </w:lvl>
    <w:lvl w:ilvl="1" w:tplc="04090003" w:tentative="1">
      <w:start w:val="1"/>
      <w:numFmt w:val="bullet"/>
      <w:lvlText w:val="o"/>
      <w:lvlJc w:val="left"/>
      <w:pPr>
        <w:tabs>
          <w:tab w:val="num" w:pos="1735"/>
        </w:tabs>
        <w:ind w:left="1735" w:hanging="360"/>
      </w:pPr>
      <w:rPr>
        <w:rFonts w:ascii="Courier New" w:hAnsi="Courier New" w:cs="Courier New" w:hint="default"/>
      </w:rPr>
    </w:lvl>
    <w:lvl w:ilvl="2" w:tplc="04090005" w:tentative="1">
      <w:start w:val="1"/>
      <w:numFmt w:val="bullet"/>
      <w:lvlText w:val=""/>
      <w:lvlJc w:val="left"/>
      <w:pPr>
        <w:tabs>
          <w:tab w:val="num" w:pos="2455"/>
        </w:tabs>
        <w:ind w:left="2455" w:hanging="360"/>
      </w:pPr>
      <w:rPr>
        <w:rFonts w:ascii="Wingdings" w:hAnsi="Wingdings" w:hint="default"/>
      </w:rPr>
    </w:lvl>
    <w:lvl w:ilvl="3" w:tplc="04090001" w:tentative="1">
      <w:start w:val="1"/>
      <w:numFmt w:val="bullet"/>
      <w:lvlText w:val=""/>
      <w:lvlJc w:val="left"/>
      <w:pPr>
        <w:tabs>
          <w:tab w:val="num" w:pos="3175"/>
        </w:tabs>
        <w:ind w:left="3175" w:hanging="360"/>
      </w:pPr>
      <w:rPr>
        <w:rFonts w:ascii="Symbol" w:hAnsi="Symbol" w:hint="default"/>
      </w:rPr>
    </w:lvl>
    <w:lvl w:ilvl="4" w:tplc="04090003" w:tentative="1">
      <w:start w:val="1"/>
      <w:numFmt w:val="bullet"/>
      <w:lvlText w:val="o"/>
      <w:lvlJc w:val="left"/>
      <w:pPr>
        <w:tabs>
          <w:tab w:val="num" w:pos="3895"/>
        </w:tabs>
        <w:ind w:left="3895" w:hanging="360"/>
      </w:pPr>
      <w:rPr>
        <w:rFonts w:ascii="Courier New" w:hAnsi="Courier New" w:cs="Courier New" w:hint="default"/>
      </w:rPr>
    </w:lvl>
    <w:lvl w:ilvl="5" w:tplc="04090005" w:tentative="1">
      <w:start w:val="1"/>
      <w:numFmt w:val="bullet"/>
      <w:lvlText w:val=""/>
      <w:lvlJc w:val="left"/>
      <w:pPr>
        <w:tabs>
          <w:tab w:val="num" w:pos="4615"/>
        </w:tabs>
        <w:ind w:left="4615" w:hanging="360"/>
      </w:pPr>
      <w:rPr>
        <w:rFonts w:ascii="Wingdings" w:hAnsi="Wingdings" w:hint="default"/>
      </w:rPr>
    </w:lvl>
    <w:lvl w:ilvl="6" w:tplc="04090001" w:tentative="1">
      <w:start w:val="1"/>
      <w:numFmt w:val="bullet"/>
      <w:lvlText w:val=""/>
      <w:lvlJc w:val="left"/>
      <w:pPr>
        <w:tabs>
          <w:tab w:val="num" w:pos="5335"/>
        </w:tabs>
        <w:ind w:left="5335" w:hanging="360"/>
      </w:pPr>
      <w:rPr>
        <w:rFonts w:ascii="Symbol" w:hAnsi="Symbol" w:hint="default"/>
      </w:rPr>
    </w:lvl>
    <w:lvl w:ilvl="7" w:tplc="04090003" w:tentative="1">
      <w:start w:val="1"/>
      <w:numFmt w:val="bullet"/>
      <w:lvlText w:val="o"/>
      <w:lvlJc w:val="left"/>
      <w:pPr>
        <w:tabs>
          <w:tab w:val="num" w:pos="6055"/>
        </w:tabs>
        <w:ind w:left="6055" w:hanging="360"/>
      </w:pPr>
      <w:rPr>
        <w:rFonts w:ascii="Courier New" w:hAnsi="Courier New" w:cs="Courier New" w:hint="default"/>
      </w:rPr>
    </w:lvl>
    <w:lvl w:ilvl="8" w:tplc="04090005" w:tentative="1">
      <w:start w:val="1"/>
      <w:numFmt w:val="bullet"/>
      <w:lvlText w:val=""/>
      <w:lvlJc w:val="left"/>
      <w:pPr>
        <w:tabs>
          <w:tab w:val="num" w:pos="6775"/>
        </w:tabs>
        <w:ind w:left="6775" w:hanging="360"/>
      </w:pPr>
      <w:rPr>
        <w:rFonts w:ascii="Wingdings" w:hAnsi="Wingdings" w:hint="default"/>
      </w:rPr>
    </w:lvl>
  </w:abstractNum>
  <w:abstractNum w:abstractNumId="19">
    <w:nsid w:val="180235B0"/>
    <w:multiLevelType w:val="hybridMultilevel"/>
    <w:tmpl w:val="AADC61FA"/>
    <w:lvl w:ilvl="0" w:tplc="45CE4AAA">
      <w:start w:val="1"/>
      <w:numFmt w:val="bullet"/>
      <w:lvlText w:val=""/>
      <w:lvlJc w:val="left"/>
      <w:pPr>
        <w:ind w:left="720" w:hanging="360"/>
      </w:pPr>
      <w:rPr>
        <w:rFonts w:ascii="Wingdings 2" w:hAnsi="Wingdings 2"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9DC509D"/>
    <w:multiLevelType w:val="hybridMultilevel"/>
    <w:tmpl w:val="A51A5AF0"/>
    <w:lvl w:ilvl="0" w:tplc="E5AEE0F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BFC578F"/>
    <w:multiLevelType w:val="multilevel"/>
    <w:tmpl w:val="0409001D"/>
    <w:styleLink w:val="Style4"/>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1CC61339"/>
    <w:multiLevelType w:val="multilevel"/>
    <w:tmpl w:val="278470CE"/>
    <w:styleLink w:val="Style8"/>
    <w:lvl w:ilvl="0">
      <w:start w:val="4"/>
      <w:numFmt w:val="decimal"/>
      <w:lvlText w:val="%1."/>
      <w:lvlJc w:val="left"/>
      <w:pPr>
        <w:ind w:left="360" w:hanging="360"/>
      </w:pPr>
      <w:rPr>
        <w:rFonts w:hint="default"/>
        <w:caps/>
        <w:smallCaps w:val="0"/>
        <w:color w:val="0099CC"/>
        <w:sz w:val="26"/>
        <w:szCs w:val="26"/>
      </w:rPr>
    </w:lvl>
    <w:lvl w:ilvl="1">
      <w:start w:val="1"/>
      <w:numFmt w:val="decimal"/>
      <w:lvlText w:val="%1.%2."/>
      <w:lvlJc w:val="left"/>
      <w:pPr>
        <w:ind w:left="97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00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1EC108B3"/>
    <w:multiLevelType w:val="hybridMultilevel"/>
    <w:tmpl w:val="F8E059EA"/>
    <w:lvl w:ilvl="0" w:tplc="41F23806">
      <w:start w:val="1"/>
      <w:numFmt w:val="bullet"/>
      <w:lvlText w:val=""/>
      <w:lvlJc w:val="left"/>
      <w:pPr>
        <w:ind w:left="833" w:hanging="360"/>
      </w:pPr>
      <w:rPr>
        <w:rFonts w:ascii="Symbol" w:hAnsi="Symbol" w:hint="default"/>
      </w:rPr>
    </w:lvl>
    <w:lvl w:ilvl="1" w:tplc="C5AE5340" w:tentative="1">
      <w:start w:val="1"/>
      <w:numFmt w:val="bullet"/>
      <w:lvlText w:val="o"/>
      <w:lvlJc w:val="left"/>
      <w:pPr>
        <w:ind w:left="1553" w:hanging="360"/>
      </w:pPr>
      <w:rPr>
        <w:rFonts w:ascii="Courier New" w:hAnsi="Courier New" w:cs="Courier New" w:hint="default"/>
      </w:rPr>
    </w:lvl>
    <w:lvl w:ilvl="2" w:tplc="40D8F026" w:tentative="1">
      <w:start w:val="1"/>
      <w:numFmt w:val="bullet"/>
      <w:lvlText w:val=""/>
      <w:lvlJc w:val="left"/>
      <w:pPr>
        <w:ind w:left="2273" w:hanging="360"/>
      </w:pPr>
      <w:rPr>
        <w:rFonts w:ascii="Wingdings" w:hAnsi="Wingdings" w:hint="default"/>
      </w:rPr>
    </w:lvl>
    <w:lvl w:ilvl="3" w:tplc="9FDC5DA6" w:tentative="1">
      <w:start w:val="1"/>
      <w:numFmt w:val="bullet"/>
      <w:lvlText w:val=""/>
      <w:lvlJc w:val="left"/>
      <w:pPr>
        <w:ind w:left="2993" w:hanging="360"/>
      </w:pPr>
      <w:rPr>
        <w:rFonts w:ascii="Symbol" w:hAnsi="Symbol" w:hint="default"/>
      </w:rPr>
    </w:lvl>
    <w:lvl w:ilvl="4" w:tplc="378EA9DC" w:tentative="1">
      <w:start w:val="1"/>
      <w:numFmt w:val="bullet"/>
      <w:lvlText w:val="o"/>
      <w:lvlJc w:val="left"/>
      <w:pPr>
        <w:ind w:left="3713" w:hanging="360"/>
      </w:pPr>
      <w:rPr>
        <w:rFonts w:ascii="Courier New" w:hAnsi="Courier New" w:cs="Courier New" w:hint="default"/>
      </w:rPr>
    </w:lvl>
    <w:lvl w:ilvl="5" w:tplc="DDEE9DA6" w:tentative="1">
      <w:start w:val="1"/>
      <w:numFmt w:val="bullet"/>
      <w:lvlText w:val=""/>
      <w:lvlJc w:val="left"/>
      <w:pPr>
        <w:ind w:left="4433" w:hanging="360"/>
      </w:pPr>
      <w:rPr>
        <w:rFonts w:ascii="Wingdings" w:hAnsi="Wingdings" w:hint="default"/>
      </w:rPr>
    </w:lvl>
    <w:lvl w:ilvl="6" w:tplc="5B8095E2" w:tentative="1">
      <w:start w:val="1"/>
      <w:numFmt w:val="bullet"/>
      <w:lvlText w:val=""/>
      <w:lvlJc w:val="left"/>
      <w:pPr>
        <w:ind w:left="5153" w:hanging="360"/>
      </w:pPr>
      <w:rPr>
        <w:rFonts w:ascii="Symbol" w:hAnsi="Symbol" w:hint="default"/>
      </w:rPr>
    </w:lvl>
    <w:lvl w:ilvl="7" w:tplc="6DA48CEE" w:tentative="1">
      <w:start w:val="1"/>
      <w:numFmt w:val="bullet"/>
      <w:lvlText w:val="o"/>
      <w:lvlJc w:val="left"/>
      <w:pPr>
        <w:ind w:left="5873" w:hanging="360"/>
      </w:pPr>
      <w:rPr>
        <w:rFonts w:ascii="Courier New" w:hAnsi="Courier New" w:cs="Courier New" w:hint="default"/>
      </w:rPr>
    </w:lvl>
    <w:lvl w:ilvl="8" w:tplc="0ED2D418" w:tentative="1">
      <w:start w:val="1"/>
      <w:numFmt w:val="bullet"/>
      <w:lvlText w:val=""/>
      <w:lvlJc w:val="left"/>
      <w:pPr>
        <w:ind w:left="6593" w:hanging="360"/>
      </w:pPr>
      <w:rPr>
        <w:rFonts w:ascii="Wingdings" w:hAnsi="Wingdings" w:hint="default"/>
      </w:rPr>
    </w:lvl>
  </w:abstractNum>
  <w:abstractNum w:abstractNumId="24">
    <w:nsid w:val="23576C5C"/>
    <w:multiLevelType w:val="hybridMultilevel"/>
    <w:tmpl w:val="A99AEAB0"/>
    <w:lvl w:ilvl="0" w:tplc="E5AEE0F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3AB150B"/>
    <w:multiLevelType w:val="multilevel"/>
    <w:tmpl w:val="0409001F"/>
    <w:styleLink w:val="Style7"/>
    <w:lvl w:ilvl="0">
      <w:start w:val="4"/>
      <w:numFmt w:val="decimal"/>
      <w:lvlText w:val="%1."/>
      <w:lvlJc w:val="left"/>
      <w:pPr>
        <w:ind w:left="360" w:hanging="360"/>
      </w:pPr>
      <w:rPr>
        <w:caps/>
        <w:smallCaps w:val="0"/>
        <w:color w:val="0099CC"/>
        <w:sz w:val="26"/>
        <w:szCs w:val="26"/>
      </w:rPr>
    </w:lvl>
    <w:lvl w:ilvl="1">
      <w:start w:val="1"/>
      <w:numFmt w:val="decimal"/>
      <w:lvlText w:val="%1.%2."/>
      <w:lvlJc w:val="left"/>
      <w:pPr>
        <w:ind w:left="97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299B6364"/>
    <w:multiLevelType w:val="hybridMultilevel"/>
    <w:tmpl w:val="83E21988"/>
    <w:lvl w:ilvl="0" w:tplc="4FEA202A">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45010D1"/>
    <w:multiLevelType w:val="hybridMultilevel"/>
    <w:tmpl w:val="C908DBFE"/>
    <w:lvl w:ilvl="0" w:tplc="6944DA2E">
      <w:start w:val="1"/>
      <w:numFmt w:val="bullet"/>
      <w:lvlText w:val=""/>
      <w:lvlJc w:val="left"/>
      <w:pPr>
        <w:ind w:left="720" w:hanging="360"/>
      </w:pPr>
      <w:rPr>
        <w:rFonts w:ascii="Symbol" w:hAnsi="Symbol" w:hint="default"/>
      </w:rPr>
    </w:lvl>
    <w:lvl w:ilvl="1" w:tplc="A6FED95A" w:tentative="1">
      <w:start w:val="1"/>
      <w:numFmt w:val="bullet"/>
      <w:lvlText w:val="o"/>
      <w:lvlJc w:val="left"/>
      <w:pPr>
        <w:ind w:left="1440" w:hanging="360"/>
      </w:pPr>
      <w:rPr>
        <w:rFonts w:ascii="Courier New" w:hAnsi="Courier New" w:cs="Courier New" w:hint="default"/>
      </w:rPr>
    </w:lvl>
    <w:lvl w:ilvl="2" w:tplc="D642277E" w:tentative="1">
      <w:start w:val="1"/>
      <w:numFmt w:val="bullet"/>
      <w:lvlText w:val=""/>
      <w:lvlJc w:val="left"/>
      <w:pPr>
        <w:ind w:left="2160" w:hanging="360"/>
      </w:pPr>
      <w:rPr>
        <w:rFonts w:ascii="Wingdings" w:hAnsi="Wingdings" w:hint="default"/>
      </w:rPr>
    </w:lvl>
    <w:lvl w:ilvl="3" w:tplc="586EEE04" w:tentative="1">
      <w:start w:val="1"/>
      <w:numFmt w:val="bullet"/>
      <w:lvlText w:val=""/>
      <w:lvlJc w:val="left"/>
      <w:pPr>
        <w:ind w:left="2880" w:hanging="360"/>
      </w:pPr>
      <w:rPr>
        <w:rFonts w:ascii="Symbol" w:hAnsi="Symbol" w:hint="default"/>
      </w:rPr>
    </w:lvl>
    <w:lvl w:ilvl="4" w:tplc="971C78AA" w:tentative="1">
      <w:start w:val="1"/>
      <w:numFmt w:val="bullet"/>
      <w:lvlText w:val="o"/>
      <w:lvlJc w:val="left"/>
      <w:pPr>
        <w:ind w:left="3600" w:hanging="360"/>
      </w:pPr>
      <w:rPr>
        <w:rFonts w:ascii="Courier New" w:hAnsi="Courier New" w:cs="Courier New" w:hint="default"/>
      </w:rPr>
    </w:lvl>
    <w:lvl w:ilvl="5" w:tplc="6DFCBD14" w:tentative="1">
      <w:start w:val="1"/>
      <w:numFmt w:val="bullet"/>
      <w:lvlText w:val=""/>
      <w:lvlJc w:val="left"/>
      <w:pPr>
        <w:ind w:left="4320" w:hanging="360"/>
      </w:pPr>
      <w:rPr>
        <w:rFonts w:ascii="Wingdings" w:hAnsi="Wingdings" w:hint="default"/>
      </w:rPr>
    </w:lvl>
    <w:lvl w:ilvl="6" w:tplc="5EF42D28" w:tentative="1">
      <w:start w:val="1"/>
      <w:numFmt w:val="bullet"/>
      <w:lvlText w:val=""/>
      <w:lvlJc w:val="left"/>
      <w:pPr>
        <w:ind w:left="5040" w:hanging="360"/>
      </w:pPr>
      <w:rPr>
        <w:rFonts w:ascii="Symbol" w:hAnsi="Symbol" w:hint="default"/>
      </w:rPr>
    </w:lvl>
    <w:lvl w:ilvl="7" w:tplc="BE1A9018" w:tentative="1">
      <w:start w:val="1"/>
      <w:numFmt w:val="bullet"/>
      <w:lvlText w:val="o"/>
      <w:lvlJc w:val="left"/>
      <w:pPr>
        <w:ind w:left="5760" w:hanging="360"/>
      </w:pPr>
      <w:rPr>
        <w:rFonts w:ascii="Courier New" w:hAnsi="Courier New" w:cs="Courier New" w:hint="default"/>
      </w:rPr>
    </w:lvl>
    <w:lvl w:ilvl="8" w:tplc="8C38B534" w:tentative="1">
      <w:start w:val="1"/>
      <w:numFmt w:val="bullet"/>
      <w:lvlText w:val=""/>
      <w:lvlJc w:val="left"/>
      <w:pPr>
        <w:ind w:left="6480" w:hanging="360"/>
      </w:pPr>
      <w:rPr>
        <w:rFonts w:ascii="Wingdings" w:hAnsi="Wingdings" w:hint="default"/>
      </w:rPr>
    </w:lvl>
  </w:abstractNum>
  <w:abstractNum w:abstractNumId="28">
    <w:nsid w:val="36C157E9"/>
    <w:multiLevelType w:val="multilevel"/>
    <w:tmpl w:val="04090025"/>
    <w:styleLink w:val="Style3"/>
    <w:lvl w:ilvl="0">
      <w:start w:val="5"/>
      <w:numFmt w:val="decimal"/>
      <w:lvlText w:val="%1"/>
      <w:lvlJc w:val="left"/>
      <w:pPr>
        <w:ind w:left="432" w:hanging="432"/>
      </w:pPr>
      <w:rPr>
        <w:b w:val="0"/>
        <w:bCs w:val="0"/>
        <w:i w:val="0"/>
        <w:iCs w:val="0"/>
        <w:caps w:val="0"/>
        <w:smallCaps w:val="0"/>
        <w:strike w:val="0"/>
        <w:dstrike w:val="0"/>
        <w:noProof w:val="0"/>
        <w:vanish w:val="0"/>
        <w:spacing w:val="0"/>
        <w:kern w:val="0"/>
        <w:position w:val="0"/>
        <w:u w:val="none"/>
        <w:vertAlign w:val="baseline"/>
        <w:em w:val="none"/>
      </w:rPr>
    </w:lvl>
    <w:lvl w:ilvl="1">
      <w:start w:val="9"/>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nsid w:val="3DB50591"/>
    <w:multiLevelType w:val="hybridMultilevel"/>
    <w:tmpl w:val="91145A5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03C79FC"/>
    <w:multiLevelType w:val="hybridMultilevel"/>
    <w:tmpl w:val="8F181182"/>
    <w:lvl w:ilvl="0" w:tplc="5EB489DE">
      <w:start w:val="1"/>
      <w:numFmt w:val="upperRoman"/>
      <w:lvlText w:val="%1."/>
      <w:lvlJc w:val="right"/>
      <w:pPr>
        <w:ind w:left="36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5BA381C"/>
    <w:multiLevelType w:val="hybridMultilevel"/>
    <w:tmpl w:val="29308E92"/>
    <w:lvl w:ilvl="0" w:tplc="4FEA202A">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62E1441"/>
    <w:multiLevelType w:val="multilevel"/>
    <w:tmpl w:val="0F7EBA00"/>
    <w:styleLink w:val="Style2"/>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4D7B2654"/>
    <w:multiLevelType w:val="hybridMultilevel"/>
    <w:tmpl w:val="1C1A8FC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17C4F6D"/>
    <w:multiLevelType w:val="hybridMultilevel"/>
    <w:tmpl w:val="93C0B2F6"/>
    <w:lvl w:ilvl="0" w:tplc="35CC20D2">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39077C0"/>
    <w:multiLevelType w:val="hybridMultilevel"/>
    <w:tmpl w:val="B87040DA"/>
    <w:lvl w:ilvl="0" w:tplc="DA9AFB54">
      <w:start w:val="1"/>
      <w:numFmt w:val="bullet"/>
      <w:lvlText w:val=""/>
      <w:lvlJc w:val="left"/>
      <w:pPr>
        <w:ind w:left="1500" w:hanging="360"/>
      </w:pPr>
      <w:rPr>
        <w:rFonts w:ascii="Symbol" w:hAnsi="Symbol" w:hint="default"/>
      </w:rPr>
    </w:lvl>
    <w:lvl w:ilvl="1" w:tplc="DE809266" w:tentative="1">
      <w:start w:val="1"/>
      <w:numFmt w:val="bullet"/>
      <w:lvlText w:val="o"/>
      <w:lvlJc w:val="left"/>
      <w:pPr>
        <w:ind w:left="2220" w:hanging="360"/>
      </w:pPr>
      <w:rPr>
        <w:rFonts w:ascii="Courier New" w:hAnsi="Courier New" w:cs="Courier New" w:hint="default"/>
      </w:rPr>
    </w:lvl>
    <w:lvl w:ilvl="2" w:tplc="0409001B" w:tentative="1">
      <w:start w:val="1"/>
      <w:numFmt w:val="bullet"/>
      <w:lvlText w:val=""/>
      <w:lvlJc w:val="left"/>
      <w:pPr>
        <w:ind w:left="2940" w:hanging="360"/>
      </w:pPr>
      <w:rPr>
        <w:rFonts w:ascii="Wingdings" w:hAnsi="Wingdings" w:hint="default"/>
      </w:rPr>
    </w:lvl>
    <w:lvl w:ilvl="3" w:tplc="0409000F" w:tentative="1">
      <w:start w:val="1"/>
      <w:numFmt w:val="bullet"/>
      <w:lvlText w:val=""/>
      <w:lvlJc w:val="left"/>
      <w:pPr>
        <w:ind w:left="3660" w:hanging="360"/>
      </w:pPr>
      <w:rPr>
        <w:rFonts w:ascii="Symbol" w:hAnsi="Symbol" w:hint="default"/>
      </w:rPr>
    </w:lvl>
    <w:lvl w:ilvl="4" w:tplc="04090019" w:tentative="1">
      <w:start w:val="1"/>
      <w:numFmt w:val="bullet"/>
      <w:lvlText w:val="o"/>
      <w:lvlJc w:val="left"/>
      <w:pPr>
        <w:ind w:left="4380" w:hanging="360"/>
      </w:pPr>
      <w:rPr>
        <w:rFonts w:ascii="Courier New" w:hAnsi="Courier New" w:cs="Courier New" w:hint="default"/>
      </w:rPr>
    </w:lvl>
    <w:lvl w:ilvl="5" w:tplc="0409001B" w:tentative="1">
      <w:start w:val="1"/>
      <w:numFmt w:val="bullet"/>
      <w:lvlText w:val=""/>
      <w:lvlJc w:val="left"/>
      <w:pPr>
        <w:ind w:left="5100" w:hanging="360"/>
      </w:pPr>
      <w:rPr>
        <w:rFonts w:ascii="Wingdings" w:hAnsi="Wingdings" w:hint="default"/>
      </w:rPr>
    </w:lvl>
    <w:lvl w:ilvl="6" w:tplc="0409000F" w:tentative="1">
      <w:start w:val="1"/>
      <w:numFmt w:val="bullet"/>
      <w:lvlText w:val=""/>
      <w:lvlJc w:val="left"/>
      <w:pPr>
        <w:ind w:left="5820" w:hanging="360"/>
      </w:pPr>
      <w:rPr>
        <w:rFonts w:ascii="Symbol" w:hAnsi="Symbol" w:hint="default"/>
      </w:rPr>
    </w:lvl>
    <w:lvl w:ilvl="7" w:tplc="04090019" w:tentative="1">
      <w:start w:val="1"/>
      <w:numFmt w:val="bullet"/>
      <w:lvlText w:val="o"/>
      <w:lvlJc w:val="left"/>
      <w:pPr>
        <w:ind w:left="6540" w:hanging="360"/>
      </w:pPr>
      <w:rPr>
        <w:rFonts w:ascii="Courier New" w:hAnsi="Courier New" w:cs="Courier New" w:hint="default"/>
      </w:rPr>
    </w:lvl>
    <w:lvl w:ilvl="8" w:tplc="0409001B" w:tentative="1">
      <w:start w:val="1"/>
      <w:numFmt w:val="bullet"/>
      <w:lvlText w:val=""/>
      <w:lvlJc w:val="left"/>
      <w:pPr>
        <w:ind w:left="7260" w:hanging="360"/>
      </w:pPr>
      <w:rPr>
        <w:rFonts w:ascii="Wingdings" w:hAnsi="Wingdings" w:hint="default"/>
      </w:rPr>
    </w:lvl>
  </w:abstractNum>
  <w:abstractNum w:abstractNumId="36">
    <w:nsid w:val="54631C6A"/>
    <w:multiLevelType w:val="hybridMultilevel"/>
    <w:tmpl w:val="945057A0"/>
    <w:lvl w:ilvl="0" w:tplc="35CC20D2">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5184EAC"/>
    <w:multiLevelType w:val="hybridMultilevel"/>
    <w:tmpl w:val="032E5F74"/>
    <w:lvl w:ilvl="0" w:tplc="04090005">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A46681C"/>
    <w:multiLevelType w:val="hybridMultilevel"/>
    <w:tmpl w:val="3A02BB8A"/>
    <w:lvl w:ilvl="0" w:tplc="45CE4AAA">
      <w:start w:val="1"/>
      <w:numFmt w:val="bullet"/>
      <w:lvlText w:val=""/>
      <w:lvlJc w:val="left"/>
      <w:pPr>
        <w:ind w:left="720" w:hanging="360"/>
      </w:pPr>
      <w:rPr>
        <w:rFonts w:ascii="Wingdings 2" w:hAnsi="Wingdings 2"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B5401A7"/>
    <w:multiLevelType w:val="hybridMultilevel"/>
    <w:tmpl w:val="1318FFF8"/>
    <w:lvl w:ilvl="0" w:tplc="7A6629CA">
      <w:start w:val="1"/>
      <w:numFmt w:val="bullet"/>
      <w:lvlText w:val=""/>
      <w:lvlJc w:val="left"/>
      <w:pPr>
        <w:ind w:left="720" w:hanging="360"/>
      </w:pPr>
      <w:rPr>
        <w:rFonts w:ascii="Symbol" w:hAnsi="Symbol" w:hint="default"/>
      </w:rPr>
    </w:lvl>
    <w:lvl w:ilvl="1" w:tplc="6E203BEE" w:tentative="1">
      <w:start w:val="1"/>
      <w:numFmt w:val="bullet"/>
      <w:lvlText w:val="o"/>
      <w:lvlJc w:val="left"/>
      <w:pPr>
        <w:ind w:left="1440" w:hanging="360"/>
      </w:pPr>
      <w:rPr>
        <w:rFonts w:ascii="Courier New" w:hAnsi="Courier New" w:cs="Courier New" w:hint="default"/>
      </w:rPr>
    </w:lvl>
    <w:lvl w:ilvl="2" w:tplc="A5264BDA" w:tentative="1">
      <w:start w:val="1"/>
      <w:numFmt w:val="bullet"/>
      <w:lvlText w:val=""/>
      <w:lvlJc w:val="left"/>
      <w:pPr>
        <w:ind w:left="2160" w:hanging="360"/>
      </w:pPr>
      <w:rPr>
        <w:rFonts w:ascii="Wingdings" w:hAnsi="Wingdings" w:hint="default"/>
      </w:rPr>
    </w:lvl>
    <w:lvl w:ilvl="3" w:tplc="767A8AD6" w:tentative="1">
      <w:start w:val="1"/>
      <w:numFmt w:val="bullet"/>
      <w:lvlText w:val=""/>
      <w:lvlJc w:val="left"/>
      <w:pPr>
        <w:ind w:left="2880" w:hanging="360"/>
      </w:pPr>
      <w:rPr>
        <w:rFonts w:ascii="Symbol" w:hAnsi="Symbol" w:hint="default"/>
      </w:rPr>
    </w:lvl>
    <w:lvl w:ilvl="4" w:tplc="C8EA68C6" w:tentative="1">
      <w:start w:val="1"/>
      <w:numFmt w:val="bullet"/>
      <w:lvlText w:val="o"/>
      <w:lvlJc w:val="left"/>
      <w:pPr>
        <w:ind w:left="3600" w:hanging="360"/>
      </w:pPr>
      <w:rPr>
        <w:rFonts w:ascii="Courier New" w:hAnsi="Courier New" w:cs="Courier New" w:hint="default"/>
      </w:rPr>
    </w:lvl>
    <w:lvl w:ilvl="5" w:tplc="FF7AA8DE" w:tentative="1">
      <w:start w:val="1"/>
      <w:numFmt w:val="bullet"/>
      <w:lvlText w:val=""/>
      <w:lvlJc w:val="left"/>
      <w:pPr>
        <w:ind w:left="4320" w:hanging="360"/>
      </w:pPr>
      <w:rPr>
        <w:rFonts w:ascii="Wingdings" w:hAnsi="Wingdings" w:hint="default"/>
      </w:rPr>
    </w:lvl>
    <w:lvl w:ilvl="6" w:tplc="CDF0F9FA" w:tentative="1">
      <w:start w:val="1"/>
      <w:numFmt w:val="bullet"/>
      <w:lvlText w:val=""/>
      <w:lvlJc w:val="left"/>
      <w:pPr>
        <w:ind w:left="5040" w:hanging="360"/>
      </w:pPr>
      <w:rPr>
        <w:rFonts w:ascii="Symbol" w:hAnsi="Symbol" w:hint="default"/>
      </w:rPr>
    </w:lvl>
    <w:lvl w:ilvl="7" w:tplc="6EBC9D4A" w:tentative="1">
      <w:start w:val="1"/>
      <w:numFmt w:val="bullet"/>
      <w:lvlText w:val="o"/>
      <w:lvlJc w:val="left"/>
      <w:pPr>
        <w:ind w:left="5760" w:hanging="360"/>
      </w:pPr>
      <w:rPr>
        <w:rFonts w:ascii="Courier New" w:hAnsi="Courier New" w:cs="Courier New" w:hint="default"/>
      </w:rPr>
    </w:lvl>
    <w:lvl w:ilvl="8" w:tplc="A8A2F26A" w:tentative="1">
      <w:start w:val="1"/>
      <w:numFmt w:val="bullet"/>
      <w:lvlText w:val=""/>
      <w:lvlJc w:val="left"/>
      <w:pPr>
        <w:ind w:left="6480" w:hanging="360"/>
      </w:pPr>
      <w:rPr>
        <w:rFonts w:ascii="Wingdings" w:hAnsi="Wingdings" w:hint="default"/>
      </w:rPr>
    </w:lvl>
  </w:abstractNum>
  <w:abstractNum w:abstractNumId="40">
    <w:nsid w:val="5F4068D0"/>
    <w:multiLevelType w:val="multilevel"/>
    <w:tmpl w:val="0409001D"/>
    <w:styleLink w:val="Style6"/>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nsid w:val="60E33904"/>
    <w:multiLevelType w:val="multilevel"/>
    <w:tmpl w:val="48C2AC36"/>
    <w:lvl w:ilvl="0">
      <w:start w:val="1"/>
      <w:numFmt w:val="decimal"/>
      <w:pStyle w:val="Heading1"/>
      <w:lvlText w:val="%1"/>
      <w:lvlJc w:val="left"/>
      <w:pPr>
        <w:ind w:left="432" w:hanging="432"/>
      </w:pPr>
    </w:lvl>
    <w:lvl w:ilvl="1">
      <w:start w:val="1"/>
      <w:numFmt w:val="decimal"/>
      <w:pStyle w:val="Heading2"/>
      <w:lvlText w:val="%1.%2"/>
      <w:lvlJc w:val="left"/>
      <w:pPr>
        <w:ind w:left="756" w:hanging="576"/>
      </w:pPr>
      <w:rPr>
        <w:rFonts w:ascii="Times New Roman" w:hAnsi="Times New Roman" w:cs="Times New Roman"/>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pStyle w:val="Heading3"/>
      <w:lvlText w:val="%1.%2.%3"/>
      <w:lvlJc w:val="left"/>
      <w:pPr>
        <w:ind w:left="720" w:hanging="720"/>
      </w:pPr>
      <w:rPr>
        <w:color w:val="auto"/>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2">
    <w:nsid w:val="63A44BFA"/>
    <w:multiLevelType w:val="hybridMultilevel"/>
    <w:tmpl w:val="FF224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5623294"/>
    <w:multiLevelType w:val="hybridMultilevel"/>
    <w:tmpl w:val="4D8A1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6535AC6"/>
    <w:multiLevelType w:val="hybridMultilevel"/>
    <w:tmpl w:val="51CEA2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E237591"/>
    <w:multiLevelType w:val="hybridMultilevel"/>
    <w:tmpl w:val="2BE8C47A"/>
    <w:lvl w:ilvl="0" w:tplc="35CC20D2">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F206967"/>
    <w:multiLevelType w:val="hybridMultilevel"/>
    <w:tmpl w:val="2258F558"/>
    <w:lvl w:ilvl="0" w:tplc="04090005">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0500E9A"/>
    <w:multiLevelType w:val="multilevel"/>
    <w:tmpl w:val="AC3622F2"/>
    <w:lvl w:ilvl="0">
      <w:start w:val="1"/>
      <w:numFmt w:val="decimal"/>
      <w:lvlRestart w:val="0"/>
      <w:pStyle w:val="SMESection"/>
      <w:isLgl/>
      <w:lvlText w:val="%1 "/>
      <w:lvlJc w:val="left"/>
      <w:pPr>
        <w:ind w:left="425" w:hanging="425"/>
      </w:pPr>
      <w:rPr>
        <w:rFonts w:hint="default"/>
        <w:b/>
        <w:bCs/>
        <w:i w:val="0"/>
        <w:iCs w:val="0"/>
        <w:strike w:val="0"/>
        <w:dstrike w:val="0"/>
        <w:vanish w:val="0"/>
        <w:color w:val="C66005"/>
        <w:sz w:val="32"/>
        <w:szCs w:val="32"/>
        <w:u w:val="none"/>
        <w:vertAlign w:val="baseline"/>
      </w:rPr>
    </w:lvl>
    <w:lvl w:ilvl="1">
      <w:start w:val="1"/>
      <w:numFmt w:val="decimal"/>
      <w:lvlText w:val="%1.%2 "/>
      <w:lvlJc w:val="left"/>
      <w:pPr>
        <w:ind w:left="1344" w:hanging="624"/>
      </w:pPr>
      <w:rPr>
        <w:rFonts w:hint="default"/>
        <w:b/>
        <w:bCs/>
        <w:i w:val="0"/>
        <w:iCs w:val="0"/>
        <w:color w:val="auto"/>
        <w:sz w:val="22"/>
        <w:szCs w:val="22"/>
      </w:rPr>
    </w:lvl>
    <w:lvl w:ilvl="2">
      <w:start w:val="1"/>
      <w:numFmt w:val="decimal"/>
      <w:lvlText w:val="%1.%2.%3 "/>
      <w:lvlJc w:val="left"/>
      <w:pPr>
        <w:ind w:left="765" w:hanging="765"/>
      </w:pPr>
      <w:rPr>
        <w:rFonts w:hint="default"/>
        <w:b/>
        <w:bCs/>
        <w:i w:val="0"/>
        <w:iCs w:val="0"/>
        <w:color w:val="auto"/>
        <w:sz w:val="28"/>
        <w:szCs w:val="28"/>
      </w:rPr>
    </w:lvl>
    <w:lvl w:ilvl="3">
      <w:start w:val="1"/>
      <w:numFmt w:val="decimal"/>
      <w:lvlText w:val="%1.%2.%3.%4 "/>
      <w:lvlJc w:val="left"/>
      <w:pPr>
        <w:ind w:left="907" w:hanging="907"/>
      </w:pPr>
      <w:rPr>
        <w:rFonts w:hint="default"/>
        <w:b/>
        <w:bCs/>
        <w:i w:val="0"/>
        <w:iCs w:val="0"/>
        <w:color w:val="auto"/>
        <w:sz w:val="22"/>
        <w:szCs w:val="22"/>
      </w:rPr>
    </w:lvl>
    <w:lvl w:ilvl="4">
      <w:start w:val="1"/>
      <w:numFmt w:val="lowerLetter"/>
      <w:lvlText w:val="(%5)"/>
      <w:lvlJc w:val="left"/>
      <w:pPr>
        <w:ind w:left="1800" w:hanging="360"/>
      </w:pPr>
      <w:rPr>
        <w:rFonts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nsid w:val="71BA4738"/>
    <w:multiLevelType w:val="hybridMultilevel"/>
    <w:tmpl w:val="DC6224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51569B4"/>
    <w:multiLevelType w:val="hybridMultilevel"/>
    <w:tmpl w:val="FB383C60"/>
    <w:lvl w:ilvl="0" w:tplc="45CE4AAA">
      <w:start w:val="1"/>
      <w:numFmt w:val="bullet"/>
      <w:lvlText w:val=""/>
      <w:lvlJc w:val="left"/>
      <w:pPr>
        <w:ind w:left="720" w:hanging="360"/>
      </w:pPr>
      <w:rPr>
        <w:rFonts w:ascii="Wingdings 2" w:hAnsi="Wingdings 2"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58A089E"/>
    <w:multiLevelType w:val="hybridMultilevel"/>
    <w:tmpl w:val="0EA64CF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6206DCB"/>
    <w:multiLevelType w:val="hybridMultilevel"/>
    <w:tmpl w:val="6B8AF008"/>
    <w:lvl w:ilvl="0" w:tplc="4FEA202A">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FCC0A30"/>
    <w:multiLevelType w:val="hybridMultilevel"/>
    <w:tmpl w:val="1E1C73AC"/>
    <w:lvl w:ilvl="0" w:tplc="45CE4AAA">
      <w:start w:val="1"/>
      <w:numFmt w:val="bullet"/>
      <w:lvlText w:val=""/>
      <w:lvlJc w:val="left"/>
      <w:pPr>
        <w:ind w:left="720" w:hanging="360"/>
      </w:pPr>
      <w:rPr>
        <w:rFonts w:ascii="Wingdings 2" w:hAnsi="Wingdings 2"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39"/>
  </w:num>
  <w:num w:numId="3">
    <w:abstractNumId w:val="12"/>
  </w:num>
  <w:num w:numId="4">
    <w:abstractNumId w:val="32"/>
  </w:num>
  <w:num w:numId="5">
    <w:abstractNumId w:val="28"/>
  </w:num>
  <w:num w:numId="6">
    <w:abstractNumId w:val="21"/>
  </w:num>
  <w:num w:numId="7">
    <w:abstractNumId w:val="14"/>
  </w:num>
  <w:num w:numId="8">
    <w:abstractNumId w:val="40"/>
  </w:num>
  <w:num w:numId="9">
    <w:abstractNumId w:val="25"/>
  </w:num>
  <w:num w:numId="10">
    <w:abstractNumId w:val="22"/>
  </w:num>
  <w:num w:numId="11">
    <w:abstractNumId w:val="47"/>
  </w:num>
  <w:num w:numId="12">
    <w:abstractNumId w:val="42"/>
  </w:num>
  <w:num w:numId="13">
    <w:abstractNumId w:val="35"/>
  </w:num>
  <w:num w:numId="14">
    <w:abstractNumId w:val="43"/>
  </w:num>
  <w:num w:numId="15">
    <w:abstractNumId w:val="23"/>
  </w:num>
  <w:num w:numId="16">
    <w:abstractNumId w:val="41"/>
  </w:num>
  <w:num w:numId="17">
    <w:abstractNumId w:val="10"/>
  </w:num>
  <w:num w:numId="18">
    <w:abstractNumId w:val="18"/>
  </w:num>
  <w:num w:numId="19">
    <w:abstractNumId w:val="46"/>
  </w:num>
  <w:num w:numId="20">
    <w:abstractNumId w:val="38"/>
  </w:num>
  <w:num w:numId="21">
    <w:abstractNumId w:val="52"/>
  </w:num>
  <w:num w:numId="22">
    <w:abstractNumId w:val="49"/>
  </w:num>
  <w:num w:numId="23">
    <w:abstractNumId w:val="19"/>
  </w:num>
  <w:num w:numId="24">
    <w:abstractNumId w:val="37"/>
  </w:num>
  <w:num w:numId="25">
    <w:abstractNumId w:val="44"/>
  </w:num>
  <w:num w:numId="26">
    <w:abstractNumId w:val="48"/>
  </w:num>
  <w:num w:numId="27">
    <w:abstractNumId w:val="16"/>
  </w:num>
  <w:num w:numId="28">
    <w:abstractNumId w:val="51"/>
  </w:num>
  <w:num w:numId="29">
    <w:abstractNumId w:val="13"/>
  </w:num>
  <w:num w:numId="30">
    <w:abstractNumId w:val="30"/>
  </w:num>
  <w:num w:numId="31">
    <w:abstractNumId w:val="45"/>
  </w:num>
  <w:num w:numId="32">
    <w:abstractNumId w:val="34"/>
  </w:num>
  <w:num w:numId="33">
    <w:abstractNumId w:val="29"/>
  </w:num>
  <w:num w:numId="34">
    <w:abstractNumId w:val="36"/>
  </w:num>
  <w:num w:numId="35">
    <w:abstractNumId w:val="50"/>
  </w:num>
  <w:num w:numId="36">
    <w:abstractNumId w:val="15"/>
  </w:num>
  <w:num w:numId="37">
    <w:abstractNumId w:val="31"/>
  </w:num>
  <w:num w:numId="38">
    <w:abstractNumId w:val="11"/>
  </w:num>
  <w:num w:numId="39">
    <w:abstractNumId w:val="33"/>
  </w:num>
  <w:num w:numId="40">
    <w:abstractNumId w:val="17"/>
  </w:num>
  <w:num w:numId="41">
    <w:abstractNumId w:val="26"/>
  </w:num>
  <w:num w:numId="42">
    <w:abstractNumId w:val="24"/>
  </w:num>
  <w:num w:numId="43">
    <w:abstractNumId w:val="20"/>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26626"/>
  </w:hdrShapeDefaults>
  <w:footnotePr>
    <w:footnote w:id="0"/>
    <w:footnote w:id="1"/>
  </w:footnotePr>
  <w:endnotePr>
    <w:endnote w:id="0"/>
    <w:endnote w:id="1"/>
  </w:endnotePr>
  <w:compat/>
  <w:rsids>
    <w:rsidRoot w:val="006F4312"/>
    <w:rsid w:val="000037C0"/>
    <w:rsid w:val="000047FF"/>
    <w:rsid w:val="00013783"/>
    <w:rsid w:val="00015CC1"/>
    <w:rsid w:val="000161C0"/>
    <w:rsid w:val="00016913"/>
    <w:rsid w:val="000216F4"/>
    <w:rsid w:val="000225E7"/>
    <w:rsid w:val="000356F9"/>
    <w:rsid w:val="000359C7"/>
    <w:rsid w:val="000419E7"/>
    <w:rsid w:val="00045290"/>
    <w:rsid w:val="000621A9"/>
    <w:rsid w:val="000629C5"/>
    <w:rsid w:val="000669D2"/>
    <w:rsid w:val="00066E2C"/>
    <w:rsid w:val="00067BFF"/>
    <w:rsid w:val="00074641"/>
    <w:rsid w:val="00076071"/>
    <w:rsid w:val="00080784"/>
    <w:rsid w:val="00082811"/>
    <w:rsid w:val="00095DC7"/>
    <w:rsid w:val="000A09BA"/>
    <w:rsid w:val="000B1165"/>
    <w:rsid w:val="000B5DCF"/>
    <w:rsid w:val="000B6FC0"/>
    <w:rsid w:val="000C09A7"/>
    <w:rsid w:val="000C2FCD"/>
    <w:rsid w:val="000D2F3C"/>
    <w:rsid w:val="000E1D42"/>
    <w:rsid w:val="000E3B5F"/>
    <w:rsid w:val="000F44EC"/>
    <w:rsid w:val="000F5695"/>
    <w:rsid w:val="0010258B"/>
    <w:rsid w:val="001058AB"/>
    <w:rsid w:val="001166DB"/>
    <w:rsid w:val="00116FA8"/>
    <w:rsid w:val="001304F9"/>
    <w:rsid w:val="00132B15"/>
    <w:rsid w:val="001343D7"/>
    <w:rsid w:val="00135D0A"/>
    <w:rsid w:val="001364D1"/>
    <w:rsid w:val="00137D49"/>
    <w:rsid w:val="00141941"/>
    <w:rsid w:val="001431B5"/>
    <w:rsid w:val="00145EC9"/>
    <w:rsid w:val="00147622"/>
    <w:rsid w:val="0015318A"/>
    <w:rsid w:val="00154DE6"/>
    <w:rsid w:val="0015586A"/>
    <w:rsid w:val="0017075B"/>
    <w:rsid w:val="00172012"/>
    <w:rsid w:val="00175903"/>
    <w:rsid w:val="00176E0B"/>
    <w:rsid w:val="00177331"/>
    <w:rsid w:val="00184A78"/>
    <w:rsid w:val="001960E3"/>
    <w:rsid w:val="00197200"/>
    <w:rsid w:val="001978DD"/>
    <w:rsid w:val="001A46DB"/>
    <w:rsid w:val="001A51AD"/>
    <w:rsid w:val="001A7E91"/>
    <w:rsid w:val="001B2F83"/>
    <w:rsid w:val="001B4E19"/>
    <w:rsid w:val="001B5893"/>
    <w:rsid w:val="001C0779"/>
    <w:rsid w:val="001C30E9"/>
    <w:rsid w:val="001D0CD2"/>
    <w:rsid w:val="001D1D9E"/>
    <w:rsid w:val="001D29EB"/>
    <w:rsid w:val="001E121F"/>
    <w:rsid w:val="001E5B45"/>
    <w:rsid w:val="001F1BE4"/>
    <w:rsid w:val="001F5FAD"/>
    <w:rsid w:val="00203BFA"/>
    <w:rsid w:val="00204EA0"/>
    <w:rsid w:val="00210380"/>
    <w:rsid w:val="00213451"/>
    <w:rsid w:val="00220B35"/>
    <w:rsid w:val="00220F46"/>
    <w:rsid w:val="00221078"/>
    <w:rsid w:val="00224412"/>
    <w:rsid w:val="00232389"/>
    <w:rsid w:val="00235281"/>
    <w:rsid w:val="00236169"/>
    <w:rsid w:val="002411BF"/>
    <w:rsid w:val="002458E1"/>
    <w:rsid w:val="00254EFF"/>
    <w:rsid w:val="0025767A"/>
    <w:rsid w:val="00266BFD"/>
    <w:rsid w:val="00270913"/>
    <w:rsid w:val="00270AC1"/>
    <w:rsid w:val="00270B32"/>
    <w:rsid w:val="00281E01"/>
    <w:rsid w:val="00281EE8"/>
    <w:rsid w:val="002852CB"/>
    <w:rsid w:val="00285E9A"/>
    <w:rsid w:val="002978D6"/>
    <w:rsid w:val="002A5EF1"/>
    <w:rsid w:val="002B0D84"/>
    <w:rsid w:val="002B3344"/>
    <w:rsid w:val="002C05F0"/>
    <w:rsid w:val="002C13EC"/>
    <w:rsid w:val="002C2326"/>
    <w:rsid w:val="002D359C"/>
    <w:rsid w:val="002E638E"/>
    <w:rsid w:val="002E6D75"/>
    <w:rsid w:val="002F52B2"/>
    <w:rsid w:val="00300210"/>
    <w:rsid w:val="00302B2E"/>
    <w:rsid w:val="0030376D"/>
    <w:rsid w:val="00306BBA"/>
    <w:rsid w:val="00314985"/>
    <w:rsid w:val="003176DA"/>
    <w:rsid w:val="003204BD"/>
    <w:rsid w:val="00323117"/>
    <w:rsid w:val="0032438A"/>
    <w:rsid w:val="0033030A"/>
    <w:rsid w:val="00331225"/>
    <w:rsid w:val="00335E3E"/>
    <w:rsid w:val="00335FB3"/>
    <w:rsid w:val="003366B9"/>
    <w:rsid w:val="00337CEA"/>
    <w:rsid w:val="00343609"/>
    <w:rsid w:val="00366CF9"/>
    <w:rsid w:val="00367C70"/>
    <w:rsid w:val="00381A57"/>
    <w:rsid w:val="00386223"/>
    <w:rsid w:val="003918C7"/>
    <w:rsid w:val="003920FB"/>
    <w:rsid w:val="003923F3"/>
    <w:rsid w:val="003943CF"/>
    <w:rsid w:val="0039530B"/>
    <w:rsid w:val="003A038D"/>
    <w:rsid w:val="003A3348"/>
    <w:rsid w:val="003A4329"/>
    <w:rsid w:val="003A4B41"/>
    <w:rsid w:val="003A6985"/>
    <w:rsid w:val="003A711B"/>
    <w:rsid w:val="003B1123"/>
    <w:rsid w:val="003B4542"/>
    <w:rsid w:val="003B5F9D"/>
    <w:rsid w:val="003B64A9"/>
    <w:rsid w:val="003C0831"/>
    <w:rsid w:val="003C1E15"/>
    <w:rsid w:val="003C30DD"/>
    <w:rsid w:val="003C38BA"/>
    <w:rsid w:val="003D3F66"/>
    <w:rsid w:val="003D7E23"/>
    <w:rsid w:val="003E0170"/>
    <w:rsid w:val="003E1A0E"/>
    <w:rsid w:val="003E1C9D"/>
    <w:rsid w:val="003F2569"/>
    <w:rsid w:val="003F2B69"/>
    <w:rsid w:val="003F4E6B"/>
    <w:rsid w:val="003F58F6"/>
    <w:rsid w:val="003F7D15"/>
    <w:rsid w:val="0040347B"/>
    <w:rsid w:val="004059A3"/>
    <w:rsid w:val="00412250"/>
    <w:rsid w:val="004135A3"/>
    <w:rsid w:val="004152D3"/>
    <w:rsid w:val="00417562"/>
    <w:rsid w:val="004202BD"/>
    <w:rsid w:val="004206AD"/>
    <w:rsid w:val="00426052"/>
    <w:rsid w:val="004312E3"/>
    <w:rsid w:val="00446DF3"/>
    <w:rsid w:val="0046156E"/>
    <w:rsid w:val="0046246C"/>
    <w:rsid w:val="004646A4"/>
    <w:rsid w:val="004661C9"/>
    <w:rsid w:val="0047375A"/>
    <w:rsid w:val="00477475"/>
    <w:rsid w:val="00485580"/>
    <w:rsid w:val="00487679"/>
    <w:rsid w:val="0049247C"/>
    <w:rsid w:val="00492CCC"/>
    <w:rsid w:val="00495993"/>
    <w:rsid w:val="00497CDA"/>
    <w:rsid w:val="004A109A"/>
    <w:rsid w:val="004A2C35"/>
    <w:rsid w:val="004B08F7"/>
    <w:rsid w:val="004B166C"/>
    <w:rsid w:val="004B4DA3"/>
    <w:rsid w:val="004D1EF9"/>
    <w:rsid w:val="004D4A15"/>
    <w:rsid w:val="004E2168"/>
    <w:rsid w:val="004E3CAE"/>
    <w:rsid w:val="004F0ED7"/>
    <w:rsid w:val="004F17B6"/>
    <w:rsid w:val="004F1D06"/>
    <w:rsid w:val="004F2E84"/>
    <w:rsid w:val="004F328A"/>
    <w:rsid w:val="0050080F"/>
    <w:rsid w:val="00501CE4"/>
    <w:rsid w:val="00501DBC"/>
    <w:rsid w:val="00511236"/>
    <w:rsid w:val="005117B2"/>
    <w:rsid w:val="00515DFF"/>
    <w:rsid w:val="00517136"/>
    <w:rsid w:val="00520F53"/>
    <w:rsid w:val="00530D95"/>
    <w:rsid w:val="00533073"/>
    <w:rsid w:val="00534F59"/>
    <w:rsid w:val="00541554"/>
    <w:rsid w:val="00543BA2"/>
    <w:rsid w:val="005473FF"/>
    <w:rsid w:val="005534BB"/>
    <w:rsid w:val="00553CBF"/>
    <w:rsid w:val="00557449"/>
    <w:rsid w:val="00560815"/>
    <w:rsid w:val="0056162C"/>
    <w:rsid w:val="00561B98"/>
    <w:rsid w:val="00564578"/>
    <w:rsid w:val="00573AE2"/>
    <w:rsid w:val="00575F40"/>
    <w:rsid w:val="00576577"/>
    <w:rsid w:val="0057705B"/>
    <w:rsid w:val="00581858"/>
    <w:rsid w:val="00583C35"/>
    <w:rsid w:val="00585046"/>
    <w:rsid w:val="00585458"/>
    <w:rsid w:val="00597940"/>
    <w:rsid w:val="005B517B"/>
    <w:rsid w:val="005C0B7A"/>
    <w:rsid w:val="005C1D90"/>
    <w:rsid w:val="005C2B66"/>
    <w:rsid w:val="005C3A64"/>
    <w:rsid w:val="005D23C3"/>
    <w:rsid w:val="005D5E3E"/>
    <w:rsid w:val="005D62D6"/>
    <w:rsid w:val="005E22FE"/>
    <w:rsid w:val="005E4E34"/>
    <w:rsid w:val="005E502B"/>
    <w:rsid w:val="005E6830"/>
    <w:rsid w:val="005E6923"/>
    <w:rsid w:val="005E702A"/>
    <w:rsid w:val="005F0D9A"/>
    <w:rsid w:val="005F12BB"/>
    <w:rsid w:val="005F2345"/>
    <w:rsid w:val="006104A5"/>
    <w:rsid w:val="00611AD0"/>
    <w:rsid w:val="00613F70"/>
    <w:rsid w:val="00616E11"/>
    <w:rsid w:val="006246F5"/>
    <w:rsid w:val="00624A6D"/>
    <w:rsid w:val="00633AE4"/>
    <w:rsid w:val="00642220"/>
    <w:rsid w:val="006438AB"/>
    <w:rsid w:val="0064664B"/>
    <w:rsid w:val="006474E2"/>
    <w:rsid w:val="00650E30"/>
    <w:rsid w:val="00660102"/>
    <w:rsid w:val="006602F0"/>
    <w:rsid w:val="00662567"/>
    <w:rsid w:val="00666508"/>
    <w:rsid w:val="00680A21"/>
    <w:rsid w:val="00681F60"/>
    <w:rsid w:val="00682E2B"/>
    <w:rsid w:val="0068505F"/>
    <w:rsid w:val="00685329"/>
    <w:rsid w:val="0069277F"/>
    <w:rsid w:val="00697426"/>
    <w:rsid w:val="006A22C8"/>
    <w:rsid w:val="006B4A32"/>
    <w:rsid w:val="006C6EC1"/>
    <w:rsid w:val="006D3474"/>
    <w:rsid w:val="006D3739"/>
    <w:rsid w:val="006D7DDE"/>
    <w:rsid w:val="006E151B"/>
    <w:rsid w:val="006E2055"/>
    <w:rsid w:val="006E221F"/>
    <w:rsid w:val="006F193A"/>
    <w:rsid w:val="006F4312"/>
    <w:rsid w:val="006F7269"/>
    <w:rsid w:val="00701FF5"/>
    <w:rsid w:val="00702DAD"/>
    <w:rsid w:val="00707011"/>
    <w:rsid w:val="00711955"/>
    <w:rsid w:val="007153F0"/>
    <w:rsid w:val="0071583C"/>
    <w:rsid w:val="00716772"/>
    <w:rsid w:val="00721B27"/>
    <w:rsid w:val="00722FCF"/>
    <w:rsid w:val="00723D36"/>
    <w:rsid w:val="007243B1"/>
    <w:rsid w:val="00725A64"/>
    <w:rsid w:val="007262BC"/>
    <w:rsid w:val="007264C7"/>
    <w:rsid w:val="0072735F"/>
    <w:rsid w:val="00732039"/>
    <w:rsid w:val="00732E0E"/>
    <w:rsid w:val="00733571"/>
    <w:rsid w:val="00737A5E"/>
    <w:rsid w:val="00750B8D"/>
    <w:rsid w:val="00753FF1"/>
    <w:rsid w:val="007542EA"/>
    <w:rsid w:val="007572ED"/>
    <w:rsid w:val="007604A6"/>
    <w:rsid w:val="00761012"/>
    <w:rsid w:val="0076108A"/>
    <w:rsid w:val="00764871"/>
    <w:rsid w:val="00765839"/>
    <w:rsid w:val="00766C17"/>
    <w:rsid w:val="00775BAB"/>
    <w:rsid w:val="007775B5"/>
    <w:rsid w:val="007825DE"/>
    <w:rsid w:val="00783346"/>
    <w:rsid w:val="00786272"/>
    <w:rsid w:val="00792FC7"/>
    <w:rsid w:val="00793DCE"/>
    <w:rsid w:val="007A637F"/>
    <w:rsid w:val="007B1D3D"/>
    <w:rsid w:val="007B5FC1"/>
    <w:rsid w:val="007B66FA"/>
    <w:rsid w:val="007C09D8"/>
    <w:rsid w:val="007C6092"/>
    <w:rsid w:val="007C68EF"/>
    <w:rsid w:val="007D3142"/>
    <w:rsid w:val="007D3DF1"/>
    <w:rsid w:val="007D703B"/>
    <w:rsid w:val="007E6F09"/>
    <w:rsid w:val="007F3D9D"/>
    <w:rsid w:val="007F4F1D"/>
    <w:rsid w:val="007F7743"/>
    <w:rsid w:val="008018A8"/>
    <w:rsid w:val="00803873"/>
    <w:rsid w:val="0081580B"/>
    <w:rsid w:val="00823B23"/>
    <w:rsid w:val="00824458"/>
    <w:rsid w:val="00830A58"/>
    <w:rsid w:val="00833A59"/>
    <w:rsid w:val="008349E4"/>
    <w:rsid w:val="00842627"/>
    <w:rsid w:val="008473CF"/>
    <w:rsid w:val="008500B5"/>
    <w:rsid w:val="0085014A"/>
    <w:rsid w:val="00850476"/>
    <w:rsid w:val="00851815"/>
    <w:rsid w:val="00862012"/>
    <w:rsid w:val="00863DA3"/>
    <w:rsid w:val="00864C79"/>
    <w:rsid w:val="008650A6"/>
    <w:rsid w:val="00865659"/>
    <w:rsid w:val="008659CA"/>
    <w:rsid w:val="0086616E"/>
    <w:rsid w:val="00870FD6"/>
    <w:rsid w:val="008710B1"/>
    <w:rsid w:val="008730DB"/>
    <w:rsid w:val="00873D2C"/>
    <w:rsid w:val="00874AC7"/>
    <w:rsid w:val="00875C52"/>
    <w:rsid w:val="00880506"/>
    <w:rsid w:val="00880971"/>
    <w:rsid w:val="0088147B"/>
    <w:rsid w:val="008851EA"/>
    <w:rsid w:val="0088659A"/>
    <w:rsid w:val="008913F1"/>
    <w:rsid w:val="00894613"/>
    <w:rsid w:val="008A1296"/>
    <w:rsid w:val="008A34CE"/>
    <w:rsid w:val="008A4190"/>
    <w:rsid w:val="008B5961"/>
    <w:rsid w:val="008B7BF6"/>
    <w:rsid w:val="008C192E"/>
    <w:rsid w:val="008C3495"/>
    <w:rsid w:val="008C6112"/>
    <w:rsid w:val="008C7AC1"/>
    <w:rsid w:val="008D6A2F"/>
    <w:rsid w:val="008D7F40"/>
    <w:rsid w:val="008E1014"/>
    <w:rsid w:val="008E3775"/>
    <w:rsid w:val="008F19EA"/>
    <w:rsid w:val="008F20DC"/>
    <w:rsid w:val="008F3C93"/>
    <w:rsid w:val="008F64AE"/>
    <w:rsid w:val="00905355"/>
    <w:rsid w:val="00910C3E"/>
    <w:rsid w:val="009136B2"/>
    <w:rsid w:val="00913B0E"/>
    <w:rsid w:val="00913D08"/>
    <w:rsid w:val="00920F1F"/>
    <w:rsid w:val="009233D5"/>
    <w:rsid w:val="00924E46"/>
    <w:rsid w:val="009344F3"/>
    <w:rsid w:val="00945E86"/>
    <w:rsid w:val="00946C74"/>
    <w:rsid w:val="0095077F"/>
    <w:rsid w:val="009544B4"/>
    <w:rsid w:val="009571D8"/>
    <w:rsid w:val="00957FB5"/>
    <w:rsid w:val="009630C0"/>
    <w:rsid w:val="009645A6"/>
    <w:rsid w:val="00971451"/>
    <w:rsid w:val="00984BE3"/>
    <w:rsid w:val="00994665"/>
    <w:rsid w:val="00994D7B"/>
    <w:rsid w:val="00995748"/>
    <w:rsid w:val="00996318"/>
    <w:rsid w:val="009A2960"/>
    <w:rsid w:val="009A464F"/>
    <w:rsid w:val="009A4C1F"/>
    <w:rsid w:val="009B1DAD"/>
    <w:rsid w:val="009B4158"/>
    <w:rsid w:val="009B4456"/>
    <w:rsid w:val="009B4CE7"/>
    <w:rsid w:val="009C120B"/>
    <w:rsid w:val="009C272E"/>
    <w:rsid w:val="009C5401"/>
    <w:rsid w:val="009C59C6"/>
    <w:rsid w:val="009D0459"/>
    <w:rsid w:val="009D08E0"/>
    <w:rsid w:val="009D18DF"/>
    <w:rsid w:val="009D1AAB"/>
    <w:rsid w:val="009D3DEA"/>
    <w:rsid w:val="009D4F0A"/>
    <w:rsid w:val="009D7C3E"/>
    <w:rsid w:val="009E16B0"/>
    <w:rsid w:val="009E2635"/>
    <w:rsid w:val="009E65DC"/>
    <w:rsid w:val="009F3086"/>
    <w:rsid w:val="00A0243F"/>
    <w:rsid w:val="00A05281"/>
    <w:rsid w:val="00A123D5"/>
    <w:rsid w:val="00A15FC7"/>
    <w:rsid w:val="00A22711"/>
    <w:rsid w:val="00A33D2C"/>
    <w:rsid w:val="00A41E6C"/>
    <w:rsid w:val="00A43835"/>
    <w:rsid w:val="00A507D6"/>
    <w:rsid w:val="00A51BD1"/>
    <w:rsid w:val="00A554FD"/>
    <w:rsid w:val="00A766C9"/>
    <w:rsid w:val="00A8024B"/>
    <w:rsid w:val="00A81ACD"/>
    <w:rsid w:val="00A95BB0"/>
    <w:rsid w:val="00A96D5F"/>
    <w:rsid w:val="00AA089E"/>
    <w:rsid w:val="00AA3C61"/>
    <w:rsid w:val="00AA42B6"/>
    <w:rsid w:val="00AA5A25"/>
    <w:rsid w:val="00AA6DCE"/>
    <w:rsid w:val="00AB2F10"/>
    <w:rsid w:val="00AB7EB7"/>
    <w:rsid w:val="00AC3739"/>
    <w:rsid w:val="00AC3B30"/>
    <w:rsid w:val="00AD3BBD"/>
    <w:rsid w:val="00AE0FE9"/>
    <w:rsid w:val="00AE6201"/>
    <w:rsid w:val="00AF042D"/>
    <w:rsid w:val="00AF0AD4"/>
    <w:rsid w:val="00B00E5D"/>
    <w:rsid w:val="00B112B9"/>
    <w:rsid w:val="00B11FF8"/>
    <w:rsid w:val="00B17084"/>
    <w:rsid w:val="00B23640"/>
    <w:rsid w:val="00B23C52"/>
    <w:rsid w:val="00B271E8"/>
    <w:rsid w:val="00B340EC"/>
    <w:rsid w:val="00B34806"/>
    <w:rsid w:val="00B43A1F"/>
    <w:rsid w:val="00B44A31"/>
    <w:rsid w:val="00B507AF"/>
    <w:rsid w:val="00B536BA"/>
    <w:rsid w:val="00B748C7"/>
    <w:rsid w:val="00B8184A"/>
    <w:rsid w:val="00B8236C"/>
    <w:rsid w:val="00B84EC4"/>
    <w:rsid w:val="00B85677"/>
    <w:rsid w:val="00B87BDD"/>
    <w:rsid w:val="00B9202E"/>
    <w:rsid w:val="00B923F0"/>
    <w:rsid w:val="00B93624"/>
    <w:rsid w:val="00BA0B0B"/>
    <w:rsid w:val="00BA57ED"/>
    <w:rsid w:val="00BA7C04"/>
    <w:rsid w:val="00BB2E3F"/>
    <w:rsid w:val="00BC1ACB"/>
    <w:rsid w:val="00BC1E43"/>
    <w:rsid w:val="00BC38FA"/>
    <w:rsid w:val="00BD029B"/>
    <w:rsid w:val="00BD5679"/>
    <w:rsid w:val="00BD6903"/>
    <w:rsid w:val="00BD7361"/>
    <w:rsid w:val="00BE0E89"/>
    <w:rsid w:val="00BE1822"/>
    <w:rsid w:val="00BE415E"/>
    <w:rsid w:val="00BF4EBC"/>
    <w:rsid w:val="00BF67B2"/>
    <w:rsid w:val="00C028C5"/>
    <w:rsid w:val="00C02906"/>
    <w:rsid w:val="00C042C2"/>
    <w:rsid w:val="00C05713"/>
    <w:rsid w:val="00C10A8F"/>
    <w:rsid w:val="00C113BB"/>
    <w:rsid w:val="00C13CB6"/>
    <w:rsid w:val="00C1725D"/>
    <w:rsid w:val="00C179A7"/>
    <w:rsid w:val="00C20CCB"/>
    <w:rsid w:val="00C20F83"/>
    <w:rsid w:val="00C23037"/>
    <w:rsid w:val="00C242E9"/>
    <w:rsid w:val="00C250A1"/>
    <w:rsid w:val="00C30ED8"/>
    <w:rsid w:val="00C31E30"/>
    <w:rsid w:val="00C4409B"/>
    <w:rsid w:val="00C4429B"/>
    <w:rsid w:val="00C449BA"/>
    <w:rsid w:val="00C537D7"/>
    <w:rsid w:val="00C57699"/>
    <w:rsid w:val="00C61626"/>
    <w:rsid w:val="00C713B7"/>
    <w:rsid w:val="00C833F4"/>
    <w:rsid w:val="00C90826"/>
    <w:rsid w:val="00C9213E"/>
    <w:rsid w:val="00CA0044"/>
    <w:rsid w:val="00CA05C5"/>
    <w:rsid w:val="00CA1505"/>
    <w:rsid w:val="00CA44F5"/>
    <w:rsid w:val="00CA5069"/>
    <w:rsid w:val="00CA7958"/>
    <w:rsid w:val="00CB0BB2"/>
    <w:rsid w:val="00CB5FA0"/>
    <w:rsid w:val="00CC64D8"/>
    <w:rsid w:val="00CC6F6A"/>
    <w:rsid w:val="00CC729A"/>
    <w:rsid w:val="00CD017C"/>
    <w:rsid w:val="00CD1865"/>
    <w:rsid w:val="00CE07CF"/>
    <w:rsid w:val="00CE6907"/>
    <w:rsid w:val="00CF2A3B"/>
    <w:rsid w:val="00CF2A42"/>
    <w:rsid w:val="00CF5CDE"/>
    <w:rsid w:val="00CF6B99"/>
    <w:rsid w:val="00D009AF"/>
    <w:rsid w:val="00D058F0"/>
    <w:rsid w:val="00D10E90"/>
    <w:rsid w:val="00D1418D"/>
    <w:rsid w:val="00D16C53"/>
    <w:rsid w:val="00D219A9"/>
    <w:rsid w:val="00D21C5F"/>
    <w:rsid w:val="00D226BC"/>
    <w:rsid w:val="00D23FD5"/>
    <w:rsid w:val="00D24C34"/>
    <w:rsid w:val="00D258A5"/>
    <w:rsid w:val="00D354AE"/>
    <w:rsid w:val="00D36DBE"/>
    <w:rsid w:val="00D4302A"/>
    <w:rsid w:val="00D508E6"/>
    <w:rsid w:val="00D51526"/>
    <w:rsid w:val="00D519AE"/>
    <w:rsid w:val="00D54BDA"/>
    <w:rsid w:val="00D56D64"/>
    <w:rsid w:val="00D62F91"/>
    <w:rsid w:val="00D71FED"/>
    <w:rsid w:val="00D728D8"/>
    <w:rsid w:val="00D728E7"/>
    <w:rsid w:val="00D753DE"/>
    <w:rsid w:val="00D83FDA"/>
    <w:rsid w:val="00D84415"/>
    <w:rsid w:val="00D915D9"/>
    <w:rsid w:val="00DA1D7F"/>
    <w:rsid w:val="00DB027E"/>
    <w:rsid w:val="00DB700B"/>
    <w:rsid w:val="00DC1841"/>
    <w:rsid w:val="00DD165B"/>
    <w:rsid w:val="00DD39D1"/>
    <w:rsid w:val="00DD7931"/>
    <w:rsid w:val="00DE2533"/>
    <w:rsid w:val="00DE4A27"/>
    <w:rsid w:val="00DE7FEC"/>
    <w:rsid w:val="00DF2613"/>
    <w:rsid w:val="00DF2C0D"/>
    <w:rsid w:val="00DF33A4"/>
    <w:rsid w:val="00E05A6C"/>
    <w:rsid w:val="00E06CDB"/>
    <w:rsid w:val="00E07AC1"/>
    <w:rsid w:val="00E1086C"/>
    <w:rsid w:val="00E10C2A"/>
    <w:rsid w:val="00E13B02"/>
    <w:rsid w:val="00E154CE"/>
    <w:rsid w:val="00E20873"/>
    <w:rsid w:val="00E226DC"/>
    <w:rsid w:val="00E252A4"/>
    <w:rsid w:val="00E26F37"/>
    <w:rsid w:val="00E27911"/>
    <w:rsid w:val="00E34020"/>
    <w:rsid w:val="00E354BA"/>
    <w:rsid w:val="00E36B21"/>
    <w:rsid w:val="00E40C73"/>
    <w:rsid w:val="00E460C6"/>
    <w:rsid w:val="00E46A4C"/>
    <w:rsid w:val="00E46AA7"/>
    <w:rsid w:val="00E51510"/>
    <w:rsid w:val="00E53EF9"/>
    <w:rsid w:val="00E5638D"/>
    <w:rsid w:val="00E610EA"/>
    <w:rsid w:val="00E620A1"/>
    <w:rsid w:val="00E7109A"/>
    <w:rsid w:val="00E762BA"/>
    <w:rsid w:val="00E82065"/>
    <w:rsid w:val="00E845EE"/>
    <w:rsid w:val="00E86D31"/>
    <w:rsid w:val="00E94609"/>
    <w:rsid w:val="00EA2CB7"/>
    <w:rsid w:val="00EB0A77"/>
    <w:rsid w:val="00EB1075"/>
    <w:rsid w:val="00EB5140"/>
    <w:rsid w:val="00EC06DC"/>
    <w:rsid w:val="00EC1878"/>
    <w:rsid w:val="00EC1F9C"/>
    <w:rsid w:val="00EC2F55"/>
    <w:rsid w:val="00EC304A"/>
    <w:rsid w:val="00EC7EE7"/>
    <w:rsid w:val="00ED547A"/>
    <w:rsid w:val="00ED6D5C"/>
    <w:rsid w:val="00ED7782"/>
    <w:rsid w:val="00EF0451"/>
    <w:rsid w:val="00EF5F4B"/>
    <w:rsid w:val="00F004F8"/>
    <w:rsid w:val="00F06159"/>
    <w:rsid w:val="00F11419"/>
    <w:rsid w:val="00F11BFD"/>
    <w:rsid w:val="00F17B3C"/>
    <w:rsid w:val="00F20EAF"/>
    <w:rsid w:val="00F2288A"/>
    <w:rsid w:val="00F23621"/>
    <w:rsid w:val="00F24176"/>
    <w:rsid w:val="00F27A03"/>
    <w:rsid w:val="00F324AC"/>
    <w:rsid w:val="00F3550E"/>
    <w:rsid w:val="00F3648D"/>
    <w:rsid w:val="00F45B5C"/>
    <w:rsid w:val="00F46763"/>
    <w:rsid w:val="00F5574E"/>
    <w:rsid w:val="00F5742B"/>
    <w:rsid w:val="00F60361"/>
    <w:rsid w:val="00F62F5F"/>
    <w:rsid w:val="00F63942"/>
    <w:rsid w:val="00F712A6"/>
    <w:rsid w:val="00F734A3"/>
    <w:rsid w:val="00F736A5"/>
    <w:rsid w:val="00F73AF6"/>
    <w:rsid w:val="00F81BCB"/>
    <w:rsid w:val="00F84AE9"/>
    <w:rsid w:val="00F87C4D"/>
    <w:rsid w:val="00F9054C"/>
    <w:rsid w:val="00F90E59"/>
    <w:rsid w:val="00F9461D"/>
    <w:rsid w:val="00F94DAF"/>
    <w:rsid w:val="00FA7B3C"/>
    <w:rsid w:val="00FB2E01"/>
    <w:rsid w:val="00FB7537"/>
    <w:rsid w:val="00FC44CA"/>
    <w:rsid w:val="00FC64F8"/>
    <w:rsid w:val="00FC6DB5"/>
    <w:rsid w:val="00FC78D4"/>
    <w:rsid w:val="00FC7AAE"/>
    <w:rsid w:val="00FD2094"/>
    <w:rsid w:val="00FD3D52"/>
    <w:rsid w:val="00FD479F"/>
    <w:rsid w:val="00FD7BD8"/>
    <w:rsid w:val="00FE3674"/>
    <w:rsid w:val="00FE6BF1"/>
    <w:rsid w:val="00FE75F2"/>
    <w:rsid w:val="00FE7604"/>
    <w:rsid w:val="00FF1D3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qFormat="1"/>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nhideWhenUsed="0" w:qFormat="1"/>
    <w:lsdException w:name="Default Paragraph Font" w:uiPriority="1"/>
    <w:lsdException w:name="Body Text" w:uiPriority="0"/>
    <w:lsdException w:name="List Continue 2" w:uiPriority="0"/>
    <w:lsdException w:name="Subtitle" w:semiHidden="0" w:uiPriority="0" w:unhideWhenUsed="0" w:qFormat="1"/>
    <w:lsdException w:name="Block Text" w:uiPriority="0"/>
    <w:lsdException w:name="Strong" w:semiHidden="0" w:uiPriority="0" w:unhideWhenUsed="0" w:qFormat="1"/>
    <w:lsdException w:name="Emphasis" w:semiHidden="0" w:uiPriority="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6F193A"/>
  </w:style>
  <w:style w:type="paragraph" w:styleId="Heading1">
    <w:name w:val="heading 1"/>
    <w:basedOn w:val="Normal"/>
    <w:next w:val="Normal"/>
    <w:link w:val="Heading1Char"/>
    <w:uiPriority w:val="9"/>
    <w:qFormat/>
    <w:rsid w:val="00D16C53"/>
    <w:pPr>
      <w:keepNext/>
      <w:keepLines/>
      <w:numPr>
        <w:numId w:val="16"/>
      </w:numPr>
      <w:spacing w:before="480" w:after="0"/>
      <w:outlineLvl w:val="0"/>
    </w:pPr>
    <w:rPr>
      <w:rFonts w:asciiTheme="majorHAnsi" w:eastAsiaTheme="majorEastAsia" w:hAnsiTheme="majorHAnsi" w:cstheme="majorBidi"/>
      <w:b/>
      <w:bCs/>
      <w:sz w:val="26"/>
      <w:szCs w:val="28"/>
    </w:rPr>
  </w:style>
  <w:style w:type="paragraph" w:styleId="Heading2">
    <w:name w:val="heading 2"/>
    <w:basedOn w:val="Normal"/>
    <w:next w:val="Normal"/>
    <w:link w:val="Heading2Char"/>
    <w:unhideWhenUsed/>
    <w:qFormat/>
    <w:rsid w:val="000216F4"/>
    <w:pPr>
      <w:keepNext/>
      <w:keepLines/>
      <w:numPr>
        <w:ilvl w:val="1"/>
        <w:numId w:val="16"/>
      </w:numPr>
      <w:spacing w:before="200" w:after="0"/>
      <w:ind w:left="576"/>
      <w:outlineLvl w:val="1"/>
    </w:pPr>
    <w:rPr>
      <w:rFonts w:asciiTheme="majorHAnsi" w:eastAsiaTheme="majorEastAsia" w:hAnsiTheme="majorHAnsi" w:cstheme="majorBidi"/>
      <w:b/>
      <w:bCs/>
      <w:sz w:val="24"/>
      <w:szCs w:val="26"/>
    </w:rPr>
  </w:style>
  <w:style w:type="paragraph" w:styleId="Heading3">
    <w:name w:val="heading 3"/>
    <w:basedOn w:val="Normal"/>
    <w:next w:val="Normal"/>
    <w:link w:val="Heading3Char"/>
    <w:unhideWhenUsed/>
    <w:qFormat/>
    <w:rsid w:val="00A96D5F"/>
    <w:pPr>
      <w:keepNext/>
      <w:keepLines/>
      <w:numPr>
        <w:ilvl w:val="2"/>
        <w:numId w:val="16"/>
      </w:numPr>
      <w:spacing w:before="200" w:after="0"/>
      <w:outlineLvl w:val="2"/>
    </w:pPr>
    <w:rPr>
      <w:rFonts w:asciiTheme="majorHAnsi" w:eastAsiaTheme="majorEastAsia" w:hAnsiTheme="majorHAnsi" w:cstheme="majorBidi"/>
      <w:b/>
      <w:bCs/>
      <w:sz w:val="24"/>
    </w:rPr>
  </w:style>
  <w:style w:type="paragraph" w:styleId="Heading4">
    <w:name w:val="heading 4"/>
    <w:basedOn w:val="Normal"/>
    <w:next w:val="Normal"/>
    <w:link w:val="Heading4Char"/>
    <w:unhideWhenUsed/>
    <w:qFormat/>
    <w:rsid w:val="00971451"/>
    <w:pPr>
      <w:keepNext/>
      <w:keepLines/>
      <w:numPr>
        <w:ilvl w:val="3"/>
        <w:numId w:val="16"/>
      </w:numPr>
      <w:spacing w:before="200" w:after="0"/>
      <w:outlineLvl w:val="3"/>
    </w:pPr>
    <w:rPr>
      <w:rFonts w:asciiTheme="majorHAnsi" w:eastAsiaTheme="majorEastAsia" w:hAnsiTheme="majorHAnsi" w:cstheme="majorBidi"/>
      <w:b/>
      <w:bCs/>
      <w:iCs/>
      <w:sz w:val="24"/>
    </w:rPr>
  </w:style>
  <w:style w:type="paragraph" w:styleId="Heading5">
    <w:name w:val="heading 5"/>
    <w:aliases w:val="&quot;a.&quot;,HMS"/>
    <w:basedOn w:val="Normal"/>
    <w:next w:val="Normal"/>
    <w:link w:val="Heading5Char"/>
    <w:unhideWhenUsed/>
    <w:qFormat/>
    <w:rsid w:val="003C30DD"/>
    <w:pPr>
      <w:keepNext/>
      <w:keepLines/>
      <w:numPr>
        <w:ilvl w:val="4"/>
        <w:numId w:val="16"/>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3C30DD"/>
    <w:pPr>
      <w:keepNext/>
      <w:keepLines/>
      <w:numPr>
        <w:ilvl w:val="5"/>
        <w:numId w:val="16"/>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9"/>
    <w:unhideWhenUsed/>
    <w:qFormat/>
    <w:rsid w:val="003C30DD"/>
    <w:pPr>
      <w:keepNext/>
      <w:keepLines/>
      <w:numPr>
        <w:ilvl w:val="6"/>
        <w:numId w:val="1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unhideWhenUsed/>
    <w:qFormat/>
    <w:rsid w:val="003C30DD"/>
    <w:pPr>
      <w:keepNext/>
      <w:keepLines/>
      <w:numPr>
        <w:ilvl w:val="7"/>
        <w:numId w:val="16"/>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9"/>
    <w:unhideWhenUsed/>
    <w:qFormat/>
    <w:rsid w:val="003C30DD"/>
    <w:pPr>
      <w:keepNext/>
      <w:keepLines/>
      <w:numPr>
        <w:ilvl w:val="8"/>
        <w:numId w:val="1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6F43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6F4312"/>
    <w:rPr>
      <w:rFonts w:ascii="Tahoma" w:hAnsi="Tahoma" w:cs="Tahoma"/>
      <w:sz w:val="16"/>
      <w:szCs w:val="16"/>
    </w:rPr>
  </w:style>
  <w:style w:type="paragraph" w:styleId="ListParagraph">
    <w:name w:val="List Paragraph"/>
    <w:basedOn w:val="Normal"/>
    <w:uiPriority w:val="34"/>
    <w:qFormat/>
    <w:rsid w:val="009C5401"/>
    <w:pPr>
      <w:ind w:left="720"/>
      <w:contextualSpacing/>
    </w:pPr>
  </w:style>
  <w:style w:type="character" w:customStyle="1" w:styleId="Heading1Char">
    <w:name w:val="Heading 1 Char"/>
    <w:basedOn w:val="DefaultParagraphFont"/>
    <w:link w:val="Heading1"/>
    <w:uiPriority w:val="9"/>
    <w:rsid w:val="00D16C53"/>
    <w:rPr>
      <w:rFonts w:asciiTheme="majorHAnsi" w:eastAsiaTheme="majorEastAsia" w:hAnsiTheme="majorHAnsi" w:cstheme="majorBidi"/>
      <w:b/>
      <w:bCs/>
      <w:sz w:val="26"/>
      <w:szCs w:val="28"/>
    </w:rPr>
  </w:style>
  <w:style w:type="character" w:customStyle="1" w:styleId="Heading2Char">
    <w:name w:val="Heading 2 Char"/>
    <w:basedOn w:val="DefaultParagraphFont"/>
    <w:link w:val="Heading2"/>
    <w:rsid w:val="000216F4"/>
    <w:rPr>
      <w:rFonts w:asciiTheme="majorHAnsi" w:eastAsiaTheme="majorEastAsia" w:hAnsiTheme="majorHAnsi" w:cstheme="majorBidi"/>
      <w:b/>
      <w:bCs/>
      <w:sz w:val="24"/>
      <w:szCs w:val="26"/>
    </w:rPr>
  </w:style>
  <w:style w:type="character" w:customStyle="1" w:styleId="Heading3Char">
    <w:name w:val="Heading 3 Char"/>
    <w:basedOn w:val="DefaultParagraphFont"/>
    <w:link w:val="Heading3"/>
    <w:rsid w:val="00A96D5F"/>
    <w:rPr>
      <w:rFonts w:asciiTheme="majorHAnsi" w:eastAsiaTheme="majorEastAsia" w:hAnsiTheme="majorHAnsi" w:cstheme="majorBidi"/>
      <w:b/>
      <w:bCs/>
      <w:sz w:val="24"/>
    </w:rPr>
  </w:style>
  <w:style w:type="character" w:customStyle="1" w:styleId="Heading4Char">
    <w:name w:val="Heading 4 Char"/>
    <w:basedOn w:val="DefaultParagraphFont"/>
    <w:link w:val="Heading4"/>
    <w:rsid w:val="00971451"/>
    <w:rPr>
      <w:rFonts w:asciiTheme="majorHAnsi" w:eastAsiaTheme="majorEastAsia" w:hAnsiTheme="majorHAnsi" w:cstheme="majorBidi"/>
      <w:b/>
      <w:bCs/>
      <w:iCs/>
      <w:sz w:val="24"/>
    </w:rPr>
  </w:style>
  <w:style w:type="character" w:customStyle="1" w:styleId="Heading5Char">
    <w:name w:val="Heading 5 Char"/>
    <w:aliases w:val="&quot;a.&quot; Char,HMS Char"/>
    <w:basedOn w:val="DefaultParagraphFont"/>
    <w:link w:val="Heading5"/>
    <w:rsid w:val="003C30D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3C30D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9"/>
    <w:rsid w:val="003C30D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9"/>
    <w:rsid w:val="003C30D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9"/>
    <w:rsid w:val="003C30DD"/>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59"/>
    <w:rsid w:val="005F12B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aliases w:val="style3"/>
    <w:basedOn w:val="Normal"/>
    <w:next w:val="Normal"/>
    <w:link w:val="CaptionChar"/>
    <w:uiPriority w:val="35"/>
    <w:unhideWhenUsed/>
    <w:qFormat/>
    <w:rsid w:val="009A464F"/>
    <w:pPr>
      <w:spacing w:line="240" w:lineRule="auto"/>
    </w:pPr>
    <w:rPr>
      <w:rFonts w:eastAsiaTheme="minorEastAsia"/>
      <w:b/>
      <w:bCs/>
      <w:noProof/>
      <w:color w:val="4F81BD" w:themeColor="accent1"/>
      <w:sz w:val="18"/>
      <w:szCs w:val="18"/>
      <w:lang w:eastAsia="zh-CN"/>
    </w:rPr>
  </w:style>
  <w:style w:type="paragraph" w:styleId="TOCHeading">
    <w:name w:val="TOC Heading"/>
    <w:basedOn w:val="Heading1"/>
    <w:next w:val="Normal"/>
    <w:uiPriority w:val="39"/>
    <w:unhideWhenUsed/>
    <w:qFormat/>
    <w:rsid w:val="00994D7B"/>
    <w:pPr>
      <w:outlineLvl w:val="9"/>
    </w:pPr>
  </w:style>
  <w:style w:type="paragraph" w:styleId="TOC1">
    <w:name w:val="toc 1"/>
    <w:basedOn w:val="Normal"/>
    <w:next w:val="Normal"/>
    <w:autoRedefine/>
    <w:uiPriority w:val="39"/>
    <w:unhideWhenUsed/>
    <w:qFormat/>
    <w:rsid w:val="00994D7B"/>
    <w:pPr>
      <w:spacing w:before="120" w:after="120"/>
    </w:pPr>
    <w:rPr>
      <w:b/>
      <w:bCs/>
      <w:caps/>
      <w:sz w:val="20"/>
      <w:szCs w:val="20"/>
    </w:rPr>
  </w:style>
  <w:style w:type="paragraph" w:styleId="TOC2">
    <w:name w:val="toc 2"/>
    <w:basedOn w:val="Normal"/>
    <w:next w:val="Normal"/>
    <w:autoRedefine/>
    <w:uiPriority w:val="39"/>
    <w:unhideWhenUsed/>
    <w:qFormat/>
    <w:rsid w:val="00994D7B"/>
    <w:pPr>
      <w:spacing w:after="0"/>
      <w:ind w:left="220"/>
    </w:pPr>
    <w:rPr>
      <w:smallCaps/>
      <w:sz w:val="20"/>
      <w:szCs w:val="20"/>
    </w:rPr>
  </w:style>
  <w:style w:type="paragraph" w:styleId="TOC3">
    <w:name w:val="toc 3"/>
    <w:basedOn w:val="Normal"/>
    <w:next w:val="Normal"/>
    <w:autoRedefine/>
    <w:uiPriority w:val="39"/>
    <w:unhideWhenUsed/>
    <w:qFormat/>
    <w:rsid w:val="00994D7B"/>
    <w:pPr>
      <w:spacing w:after="0"/>
      <w:ind w:left="440"/>
    </w:pPr>
    <w:rPr>
      <w:i/>
      <w:iCs/>
      <w:sz w:val="20"/>
      <w:szCs w:val="20"/>
    </w:rPr>
  </w:style>
  <w:style w:type="character" w:styleId="Hyperlink">
    <w:name w:val="Hyperlink"/>
    <w:basedOn w:val="DefaultParagraphFont"/>
    <w:uiPriority w:val="99"/>
    <w:unhideWhenUsed/>
    <w:rsid w:val="00994D7B"/>
    <w:rPr>
      <w:color w:val="0000FF" w:themeColor="hyperlink"/>
      <w:u w:val="single"/>
    </w:rPr>
  </w:style>
  <w:style w:type="character" w:styleId="Emphasis">
    <w:name w:val="Emphasis"/>
    <w:aliases w:val="heading 5"/>
    <w:basedOn w:val="DefaultParagraphFont"/>
    <w:qFormat/>
    <w:rsid w:val="006104A5"/>
    <w:rPr>
      <w:i/>
      <w:iCs/>
    </w:rPr>
  </w:style>
  <w:style w:type="paragraph" w:styleId="BlockText">
    <w:name w:val="Block Text"/>
    <w:aliases w:val=" Char"/>
    <w:basedOn w:val="Normal"/>
    <w:rsid w:val="006104A5"/>
    <w:pPr>
      <w:spacing w:after="0" w:line="360" w:lineRule="auto"/>
      <w:ind w:left="720" w:right="-115"/>
      <w:jc w:val="both"/>
    </w:pPr>
    <w:rPr>
      <w:rFonts w:ascii="Times New Roman" w:eastAsia="Times New Roman" w:hAnsi="Times New Roman" w:cs="Times New Roman"/>
      <w:sz w:val="24"/>
      <w:szCs w:val="24"/>
    </w:rPr>
  </w:style>
  <w:style w:type="paragraph" w:styleId="BodyText">
    <w:name w:val="Body Text"/>
    <w:aliases w:val=" Char10,גוף הטקסט תו1 תו,גוף הטקסט תו תו תו,GD תו תו תו,DNV-Body תו תו תו תו תו תו1 תו,GD תו1 תו,DNV-Body תו תו תו תו תו1,DNV-Body תו תו תו תו תו תו תו תו,DNV-Body תו תו תו תו תו תו תו1 תו,DNV-Body תו תו תו1 תו Char,Char5,Char10"/>
    <w:basedOn w:val="Normal"/>
    <w:link w:val="BodyTextChar"/>
    <w:rsid w:val="006104A5"/>
    <w:pPr>
      <w:spacing w:after="120" w:line="240" w:lineRule="auto"/>
    </w:pPr>
    <w:rPr>
      <w:rFonts w:ascii="Times New Roman" w:eastAsia="Times New Roman" w:hAnsi="Times New Roman" w:cs="Times New Roman"/>
      <w:sz w:val="24"/>
      <w:szCs w:val="24"/>
    </w:rPr>
  </w:style>
  <w:style w:type="character" w:customStyle="1" w:styleId="BodyTextChar">
    <w:name w:val="Body Text Char"/>
    <w:aliases w:val=" Char10 Char,גוף הטקסט תו1 תו Char,גוף הטקסט תו תו תו Char,GD תו תו תו Char,DNV-Body תו תו תו תו תו תו1 תו Char,GD תו1 תו Char,DNV-Body תו תו תו תו תו1 Char,DNV-Body תו תו תו תו תו תו תו תו Char,DNV-Body תו תו תו תו תו תו תו1 תו Char"/>
    <w:basedOn w:val="DefaultParagraphFont"/>
    <w:link w:val="BodyText"/>
    <w:rsid w:val="006104A5"/>
    <w:rPr>
      <w:rFonts w:ascii="Times New Roman" w:eastAsia="Times New Roman" w:hAnsi="Times New Roman" w:cs="Times New Roman"/>
      <w:sz w:val="24"/>
      <w:szCs w:val="24"/>
    </w:rPr>
  </w:style>
  <w:style w:type="paragraph" w:styleId="Footer">
    <w:name w:val="footer"/>
    <w:aliases w:val="eersteregel"/>
    <w:basedOn w:val="Normal"/>
    <w:link w:val="FooterChar"/>
    <w:uiPriority w:val="99"/>
    <w:unhideWhenUsed/>
    <w:rsid w:val="006104A5"/>
    <w:pPr>
      <w:tabs>
        <w:tab w:val="center" w:pos="4680"/>
        <w:tab w:val="right" w:pos="9360"/>
      </w:tabs>
      <w:spacing w:after="0" w:line="240" w:lineRule="auto"/>
    </w:pPr>
    <w:rPr>
      <w:rFonts w:ascii="Arial" w:eastAsia="Times New Roman" w:hAnsi="Arial" w:cs="Arial"/>
      <w:b/>
      <w:bCs/>
      <w:sz w:val="20"/>
      <w:szCs w:val="20"/>
      <w:lang w:eastAsia="fr-FR"/>
    </w:rPr>
  </w:style>
  <w:style w:type="character" w:customStyle="1" w:styleId="FooterChar">
    <w:name w:val="Footer Char"/>
    <w:aliases w:val="eersteregel Char"/>
    <w:basedOn w:val="DefaultParagraphFont"/>
    <w:link w:val="Footer"/>
    <w:uiPriority w:val="99"/>
    <w:rsid w:val="006104A5"/>
    <w:rPr>
      <w:rFonts w:ascii="Arial" w:eastAsia="Times New Roman" w:hAnsi="Arial" w:cs="Arial"/>
      <w:b/>
      <w:bCs/>
      <w:sz w:val="20"/>
      <w:szCs w:val="20"/>
      <w:lang w:eastAsia="fr-FR"/>
    </w:rPr>
  </w:style>
  <w:style w:type="paragraph" w:styleId="Header">
    <w:name w:val="header"/>
    <w:basedOn w:val="Normal"/>
    <w:link w:val="HeaderChar"/>
    <w:uiPriority w:val="99"/>
    <w:unhideWhenUsed/>
    <w:qFormat/>
    <w:rsid w:val="00BC1A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1ACB"/>
  </w:style>
  <w:style w:type="paragraph" w:styleId="TableofFigures">
    <w:name w:val="table of figures"/>
    <w:aliases w:val="Table"/>
    <w:basedOn w:val="Normal"/>
    <w:next w:val="Normal"/>
    <w:uiPriority w:val="99"/>
    <w:unhideWhenUsed/>
    <w:rsid w:val="00BC1ACB"/>
    <w:pPr>
      <w:spacing w:after="0"/>
      <w:ind w:left="440" w:hanging="440"/>
    </w:pPr>
    <w:rPr>
      <w:smallCaps/>
      <w:sz w:val="20"/>
      <w:szCs w:val="20"/>
    </w:rPr>
  </w:style>
  <w:style w:type="numbering" w:customStyle="1" w:styleId="Style1">
    <w:name w:val="Style1"/>
    <w:rsid w:val="00F06159"/>
    <w:pPr>
      <w:numPr>
        <w:numId w:val="3"/>
      </w:numPr>
    </w:pPr>
  </w:style>
  <w:style w:type="numbering" w:customStyle="1" w:styleId="Style2">
    <w:name w:val="Style2"/>
    <w:rsid w:val="00A0243F"/>
    <w:pPr>
      <w:numPr>
        <w:numId w:val="4"/>
      </w:numPr>
    </w:pPr>
  </w:style>
  <w:style w:type="numbering" w:customStyle="1" w:styleId="Style3">
    <w:name w:val="Style3"/>
    <w:rsid w:val="00A0243F"/>
    <w:pPr>
      <w:numPr>
        <w:numId w:val="5"/>
      </w:numPr>
    </w:pPr>
  </w:style>
  <w:style w:type="paragraph" w:styleId="TOC4">
    <w:name w:val="toc 4"/>
    <w:basedOn w:val="Normal"/>
    <w:next w:val="Normal"/>
    <w:autoRedefine/>
    <w:uiPriority w:val="39"/>
    <w:unhideWhenUsed/>
    <w:rsid w:val="00CB0BB2"/>
    <w:pPr>
      <w:spacing w:after="0"/>
      <w:ind w:left="660"/>
    </w:pPr>
    <w:rPr>
      <w:sz w:val="18"/>
      <w:szCs w:val="18"/>
    </w:rPr>
  </w:style>
  <w:style w:type="paragraph" w:styleId="TOC5">
    <w:name w:val="toc 5"/>
    <w:basedOn w:val="Normal"/>
    <w:next w:val="Normal"/>
    <w:autoRedefine/>
    <w:uiPriority w:val="39"/>
    <w:unhideWhenUsed/>
    <w:rsid w:val="00CB0BB2"/>
    <w:pPr>
      <w:spacing w:after="0"/>
      <w:ind w:left="880"/>
    </w:pPr>
    <w:rPr>
      <w:sz w:val="18"/>
      <w:szCs w:val="18"/>
    </w:rPr>
  </w:style>
  <w:style w:type="paragraph" w:styleId="TOC6">
    <w:name w:val="toc 6"/>
    <w:basedOn w:val="Normal"/>
    <w:next w:val="Normal"/>
    <w:autoRedefine/>
    <w:uiPriority w:val="39"/>
    <w:unhideWhenUsed/>
    <w:rsid w:val="00CB0BB2"/>
    <w:pPr>
      <w:spacing w:after="0"/>
      <w:ind w:left="1100"/>
    </w:pPr>
    <w:rPr>
      <w:sz w:val="18"/>
      <w:szCs w:val="18"/>
    </w:rPr>
  </w:style>
  <w:style w:type="paragraph" w:styleId="TOC7">
    <w:name w:val="toc 7"/>
    <w:basedOn w:val="Normal"/>
    <w:next w:val="Normal"/>
    <w:autoRedefine/>
    <w:uiPriority w:val="39"/>
    <w:unhideWhenUsed/>
    <w:rsid w:val="00CB0BB2"/>
    <w:pPr>
      <w:spacing w:after="0"/>
      <w:ind w:left="1320"/>
    </w:pPr>
    <w:rPr>
      <w:sz w:val="18"/>
      <w:szCs w:val="18"/>
    </w:rPr>
  </w:style>
  <w:style w:type="paragraph" w:styleId="TOC8">
    <w:name w:val="toc 8"/>
    <w:basedOn w:val="Normal"/>
    <w:next w:val="Normal"/>
    <w:autoRedefine/>
    <w:uiPriority w:val="39"/>
    <w:unhideWhenUsed/>
    <w:rsid w:val="00CB0BB2"/>
    <w:pPr>
      <w:spacing w:after="0"/>
      <w:ind w:left="1540"/>
    </w:pPr>
    <w:rPr>
      <w:sz w:val="18"/>
      <w:szCs w:val="18"/>
    </w:rPr>
  </w:style>
  <w:style w:type="paragraph" w:styleId="TOC9">
    <w:name w:val="toc 9"/>
    <w:basedOn w:val="Normal"/>
    <w:next w:val="Normal"/>
    <w:autoRedefine/>
    <w:uiPriority w:val="39"/>
    <w:unhideWhenUsed/>
    <w:rsid w:val="00CB0BB2"/>
    <w:pPr>
      <w:spacing w:after="0"/>
      <w:ind w:left="1760"/>
    </w:pPr>
    <w:rPr>
      <w:sz w:val="18"/>
      <w:szCs w:val="18"/>
    </w:rPr>
  </w:style>
  <w:style w:type="character" w:styleId="FollowedHyperlink">
    <w:name w:val="FollowedHyperlink"/>
    <w:basedOn w:val="DefaultParagraphFont"/>
    <w:uiPriority w:val="99"/>
    <w:unhideWhenUsed/>
    <w:rsid w:val="00F63942"/>
    <w:rPr>
      <w:color w:val="800080" w:themeColor="followedHyperlink"/>
      <w:u w:val="single"/>
    </w:rPr>
  </w:style>
  <w:style w:type="paragraph" w:customStyle="1" w:styleId="xl63">
    <w:name w:val="xl63"/>
    <w:basedOn w:val="Normal"/>
    <w:rsid w:val="0030376D"/>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4">
    <w:name w:val="xl64"/>
    <w:basedOn w:val="Normal"/>
    <w:rsid w:val="0030376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uiPriority w:val="99"/>
    <w:rsid w:val="0030376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uiPriority w:val="99"/>
    <w:rsid w:val="0030376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67">
    <w:name w:val="xl67"/>
    <w:basedOn w:val="Normal"/>
    <w:uiPriority w:val="99"/>
    <w:rsid w:val="0030376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68">
    <w:name w:val="xl68"/>
    <w:basedOn w:val="Normal"/>
    <w:uiPriority w:val="99"/>
    <w:rsid w:val="0030376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9">
    <w:name w:val="xl69"/>
    <w:basedOn w:val="Normal"/>
    <w:uiPriority w:val="99"/>
    <w:rsid w:val="0030376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70">
    <w:name w:val="xl70"/>
    <w:basedOn w:val="Normal"/>
    <w:uiPriority w:val="99"/>
    <w:rsid w:val="0030376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71">
    <w:name w:val="xl71"/>
    <w:basedOn w:val="Normal"/>
    <w:uiPriority w:val="99"/>
    <w:rsid w:val="0030376D"/>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Normal"/>
    <w:uiPriority w:val="99"/>
    <w:rsid w:val="003037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Normal"/>
    <w:uiPriority w:val="99"/>
    <w:rsid w:val="003037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4">
    <w:name w:val="xl74"/>
    <w:basedOn w:val="Normal"/>
    <w:uiPriority w:val="99"/>
    <w:rsid w:val="0030376D"/>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5">
    <w:name w:val="xl75"/>
    <w:basedOn w:val="Normal"/>
    <w:uiPriority w:val="99"/>
    <w:rsid w:val="003037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6">
    <w:name w:val="xl76"/>
    <w:basedOn w:val="Normal"/>
    <w:uiPriority w:val="99"/>
    <w:rsid w:val="0030376D"/>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Normal"/>
    <w:uiPriority w:val="99"/>
    <w:rsid w:val="003037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8">
    <w:name w:val="xl78"/>
    <w:basedOn w:val="Normal"/>
    <w:uiPriority w:val="99"/>
    <w:rsid w:val="003037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9">
    <w:name w:val="xl79"/>
    <w:basedOn w:val="Normal"/>
    <w:uiPriority w:val="99"/>
    <w:rsid w:val="003037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0">
    <w:name w:val="xl80"/>
    <w:basedOn w:val="Normal"/>
    <w:uiPriority w:val="99"/>
    <w:rsid w:val="003037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1">
    <w:name w:val="xl81"/>
    <w:basedOn w:val="Normal"/>
    <w:uiPriority w:val="99"/>
    <w:rsid w:val="003037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2">
    <w:name w:val="xl82"/>
    <w:basedOn w:val="Normal"/>
    <w:uiPriority w:val="99"/>
    <w:rsid w:val="0030376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3">
    <w:name w:val="xl83"/>
    <w:basedOn w:val="Normal"/>
    <w:uiPriority w:val="99"/>
    <w:rsid w:val="0030376D"/>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4">
    <w:name w:val="xl84"/>
    <w:basedOn w:val="Normal"/>
    <w:uiPriority w:val="99"/>
    <w:rsid w:val="0030376D"/>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5">
    <w:name w:val="xl85"/>
    <w:basedOn w:val="Normal"/>
    <w:uiPriority w:val="99"/>
    <w:rsid w:val="0030376D"/>
    <w:pPr>
      <w:pBdr>
        <w:left w:val="single" w:sz="4" w:space="0" w:color="auto"/>
        <w:bottom w:val="single" w:sz="4" w:space="0" w:color="auto"/>
      </w:pBdr>
      <w:shd w:val="clear" w:color="000000" w:fill="DBEEF3"/>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6">
    <w:name w:val="xl86"/>
    <w:basedOn w:val="Normal"/>
    <w:uiPriority w:val="99"/>
    <w:rsid w:val="0030376D"/>
    <w:pPr>
      <w:pBdr>
        <w:bottom w:val="single" w:sz="4" w:space="0" w:color="auto"/>
      </w:pBdr>
      <w:shd w:val="clear" w:color="000000" w:fill="DBEEF3"/>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7">
    <w:name w:val="xl87"/>
    <w:basedOn w:val="Normal"/>
    <w:uiPriority w:val="99"/>
    <w:rsid w:val="0030376D"/>
    <w:pPr>
      <w:pBdr>
        <w:top w:val="single" w:sz="4" w:space="0" w:color="auto"/>
        <w:left w:val="single" w:sz="4" w:space="0" w:color="auto"/>
        <w:right w:val="single" w:sz="4" w:space="0" w:color="auto"/>
      </w:pBdr>
      <w:shd w:val="clear" w:color="000000" w:fill="DBEEF3"/>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8">
    <w:name w:val="xl88"/>
    <w:basedOn w:val="Normal"/>
    <w:uiPriority w:val="99"/>
    <w:rsid w:val="0030376D"/>
    <w:pPr>
      <w:pBdr>
        <w:left w:val="single" w:sz="4" w:space="0" w:color="auto"/>
        <w:right w:val="single" w:sz="4" w:space="0" w:color="auto"/>
      </w:pBdr>
      <w:shd w:val="clear" w:color="000000" w:fill="DBEEF3"/>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9">
    <w:name w:val="xl89"/>
    <w:basedOn w:val="Normal"/>
    <w:uiPriority w:val="99"/>
    <w:rsid w:val="0030376D"/>
    <w:pPr>
      <w:pBdr>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90">
    <w:name w:val="xl90"/>
    <w:basedOn w:val="Normal"/>
    <w:uiPriority w:val="99"/>
    <w:rsid w:val="0030376D"/>
    <w:pPr>
      <w:pBdr>
        <w:top w:val="single" w:sz="4" w:space="0" w:color="auto"/>
        <w:left w:val="single" w:sz="4" w:space="0" w:color="auto"/>
        <w:right w:val="single" w:sz="4" w:space="0" w:color="auto"/>
      </w:pBdr>
      <w:shd w:val="clear" w:color="000000" w:fill="DBEEF3"/>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1">
    <w:name w:val="xl91"/>
    <w:basedOn w:val="Normal"/>
    <w:uiPriority w:val="99"/>
    <w:rsid w:val="0030376D"/>
    <w:pPr>
      <w:pBdr>
        <w:left w:val="single" w:sz="4" w:space="0" w:color="auto"/>
        <w:right w:val="single" w:sz="4" w:space="0" w:color="auto"/>
      </w:pBdr>
      <w:shd w:val="clear" w:color="000000" w:fill="DBEEF3"/>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2">
    <w:name w:val="xl92"/>
    <w:basedOn w:val="Normal"/>
    <w:uiPriority w:val="99"/>
    <w:rsid w:val="0030376D"/>
    <w:pPr>
      <w:pBdr>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3">
    <w:name w:val="xl93"/>
    <w:basedOn w:val="Normal"/>
    <w:uiPriority w:val="99"/>
    <w:rsid w:val="00116FA8"/>
    <w:pPr>
      <w:pBdr>
        <w:left w:val="single" w:sz="4" w:space="0" w:color="auto"/>
        <w:right w:val="single" w:sz="4" w:space="0" w:color="auto"/>
      </w:pBdr>
      <w:shd w:val="clear" w:color="000000" w:fill="DBEEF3"/>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4">
    <w:name w:val="xl94"/>
    <w:basedOn w:val="Normal"/>
    <w:uiPriority w:val="99"/>
    <w:rsid w:val="00116FA8"/>
    <w:pPr>
      <w:pBdr>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pPr>
    <w:rPr>
      <w:rFonts w:ascii="Times New Roman" w:eastAsia="Times New Roman" w:hAnsi="Times New Roman" w:cs="Times New Roman"/>
      <w:sz w:val="24"/>
      <w:szCs w:val="24"/>
    </w:rPr>
  </w:style>
  <w:style w:type="character" w:styleId="PageNumber">
    <w:name w:val="page number"/>
    <w:basedOn w:val="DefaultParagraphFont"/>
    <w:rsid w:val="00CC729A"/>
  </w:style>
  <w:style w:type="paragraph" w:customStyle="1" w:styleId="Default">
    <w:name w:val="Default"/>
    <w:rsid w:val="00CC729A"/>
    <w:pPr>
      <w:tabs>
        <w:tab w:val="left" w:pos="709"/>
      </w:tabs>
      <w:suppressAutoHyphens/>
      <w:spacing w:line="276" w:lineRule="atLeast"/>
    </w:pPr>
    <w:rPr>
      <w:rFonts w:ascii="Calibri" w:eastAsia="Times New Roman" w:hAnsi="Calibri" w:cs="Calibri"/>
      <w:color w:val="00000A"/>
    </w:rPr>
  </w:style>
  <w:style w:type="paragraph" w:styleId="Title">
    <w:name w:val="Title"/>
    <w:basedOn w:val="Normal"/>
    <w:next w:val="Normal"/>
    <w:link w:val="TitleChar"/>
    <w:uiPriority w:val="99"/>
    <w:qFormat/>
    <w:rsid w:val="00CC729A"/>
    <w:pPr>
      <w:pBdr>
        <w:bottom w:val="single" w:sz="8" w:space="4" w:color="4F81BD"/>
      </w:pBdr>
      <w:spacing w:after="300" w:line="240" w:lineRule="auto"/>
    </w:pPr>
    <w:rPr>
      <w:rFonts w:ascii="Cambria" w:eastAsia="Times New Roman" w:hAnsi="Cambria" w:cs="Cambria"/>
      <w:color w:val="17365D"/>
      <w:spacing w:val="5"/>
      <w:kern w:val="28"/>
      <w:sz w:val="52"/>
      <w:szCs w:val="52"/>
    </w:rPr>
  </w:style>
  <w:style w:type="character" w:customStyle="1" w:styleId="TitleChar">
    <w:name w:val="Title Char"/>
    <w:basedOn w:val="DefaultParagraphFont"/>
    <w:link w:val="Title"/>
    <w:uiPriority w:val="99"/>
    <w:rsid w:val="00CC729A"/>
    <w:rPr>
      <w:rFonts w:ascii="Cambria" w:eastAsia="Times New Roman" w:hAnsi="Cambria" w:cs="Cambria"/>
      <w:color w:val="17365D"/>
      <w:spacing w:val="5"/>
      <w:kern w:val="28"/>
      <w:sz w:val="52"/>
      <w:szCs w:val="52"/>
    </w:rPr>
  </w:style>
  <w:style w:type="paragraph" w:styleId="Subtitle">
    <w:name w:val="Subtitle"/>
    <w:basedOn w:val="Normal"/>
    <w:next w:val="Normal"/>
    <w:link w:val="SubtitleChar"/>
    <w:qFormat/>
    <w:rsid w:val="00CC729A"/>
    <w:pPr>
      <w:numPr>
        <w:ilvl w:val="1"/>
      </w:numPr>
    </w:pPr>
    <w:rPr>
      <w:rFonts w:ascii="Cambria" w:eastAsia="Times New Roman" w:hAnsi="Cambria" w:cs="Cambria"/>
      <w:i/>
      <w:iCs/>
      <w:color w:val="4F81BD"/>
      <w:spacing w:val="15"/>
      <w:sz w:val="24"/>
      <w:szCs w:val="24"/>
    </w:rPr>
  </w:style>
  <w:style w:type="character" w:customStyle="1" w:styleId="SubtitleChar">
    <w:name w:val="Subtitle Char"/>
    <w:basedOn w:val="DefaultParagraphFont"/>
    <w:link w:val="Subtitle"/>
    <w:rsid w:val="00CC729A"/>
    <w:rPr>
      <w:rFonts w:ascii="Cambria" w:eastAsia="Times New Roman" w:hAnsi="Cambria" w:cs="Cambria"/>
      <w:i/>
      <w:iCs/>
      <w:color w:val="4F81BD"/>
      <w:spacing w:val="15"/>
      <w:sz w:val="24"/>
      <w:szCs w:val="24"/>
    </w:rPr>
  </w:style>
  <w:style w:type="character" w:styleId="Strong">
    <w:name w:val="Strong"/>
    <w:basedOn w:val="DefaultParagraphFont"/>
    <w:qFormat/>
    <w:rsid w:val="00CC729A"/>
    <w:rPr>
      <w:b/>
      <w:bCs/>
    </w:rPr>
  </w:style>
  <w:style w:type="paragraph" w:styleId="NoSpacing">
    <w:name w:val="No Spacing"/>
    <w:link w:val="NoSpacingChar"/>
    <w:uiPriority w:val="1"/>
    <w:qFormat/>
    <w:rsid w:val="00CC729A"/>
    <w:pPr>
      <w:spacing w:after="0" w:line="240" w:lineRule="auto"/>
    </w:pPr>
    <w:rPr>
      <w:rFonts w:ascii="Calibri" w:eastAsia="Times New Roman" w:hAnsi="Calibri" w:cs="Calibri"/>
    </w:rPr>
  </w:style>
  <w:style w:type="paragraph" w:styleId="Quote">
    <w:name w:val="Quote"/>
    <w:basedOn w:val="Normal"/>
    <w:next w:val="Normal"/>
    <w:link w:val="QuoteChar"/>
    <w:qFormat/>
    <w:rsid w:val="00CC729A"/>
    <w:rPr>
      <w:rFonts w:ascii="Calibri" w:eastAsia="Times New Roman" w:hAnsi="Calibri" w:cs="Calibri"/>
      <w:i/>
      <w:iCs/>
      <w:color w:val="000000"/>
    </w:rPr>
  </w:style>
  <w:style w:type="character" w:customStyle="1" w:styleId="QuoteChar">
    <w:name w:val="Quote Char"/>
    <w:basedOn w:val="DefaultParagraphFont"/>
    <w:link w:val="Quote"/>
    <w:rsid w:val="00CC729A"/>
    <w:rPr>
      <w:rFonts w:ascii="Calibri" w:eastAsia="Times New Roman" w:hAnsi="Calibri" w:cs="Calibri"/>
      <w:i/>
      <w:iCs/>
      <w:color w:val="000000"/>
    </w:rPr>
  </w:style>
  <w:style w:type="paragraph" w:styleId="IntenseQuote">
    <w:name w:val="Intense Quote"/>
    <w:basedOn w:val="Normal"/>
    <w:next w:val="Normal"/>
    <w:link w:val="IntenseQuoteChar"/>
    <w:uiPriority w:val="99"/>
    <w:qFormat/>
    <w:rsid w:val="00CC729A"/>
    <w:pPr>
      <w:pBdr>
        <w:bottom w:val="single" w:sz="4" w:space="4" w:color="4F81BD"/>
      </w:pBdr>
      <w:spacing w:before="200" w:after="280"/>
      <w:ind w:left="936" w:right="936"/>
    </w:pPr>
    <w:rPr>
      <w:rFonts w:ascii="Calibri" w:eastAsia="Times New Roman" w:hAnsi="Calibri" w:cs="Calibri"/>
      <w:b/>
      <w:bCs/>
      <w:i/>
      <w:iCs/>
      <w:color w:val="4F81BD"/>
    </w:rPr>
  </w:style>
  <w:style w:type="character" w:customStyle="1" w:styleId="IntenseQuoteChar">
    <w:name w:val="Intense Quote Char"/>
    <w:basedOn w:val="DefaultParagraphFont"/>
    <w:link w:val="IntenseQuote"/>
    <w:uiPriority w:val="99"/>
    <w:rsid w:val="00CC729A"/>
    <w:rPr>
      <w:rFonts w:ascii="Calibri" w:eastAsia="Times New Roman" w:hAnsi="Calibri" w:cs="Calibri"/>
      <w:b/>
      <w:bCs/>
      <w:i/>
      <w:iCs/>
      <w:color w:val="4F81BD"/>
    </w:rPr>
  </w:style>
  <w:style w:type="character" w:styleId="SubtleEmphasis">
    <w:name w:val="Subtle Emphasis"/>
    <w:basedOn w:val="DefaultParagraphFont"/>
    <w:uiPriority w:val="99"/>
    <w:qFormat/>
    <w:rsid w:val="00CC729A"/>
    <w:rPr>
      <w:i/>
      <w:iCs/>
      <w:color w:val="808080"/>
    </w:rPr>
  </w:style>
  <w:style w:type="character" w:styleId="IntenseEmphasis">
    <w:name w:val="Intense Emphasis"/>
    <w:basedOn w:val="DefaultParagraphFont"/>
    <w:qFormat/>
    <w:rsid w:val="00CC729A"/>
    <w:rPr>
      <w:b/>
      <w:bCs/>
      <w:i/>
      <w:iCs/>
      <w:color w:val="4F81BD"/>
    </w:rPr>
  </w:style>
  <w:style w:type="character" w:styleId="SubtleReference">
    <w:name w:val="Subtle Reference"/>
    <w:basedOn w:val="DefaultParagraphFont"/>
    <w:uiPriority w:val="99"/>
    <w:qFormat/>
    <w:rsid w:val="00CC729A"/>
    <w:rPr>
      <w:smallCaps/>
      <w:color w:val="C0504D"/>
      <w:u w:val="single"/>
    </w:rPr>
  </w:style>
  <w:style w:type="character" w:styleId="IntenseReference">
    <w:name w:val="Intense Reference"/>
    <w:basedOn w:val="DefaultParagraphFont"/>
    <w:uiPriority w:val="99"/>
    <w:qFormat/>
    <w:rsid w:val="00CC729A"/>
    <w:rPr>
      <w:b/>
      <w:bCs/>
      <w:smallCaps/>
      <w:color w:val="C0504D"/>
      <w:spacing w:val="5"/>
      <w:u w:val="single"/>
    </w:rPr>
  </w:style>
  <w:style w:type="character" w:styleId="BookTitle">
    <w:name w:val="Book Title"/>
    <w:basedOn w:val="DefaultParagraphFont"/>
    <w:uiPriority w:val="99"/>
    <w:qFormat/>
    <w:rsid w:val="00CC729A"/>
    <w:rPr>
      <w:b/>
      <w:bCs/>
      <w:smallCaps/>
      <w:spacing w:val="5"/>
    </w:rPr>
  </w:style>
  <w:style w:type="paragraph" w:styleId="NormalWeb">
    <w:name w:val="Normal (Web)"/>
    <w:basedOn w:val="Normal"/>
    <w:uiPriority w:val="99"/>
    <w:rsid w:val="00CC729A"/>
    <w:pPr>
      <w:spacing w:before="100" w:beforeAutospacing="1" w:after="100" w:afterAutospacing="1" w:line="240" w:lineRule="auto"/>
    </w:pPr>
    <w:rPr>
      <w:rFonts w:ascii="Calibri" w:eastAsia="Times New Roman" w:hAnsi="Calibri" w:cs="Times New Roman"/>
      <w:sz w:val="24"/>
      <w:szCs w:val="24"/>
    </w:rPr>
  </w:style>
  <w:style w:type="paragraph" w:styleId="BodyTextIndent2">
    <w:name w:val="Body Text Indent 2"/>
    <w:basedOn w:val="Normal"/>
    <w:link w:val="BodyTextIndent2Char"/>
    <w:uiPriority w:val="99"/>
    <w:rsid w:val="00CC729A"/>
    <w:pPr>
      <w:spacing w:after="120" w:line="480" w:lineRule="auto"/>
      <w:ind w:left="360"/>
    </w:pPr>
    <w:rPr>
      <w:rFonts w:ascii="Calibri" w:eastAsia="Times New Roman" w:hAnsi="Calibri" w:cs="Times New Roman"/>
      <w:sz w:val="24"/>
      <w:szCs w:val="24"/>
    </w:rPr>
  </w:style>
  <w:style w:type="character" w:customStyle="1" w:styleId="BodyTextIndent2Char">
    <w:name w:val="Body Text Indent 2 Char"/>
    <w:basedOn w:val="DefaultParagraphFont"/>
    <w:link w:val="BodyTextIndent2"/>
    <w:uiPriority w:val="99"/>
    <w:rsid w:val="00CC729A"/>
    <w:rPr>
      <w:rFonts w:ascii="Calibri" w:eastAsia="Times New Roman" w:hAnsi="Calibri" w:cs="Times New Roman"/>
      <w:sz w:val="24"/>
      <w:szCs w:val="24"/>
    </w:rPr>
  </w:style>
  <w:style w:type="paragraph" w:styleId="FootnoteText">
    <w:name w:val="footnote text"/>
    <w:aliases w:val="footnote text"/>
    <w:basedOn w:val="Normal"/>
    <w:link w:val="FootnoteTextChar"/>
    <w:rsid w:val="00CC729A"/>
    <w:pPr>
      <w:spacing w:after="0" w:line="240" w:lineRule="auto"/>
    </w:pPr>
    <w:rPr>
      <w:rFonts w:ascii="Calibri" w:eastAsia="Times New Roman" w:hAnsi="Calibri" w:cs="Calibri"/>
      <w:sz w:val="20"/>
      <w:szCs w:val="20"/>
    </w:rPr>
  </w:style>
  <w:style w:type="character" w:customStyle="1" w:styleId="FootnoteTextChar">
    <w:name w:val="Footnote Text Char"/>
    <w:aliases w:val="footnote text Char"/>
    <w:basedOn w:val="DefaultParagraphFont"/>
    <w:link w:val="FootnoteText"/>
    <w:uiPriority w:val="99"/>
    <w:rsid w:val="00CC729A"/>
    <w:rPr>
      <w:rFonts w:ascii="Calibri" w:eastAsia="Times New Roman" w:hAnsi="Calibri" w:cs="Calibri"/>
      <w:sz w:val="20"/>
      <w:szCs w:val="20"/>
    </w:rPr>
  </w:style>
  <w:style w:type="character" w:styleId="FootnoteReference">
    <w:name w:val="footnote reference"/>
    <w:basedOn w:val="DefaultParagraphFont"/>
    <w:rsid w:val="00CC729A"/>
    <w:rPr>
      <w:vertAlign w:val="superscript"/>
    </w:rPr>
  </w:style>
  <w:style w:type="paragraph" w:customStyle="1" w:styleId="SMEHeading1">
    <w:name w:val="SMEHeading 1"/>
    <w:basedOn w:val="Normal"/>
    <w:next w:val="Normal"/>
    <w:link w:val="SMEHeading1Char"/>
    <w:uiPriority w:val="99"/>
    <w:rsid w:val="00CC729A"/>
    <w:pPr>
      <w:keepNext/>
      <w:keepLines/>
      <w:spacing w:before="240" w:after="240" w:line="240" w:lineRule="auto"/>
      <w:ind w:left="1344" w:hanging="624"/>
      <w:outlineLvl w:val="1"/>
    </w:pPr>
    <w:rPr>
      <w:rFonts w:ascii="Arial Narrow" w:eastAsia="Times New Roman" w:hAnsi="Arial Narrow" w:cs="Times New Roman"/>
      <w:b/>
      <w:bCs/>
      <w:sz w:val="28"/>
      <w:szCs w:val="28"/>
      <w:lang w:val="en-AU"/>
    </w:rPr>
  </w:style>
  <w:style w:type="character" w:customStyle="1" w:styleId="SMEHeading1Char">
    <w:name w:val="SMEHeading 1 Char"/>
    <w:link w:val="SMEHeading1"/>
    <w:uiPriority w:val="99"/>
    <w:locked/>
    <w:rsid w:val="00CC729A"/>
    <w:rPr>
      <w:rFonts w:ascii="Arial Narrow" w:eastAsia="Times New Roman" w:hAnsi="Arial Narrow" w:cs="Times New Roman"/>
      <w:b/>
      <w:bCs/>
      <w:sz w:val="28"/>
      <w:szCs w:val="28"/>
      <w:lang w:val="en-AU"/>
    </w:rPr>
  </w:style>
  <w:style w:type="paragraph" w:customStyle="1" w:styleId="CM158">
    <w:name w:val="CM158"/>
    <w:basedOn w:val="Normal"/>
    <w:next w:val="Normal"/>
    <w:uiPriority w:val="99"/>
    <w:rsid w:val="00CC729A"/>
    <w:pPr>
      <w:widowControl w:val="0"/>
      <w:autoSpaceDE w:val="0"/>
      <w:autoSpaceDN w:val="0"/>
      <w:adjustRightInd w:val="0"/>
      <w:spacing w:after="0" w:line="240" w:lineRule="auto"/>
    </w:pPr>
    <w:rPr>
      <w:rFonts w:ascii="EIHPMO+Arial" w:eastAsia="Times New Roman" w:hAnsi="EIHPMO+Arial" w:cs="EIHPMO+Arial"/>
      <w:sz w:val="24"/>
      <w:szCs w:val="24"/>
    </w:rPr>
  </w:style>
  <w:style w:type="paragraph" w:customStyle="1" w:styleId="CM92">
    <w:name w:val="CM92"/>
    <w:basedOn w:val="Default"/>
    <w:next w:val="Default"/>
    <w:uiPriority w:val="99"/>
    <w:rsid w:val="00CC729A"/>
    <w:pPr>
      <w:widowControl w:val="0"/>
      <w:tabs>
        <w:tab w:val="clear" w:pos="709"/>
      </w:tabs>
      <w:suppressAutoHyphens w:val="0"/>
      <w:autoSpaceDE w:val="0"/>
      <w:autoSpaceDN w:val="0"/>
      <w:adjustRightInd w:val="0"/>
      <w:spacing w:after="0" w:line="240" w:lineRule="auto"/>
    </w:pPr>
    <w:rPr>
      <w:rFonts w:ascii="HFBNO M+ T T 237 O 00" w:hAnsi="HFBNO M+ T T 237 O 00" w:cs="HFBNO M+ T T 237 O 00"/>
      <w:color w:val="auto"/>
      <w:sz w:val="24"/>
      <w:szCs w:val="24"/>
    </w:rPr>
  </w:style>
  <w:style w:type="paragraph" w:customStyle="1" w:styleId="CM83">
    <w:name w:val="CM83"/>
    <w:basedOn w:val="Default"/>
    <w:next w:val="Default"/>
    <w:uiPriority w:val="99"/>
    <w:rsid w:val="00CC729A"/>
    <w:pPr>
      <w:widowControl w:val="0"/>
      <w:tabs>
        <w:tab w:val="clear" w:pos="709"/>
      </w:tabs>
      <w:suppressAutoHyphens w:val="0"/>
      <w:autoSpaceDE w:val="0"/>
      <w:autoSpaceDN w:val="0"/>
      <w:adjustRightInd w:val="0"/>
      <w:spacing w:after="0" w:line="240" w:lineRule="auto"/>
    </w:pPr>
    <w:rPr>
      <w:rFonts w:ascii="HFBNO M+ T T 237 O 00" w:hAnsi="HFBNO M+ T T 237 O 00" w:cs="HFBNO M+ T T 237 O 00"/>
      <w:color w:val="auto"/>
      <w:sz w:val="24"/>
      <w:szCs w:val="24"/>
    </w:rPr>
  </w:style>
  <w:style w:type="paragraph" w:customStyle="1" w:styleId="CM84">
    <w:name w:val="CM84"/>
    <w:basedOn w:val="Default"/>
    <w:next w:val="Default"/>
    <w:uiPriority w:val="99"/>
    <w:rsid w:val="00CC729A"/>
    <w:pPr>
      <w:widowControl w:val="0"/>
      <w:tabs>
        <w:tab w:val="clear" w:pos="709"/>
      </w:tabs>
      <w:suppressAutoHyphens w:val="0"/>
      <w:autoSpaceDE w:val="0"/>
      <w:autoSpaceDN w:val="0"/>
      <w:adjustRightInd w:val="0"/>
      <w:spacing w:after="0" w:line="240" w:lineRule="auto"/>
    </w:pPr>
    <w:rPr>
      <w:rFonts w:ascii="HFBNO M+ T T 237 O 00" w:hAnsi="HFBNO M+ T T 237 O 00" w:cs="HFBNO M+ T T 237 O 00"/>
      <w:color w:val="auto"/>
      <w:sz w:val="24"/>
      <w:szCs w:val="24"/>
    </w:rPr>
  </w:style>
  <w:style w:type="paragraph" w:customStyle="1" w:styleId="CM2">
    <w:name w:val="CM2"/>
    <w:basedOn w:val="Default"/>
    <w:next w:val="Default"/>
    <w:uiPriority w:val="99"/>
    <w:rsid w:val="00CC729A"/>
    <w:pPr>
      <w:widowControl w:val="0"/>
      <w:tabs>
        <w:tab w:val="clear" w:pos="709"/>
      </w:tabs>
      <w:suppressAutoHyphens w:val="0"/>
      <w:autoSpaceDE w:val="0"/>
      <w:autoSpaceDN w:val="0"/>
      <w:adjustRightInd w:val="0"/>
      <w:spacing w:after="0" w:line="266" w:lineRule="atLeast"/>
    </w:pPr>
    <w:rPr>
      <w:rFonts w:ascii="HFBNO M+ T T 237 O 00" w:hAnsi="HFBNO M+ T T 237 O 00" w:cs="HFBNO M+ T T 237 O 00"/>
      <w:color w:val="auto"/>
      <w:sz w:val="24"/>
      <w:szCs w:val="24"/>
    </w:rPr>
  </w:style>
  <w:style w:type="paragraph" w:customStyle="1" w:styleId="CM3">
    <w:name w:val="CM3"/>
    <w:basedOn w:val="Default"/>
    <w:next w:val="Default"/>
    <w:uiPriority w:val="99"/>
    <w:rsid w:val="00CC729A"/>
    <w:pPr>
      <w:widowControl w:val="0"/>
      <w:tabs>
        <w:tab w:val="clear" w:pos="709"/>
      </w:tabs>
      <w:suppressAutoHyphens w:val="0"/>
      <w:autoSpaceDE w:val="0"/>
      <w:autoSpaceDN w:val="0"/>
      <w:adjustRightInd w:val="0"/>
      <w:spacing w:after="0" w:line="266" w:lineRule="atLeast"/>
    </w:pPr>
    <w:rPr>
      <w:rFonts w:ascii="HFBNO M+ T T 237 O 00" w:hAnsi="HFBNO M+ T T 237 O 00" w:cs="HFBNO M+ T T 237 O 00"/>
      <w:color w:val="auto"/>
      <w:sz w:val="24"/>
      <w:szCs w:val="24"/>
    </w:rPr>
  </w:style>
  <w:style w:type="paragraph" w:customStyle="1" w:styleId="CM82">
    <w:name w:val="CM82"/>
    <w:basedOn w:val="Default"/>
    <w:next w:val="Default"/>
    <w:uiPriority w:val="99"/>
    <w:rsid w:val="00CC729A"/>
    <w:pPr>
      <w:widowControl w:val="0"/>
      <w:tabs>
        <w:tab w:val="clear" w:pos="709"/>
      </w:tabs>
      <w:suppressAutoHyphens w:val="0"/>
      <w:autoSpaceDE w:val="0"/>
      <w:autoSpaceDN w:val="0"/>
      <w:adjustRightInd w:val="0"/>
      <w:spacing w:after="0" w:line="240" w:lineRule="auto"/>
    </w:pPr>
    <w:rPr>
      <w:rFonts w:ascii="HFBNO M+ T T 237 O 00" w:hAnsi="HFBNO M+ T T 237 O 00" w:cs="HFBNO M+ T T 237 O 00"/>
      <w:color w:val="auto"/>
      <w:sz w:val="24"/>
      <w:szCs w:val="24"/>
    </w:rPr>
  </w:style>
  <w:style w:type="paragraph" w:customStyle="1" w:styleId="CM30">
    <w:name w:val="CM30"/>
    <w:basedOn w:val="Default"/>
    <w:next w:val="Default"/>
    <w:uiPriority w:val="99"/>
    <w:rsid w:val="00CC729A"/>
    <w:pPr>
      <w:widowControl w:val="0"/>
      <w:tabs>
        <w:tab w:val="clear" w:pos="709"/>
      </w:tabs>
      <w:suppressAutoHyphens w:val="0"/>
      <w:autoSpaceDE w:val="0"/>
      <w:autoSpaceDN w:val="0"/>
      <w:adjustRightInd w:val="0"/>
      <w:spacing w:after="0" w:line="240" w:lineRule="auto"/>
    </w:pPr>
    <w:rPr>
      <w:rFonts w:ascii="Arial" w:hAnsi="Arial" w:cs="Arial"/>
      <w:color w:val="auto"/>
      <w:sz w:val="24"/>
      <w:szCs w:val="24"/>
    </w:rPr>
  </w:style>
  <w:style w:type="character" w:styleId="PlaceholderText">
    <w:name w:val="Placeholder Text"/>
    <w:basedOn w:val="DefaultParagraphFont"/>
    <w:uiPriority w:val="99"/>
    <w:semiHidden/>
    <w:rsid w:val="00CC729A"/>
    <w:rPr>
      <w:color w:val="808080"/>
    </w:rPr>
  </w:style>
  <w:style w:type="paragraph" w:styleId="BodyText2">
    <w:name w:val="Body Text 2"/>
    <w:basedOn w:val="Normal"/>
    <w:link w:val="BodyText2Char"/>
    <w:uiPriority w:val="99"/>
    <w:rsid w:val="00CC729A"/>
    <w:pPr>
      <w:spacing w:after="120" w:line="480" w:lineRule="auto"/>
      <w:ind w:left="720" w:hanging="360"/>
      <w:jc w:val="both"/>
    </w:pPr>
    <w:rPr>
      <w:rFonts w:ascii="Calibri" w:eastAsia="Times New Roman" w:hAnsi="Calibri" w:cs="Times New Roman"/>
      <w:sz w:val="24"/>
      <w:szCs w:val="24"/>
    </w:rPr>
  </w:style>
  <w:style w:type="character" w:customStyle="1" w:styleId="BodyText2Char">
    <w:name w:val="Body Text 2 Char"/>
    <w:basedOn w:val="DefaultParagraphFont"/>
    <w:link w:val="BodyText2"/>
    <w:uiPriority w:val="99"/>
    <w:rsid w:val="00CC729A"/>
    <w:rPr>
      <w:rFonts w:ascii="Calibri" w:eastAsia="Times New Roman" w:hAnsi="Calibri" w:cs="Times New Roman"/>
      <w:sz w:val="24"/>
      <w:szCs w:val="24"/>
    </w:rPr>
  </w:style>
  <w:style w:type="paragraph" w:styleId="PlainText">
    <w:name w:val="Plain Text"/>
    <w:basedOn w:val="Normal"/>
    <w:link w:val="PlainTextChar"/>
    <w:uiPriority w:val="99"/>
    <w:rsid w:val="00CC729A"/>
    <w:pPr>
      <w:spacing w:after="0" w:line="240" w:lineRule="auto"/>
      <w:jc w:val="both"/>
    </w:pPr>
    <w:rPr>
      <w:rFonts w:ascii="Consolas" w:eastAsia="Times New Roman" w:hAnsi="Consolas" w:cs="Consolas"/>
      <w:sz w:val="21"/>
      <w:szCs w:val="21"/>
    </w:rPr>
  </w:style>
  <w:style w:type="character" w:customStyle="1" w:styleId="PlainTextChar">
    <w:name w:val="Plain Text Char"/>
    <w:basedOn w:val="DefaultParagraphFont"/>
    <w:link w:val="PlainText"/>
    <w:uiPriority w:val="99"/>
    <w:rsid w:val="00CC729A"/>
    <w:rPr>
      <w:rFonts w:ascii="Consolas" w:eastAsia="Times New Roman" w:hAnsi="Consolas" w:cs="Consolas"/>
      <w:sz w:val="21"/>
      <w:szCs w:val="21"/>
    </w:rPr>
  </w:style>
  <w:style w:type="table" w:styleId="MediumShading2-Accent2">
    <w:name w:val="Medium Shading 2 Accent 2"/>
    <w:basedOn w:val="TableNormal"/>
    <w:uiPriority w:val="99"/>
    <w:rsid w:val="00CC729A"/>
    <w:pPr>
      <w:spacing w:after="0" w:line="240" w:lineRule="auto"/>
    </w:pPr>
    <w:rPr>
      <w:rFonts w:ascii="Calibri" w:eastAsia="Times New Roman" w:hAnsi="Calibri" w:cs="Calibri"/>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99"/>
    <w:rsid w:val="00CC729A"/>
    <w:pPr>
      <w:spacing w:after="0" w:line="240" w:lineRule="auto"/>
    </w:pPr>
    <w:rPr>
      <w:rFonts w:ascii="Calibri" w:eastAsia="Times New Roman" w:hAnsi="Calibri" w:cs="Calibri"/>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LightGrid-Accent4">
    <w:name w:val="Light Grid Accent 4"/>
    <w:basedOn w:val="TableNormal"/>
    <w:uiPriority w:val="99"/>
    <w:rsid w:val="00CC729A"/>
    <w:pPr>
      <w:spacing w:after="0" w:line="240" w:lineRule="auto"/>
    </w:pPr>
    <w:rPr>
      <w:rFonts w:ascii="Calibri" w:eastAsia="Times New Roman" w:hAnsi="Calibri" w:cs="Calibri"/>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Cambria"/>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TableList8">
    <w:name w:val="Table List 8"/>
    <w:basedOn w:val="TableNormal"/>
    <w:uiPriority w:val="99"/>
    <w:rsid w:val="00CC729A"/>
    <w:pPr>
      <w:spacing w:after="0" w:line="240" w:lineRule="auto"/>
      <w:ind w:left="720" w:hanging="360"/>
      <w:jc w:val="both"/>
    </w:pPr>
    <w:rPr>
      <w:rFonts w:ascii="Calibri" w:eastAsia="Times New Roman" w:hAnsi="Calibri"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Classic2">
    <w:name w:val="Table Classic 2"/>
    <w:basedOn w:val="TableNormal"/>
    <w:uiPriority w:val="99"/>
    <w:rsid w:val="00CC729A"/>
    <w:pPr>
      <w:spacing w:after="0" w:line="240" w:lineRule="auto"/>
      <w:ind w:left="720" w:hanging="360"/>
      <w:jc w:val="both"/>
    </w:pPr>
    <w:rPr>
      <w:rFonts w:ascii="Calibri" w:eastAsia="Times New Roman" w:hAnsi="Calibri"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NoSpacingChar">
    <w:name w:val="No Spacing Char"/>
    <w:basedOn w:val="DefaultParagraphFont"/>
    <w:link w:val="NoSpacing"/>
    <w:uiPriority w:val="1"/>
    <w:locked/>
    <w:rsid w:val="00CC729A"/>
    <w:rPr>
      <w:rFonts w:ascii="Calibri" w:eastAsia="Times New Roman" w:hAnsi="Calibri" w:cs="Calibri"/>
    </w:rPr>
  </w:style>
  <w:style w:type="paragraph" w:customStyle="1" w:styleId="Heading1New">
    <w:name w:val="Heading 1 New"/>
    <w:basedOn w:val="Normal"/>
    <w:next w:val="Normal"/>
    <w:link w:val="Heading1NewChar"/>
    <w:uiPriority w:val="99"/>
    <w:rsid w:val="00CC729A"/>
    <w:pPr>
      <w:spacing w:after="120" w:line="360" w:lineRule="auto"/>
      <w:jc w:val="both"/>
      <w:outlineLvl w:val="0"/>
    </w:pPr>
    <w:rPr>
      <w:rFonts w:ascii="Arial Bold" w:eastAsia="Times New Roman" w:hAnsi="Arial Bold" w:cs="Arial Bold"/>
      <w:b/>
      <w:bCs/>
      <w:sz w:val="28"/>
      <w:szCs w:val="28"/>
      <w:lang w:val="en-GB"/>
    </w:rPr>
  </w:style>
  <w:style w:type="character" w:customStyle="1" w:styleId="Heading1NewChar">
    <w:name w:val="Heading 1 New Char"/>
    <w:basedOn w:val="DefaultParagraphFont"/>
    <w:link w:val="Heading1New"/>
    <w:uiPriority w:val="99"/>
    <w:locked/>
    <w:rsid w:val="00CC729A"/>
    <w:rPr>
      <w:rFonts w:ascii="Arial Bold" w:eastAsia="Times New Roman" w:hAnsi="Arial Bold" w:cs="Arial Bold"/>
      <w:b/>
      <w:bCs/>
      <w:sz w:val="28"/>
      <w:szCs w:val="28"/>
      <w:lang w:val="en-GB"/>
    </w:rPr>
  </w:style>
  <w:style w:type="paragraph" w:customStyle="1" w:styleId="FeasibilityReport">
    <w:name w:val="Feasibility Report"/>
    <w:basedOn w:val="Normal"/>
    <w:link w:val="FeasibilityReportChar"/>
    <w:uiPriority w:val="99"/>
    <w:rsid w:val="00CC729A"/>
    <w:pPr>
      <w:tabs>
        <w:tab w:val="left" w:pos="1151"/>
      </w:tabs>
      <w:spacing w:after="120" w:line="360" w:lineRule="auto"/>
      <w:jc w:val="both"/>
    </w:pPr>
    <w:rPr>
      <w:rFonts w:ascii="Arial" w:eastAsia="SimSun" w:hAnsi="Arial" w:cs="Arial"/>
      <w:lang w:val="en-GB" w:eastAsia="zh-CN"/>
    </w:rPr>
  </w:style>
  <w:style w:type="character" w:customStyle="1" w:styleId="FeasibilityReportChar">
    <w:name w:val="Feasibility Report Char"/>
    <w:basedOn w:val="DefaultParagraphFont"/>
    <w:link w:val="FeasibilityReport"/>
    <w:uiPriority w:val="99"/>
    <w:locked/>
    <w:rsid w:val="00CC729A"/>
    <w:rPr>
      <w:rFonts w:ascii="Arial" w:eastAsia="SimSun" w:hAnsi="Arial" w:cs="Arial"/>
      <w:lang w:val="en-GB" w:eastAsia="zh-CN"/>
    </w:rPr>
  </w:style>
  <w:style w:type="paragraph" w:customStyle="1" w:styleId="SMENormal">
    <w:name w:val="SMENormal"/>
    <w:basedOn w:val="Normal"/>
    <w:uiPriority w:val="99"/>
    <w:rsid w:val="00CC729A"/>
    <w:pPr>
      <w:spacing w:after="240" w:line="240" w:lineRule="auto"/>
    </w:pPr>
    <w:rPr>
      <w:rFonts w:ascii="Arial Narrow" w:eastAsia="Times New Roman" w:hAnsi="Arial Narrow" w:cs="Arial Narrow"/>
      <w:lang w:val="en-AU"/>
    </w:rPr>
  </w:style>
  <w:style w:type="paragraph" w:customStyle="1" w:styleId="SMEBullet">
    <w:name w:val="SMEBullet"/>
    <w:basedOn w:val="SMENormal"/>
    <w:uiPriority w:val="99"/>
    <w:rsid w:val="00CC729A"/>
    <w:pPr>
      <w:spacing w:after="120"/>
      <w:ind w:left="463" w:hanging="193"/>
    </w:pPr>
  </w:style>
  <w:style w:type="paragraph" w:customStyle="1" w:styleId="SMESection">
    <w:name w:val="SMESection"/>
    <w:basedOn w:val="Heading1"/>
    <w:next w:val="SMENormal"/>
    <w:uiPriority w:val="99"/>
    <w:rsid w:val="00CC729A"/>
    <w:pPr>
      <w:numPr>
        <w:numId w:val="11"/>
      </w:numPr>
      <w:pBdr>
        <w:bottom w:val="single" w:sz="4" w:space="1" w:color="C66005"/>
      </w:pBdr>
      <w:spacing w:before="0" w:after="360" w:line="240" w:lineRule="auto"/>
    </w:pPr>
    <w:rPr>
      <w:rFonts w:ascii="Arial" w:eastAsia="Times New Roman" w:hAnsi="Arial" w:cs="Arial"/>
      <w:caps/>
      <w:color w:val="C66005"/>
      <w:sz w:val="32"/>
      <w:szCs w:val="32"/>
      <w:lang w:val="en-AU"/>
    </w:rPr>
  </w:style>
  <w:style w:type="paragraph" w:customStyle="1" w:styleId="SMEHeading2">
    <w:name w:val="SMEHeading 2"/>
    <w:basedOn w:val="SMEHeading1"/>
    <w:next w:val="SMEHeading2Normal"/>
    <w:link w:val="SMEHeading2Char"/>
    <w:uiPriority w:val="99"/>
    <w:rsid w:val="00CC729A"/>
    <w:pPr>
      <w:numPr>
        <w:ilvl w:val="2"/>
      </w:numPr>
      <w:ind w:left="1344" w:hanging="624"/>
      <w:outlineLvl w:val="2"/>
    </w:pPr>
  </w:style>
  <w:style w:type="paragraph" w:customStyle="1" w:styleId="SMEHeading2Normal">
    <w:name w:val="SMEHeading2Normal"/>
    <w:basedOn w:val="SMENormal"/>
    <w:uiPriority w:val="99"/>
    <w:rsid w:val="00CC729A"/>
  </w:style>
  <w:style w:type="character" w:customStyle="1" w:styleId="SMEHeading2Char">
    <w:name w:val="SMEHeading 2 Char"/>
    <w:basedOn w:val="SMEHeading1Char"/>
    <w:link w:val="SMEHeading2"/>
    <w:uiPriority w:val="99"/>
    <w:locked/>
    <w:rsid w:val="00CC729A"/>
    <w:rPr>
      <w:rFonts w:ascii="Arial Narrow" w:eastAsia="Times New Roman" w:hAnsi="Arial Narrow" w:cs="Times New Roman"/>
      <w:b/>
      <w:bCs/>
      <w:sz w:val="28"/>
      <w:szCs w:val="28"/>
      <w:lang w:val="en-AU"/>
    </w:rPr>
  </w:style>
  <w:style w:type="paragraph" w:customStyle="1" w:styleId="SMEHeading3">
    <w:name w:val="SMEHeading 3"/>
    <w:basedOn w:val="SMEHeading2"/>
    <w:next w:val="SMENormal"/>
    <w:uiPriority w:val="99"/>
    <w:rsid w:val="00CC729A"/>
    <w:pPr>
      <w:numPr>
        <w:ilvl w:val="3"/>
      </w:numPr>
      <w:ind w:left="1728" w:hanging="648"/>
      <w:outlineLvl w:val="3"/>
    </w:pPr>
    <w:rPr>
      <w:sz w:val="24"/>
      <w:szCs w:val="24"/>
    </w:rPr>
  </w:style>
  <w:style w:type="paragraph" w:customStyle="1" w:styleId="font5">
    <w:name w:val="font5"/>
    <w:basedOn w:val="Normal"/>
    <w:uiPriority w:val="99"/>
    <w:rsid w:val="00CC729A"/>
    <w:pPr>
      <w:spacing w:before="100" w:beforeAutospacing="1" w:after="100" w:afterAutospacing="1" w:line="240" w:lineRule="auto"/>
    </w:pPr>
    <w:rPr>
      <w:rFonts w:ascii="Arial" w:eastAsia="Times New Roman" w:hAnsi="Arial" w:cs="Arial"/>
      <w:color w:val="FF0000"/>
      <w:sz w:val="20"/>
      <w:szCs w:val="20"/>
    </w:rPr>
  </w:style>
  <w:style w:type="paragraph" w:styleId="DocumentMap">
    <w:name w:val="Document Map"/>
    <w:basedOn w:val="Normal"/>
    <w:link w:val="DocumentMapChar"/>
    <w:semiHidden/>
    <w:rsid w:val="00CC729A"/>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CC729A"/>
    <w:rPr>
      <w:rFonts w:ascii="Tahoma" w:eastAsia="Times New Roman" w:hAnsi="Tahoma" w:cs="Tahoma"/>
      <w:sz w:val="20"/>
      <w:szCs w:val="20"/>
      <w:shd w:val="clear" w:color="auto" w:fill="000080"/>
    </w:rPr>
  </w:style>
  <w:style w:type="paragraph" w:customStyle="1" w:styleId="xl24">
    <w:name w:val="xl24"/>
    <w:basedOn w:val="Normal"/>
    <w:uiPriority w:val="99"/>
    <w:rsid w:val="00CC729A"/>
    <w:pPr>
      <w:spacing w:before="100" w:beforeAutospacing="1" w:after="100" w:afterAutospacing="1" w:line="240" w:lineRule="auto"/>
      <w:jc w:val="center"/>
      <w:textAlignment w:val="top"/>
    </w:pPr>
    <w:rPr>
      <w:rFonts w:ascii="Calibri" w:eastAsia="Times New Roman" w:hAnsi="Calibri" w:cs="Times New Roman"/>
      <w:b/>
      <w:bCs/>
      <w:sz w:val="24"/>
      <w:szCs w:val="24"/>
      <w:lang w:val="fr-FR" w:eastAsia="fr-FR"/>
    </w:rPr>
  </w:style>
  <w:style w:type="paragraph" w:customStyle="1" w:styleId="xl95">
    <w:name w:val="xl95"/>
    <w:basedOn w:val="Normal"/>
    <w:uiPriority w:val="99"/>
    <w:rsid w:val="00CC729A"/>
    <w:pPr>
      <w:pBdr>
        <w:top w:val="single" w:sz="4" w:space="0" w:color="auto"/>
        <w:left w:val="single" w:sz="4" w:space="0" w:color="auto"/>
        <w:bottom w:val="single" w:sz="4" w:space="0" w:color="auto"/>
      </w:pBdr>
      <w:spacing w:before="100" w:beforeAutospacing="1" w:after="100" w:afterAutospacing="1" w:line="240" w:lineRule="auto"/>
    </w:pPr>
    <w:rPr>
      <w:rFonts w:ascii="Calibri" w:eastAsia="Times New Roman" w:hAnsi="Calibri" w:cs="Times New Roman"/>
      <w:b/>
      <w:bCs/>
      <w:sz w:val="24"/>
      <w:szCs w:val="24"/>
    </w:rPr>
  </w:style>
  <w:style w:type="paragraph" w:customStyle="1" w:styleId="xl96">
    <w:name w:val="xl96"/>
    <w:basedOn w:val="Normal"/>
    <w:uiPriority w:val="99"/>
    <w:rsid w:val="00CC729A"/>
    <w:pPr>
      <w:pBdr>
        <w:top w:val="single" w:sz="4" w:space="0" w:color="auto"/>
        <w:left w:val="single" w:sz="4" w:space="0" w:color="auto"/>
        <w:bottom w:val="single" w:sz="4" w:space="0" w:color="auto"/>
      </w:pBdr>
      <w:spacing w:before="100" w:beforeAutospacing="1" w:after="100" w:afterAutospacing="1" w:line="240" w:lineRule="auto"/>
    </w:pPr>
    <w:rPr>
      <w:rFonts w:ascii="Calibri" w:eastAsia="Times New Roman" w:hAnsi="Calibri" w:cs="Times New Roman"/>
      <w:sz w:val="24"/>
      <w:szCs w:val="24"/>
    </w:rPr>
  </w:style>
  <w:style w:type="paragraph" w:customStyle="1" w:styleId="xl97">
    <w:name w:val="xl97"/>
    <w:basedOn w:val="Normal"/>
    <w:uiPriority w:val="99"/>
    <w:rsid w:val="00CC729A"/>
    <w:pPr>
      <w:pBdr>
        <w:top w:val="single" w:sz="4" w:space="0" w:color="auto"/>
      </w:pBdr>
      <w:spacing w:before="100" w:beforeAutospacing="1" w:after="100" w:afterAutospacing="1" w:line="240" w:lineRule="auto"/>
    </w:pPr>
    <w:rPr>
      <w:rFonts w:ascii="Calibri" w:eastAsia="Times New Roman" w:hAnsi="Calibri" w:cs="Times New Roman"/>
      <w:b/>
      <w:bCs/>
      <w:sz w:val="24"/>
      <w:szCs w:val="24"/>
    </w:rPr>
  </w:style>
  <w:style w:type="paragraph" w:customStyle="1" w:styleId="xl98">
    <w:name w:val="xl98"/>
    <w:basedOn w:val="Normal"/>
    <w:uiPriority w:val="99"/>
    <w:rsid w:val="00CC729A"/>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sz w:val="16"/>
      <w:szCs w:val="16"/>
    </w:rPr>
  </w:style>
  <w:style w:type="paragraph" w:customStyle="1" w:styleId="xl99">
    <w:name w:val="xl99"/>
    <w:basedOn w:val="Normal"/>
    <w:uiPriority w:val="99"/>
    <w:rsid w:val="00CC729A"/>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sz w:val="16"/>
      <w:szCs w:val="16"/>
    </w:rPr>
  </w:style>
  <w:style w:type="paragraph" w:customStyle="1" w:styleId="xl100">
    <w:name w:val="xl100"/>
    <w:basedOn w:val="Normal"/>
    <w:uiPriority w:val="99"/>
    <w:rsid w:val="00CC729A"/>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24"/>
      <w:szCs w:val="24"/>
    </w:rPr>
  </w:style>
  <w:style w:type="paragraph" w:customStyle="1" w:styleId="xl101">
    <w:name w:val="xl101"/>
    <w:basedOn w:val="Normal"/>
    <w:uiPriority w:val="99"/>
    <w:rsid w:val="00CC729A"/>
    <w:pPr>
      <w:pBdr>
        <w:left w:val="single" w:sz="4" w:space="0" w:color="auto"/>
        <w:bottom w:val="single" w:sz="4" w:space="0" w:color="auto"/>
      </w:pBdr>
      <w:spacing w:before="100" w:beforeAutospacing="1" w:after="100" w:afterAutospacing="1" w:line="240" w:lineRule="auto"/>
    </w:pPr>
    <w:rPr>
      <w:rFonts w:ascii="Calibri" w:eastAsia="Times New Roman" w:hAnsi="Calibri" w:cs="Times New Roman"/>
      <w:sz w:val="24"/>
      <w:szCs w:val="24"/>
    </w:rPr>
  </w:style>
  <w:style w:type="paragraph" w:customStyle="1" w:styleId="xl102">
    <w:name w:val="xl102"/>
    <w:basedOn w:val="Normal"/>
    <w:uiPriority w:val="99"/>
    <w:rsid w:val="00CC729A"/>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24"/>
      <w:szCs w:val="24"/>
    </w:rPr>
  </w:style>
  <w:style w:type="paragraph" w:customStyle="1" w:styleId="xl103">
    <w:name w:val="xl103"/>
    <w:basedOn w:val="Normal"/>
    <w:uiPriority w:val="99"/>
    <w:rsid w:val="00CC729A"/>
    <w:pPr>
      <w:pBdr>
        <w:top w:val="single" w:sz="4" w:space="0" w:color="auto"/>
        <w:left w:val="single" w:sz="4" w:space="0" w:color="auto"/>
      </w:pBdr>
      <w:spacing w:before="100" w:beforeAutospacing="1" w:after="100" w:afterAutospacing="1" w:line="240" w:lineRule="auto"/>
    </w:pPr>
    <w:rPr>
      <w:rFonts w:ascii="Calibri" w:eastAsia="Times New Roman" w:hAnsi="Calibri" w:cs="Times New Roman"/>
      <w:b/>
      <w:bCs/>
      <w:sz w:val="24"/>
      <w:szCs w:val="24"/>
    </w:rPr>
  </w:style>
  <w:style w:type="paragraph" w:customStyle="1" w:styleId="xl104">
    <w:name w:val="xl104"/>
    <w:basedOn w:val="Normal"/>
    <w:uiPriority w:val="99"/>
    <w:rsid w:val="00CC729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color w:val="00B0F0"/>
      <w:sz w:val="16"/>
      <w:szCs w:val="16"/>
    </w:rPr>
  </w:style>
  <w:style w:type="paragraph" w:customStyle="1" w:styleId="xl105">
    <w:name w:val="xl105"/>
    <w:basedOn w:val="Normal"/>
    <w:uiPriority w:val="99"/>
    <w:rsid w:val="00CC729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color w:val="C00000"/>
      <w:sz w:val="16"/>
      <w:szCs w:val="16"/>
    </w:rPr>
  </w:style>
  <w:style w:type="paragraph" w:customStyle="1" w:styleId="xl106">
    <w:name w:val="xl106"/>
    <w:basedOn w:val="Normal"/>
    <w:uiPriority w:val="99"/>
    <w:rsid w:val="00CC729A"/>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Calibri" w:eastAsia="Times New Roman" w:hAnsi="Calibri" w:cs="Times New Roman"/>
      <w:color w:val="00B0F0"/>
      <w:sz w:val="16"/>
      <w:szCs w:val="16"/>
    </w:rPr>
  </w:style>
  <w:style w:type="paragraph" w:customStyle="1" w:styleId="xl107">
    <w:name w:val="xl107"/>
    <w:basedOn w:val="Normal"/>
    <w:uiPriority w:val="99"/>
    <w:rsid w:val="00CC729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Times New Roman" w:hAnsi="Calibri" w:cs="Times New Roman"/>
      <w:b/>
      <w:bCs/>
      <w:sz w:val="16"/>
      <w:szCs w:val="16"/>
    </w:rPr>
  </w:style>
  <w:style w:type="paragraph" w:customStyle="1" w:styleId="xl108">
    <w:name w:val="xl108"/>
    <w:basedOn w:val="Normal"/>
    <w:uiPriority w:val="99"/>
    <w:rsid w:val="00CC729A"/>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Calibri" w:eastAsia="Times New Roman" w:hAnsi="Calibri" w:cs="Times New Roman"/>
      <w:sz w:val="16"/>
      <w:szCs w:val="16"/>
    </w:rPr>
  </w:style>
  <w:style w:type="paragraph" w:customStyle="1" w:styleId="xl109">
    <w:name w:val="xl109"/>
    <w:basedOn w:val="Normal"/>
    <w:uiPriority w:val="99"/>
    <w:rsid w:val="00CC729A"/>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Times New Roman" w:hAnsi="Calibri" w:cs="Times New Roman"/>
      <w:sz w:val="16"/>
      <w:szCs w:val="16"/>
    </w:rPr>
  </w:style>
  <w:style w:type="paragraph" w:customStyle="1" w:styleId="xl110">
    <w:name w:val="xl110"/>
    <w:basedOn w:val="Normal"/>
    <w:uiPriority w:val="99"/>
    <w:rsid w:val="00CC729A"/>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Calibri" w:eastAsia="Times New Roman" w:hAnsi="Calibri" w:cs="Times New Roman"/>
      <w:sz w:val="16"/>
      <w:szCs w:val="16"/>
    </w:rPr>
  </w:style>
  <w:style w:type="paragraph" w:customStyle="1" w:styleId="xl111">
    <w:name w:val="xl111"/>
    <w:basedOn w:val="Normal"/>
    <w:uiPriority w:val="99"/>
    <w:rsid w:val="00CC729A"/>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Times New Roman" w:hAnsi="Calibri" w:cs="Times New Roman"/>
      <w:sz w:val="16"/>
      <w:szCs w:val="16"/>
    </w:rPr>
  </w:style>
  <w:style w:type="paragraph" w:customStyle="1" w:styleId="MainParawithChapter">
    <w:name w:val="Main Para with Chapter#"/>
    <w:basedOn w:val="Normal"/>
    <w:uiPriority w:val="99"/>
    <w:rsid w:val="00CC729A"/>
    <w:pPr>
      <w:spacing w:after="240" w:line="240" w:lineRule="auto"/>
      <w:jc w:val="both"/>
    </w:pPr>
    <w:rPr>
      <w:rFonts w:ascii="Calibri" w:eastAsia="Times New Roman" w:hAnsi="Calibri" w:cs="Times New Roman"/>
      <w:sz w:val="24"/>
      <w:szCs w:val="24"/>
    </w:rPr>
  </w:style>
  <w:style w:type="numbering" w:customStyle="1" w:styleId="Style5">
    <w:name w:val="Style5"/>
    <w:rsid w:val="00CC729A"/>
    <w:pPr>
      <w:numPr>
        <w:numId w:val="7"/>
      </w:numPr>
    </w:pPr>
  </w:style>
  <w:style w:type="numbering" w:customStyle="1" w:styleId="Style4">
    <w:name w:val="Style4"/>
    <w:rsid w:val="00CC729A"/>
    <w:pPr>
      <w:numPr>
        <w:numId w:val="6"/>
      </w:numPr>
    </w:pPr>
  </w:style>
  <w:style w:type="numbering" w:customStyle="1" w:styleId="Style8">
    <w:name w:val="Style8"/>
    <w:rsid w:val="00CC729A"/>
    <w:pPr>
      <w:numPr>
        <w:numId w:val="10"/>
      </w:numPr>
    </w:pPr>
  </w:style>
  <w:style w:type="numbering" w:customStyle="1" w:styleId="Style7">
    <w:name w:val="Style7"/>
    <w:rsid w:val="00CC729A"/>
    <w:pPr>
      <w:numPr>
        <w:numId w:val="9"/>
      </w:numPr>
    </w:pPr>
  </w:style>
  <w:style w:type="numbering" w:customStyle="1" w:styleId="Style6">
    <w:name w:val="Style6"/>
    <w:rsid w:val="00CC729A"/>
    <w:pPr>
      <w:numPr>
        <w:numId w:val="8"/>
      </w:numPr>
    </w:pPr>
  </w:style>
  <w:style w:type="character" w:styleId="CommentReference">
    <w:name w:val="annotation reference"/>
    <w:basedOn w:val="DefaultParagraphFont"/>
    <w:unhideWhenUsed/>
    <w:rsid w:val="00CC729A"/>
    <w:rPr>
      <w:sz w:val="16"/>
      <w:szCs w:val="16"/>
    </w:rPr>
  </w:style>
  <w:style w:type="paragraph" w:styleId="CommentText">
    <w:name w:val="annotation text"/>
    <w:basedOn w:val="Normal"/>
    <w:link w:val="CommentTextChar"/>
    <w:unhideWhenUsed/>
    <w:rsid w:val="00CC729A"/>
    <w:rPr>
      <w:rFonts w:ascii="Calibri" w:eastAsia="Times New Roman" w:hAnsi="Calibri" w:cs="Calibri"/>
      <w:sz w:val="20"/>
      <w:szCs w:val="20"/>
    </w:rPr>
  </w:style>
  <w:style w:type="character" w:customStyle="1" w:styleId="CommentTextChar">
    <w:name w:val="Comment Text Char"/>
    <w:basedOn w:val="DefaultParagraphFont"/>
    <w:link w:val="CommentText"/>
    <w:rsid w:val="00CC729A"/>
    <w:rPr>
      <w:rFonts w:ascii="Calibri" w:eastAsia="Times New Roman" w:hAnsi="Calibri" w:cs="Calibri"/>
      <w:sz w:val="20"/>
      <w:szCs w:val="20"/>
    </w:rPr>
  </w:style>
  <w:style w:type="paragraph" w:styleId="CommentSubject">
    <w:name w:val="annotation subject"/>
    <w:basedOn w:val="CommentText"/>
    <w:next w:val="CommentText"/>
    <w:link w:val="CommentSubjectChar"/>
    <w:unhideWhenUsed/>
    <w:rsid w:val="00CC729A"/>
    <w:rPr>
      <w:b/>
      <w:bCs/>
    </w:rPr>
  </w:style>
  <w:style w:type="character" w:customStyle="1" w:styleId="CommentSubjectChar">
    <w:name w:val="Comment Subject Char"/>
    <w:basedOn w:val="CommentTextChar"/>
    <w:link w:val="CommentSubject"/>
    <w:rsid w:val="00CC729A"/>
    <w:rPr>
      <w:rFonts w:ascii="Calibri" w:eastAsia="Times New Roman" w:hAnsi="Calibri" w:cs="Calibri"/>
      <w:b/>
      <w:bCs/>
      <w:sz w:val="20"/>
      <w:szCs w:val="20"/>
    </w:rPr>
  </w:style>
  <w:style w:type="paragraph" w:styleId="BodyTextIndent">
    <w:name w:val="Body Text Indent"/>
    <w:basedOn w:val="Normal"/>
    <w:link w:val="BodyTextIndentChar"/>
    <w:uiPriority w:val="99"/>
    <w:rsid w:val="00CC729A"/>
    <w:pPr>
      <w:spacing w:after="0" w:line="240" w:lineRule="auto"/>
      <w:ind w:left="-57"/>
      <w:jc w:val="both"/>
    </w:pPr>
    <w:rPr>
      <w:rFonts w:ascii="Times New Roman" w:eastAsia="Times New Roman" w:hAnsi="Times New Roman" w:cs="Times New Roman"/>
      <w:color w:val="000000"/>
      <w:sz w:val="18"/>
      <w:szCs w:val="18"/>
    </w:rPr>
  </w:style>
  <w:style w:type="character" w:customStyle="1" w:styleId="BodyTextIndentChar">
    <w:name w:val="Body Text Indent Char"/>
    <w:basedOn w:val="DefaultParagraphFont"/>
    <w:link w:val="BodyTextIndent"/>
    <w:uiPriority w:val="99"/>
    <w:rsid w:val="00CC729A"/>
    <w:rPr>
      <w:rFonts w:ascii="Times New Roman" w:eastAsia="Times New Roman" w:hAnsi="Times New Roman" w:cs="Times New Roman"/>
      <w:color w:val="000000"/>
      <w:sz w:val="18"/>
      <w:szCs w:val="18"/>
    </w:rPr>
  </w:style>
  <w:style w:type="character" w:customStyle="1" w:styleId="CaptionChar">
    <w:name w:val="Caption Char"/>
    <w:aliases w:val="style3 Char1"/>
    <w:basedOn w:val="DefaultParagraphFont"/>
    <w:link w:val="Caption"/>
    <w:locked/>
    <w:rsid w:val="00CC729A"/>
    <w:rPr>
      <w:rFonts w:eastAsiaTheme="minorEastAsia"/>
      <w:b/>
      <w:bCs/>
      <w:noProof/>
      <w:color w:val="4F81BD" w:themeColor="accent1"/>
      <w:sz w:val="18"/>
      <w:szCs w:val="18"/>
      <w:lang w:eastAsia="zh-CN"/>
    </w:rPr>
  </w:style>
  <w:style w:type="character" w:customStyle="1" w:styleId="Style2Char">
    <w:name w:val="Style2 Char"/>
    <w:basedOn w:val="Heading2Char"/>
    <w:rsid w:val="001D29EB"/>
    <w:rPr>
      <w:rFonts w:ascii="Arial Narrow" w:eastAsia="Arial Unicode MS" w:hAnsi="Arial Narrow" w:cs="Times New Roman"/>
      <w:b/>
      <w:bCs/>
      <w:sz w:val="24"/>
      <w:szCs w:val="26"/>
    </w:rPr>
  </w:style>
  <w:style w:type="character" w:customStyle="1" w:styleId="Heading3Char1Char1">
    <w:name w:val="Heading 3 Char1 Char1"/>
    <w:aliases w:val="Heading 3 Char Char Char1,Heading 3 Char1 Char Char Char,Heading 3 Char Char Char Char Char,Heading 3 Char Char1 Char"/>
    <w:basedOn w:val="DefaultParagraphFont"/>
    <w:rsid w:val="000669D2"/>
    <w:rPr>
      <w:rFonts w:ascii="Times New Roman" w:hAnsi="Times New Roman" w:cs="Times New Roman"/>
      <w:b/>
      <w:bCs/>
    </w:rPr>
  </w:style>
  <w:style w:type="character" w:customStyle="1" w:styleId="CaptionChar1">
    <w:name w:val="Caption Char1"/>
    <w:aliases w:val="Caption Char Char,style3 Char"/>
    <w:basedOn w:val="DefaultParagraphFont"/>
    <w:rsid w:val="000669D2"/>
    <w:rPr>
      <w:rFonts w:ascii="Arial" w:eastAsia="Times New Roman" w:hAnsi="Arial" w:cs="Arial"/>
      <w:b/>
      <w:bCs/>
      <w:sz w:val="24"/>
      <w:szCs w:val="24"/>
      <w:lang w:val="en-GB"/>
    </w:rPr>
  </w:style>
  <w:style w:type="paragraph" w:customStyle="1" w:styleId="Heading2Arial">
    <w:name w:val="Heading 2 + Arial"/>
    <w:aliases w:val="No underline,Justified,Line spacing:  1.5 lines"/>
    <w:basedOn w:val="Heading2"/>
    <w:rsid w:val="009B4158"/>
    <w:pPr>
      <w:keepLines w:val="0"/>
      <w:spacing w:before="0" w:line="360" w:lineRule="auto"/>
      <w:jc w:val="both"/>
    </w:pPr>
    <w:rPr>
      <w:rFonts w:ascii="Arial" w:eastAsia="Times New Roman" w:hAnsi="Arial" w:cs="Arial"/>
      <w:szCs w:val="24"/>
    </w:rPr>
  </w:style>
  <w:style w:type="paragraph" w:customStyle="1" w:styleId="StyleHeading3Level3SecCenteredSubparagraaf111Hdg31">
    <w:name w:val="Style Heading 3Level3SecCenteredSubparagraaf&quot;1.1.1.&quot;Hdg 3 + 1..."/>
    <w:basedOn w:val="Heading3"/>
    <w:rsid w:val="009B4158"/>
    <w:pPr>
      <w:keepLines w:val="0"/>
      <w:spacing w:before="240" w:after="60" w:line="240" w:lineRule="auto"/>
      <w:jc w:val="both"/>
    </w:pPr>
    <w:rPr>
      <w:rFonts w:ascii="Times New Roman" w:eastAsia="Times New Roman" w:hAnsi="Times New Roman" w:cs="Arial"/>
      <w:caps/>
      <w:szCs w:val="26"/>
    </w:rPr>
  </w:style>
  <w:style w:type="paragraph" w:customStyle="1" w:styleId="text">
    <w:name w:val="text"/>
    <w:basedOn w:val="Normal"/>
    <w:rsid w:val="009B415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ocumentMapChar1">
    <w:name w:val="Document Map Char1"/>
    <w:basedOn w:val="DefaultParagraphFont"/>
    <w:uiPriority w:val="99"/>
    <w:semiHidden/>
    <w:rsid w:val="009B4158"/>
    <w:rPr>
      <w:rFonts w:ascii="Tahoma" w:hAnsi="Tahoma" w:cs="Tahoma"/>
      <w:sz w:val="16"/>
      <w:szCs w:val="16"/>
    </w:rPr>
  </w:style>
  <w:style w:type="character" w:customStyle="1" w:styleId="Heading3CharCharCharCharCharChar">
    <w:name w:val="Heading 3 Char Char Char Char Char Char"/>
    <w:autoRedefine/>
    <w:rsid w:val="00A96D5F"/>
  </w:style>
  <w:style w:type="paragraph" w:styleId="NormalIndent">
    <w:name w:val="Normal Indent"/>
    <w:aliases w:val=" Char Char Char Char Char Char,Sangría normal Car Car Car,Char Char Char Char Char Char Char Char Char Char Char Char Char Char Char"/>
    <w:basedOn w:val="Normal"/>
    <w:link w:val="NormalIndentChar"/>
    <w:rsid w:val="00823B23"/>
    <w:pPr>
      <w:spacing w:after="0" w:line="240" w:lineRule="auto"/>
      <w:ind w:left="709"/>
      <w:jc w:val="both"/>
    </w:pPr>
    <w:rPr>
      <w:rFonts w:ascii="Arial" w:eastAsia="Times New Roman" w:hAnsi="Arial" w:cs="Times New Roman"/>
      <w:sz w:val="20"/>
      <w:szCs w:val="20"/>
      <w:lang w:val="en-GB"/>
    </w:rPr>
  </w:style>
  <w:style w:type="character" w:customStyle="1" w:styleId="NormalIndentChar">
    <w:name w:val="Normal Indent Char"/>
    <w:aliases w:val=" Char Char Char Char Char Char Char,Sangría normal Car Car Car Char,Char Char Char Char Char Char Char Char Char Char Char Char Char Char Char Char"/>
    <w:basedOn w:val="DefaultParagraphFont"/>
    <w:link w:val="NormalIndent"/>
    <w:locked/>
    <w:rsid w:val="00823B23"/>
    <w:rPr>
      <w:rFonts w:ascii="Arial" w:eastAsia="Times New Roman" w:hAnsi="Arial" w:cs="Times New Roman"/>
      <w:sz w:val="20"/>
      <w:szCs w:val="20"/>
      <w:lang w:val="en-GB"/>
    </w:rPr>
  </w:style>
  <w:style w:type="paragraph" w:customStyle="1" w:styleId="ZDGName">
    <w:name w:val="Z_DGName"/>
    <w:basedOn w:val="Normal"/>
    <w:rsid w:val="00EC7EE7"/>
    <w:pPr>
      <w:widowControl w:val="0"/>
      <w:suppressAutoHyphens/>
      <w:spacing w:after="0" w:line="240" w:lineRule="auto"/>
      <w:ind w:right="85"/>
      <w:jc w:val="both"/>
    </w:pPr>
    <w:rPr>
      <w:rFonts w:ascii="Arial" w:eastAsia="Times New Roman" w:hAnsi="Arial" w:cs="Times New Roman"/>
      <w:sz w:val="16"/>
      <w:szCs w:val="20"/>
      <w:lang w:val="en-GB" w:eastAsia="ar-SA"/>
    </w:rPr>
  </w:style>
  <w:style w:type="character" w:customStyle="1" w:styleId="BodyTextChar1">
    <w:name w:val="Body Text Char1"/>
    <w:basedOn w:val="DefaultParagraphFont"/>
    <w:uiPriority w:val="99"/>
    <w:semiHidden/>
    <w:rsid w:val="008A1296"/>
    <w:rPr>
      <w:rFonts w:ascii="Calibri" w:eastAsia="Times New Roman" w:hAnsi="Calibri" w:cs="Times New Roman"/>
    </w:rPr>
  </w:style>
  <w:style w:type="character" w:customStyle="1" w:styleId="psChar">
    <w:name w:val="ps Char"/>
    <w:link w:val="ps"/>
    <w:locked/>
    <w:rsid w:val="008A1296"/>
    <w:rPr>
      <w:rFonts w:ascii="Verdana" w:eastAsia="Arial Narrow" w:hAnsi="Verdana" w:cs="Arial"/>
      <w:sz w:val="18"/>
      <w:szCs w:val="18"/>
      <w:lang w:val="fr-FR" w:eastAsia="fr-FR"/>
    </w:rPr>
  </w:style>
  <w:style w:type="paragraph" w:customStyle="1" w:styleId="ps">
    <w:name w:val="ps"/>
    <w:basedOn w:val="Normal"/>
    <w:link w:val="psChar"/>
    <w:rsid w:val="008A1296"/>
    <w:pPr>
      <w:keepLines/>
      <w:spacing w:before="240" w:after="0" w:line="240" w:lineRule="auto"/>
      <w:jc w:val="both"/>
    </w:pPr>
    <w:rPr>
      <w:rFonts w:ascii="Verdana" w:eastAsia="Arial Narrow" w:hAnsi="Verdana" w:cs="Arial"/>
      <w:sz w:val="18"/>
      <w:szCs w:val="18"/>
      <w:lang w:val="fr-FR" w:eastAsia="fr-FR"/>
    </w:rPr>
  </w:style>
  <w:style w:type="character" w:customStyle="1" w:styleId="TableTitleChar">
    <w:name w:val="Table Title Char"/>
    <w:link w:val="TableTitle"/>
    <w:locked/>
    <w:rsid w:val="008A1296"/>
    <w:rPr>
      <w:rFonts w:ascii="Verdana" w:eastAsia="Times New Roman" w:hAnsi="Verdana"/>
      <w:b/>
      <w:lang w:val="en-GB"/>
    </w:rPr>
  </w:style>
  <w:style w:type="paragraph" w:customStyle="1" w:styleId="TableTitle">
    <w:name w:val="Table Title"/>
    <w:basedOn w:val="Normal"/>
    <w:next w:val="Normal"/>
    <w:link w:val="TableTitleChar"/>
    <w:rsid w:val="008A1296"/>
    <w:pPr>
      <w:keepNext/>
      <w:tabs>
        <w:tab w:val="left" w:pos="1134"/>
        <w:tab w:val="left" w:pos="2552"/>
        <w:tab w:val="left" w:pos="3402"/>
        <w:tab w:val="left" w:pos="4536"/>
        <w:tab w:val="left" w:pos="5670"/>
      </w:tabs>
      <w:spacing w:after="240" w:line="240" w:lineRule="auto"/>
      <w:ind w:left="2552" w:hanging="1418"/>
    </w:pPr>
    <w:rPr>
      <w:rFonts w:ascii="Verdana" w:eastAsia="Times New Roman" w:hAnsi="Verdana"/>
      <w:b/>
      <w:lang w:val="en-GB"/>
    </w:rPr>
  </w:style>
  <w:style w:type="paragraph" w:styleId="ListBullet">
    <w:name w:val="List Bullet"/>
    <w:aliases w:val="BULLET"/>
    <w:basedOn w:val="Normal"/>
    <w:link w:val="ListBulletChar"/>
    <w:rsid w:val="008A1296"/>
    <w:pPr>
      <w:numPr>
        <w:numId w:val="17"/>
      </w:numPr>
      <w:overflowPunct w:val="0"/>
      <w:autoSpaceDE w:val="0"/>
      <w:autoSpaceDN w:val="0"/>
      <w:adjustRightInd w:val="0"/>
      <w:spacing w:after="0" w:line="264" w:lineRule="auto"/>
      <w:jc w:val="both"/>
      <w:textAlignment w:val="baseline"/>
    </w:pPr>
    <w:rPr>
      <w:rFonts w:ascii="Arial" w:eastAsia="Times New Roman" w:hAnsi="Arial" w:cs="Times New Roman"/>
      <w:sz w:val="20"/>
      <w:szCs w:val="20"/>
      <w:lang w:val="en-GB"/>
    </w:rPr>
  </w:style>
  <w:style w:type="character" w:customStyle="1" w:styleId="ListBulletChar">
    <w:name w:val="List Bullet Char"/>
    <w:aliases w:val="BULLET Char"/>
    <w:basedOn w:val="DefaultParagraphFont"/>
    <w:link w:val="ListBullet"/>
    <w:rsid w:val="008A1296"/>
    <w:rPr>
      <w:rFonts w:ascii="Arial" w:eastAsia="Times New Roman" w:hAnsi="Arial" w:cs="Times New Roman"/>
      <w:sz w:val="20"/>
      <w:szCs w:val="20"/>
      <w:lang w:val="en-GB"/>
    </w:rPr>
  </w:style>
  <w:style w:type="character" w:customStyle="1" w:styleId="BodyTextIndentChar1">
    <w:name w:val="Body Text Indent Char1"/>
    <w:basedOn w:val="DefaultParagraphFont"/>
    <w:uiPriority w:val="99"/>
    <w:semiHidden/>
    <w:rsid w:val="008A1296"/>
    <w:rPr>
      <w:rFonts w:ascii="Calibri" w:eastAsia="Times New Roman" w:hAnsi="Calibri" w:cs="Times New Roman"/>
    </w:rPr>
  </w:style>
  <w:style w:type="paragraph" w:customStyle="1" w:styleId="paragraphestandard">
    <w:name w:val="paragraphe standard"/>
    <w:basedOn w:val="Normal"/>
    <w:rsid w:val="008A1296"/>
    <w:pPr>
      <w:widowControl w:val="0"/>
      <w:autoSpaceDE w:val="0"/>
      <w:autoSpaceDN w:val="0"/>
      <w:spacing w:after="0" w:line="-240" w:lineRule="auto"/>
      <w:jc w:val="both"/>
    </w:pPr>
    <w:rPr>
      <w:rFonts w:ascii="Times New Roman" w:eastAsia="Times New Roman" w:hAnsi="Times New Roman" w:cs="Times New Roman"/>
      <w:sz w:val="20"/>
      <w:szCs w:val="24"/>
      <w:lang w:val="en-GB"/>
    </w:rPr>
  </w:style>
  <w:style w:type="paragraph" w:customStyle="1" w:styleId="p0">
    <w:name w:val="p0"/>
    <w:basedOn w:val="Normal"/>
    <w:rsid w:val="008A1296"/>
    <w:pPr>
      <w:widowControl w:val="0"/>
      <w:tabs>
        <w:tab w:val="left" w:pos="720"/>
      </w:tabs>
      <w:autoSpaceDE w:val="0"/>
      <w:autoSpaceDN w:val="0"/>
      <w:spacing w:after="0" w:line="240" w:lineRule="atLeast"/>
      <w:jc w:val="both"/>
    </w:pPr>
    <w:rPr>
      <w:rFonts w:ascii="Times New Roman" w:eastAsia="Times New Roman" w:hAnsi="Times New Roman" w:cs="Times New Roman"/>
      <w:sz w:val="24"/>
      <w:szCs w:val="24"/>
    </w:rPr>
  </w:style>
  <w:style w:type="paragraph" w:customStyle="1" w:styleId="spec">
    <w:name w:val="spec"/>
    <w:rsid w:val="008A1296"/>
    <w:pPr>
      <w:widowControl w:val="0"/>
      <w:tabs>
        <w:tab w:val="left" w:pos="-1440"/>
        <w:tab w:val="left" w:pos="-720"/>
        <w:tab w:val="left" w:pos="1296"/>
        <w:tab w:val="left" w:pos="2016"/>
        <w:tab w:val="left" w:pos="2736"/>
        <w:tab w:val="left" w:pos="3456"/>
      </w:tabs>
      <w:suppressAutoHyphens/>
      <w:overflowPunct w:val="0"/>
      <w:autoSpaceDE w:val="0"/>
      <w:autoSpaceDN w:val="0"/>
      <w:adjustRightInd w:val="0"/>
      <w:spacing w:after="0" w:line="240" w:lineRule="auto"/>
      <w:jc w:val="both"/>
      <w:textAlignment w:val="baseline"/>
    </w:pPr>
    <w:rPr>
      <w:rFonts w:ascii="Univers" w:eastAsia="Times New Roman" w:hAnsi="Univers" w:cs="Times New Roman"/>
      <w:spacing w:val="-3"/>
      <w:sz w:val="24"/>
      <w:szCs w:val="20"/>
    </w:rPr>
  </w:style>
  <w:style w:type="paragraph" w:styleId="ListContinue2">
    <w:name w:val="List Continue 2"/>
    <w:basedOn w:val="Normal"/>
    <w:rsid w:val="008A1296"/>
    <w:pPr>
      <w:spacing w:after="120" w:line="240" w:lineRule="auto"/>
      <w:ind w:left="566"/>
    </w:pPr>
    <w:rPr>
      <w:rFonts w:ascii="Times New Roman" w:eastAsia="Times New Roman" w:hAnsi="Times New Roman" w:cs="Times New Roman"/>
      <w:sz w:val="24"/>
      <w:szCs w:val="24"/>
      <w:lang w:val="en-GB"/>
    </w:rPr>
  </w:style>
  <w:style w:type="character" w:customStyle="1" w:styleId="BodyText3Char">
    <w:name w:val="Body Text 3 Char"/>
    <w:basedOn w:val="DefaultParagraphFont"/>
    <w:link w:val="BodyText3"/>
    <w:uiPriority w:val="99"/>
    <w:semiHidden/>
    <w:rsid w:val="008A1296"/>
    <w:rPr>
      <w:rFonts w:ascii="Calibri" w:eastAsia="Times New Roman" w:hAnsi="Calibri" w:cs="Times New Roman"/>
      <w:sz w:val="16"/>
      <w:szCs w:val="16"/>
    </w:rPr>
  </w:style>
  <w:style w:type="paragraph" w:styleId="BodyText3">
    <w:name w:val="Body Text 3"/>
    <w:basedOn w:val="Normal"/>
    <w:link w:val="BodyText3Char"/>
    <w:uiPriority w:val="99"/>
    <w:semiHidden/>
    <w:unhideWhenUsed/>
    <w:rsid w:val="008A1296"/>
    <w:pPr>
      <w:spacing w:after="120"/>
    </w:pPr>
    <w:rPr>
      <w:rFonts w:ascii="Calibri" w:eastAsia="Times New Roman" w:hAnsi="Calibri" w:cs="Times New Roman"/>
      <w:sz w:val="16"/>
      <w:szCs w:val="16"/>
    </w:rPr>
  </w:style>
  <w:style w:type="character" w:customStyle="1" w:styleId="BodyText3Char1">
    <w:name w:val="Body Text 3 Char1"/>
    <w:basedOn w:val="DefaultParagraphFont"/>
    <w:uiPriority w:val="99"/>
    <w:semiHidden/>
    <w:rsid w:val="008A1296"/>
    <w:rPr>
      <w:sz w:val="16"/>
      <w:szCs w:val="16"/>
    </w:rPr>
  </w:style>
  <w:style w:type="character" w:customStyle="1" w:styleId="FooterChar1">
    <w:name w:val="Footer Char1"/>
    <w:basedOn w:val="DefaultParagraphFont"/>
    <w:uiPriority w:val="99"/>
    <w:semiHidden/>
    <w:rsid w:val="008A1296"/>
    <w:rPr>
      <w:rFonts w:ascii="Calibri" w:eastAsia="Times New Roman" w:hAnsi="Calibri" w:cs="Times New Roman"/>
    </w:rPr>
  </w:style>
  <w:style w:type="paragraph" w:styleId="Revision">
    <w:name w:val="Revision"/>
    <w:hidden/>
    <w:uiPriority w:val="99"/>
    <w:semiHidden/>
    <w:rsid w:val="004F17B6"/>
    <w:pPr>
      <w:spacing w:after="0" w:line="240" w:lineRule="auto"/>
    </w:pPr>
  </w:style>
</w:styles>
</file>

<file path=word/webSettings.xml><?xml version="1.0" encoding="utf-8"?>
<w:webSettings xmlns:r="http://schemas.openxmlformats.org/officeDocument/2006/relationships" xmlns:w="http://schemas.openxmlformats.org/wordprocessingml/2006/main">
  <w:divs>
    <w:div w:id="72162764">
      <w:bodyDiv w:val="1"/>
      <w:marLeft w:val="0"/>
      <w:marRight w:val="0"/>
      <w:marTop w:val="0"/>
      <w:marBottom w:val="0"/>
      <w:divBdr>
        <w:top w:val="none" w:sz="0" w:space="0" w:color="auto"/>
        <w:left w:val="none" w:sz="0" w:space="0" w:color="auto"/>
        <w:bottom w:val="none" w:sz="0" w:space="0" w:color="auto"/>
        <w:right w:val="none" w:sz="0" w:space="0" w:color="auto"/>
      </w:divBdr>
    </w:div>
    <w:div w:id="87625269">
      <w:bodyDiv w:val="1"/>
      <w:marLeft w:val="0"/>
      <w:marRight w:val="0"/>
      <w:marTop w:val="0"/>
      <w:marBottom w:val="0"/>
      <w:divBdr>
        <w:top w:val="none" w:sz="0" w:space="0" w:color="auto"/>
        <w:left w:val="none" w:sz="0" w:space="0" w:color="auto"/>
        <w:bottom w:val="none" w:sz="0" w:space="0" w:color="auto"/>
        <w:right w:val="none" w:sz="0" w:space="0" w:color="auto"/>
      </w:divBdr>
    </w:div>
    <w:div w:id="87773341">
      <w:bodyDiv w:val="1"/>
      <w:marLeft w:val="0"/>
      <w:marRight w:val="0"/>
      <w:marTop w:val="0"/>
      <w:marBottom w:val="0"/>
      <w:divBdr>
        <w:top w:val="none" w:sz="0" w:space="0" w:color="auto"/>
        <w:left w:val="none" w:sz="0" w:space="0" w:color="auto"/>
        <w:bottom w:val="none" w:sz="0" w:space="0" w:color="auto"/>
        <w:right w:val="none" w:sz="0" w:space="0" w:color="auto"/>
      </w:divBdr>
    </w:div>
    <w:div w:id="90786287">
      <w:bodyDiv w:val="1"/>
      <w:marLeft w:val="0"/>
      <w:marRight w:val="0"/>
      <w:marTop w:val="0"/>
      <w:marBottom w:val="0"/>
      <w:divBdr>
        <w:top w:val="none" w:sz="0" w:space="0" w:color="auto"/>
        <w:left w:val="none" w:sz="0" w:space="0" w:color="auto"/>
        <w:bottom w:val="none" w:sz="0" w:space="0" w:color="auto"/>
        <w:right w:val="none" w:sz="0" w:space="0" w:color="auto"/>
      </w:divBdr>
    </w:div>
    <w:div w:id="91752157">
      <w:bodyDiv w:val="1"/>
      <w:marLeft w:val="0"/>
      <w:marRight w:val="0"/>
      <w:marTop w:val="0"/>
      <w:marBottom w:val="0"/>
      <w:divBdr>
        <w:top w:val="none" w:sz="0" w:space="0" w:color="auto"/>
        <w:left w:val="none" w:sz="0" w:space="0" w:color="auto"/>
        <w:bottom w:val="none" w:sz="0" w:space="0" w:color="auto"/>
        <w:right w:val="none" w:sz="0" w:space="0" w:color="auto"/>
      </w:divBdr>
    </w:div>
    <w:div w:id="307367147">
      <w:bodyDiv w:val="1"/>
      <w:marLeft w:val="0"/>
      <w:marRight w:val="0"/>
      <w:marTop w:val="0"/>
      <w:marBottom w:val="0"/>
      <w:divBdr>
        <w:top w:val="none" w:sz="0" w:space="0" w:color="auto"/>
        <w:left w:val="none" w:sz="0" w:space="0" w:color="auto"/>
        <w:bottom w:val="none" w:sz="0" w:space="0" w:color="auto"/>
        <w:right w:val="none" w:sz="0" w:space="0" w:color="auto"/>
      </w:divBdr>
    </w:div>
    <w:div w:id="364722258">
      <w:bodyDiv w:val="1"/>
      <w:marLeft w:val="0"/>
      <w:marRight w:val="0"/>
      <w:marTop w:val="0"/>
      <w:marBottom w:val="0"/>
      <w:divBdr>
        <w:top w:val="none" w:sz="0" w:space="0" w:color="auto"/>
        <w:left w:val="none" w:sz="0" w:space="0" w:color="auto"/>
        <w:bottom w:val="none" w:sz="0" w:space="0" w:color="auto"/>
        <w:right w:val="none" w:sz="0" w:space="0" w:color="auto"/>
      </w:divBdr>
    </w:div>
    <w:div w:id="412896064">
      <w:bodyDiv w:val="1"/>
      <w:marLeft w:val="0"/>
      <w:marRight w:val="0"/>
      <w:marTop w:val="0"/>
      <w:marBottom w:val="0"/>
      <w:divBdr>
        <w:top w:val="none" w:sz="0" w:space="0" w:color="auto"/>
        <w:left w:val="none" w:sz="0" w:space="0" w:color="auto"/>
        <w:bottom w:val="none" w:sz="0" w:space="0" w:color="auto"/>
        <w:right w:val="none" w:sz="0" w:space="0" w:color="auto"/>
      </w:divBdr>
    </w:div>
    <w:div w:id="415593475">
      <w:bodyDiv w:val="1"/>
      <w:marLeft w:val="0"/>
      <w:marRight w:val="0"/>
      <w:marTop w:val="0"/>
      <w:marBottom w:val="0"/>
      <w:divBdr>
        <w:top w:val="none" w:sz="0" w:space="0" w:color="auto"/>
        <w:left w:val="none" w:sz="0" w:space="0" w:color="auto"/>
        <w:bottom w:val="none" w:sz="0" w:space="0" w:color="auto"/>
        <w:right w:val="none" w:sz="0" w:space="0" w:color="auto"/>
      </w:divBdr>
    </w:div>
    <w:div w:id="628516367">
      <w:bodyDiv w:val="1"/>
      <w:marLeft w:val="0"/>
      <w:marRight w:val="0"/>
      <w:marTop w:val="0"/>
      <w:marBottom w:val="0"/>
      <w:divBdr>
        <w:top w:val="none" w:sz="0" w:space="0" w:color="auto"/>
        <w:left w:val="none" w:sz="0" w:space="0" w:color="auto"/>
        <w:bottom w:val="none" w:sz="0" w:space="0" w:color="auto"/>
        <w:right w:val="none" w:sz="0" w:space="0" w:color="auto"/>
      </w:divBdr>
    </w:div>
    <w:div w:id="676470585">
      <w:bodyDiv w:val="1"/>
      <w:marLeft w:val="0"/>
      <w:marRight w:val="0"/>
      <w:marTop w:val="0"/>
      <w:marBottom w:val="0"/>
      <w:divBdr>
        <w:top w:val="none" w:sz="0" w:space="0" w:color="auto"/>
        <w:left w:val="none" w:sz="0" w:space="0" w:color="auto"/>
        <w:bottom w:val="none" w:sz="0" w:space="0" w:color="auto"/>
        <w:right w:val="none" w:sz="0" w:space="0" w:color="auto"/>
      </w:divBdr>
    </w:div>
    <w:div w:id="874192859">
      <w:bodyDiv w:val="1"/>
      <w:marLeft w:val="0"/>
      <w:marRight w:val="0"/>
      <w:marTop w:val="0"/>
      <w:marBottom w:val="0"/>
      <w:divBdr>
        <w:top w:val="none" w:sz="0" w:space="0" w:color="auto"/>
        <w:left w:val="none" w:sz="0" w:space="0" w:color="auto"/>
        <w:bottom w:val="none" w:sz="0" w:space="0" w:color="auto"/>
        <w:right w:val="none" w:sz="0" w:space="0" w:color="auto"/>
      </w:divBdr>
    </w:div>
    <w:div w:id="954170438">
      <w:bodyDiv w:val="1"/>
      <w:marLeft w:val="0"/>
      <w:marRight w:val="0"/>
      <w:marTop w:val="0"/>
      <w:marBottom w:val="0"/>
      <w:divBdr>
        <w:top w:val="none" w:sz="0" w:space="0" w:color="auto"/>
        <w:left w:val="none" w:sz="0" w:space="0" w:color="auto"/>
        <w:bottom w:val="none" w:sz="0" w:space="0" w:color="auto"/>
        <w:right w:val="none" w:sz="0" w:space="0" w:color="auto"/>
      </w:divBdr>
    </w:div>
    <w:div w:id="1278369217">
      <w:bodyDiv w:val="1"/>
      <w:marLeft w:val="0"/>
      <w:marRight w:val="0"/>
      <w:marTop w:val="0"/>
      <w:marBottom w:val="0"/>
      <w:divBdr>
        <w:top w:val="none" w:sz="0" w:space="0" w:color="auto"/>
        <w:left w:val="none" w:sz="0" w:space="0" w:color="auto"/>
        <w:bottom w:val="none" w:sz="0" w:space="0" w:color="auto"/>
        <w:right w:val="none" w:sz="0" w:space="0" w:color="auto"/>
      </w:divBdr>
    </w:div>
    <w:div w:id="1373768335">
      <w:bodyDiv w:val="1"/>
      <w:marLeft w:val="0"/>
      <w:marRight w:val="0"/>
      <w:marTop w:val="0"/>
      <w:marBottom w:val="0"/>
      <w:divBdr>
        <w:top w:val="none" w:sz="0" w:space="0" w:color="auto"/>
        <w:left w:val="none" w:sz="0" w:space="0" w:color="auto"/>
        <w:bottom w:val="none" w:sz="0" w:space="0" w:color="auto"/>
        <w:right w:val="none" w:sz="0" w:space="0" w:color="auto"/>
      </w:divBdr>
    </w:div>
    <w:div w:id="1395204512">
      <w:bodyDiv w:val="1"/>
      <w:marLeft w:val="0"/>
      <w:marRight w:val="0"/>
      <w:marTop w:val="0"/>
      <w:marBottom w:val="0"/>
      <w:divBdr>
        <w:top w:val="none" w:sz="0" w:space="0" w:color="auto"/>
        <w:left w:val="none" w:sz="0" w:space="0" w:color="auto"/>
        <w:bottom w:val="none" w:sz="0" w:space="0" w:color="auto"/>
        <w:right w:val="none" w:sz="0" w:space="0" w:color="auto"/>
      </w:divBdr>
    </w:div>
    <w:div w:id="1537039800">
      <w:bodyDiv w:val="1"/>
      <w:marLeft w:val="0"/>
      <w:marRight w:val="0"/>
      <w:marTop w:val="0"/>
      <w:marBottom w:val="0"/>
      <w:divBdr>
        <w:top w:val="none" w:sz="0" w:space="0" w:color="auto"/>
        <w:left w:val="none" w:sz="0" w:space="0" w:color="auto"/>
        <w:bottom w:val="none" w:sz="0" w:space="0" w:color="auto"/>
        <w:right w:val="none" w:sz="0" w:space="0" w:color="auto"/>
      </w:divBdr>
    </w:div>
    <w:div w:id="1787963739">
      <w:bodyDiv w:val="1"/>
      <w:marLeft w:val="0"/>
      <w:marRight w:val="0"/>
      <w:marTop w:val="0"/>
      <w:marBottom w:val="0"/>
      <w:divBdr>
        <w:top w:val="none" w:sz="0" w:space="0" w:color="auto"/>
        <w:left w:val="none" w:sz="0" w:space="0" w:color="auto"/>
        <w:bottom w:val="none" w:sz="0" w:space="0" w:color="auto"/>
        <w:right w:val="none" w:sz="0" w:space="0" w:color="auto"/>
      </w:divBdr>
    </w:div>
    <w:div w:id="1794246316">
      <w:bodyDiv w:val="1"/>
      <w:marLeft w:val="0"/>
      <w:marRight w:val="0"/>
      <w:marTop w:val="0"/>
      <w:marBottom w:val="0"/>
      <w:divBdr>
        <w:top w:val="none" w:sz="0" w:space="0" w:color="auto"/>
        <w:left w:val="none" w:sz="0" w:space="0" w:color="auto"/>
        <w:bottom w:val="none" w:sz="0" w:space="0" w:color="auto"/>
        <w:right w:val="none" w:sz="0" w:space="0" w:color="auto"/>
      </w:divBdr>
    </w:div>
    <w:div w:id="1858469962">
      <w:bodyDiv w:val="1"/>
      <w:marLeft w:val="0"/>
      <w:marRight w:val="0"/>
      <w:marTop w:val="0"/>
      <w:marBottom w:val="0"/>
      <w:divBdr>
        <w:top w:val="none" w:sz="0" w:space="0" w:color="auto"/>
        <w:left w:val="none" w:sz="0" w:space="0" w:color="auto"/>
        <w:bottom w:val="none" w:sz="0" w:space="0" w:color="auto"/>
        <w:right w:val="none" w:sz="0" w:space="0" w:color="auto"/>
      </w:divBdr>
    </w:div>
    <w:div w:id="1861553866">
      <w:bodyDiv w:val="1"/>
      <w:marLeft w:val="0"/>
      <w:marRight w:val="0"/>
      <w:marTop w:val="0"/>
      <w:marBottom w:val="0"/>
      <w:divBdr>
        <w:top w:val="none" w:sz="0" w:space="0" w:color="auto"/>
        <w:left w:val="none" w:sz="0" w:space="0" w:color="auto"/>
        <w:bottom w:val="none" w:sz="0" w:space="0" w:color="auto"/>
        <w:right w:val="none" w:sz="0" w:space="0" w:color="auto"/>
      </w:divBdr>
    </w:div>
    <w:div w:id="1866013634">
      <w:bodyDiv w:val="1"/>
      <w:marLeft w:val="0"/>
      <w:marRight w:val="0"/>
      <w:marTop w:val="0"/>
      <w:marBottom w:val="0"/>
      <w:divBdr>
        <w:top w:val="none" w:sz="0" w:space="0" w:color="auto"/>
        <w:left w:val="none" w:sz="0" w:space="0" w:color="auto"/>
        <w:bottom w:val="none" w:sz="0" w:space="0" w:color="auto"/>
        <w:right w:val="none" w:sz="0" w:space="0" w:color="auto"/>
      </w:divBdr>
    </w:div>
    <w:div w:id="1970240765">
      <w:bodyDiv w:val="1"/>
      <w:marLeft w:val="0"/>
      <w:marRight w:val="0"/>
      <w:marTop w:val="0"/>
      <w:marBottom w:val="0"/>
      <w:divBdr>
        <w:top w:val="none" w:sz="0" w:space="0" w:color="auto"/>
        <w:left w:val="none" w:sz="0" w:space="0" w:color="auto"/>
        <w:bottom w:val="none" w:sz="0" w:space="0" w:color="auto"/>
        <w:right w:val="none" w:sz="0" w:space="0" w:color="auto"/>
      </w:divBdr>
    </w:div>
    <w:div w:id="2033991858">
      <w:bodyDiv w:val="1"/>
      <w:marLeft w:val="0"/>
      <w:marRight w:val="0"/>
      <w:marTop w:val="0"/>
      <w:marBottom w:val="0"/>
      <w:divBdr>
        <w:top w:val="none" w:sz="0" w:space="0" w:color="auto"/>
        <w:left w:val="none" w:sz="0" w:space="0" w:color="auto"/>
        <w:bottom w:val="none" w:sz="0" w:space="0" w:color="auto"/>
        <w:right w:val="none" w:sz="0" w:space="0" w:color="auto"/>
      </w:divBdr>
    </w:div>
    <w:div w:id="2040157421">
      <w:bodyDiv w:val="1"/>
      <w:marLeft w:val="0"/>
      <w:marRight w:val="0"/>
      <w:marTop w:val="0"/>
      <w:marBottom w:val="0"/>
      <w:divBdr>
        <w:top w:val="none" w:sz="0" w:space="0" w:color="auto"/>
        <w:left w:val="none" w:sz="0" w:space="0" w:color="auto"/>
        <w:bottom w:val="none" w:sz="0" w:space="0" w:color="auto"/>
        <w:right w:val="none" w:sz="0" w:space="0" w:color="auto"/>
      </w:divBdr>
    </w:div>
    <w:div w:id="2113934603">
      <w:bodyDiv w:val="1"/>
      <w:marLeft w:val="0"/>
      <w:marRight w:val="0"/>
      <w:marTop w:val="0"/>
      <w:marBottom w:val="0"/>
      <w:divBdr>
        <w:top w:val="none" w:sz="0" w:space="0" w:color="auto"/>
        <w:left w:val="none" w:sz="0" w:space="0" w:color="auto"/>
        <w:bottom w:val="none" w:sz="0" w:space="0" w:color="auto"/>
        <w:right w:val="none" w:sz="0" w:space="0" w:color="auto"/>
      </w:divBdr>
    </w:div>
    <w:div w:id="2129739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image" Target="media/image21.emf"/><Relationship Id="rId21" Type="http://schemas.openxmlformats.org/officeDocument/2006/relationships/oleObject" Target="embeddings/oleObject1.bin"/><Relationship Id="rId34" Type="http://schemas.openxmlformats.org/officeDocument/2006/relationships/image" Target="media/image17.wmf"/><Relationship Id="rId42" Type="http://schemas.openxmlformats.org/officeDocument/2006/relationships/image" Target="media/image24.emf"/><Relationship Id="rId47" Type="http://schemas.openxmlformats.org/officeDocument/2006/relationships/image" Target="media/image29.png"/><Relationship Id="rId50" Type="http://schemas.openxmlformats.org/officeDocument/2006/relationships/image" Target="media/image32.emf"/><Relationship Id="rId55" Type="http://schemas.openxmlformats.org/officeDocument/2006/relationships/image" Target="media/image37.png"/><Relationship Id="rId63" Type="http://schemas.openxmlformats.org/officeDocument/2006/relationships/image" Target="media/image43.wmf"/><Relationship Id="rId68" Type="http://schemas.openxmlformats.org/officeDocument/2006/relationships/oleObject" Target="embeddings/oleObject12.bin"/><Relationship Id="rId76" Type="http://schemas.openxmlformats.org/officeDocument/2006/relationships/image" Target="media/image49.wmf"/><Relationship Id="rId84"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oleObject" Target="embeddings/oleObject14.bin"/><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oleObject" Target="embeddings/oleObject4.bin"/><Relationship Id="rId11" Type="http://schemas.openxmlformats.org/officeDocument/2006/relationships/header" Target="header2.xml"/><Relationship Id="rId24" Type="http://schemas.openxmlformats.org/officeDocument/2006/relationships/image" Target="media/image11.wmf"/><Relationship Id="rId32" Type="http://schemas.openxmlformats.org/officeDocument/2006/relationships/image" Target="media/image16.wmf"/><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emf"/><Relationship Id="rId53" Type="http://schemas.openxmlformats.org/officeDocument/2006/relationships/image" Target="media/image35.emf"/><Relationship Id="rId58" Type="http://schemas.openxmlformats.org/officeDocument/2006/relationships/image" Target="media/image40.png"/><Relationship Id="rId66" Type="http://schemas.openxmlformats.org/officeDocument/2006/relationships/oleObject" Target="embeddings/oleObject11.bin"/><Relationship Id="rId74" Type="http://schemas.openxmlformats.org/officeDocument/2006/relationships/image" Target="media/image48.wmf"/><Relationship Id="rId79" Type="http://schemas.openxmlformats.org/officeDocument/2006/relationships/oleObject" Target="embeddings/oleObject18.bin"/><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2.wmf"/><Relationship Id="rId82" Type="http://schemas.openxmlformats.org/officeDocument/2006/relationships/image" Target="media/image53.emf"/><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0.wmf"/><Relationship Id="rId27" Type="http://schemas.openxmlformats.org/officeDocument/2006/relationships/image" Target="media/image13.emf"/><Relationship Id="rId30" Type="http://schemas.openxmlformats.org/officeDocument/2006/relationships/image" Target="media/image15.wmf"/><Relationship Id="rId35" Type="http://schemas.openxmlformats.org/officeDocument/2006/relationships/oleObject" Target="embeddings/oleObject7.bin"/><Relationship Id="rId43" Type="http://schemas.openxmlformats.org/officeDocument/2006/relationships/image" Target="media/image25.emf"/><Relationship Id="rId48" Type="http://schemas.openxmlformats.org/officeDocument/2006/relationships/image" Target="media/image30.emf"/><Relationship Id="rId56" Type="http://schemas.openxmlformats.org/officeDocument/2006/relationships/image" Target="media/image38.png"/><Relationship Id="rId64" Type="http://schemas.openxmlformats.org/officeDocument/2006/relationships/oleObject" Target="embeddings/oleObject10.bin"/><Relationship Id="rId69" Type="http://schemas.openxmlformats.org/officeDocument/2006/relationships/oleObject" Target="embeddings/oleObject13.bin"/><Relationship Id="rId77" Type="http://schemas.openxmlformats.org/officeDocument/2006/relationships/oleObject" Target="embeddings/oleObject17.bin"/><Relationship Id="rId8" Type="http://schemas.openxmlformats.org/officeDocument/2006/relationships/image" Target="media/image1.png"/><Relationship Id="rId51" Type="http://schemas.openxmlformats.org/officeDocument/2006/relationships/image" Target="media/image33.emf"/><Relationship Id="rId72" Type="http://schemas.openxmlformats.org/officeDocument/2006/relationships/image" Target="media/image47.wmf"/><Relationship Id="rId80" Type="http://schemas.openxmlformats.org/officeDocument/2006/relationships/image" Target="media/image51.png"/><Relationship Id="rId85" Type="http://schemas.openxmlformats.org/officeDocument/2006/relationships/footer" Target="footer3.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oleObject" Target="embeddings/oleObject3.bin"/><Relationship Id="rId33" Type="http://schemas.openxmlformats.org/officeDocument/2006/relationships/oleObject" Target="embeddings/oleObject6.bin"/><Relationship Id="rId38" Type="http://schemas.openxmlformats.org/officeDocument/2006/relationships/image" Target="media/image20.emf"/><Relationship Id="rId46" Type="http://schemas.openxmlformats.org/officeDocument/2006/relationships/image" Target="media/image28.png"/><Relationship Id="rId59" Type="http://schemas.openxmlformats.org/officeDocument/2006/relationships/image" Target="media/image41.wmf"/><Relationship Id="rId67" Type="http://schemas.openxmlformats.org/officeDocument/2006/relationships/image" Target="media/image45.wmf"/><Relationship Id="rId20" Type="http://schemas.openxmlformats.org/officeDocument/2006/relationships/image" Target="media/image9.wmf"/><Relationship Id="rId41" Type="http://schemas.openxmlformats.org/officeDocument/2006/relationships/image" Target="media/image23.emf"/><Relationship Id="rId54" Type="http://schemas.openxmlformats.org/officeDocument/2006/relationships/image" Target="media/image36.emf"/><Relationship Id="rId62" Type="http://schemas.openxmlformats.org/officeDocument/2006/relationships/oleObject" Target="embeddings/oleObject9.bin"/><Relationship Id="rId70" Type="http://schemas.openxmlformats.org/officeDocument/2006/relationships/image" Target="media/image46.wmf"/><Relationship Id="rId75" Type="http://schemas.openxmlformats.org/officeDocument/2006/relationships/oleObject" Target="embeddings/oleObject16.bin"/><Relationship Id="rId83" Type="http://schemas.openxmlformats.org/officeDocument/2006/relationships/image" Target="media/image5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oleObject" Target="embeddings/oleObject2.bin"/><Relationship Id="rId28" Type="http://schemas.openxmlformats.org/officeDocument/2006/relationships/image" Target="media/image14.wmf"/><Relationship Id="rId36" Type="http://schemas.openxmlformats.org/officeDocument/2006/relationships/image" Target="media/image18.png"/><Relationship Id="rId49" Type="http://schemas.openxmlformats.org/officeDocument/2006/relationships/image" Target="media/image31.emf"/><Relationship Id="rId57" Type="http://schemas.openxmlformats.org/officeDocument/2006/relationships/image" Target="media/image39.png"/><Relationship Id="rId10" Type="http://schemas.openxmlformats.org/officeDocument/2006/relationships/footer" Target="footer1.xml"/><Relationship Id="rId31" Type="http://schemas.openxmlformats.org/officeDocument/2006/relationships/oleObject" Target="embeddings/oleObject5.bin"/><Relationship Id="rId44" Type="http://schemas.openxmlformats.org/officeDocument/2006/relationships/image" Target="media/image26.png"/><Relationship Id="rId52" Type="http://schemas.openxmlformats.org/officeDocument/2006/relationships/image" Target="media/image34.emf"/><Relationship Id="rId60" Type="http://schemas.openxmlformats.org/officeDocument/2006/relationships/oleObject" Target="embeddings/oleObject8.bin"/><Relationship Id="rId65" Type="http://schemas.openxmlformats.org/officeDocument/2006/relationships/image" Target="media/image44.wmf"/><Relationship Id="rId73" Type="http://schemas.openxmlformats.org/officeDocument/2006/relationships/oleObject" Target="embeddings/oleObject15.bin"/><Relationship Id="rId78" Type="http://schemas.openxmlformats.org/officeDocument/2006/relationships/image" Target="media/image50.wmf"/><Relationship Id="rId81" Type="http://schemas.openxmlformats.org/officeDocument/2006/relationships/image" Target="media/image52.emf"/><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3E3523-9500-4BF3-8670-BDB1FB794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58</Pages>
  <Words>14497</Words>
  <Characters>82633</Characters>
  <Application>Microsoft Office Word</Application>
  <DocSecurity>0</DocSecurity>
  <Lines>688</Lines>
  <Paragraphs>193</Paragraphs>
  <ScaleCrop>false</ScaleCrop>
  <HeadingPairs>
    <vt:vector size="2" baseType="variant">
      <vt:variant>
        <vt:lpstr>Title</vt:lpstr>
      </vt:variant>
      <vt:variant>
        <vt:i4>1</vt:i4>
      </vt:variant>
    </vt:vector>
  </HeadingPairs>
  <TitlesOfParts>
    <vt:vector size="1" baseType="lpstr">
      <vt:lpstr>ANNEX D</vt:lpstr>
    </vt:vector>
  </TitlesOfParts>
  <Company>Hewlett-Packard Company</Company>
  <LinksUpToDate>false</LinksUpToDate>
  <CharactersWithSpaces>96937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D</dc:title>
  <dc:subject>HEADWORKS AND IRRIGATION INFRASTRUCTURE</dc:subject>
  <dc:creator>preferred customer</dc:creator>
  <cp:lastModifiedBy>user</cp:lastModifiedBy>
  <cp:revision>21</cp:revision>
  <cp:lastPrinted>2016-11-13T06:45:00Z</cp:lastPrinted>
  <dcterms:created xsi:type="dcterms:W3CDTF">2016-10-27T09:01:00Z</dcterms:created>
  <dcterms:modified xsi:type="dcterms:W3CDTF">2016-12-18T12:35:00Z</dcterms:modified>
</cp:coreProperties>
</file>