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0"/>
          <w:szCs w:val="20"/>
        </w:rPr>
        <w:id w:val="154928382"/>
        <w:docPartObj>
          <w:docPartGallery w:val="Cover Pages"/>
          <w:docPartUnique/>
        </w:docPartObj>
      </w:sdtPr>
      <w:sdtEndPr>
        <w:rPr>
          <w:rFonts w:ascii="Times New Roman" w:eastAsia="Times New Roman" w:hAnsi="Times New Roman" w:cs="Times New Roman"/>
          <w:b/>
          <w:bCs/>
          <w:sz w:val="18"/>
        </w:rPr>
      </w:sdtEndPr>
      <w:sdtContent>
        <w:tbl>
          <w:tblPr>
            <w:tblpPr w:leftFromText="180" w:rightFromText="180" w:horzAnchor="margin" w:tblpX="-252" w:tblpY="-570"/>
            <w:tblW w:w="5421" w:type="pct"/>
            <w:tblLook w:val="04A0"/>
          </w:tblPr>
          <w:tblGrid>
            <w:gridCol w:w="10382"/>
          </w:tblGrid>
          <w:tr w:rsidR="00A16182" w:rsidTr="00D80A3C">
            <w:trPr>
              <w:trHeight w:val="27"/>
            </w:trPr>
            <w:tc>
              <w:tcPr>
                <w:tcW w:w="5000" w:type="pct"/>
              </w:tcPr>
              <w:p w:rsidR="00A16182" w:rsidRDefault="00A16182" w:rsidP="00B96877">
                <w:pPr>
                  <w:pStyle w:val="NoSpacing"/>
                  <w:jc w:val="center"/>
                  <w:rPr>
                    <w:rFonts w:asciiTheme="majorHAnsi" w:eastAsiaTheme="majorEastAsia" w:hAnsiTheme="majorHAnsi" w:cstheme="majorBidi"/>
                    <w:caps/>
                  </w:rPr>
                </w:pPr>
              </w:p>
              <w:p w:rsidR="00A16182" w:rsidRPr="00DF41C1" w:rsidRDefault="00A16182" w:rsidP="00B96877">
                <w:pPr>
                  <w:rPr>
                    <w:rFonts w:eastAsiaTheme="majorEastAsia"/>
                  </w:rPr>
                </w:pPr>
              </w:p>
              <w:p w:rsidR="00A16182" w:rsidRPr="00DF41C1" w:rsidRDefault="00A16182" w:rsidP="00B96877">
                <w:pPr>
                  <w:rPr>
                    <w:rFonts w:eastAsiaTheme="majorEastAsia"/>
                  </w:rPr>
                </w:pPr>
              </w:p>
              <w:p w:rsidR="00A16182" w:rsidRPr="00DF41C1" w:rsidRDefault="00A16182" w:rsidP="00B96877">
                <w:pPr>
                  <w:rPr>
                    <w:rFonts w:eastAsiaTheme="majorEastAsia"/>
                  </w:rPr>
                </w:pPr>
              </w:p>
              <w:p w:rsidR="00A16182" w:rsidRPr="00DF41C1" w:rsidRDefault="00A16182" w:rsidP="00B96877">
                <w:pPr>
                  <w:tabs>
                    <w:tab w:val="left" w:pos="3720"/>
                  </w:tabs>
                  <w:rPr>
                    <w:rFonts w:eastAsiaTheme="majorEastAsia"/>
                  </w:rPr>
                </w:pPr>
              </w:p>
            </w:tc>
          </w:tr>
          <w:tr w:rsidR="00A16182" w:rsidTr="00D80A3C">
            <w:trPr>
              <w:trHeight w:val="441"/>
            </w:trPr>
            <w:tc>
              <w:tcPr>
                <w:tcW w:w="5000" w:type="pct"/>
                <w:tcBorders>
                  <w:bottom w:val="single" w:sz="4" w:space="0" w:color="4F81BD" w:themeColor="accent1"/>
                </w:tcBorders>
                <w:vAlign w:val="center"/>
              </w:tcPr>
              <w:p w:rsidR="00C24923" w:rsidRPr="005867BC" w:rsidRDefault="00C24923" w:rsidP="00FF576D">
                <w:pPr>
                  <w:pStyle w:val="NoSpacing"/>
                  <w:jc w:val="center"/>
                  <w:rPr>
                    <w:rFonts w:ascii="Times New Roman" w:eastAsiaTheme="majorEastAsia" w:hAnsi="Times New Roman"/>
                    <w:sz w:val="32"/>
                    <w:szCs w:val="32"/>
                  </w:rPr>
                </w:pPr>
              </w:p>
            </w:tc>
          </w:tr>
          <w:tr w:rsidR="00A16182" w:rsidTr="00D80A3C">
            <w:trPr>
              <w:trHeight w:val="56"/>
            </w:trPr>
            <w:tc>
              <w:tcPr>
                <w:tcW w:w="5000" w:type="pct"/>
                <w:tcBorders>
                  <w:top w:val="single" w:sz="4" w:space="0" w:color="4F81BD" w:themeColor="accent1"/>
                </w:tcBorders>
                <w:vAlign w:val="center"/>
              </w:tcPr>
              <w:p w:rsidR="00D80A3C" w:rsidRPr="0010233E" w:rsidRDefault="00D80A3C" w:rsidP="00AD69FE">
                <w:pPr>
                  <w:pStyle w:val="NoSpacing"/>
                  <w:ind w:left="1440"/>
                  <w:jc w:val="center"/>
                  <w:rPr>
                    <w:rFonts w:ascii="Times New Roman" w:eastAsiaTheme="majorEastAsia" w:hAnsi="Times New Roman"/>
                    <w:sz w:val="28"/>
                    <w:szCs w:val="28"/>
                  </w:rPr>
                </w:pPr>
              </w:p>
            </w:tc>
          </w:tr>
        </w:tbl>
        <w:p w:rsidR="00D80A3C" w:rsidRDefault="00AF09B1" w:rsidP="00D80A3C">
          <w:pPr>
            <w:pStyle w:val="NoSpacing"/>
            <w:jc w:val="center"/>
          </w:pPr>
          <w:r w:rsidRPr="00AF09B1">
            <w:rPr>
              <w:rFonts w:ascii="Bodoni MT Condensed" w:hAnsi="Bodoni MT Condensed"/>
              <w:b/>
              <w:noProof/>
              <w:sz w:val="40"/>
              <w:szCs w:val="40"/>
            </w:rPr>
            <w:pict>
              <v:rect id="_x0000_s1442" style="position:absolute;left:0;text-align:left;margin-left:-14.9pt;margin-top:.4pt;width:641.75pt;height:79.9pt;z-index:251682816;mso-position-horizontal-relative:page;mso-position-vertical-relative:page" o:allowincell="f" fillcolor="#4bacc6" strokecolor="#31849b">
                <w10:wrap anchorx="page" anchory="margin"/>
              </v:rect>
            </w:pict>
          </w:r>
          <w:r w:rsidRPr="00AF09B1">
            <w:rPr>
              <w:rFonts w:ascii="Cambria" w:hAnsi="Cambria"/>
              <w:noProof/>
              <w:lang w:eastAsia="zh-TW"/>
            </w:rPr>
            <w:pict>
              <v:rect id="_x0000_s1437" style="position:absolute;left:0;text-align:left;margin-left:-14.15pt;margin-top:-107.6pt;width:641.75pt;height:191.6pt;flip:y;z-index:251677696;mso-width-percent:1050;mso-position-horizontal-relative:page;mso-position-vertical-relative:page;mso-width-percent:1050;mso-height-relative:top-margin-area" o:allowincell="f" fillcolor="#4bacc6" strokecolor="#31849b">
                <w10:wrap anchorx="page" anchory="margin"/>
              </v:rect>
            </w:pict>
          </w:r>
          <w:r w:rsidRPr="00AF09B1">
            <w:rPr>
              <w:rFonts w:ascii="Cambria" w:hAnsi="Cambria"/>
              <w:noProof/>
              <w:lang w:eastAsia="zh-TW"/>
            </w:rPr>
            <w:pict>
              <v:rect id="_x0000_s1438" style="position:absolute;left:0;text-align:left;margin-left:-13.95pt;margin-top:1.25pt;width:641.7pt;height:73.25pt;z-index:251678720;mso-width-percent:1050;mso-position-horizontal-relative:page;mso-position-vertical-relative:page;mso-width-percent:1050;mso-height-relative:top-margin-area" o:allowincell="f" fillcolor="#4bacc6" strokecolor="#31849b">
                <w10:wrap anchorx="page" anchory="margin"/>
              </v:rect>
            </w:pict>
          </w:r>
          <w:r w:rsidRPr="00AF09B1">
            <w:rPr>
              <w:rFonts w:ascii="Cambria" w:hAnsi="Cambria"/>
              <w:noProof/>
              <w:lang w:eastAsia="zh-TW"/>
            </w:rPr>
            <w:pict>
              <v:rect id="_x0000_s1435" style="position:absolute;left:0;text-align:left;margin-left:32.25pt;margin-top:-19.05pt;width:7.15pt;height:830.75pt;z-index:251675648;mso-height-percent:1050;mso-position-horizontal-relative:page;mso-position-vertical-relative:page;mso-height-percent:1050" o:allowincell="f" strokecolor="#31849b">
                <w10:wrap anchorx="margin" anchory="page"/>
              </v:rect>
            </w:pict>
          </w:r>
          <w:r w:rsidRPr="00AF09B1">
            <w:rPr>
              <w:rFonts w:ascii="Cambria" w:hAnsi="Cambria"/>
              <w:noProof/>
              <w:lang w:eastAsia="zh-TW"/>
            </w:rPr>
            <w:pict>
              <v:rect id="_x0000_s1436" style="position:absolute;left:0;text-align:left;margin-left:572.25pt;margin-top:-19.05pt;width:7.15pt;height:830.75pt;z-index:251676672;mso-height-percent:1050;mso-position-horizontal-relative:page;mso-position-vertical-relative:page;mso-height-percent:1050" o:allowincell="f" strokecolor="#31849b">
                <w10:wrap anchorx="page" anchory="page"/>
              </v:rect>
            </w:pict>
          </w:r>
          <w:r w:rsidRPr="00AF09B1">
            <w:rPr>
              <w:rFonts w:ascii="Cambria" w:hAnsi="Cambria"/>
              <w:noProof/>
              <w:lang w:eastAsia="zh-TW"/>
            </w:rPr>
            <w:pict>
              <v:rect id="_x0000_s1440" style="position:absolute;left:0;text-align:left;margin-left:32.25pt;margin-top:-19.05pt;width:7.15pt;height:830.75pt;z-index:251680768;mso-height-percent:1050;mso-position-horizontal-relative:page;mso-position-vertical-relative:page;mso-height-percent:1050" o:allowincell="f" strokecolor="#31849b">
                <w10:wrap anchorx="margin" anchory="page"/>
              </v:rect>
            </w:pict>
          </w:r>
          <w:r w:rsidRPr="00AF09B1">
            <w:rPr>
              <w:rFonts w:ascii="Cambria" w:hAnsi="Cambria"/>
              <w:noProof/>
              <w:lang w:eastAsia="zh-TW"/>
            </w:rPr>
            <w:pict>
              <v:rect id="_x0000_s1439" style="position:absolute;left:0;text-align:left;margin-left:572.25pt;margin-top:-19.05pt;width:7.15pt;height:830.75pt;z-index:251679744;mso-height-percent:1050;mso-position-horizontal-relative:page;mso-position-vertical-relative:page;mso-height-percent:1050" o:allowincell="f" strokecolor="#31849b">
                <w10:wrap anchorx="page" anchory="page"/>
              </v:rect>
            </w:pict>
          </w:r>
          <w:r w:rsidRPr="00AF09B1">
            <w:rPr>
              <w:rFonts w:ascii="Bodoni MT Condensed" w:hAnsi="Bodoni MT Condensed"/>
              <w:b/>
              <w:noProof/>
              <w:sz w:val="40"/>
              <w:szCs w:val="40"/>
            </w:rPr>
            <w:pict>
              <v:rect id="_x0000_s1444" style="position:absolute;left:0;text-align:left;margin-left:32.4pt;margin-top:-19.4pt;width:7.15pt;height:830.75pt;z-index:251684864;mso-position-horizontal-relative:page;mso-position-vertical-relative:page" o:allowincell="f" strokecolor="#31849b">
                <w10:wrap anchorx="margin" anchory="page"/>
              </v:rect>
            </w:pict>
          </w:r>
          <w:r w:rsidRPr="00AF09B1">
            <w:rPr>
              <w:rFonts w:ascii="Bodoni MT Condensed" w:hAnsi="Bodoni MT Condensed"/>
              <w:b/>
              <w:noProof/>
              <w:sz w:val="40"/>
              <w:szCs w:val="40"/>
            </w:rPr>
            <w:pict>
              <v:rect id="_x0000_s1443" style="position:absolute;left:0;text-align:left;margin-left:572.4pt;margin-top:-19.4pt;width:7.15pt;height:830.75pt;z-index:251683840;mso-position-horizontal-relative:page;mso-position-vertical-relative:page" o:allowincell="f" strokecolor="#31849b">
                <w10:wrap anchorx="page" anchory="page"/>
              </v:rect>
            </w:pict>
          </w:r>
          <w:r w:rsidR="00D80A3C">
            <w:rPr>
              <w:noProof/>
            </w:rPr>
            <w:drawing>
              <wp:inline distT="0" distB="0" distL="0" distR="0">
                <wp:extent cx="782320" cy="694690"/>
                <wp:effectExtent l="19050" t="0" r="0" b="0"/>
                <wp:docPr id="3" name="Picture 76"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1)"/>
                        <pic:cNvPicPr>
                          <a:picLocks noChangeAspect="1" noChangeArrowheads="1"/>
                        </pic:cNvPicPr>
                      </pic:nvPicPr>
                      <pic:blipFill>
                        <a:blip r:embed="rId8" cstate="print"/>
                        <a:srcRect/>
                        <a:stretch>
                          <a:fillRect/>
                        </a:stretch>
                      </pic:blipFill>
                      <pic:spPr bwMode="auto">
                        <a:xfrm>
                          <a:off x="0" y="0"/>
                          <a:ext cx="782320" cy="694690"/>
                        </a:xfrm>
                        <a:prstGeom prst="rect">
                          <a:avLst/>
                        </a:prstGeom>
                        <a:noFill/>
                        <a:ln w="9525">
                          <a:noFill/>
                          <a:miter lim="800000"/>
                          <a:headEnd/>
                          <a:tailEnd/>
                        </a:ln>
                      </pic:spPr>
                    </pic:pic>
                  </a:graphicData>
                </a:graphic>
              </wp:inline>
            </w:drawing>
          </w:r>
          <w:r w:rsidR="00D80A3C">
            <w:rPr>
              <w:lang w:val="en-GB"/>
            </w:rPr>
            <w:t xml:space="preserve">                                                                                                                                  </w:t>
          </w:r>
          <w:r w:rsidR="00D80A3C">
            <w:object w:dxaOrig="7006"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pt;height:59.55pt" o:ole="">
                <v:imagedata r:id="rId9" o:title=""/>
              </v:shape>
              <o:OLEObject Type="Embed" ProgID="StaticMetafile" ShapeID="_x0000_i1025" DrawAspect="Content" ObjectID="_1543180589" r:id="rId10"/>
            </w:object>
          </w:r>
        </w:p>
        <w:p w:rsidR="00D80A3C" w:rsidRPr="001F4C7B" w:rsidRDefault="00D80A3C" w:rsidP="00D80A3C">
          <w:pPr>
            <w:jc w:val="center"/>
          </w:pPr>
          <w:r w:rsidRPr="008519E3">
            <w:rPr>
              <w:rFonts w:ascii="Agency FB" w:hAnsi="Agency FB" w:cs="Arial Narrow"/>
              <w:b/>
              <w:bCs/>
              <w:caps/>
              <w:color w:val="262626"/>
              <w:sz w:val="36"/>
              <w:szCs w:val="28"/>
            </w:rPr>
            <w:t>the national REGIONAL sta</w:t>
          </w:r>
          <w:r>
            <w:rPr>
              <w:rFonts w:ascii="Agency FB" w:hAnsi="Agency FB" w:cs="Arial Narrow"/>
              <w:b/>
              <w:bCs/>
              <w:caps/>
              <w:color w:val="262626"/>
              <w:sz w:val="36"/>
              <w:szCs w:val="28"/>
            </w:rPr>
            <w:t>T</w:t>
          </w:r>
          <w:r w:rsidRPr="008519E3">
            <w:rPr>
              <w:rFonts w:ascii="Agency FB" w:hAnsi="Agency FB" w:cs="Arial Narrow"/>
              <w:b/>
              <w:bCs/>
              <w:caps/>
              <w:color w:val="262626"/>
              <w:sz w:val="36"/>
              <w:szCs w:val="28"/>
            </w:rPr>
            <w:t>e of oromia</w:t>
          </w:r>
        </w:p>
        <w:p w:rsidR="00D80A3C" w:rsidRPr="00AE2893" w:rsidRDefault="00D80A3C" w:rsidP="00D80A3C">
          <w:pPr>
            <w:jc w:val="center"/>
            <w:rPr>
              <w:rFonts w:ascii="Agency FB" w:hAnsi="Agency FB" w:cs="Arial Narrow"/>
              <w:b/>
              <w:bCs/>
              <w:caps/>
              <w:color w:val="00B050"/>
              <w:sz w:val="48"/>
              <w:szCs w:val="28"/>
            </w:rPr>
          </w:pPr>
          <w:r w:rsidRPr="008519E3">
            <w:rPr>
              <w:rFonts w:ascii="Agency FB" w:hAnsi="Agency FB" w:cs="Arial Narrow"/>
              <w:b/>
              <w:bCs/>
              <w:caps/>
              <w:color w:val="008000"/>
              <w:sz w:val="48"/>
              <w:szCs w:val="28"/>
            </w:rPr>
            <w:t xml:space="preserve"> </w:t>
          </w:r>
          <w:r w:rsidRPr="001E4350">
            <w:rPr>
              <w:rFonts w:ascii="Agency FB" w:hAnsi="Agency FB" w:cs="Arial Narrow"/>
              <w:b/>
              <w:bCs/>
              <w:caps/>
              <w:color w:val="00B050"/>
              <w:sz w:val="40"/>
              <w:szCs w:val="28"/>
            </w:rPr>
            <w:t>OROMIA IRRIGATION DEVELOPMENT AUTHORITY (OIDA)</w:t>
          </w:r>
        </w:p>
        <w:p w:rsidR="00D80A3C" w:rsidRDefault="00AF09B1" w:rsidP="00D80A3C">
          <w:pPr>
            <w:jc w:val="center"/>
            <w:rPr>
              <w:rFonts w:ascii="Cambria" w:hAnsi="Cambria"/>
              <w:i/>
            </w:rPr>
          </w:pPr>
          <w:r w:rsidRPr="00AF09B1">
            <w:rPr>
              <w:rFonts w:ascii="Cambria" w:hAnsi="Cambria"/>
              <w:b/>
              <w:noProof/>
              <w:color w:val="FF0000"/>
              <w:sz w:val="24"/>
              <w:szCs w:val="24"/>
            </w:rPr>
            <w:pict>
              <v:group id="_x0000_s1446" style="position:absolute;left:0;text-align:left;margin-left:129.7pt;margin-top:7.5pt;width:162.15pt;height:81.4pt;z-index:251686912" coordorigin="5630,4977" coordsize="3243,1628">
                <v:shapetype id="_x0000_t32" coordsize="21600,21600" o:spt="32" o:oned="t" path="m,l21600,21600e" filled="f">
                  <v:path arrowok="t" fillok="f" o:connecttype="none"/>
                  <o:lock v:ext="edit" shapetype="t"/>
                </v:shapetype>
                <v:shape id="_x0000_s1447" type="#_x0000_t32" style="position:absolute;left:5630;top:6300;width:3243;height:305;flip:y;mso-position-horizontal-relative:page;mso-position-vertical-relative:page" o:connectortype="straight" o:allowincell="f" strokecolor="blue" strokeweight="3pt">
                  <v:stroke startarrow="block" endarrow="block"/>
                  <v:shadow on="t" color="#205867" opacity=".5" offset="1pt"/>
                </v:shape>
                <v:shapetype id="_x0000_t202" coordsize="21600,21600" o:spt="202" path="m,l,21600r21600,l21600,xe">
                  <v:stroke joinstyle="miter"/>
                  <v:path gradientshapeok="t" o:connecttype="rect"/>
                </v:shapetype>
                <v:shape id="_x0000_s1448" type="#_x0000_t202" style="position:absolute;left:5630;top:4977;width:1740;height:375;mso-position-horizontal-relative:page;mso-position-vertical-relative:page" o:allowincell="f" strokecolor="#4f81bd" strokeweight="1pt">
                  <v:stroke dashstyle="dash"/>
                  <v:shadow color="#868686"/>
                  <v:textbox style="mso-next-textbox:#_x0000_s1448">
                    <w:txbxContent>
                      <w:p w:rsidR="00E25043" w:rsidRPr="00D80A3C" w:rsidRDefault="00E25043" w:rsidP="00D80A3C">
                        <w:pPr>
                          <w:jc w:val="center"/>
                          <w:rPr>
                            <w:sz w:val="14"/>
                          </w:rPr>
                        </w:pPr>
                        <w:r w:rsidRPr="00D80A3C">
                          <w:rPr>
                            <w:sz w:val="14"/>
                          </w:rPr>
                          <w:t>Weir Axis</w:t>
                        </w:r>
                      </w:p>
                    </w:txbxContent>
                  </v:textbox>
                </v:shape>
                <v:shape id="_x0000_s1449" type="#_x0000_t32" style="position:absolute;left:6511;top:5352;width:892;height:1101;mso-position-horizontal-relative:page;mso-position-vertical-relative:page" o:connectortype="straight" o:allowincell="f" strokecolor="#ffc000" strokeweight="3pt">
                  <v:stroke endarrow="block"/>
                  <v:shadow on="t" color="#205867" opacity=".5" offset="1pt"/>
                </v:shape>
              </v:group>
            </w:pict>
          </w:r>
          <w:r w:rsidR="00D80A3C" w:rsidRPr="00D80A3C">
            <w:rPr>
              <w:rFonts w:ascii="Cambria" w:hAnsi="Cambria"/>
              <w:b/>
              <w:noProof/>
              <w:color w:val="FF0000"/>
              <w:sz w:val="24"/>
              <w:szCs w:val="24"/>
            </w:rPr>
            <w:drawing>
              <wp:inline distT="0" distB="0" distL="0" distR="0">
                <wp:extent cx="4492869" cy="1503485"/>
                <wp:effectExtent l="19050" t="0" r="2931" b="0"/>
                <wp:docPr id="4" name="Picture 100" descr="E:\Inception report of Tilo Danisa,Abishika and Lega Lola\Inception Photo\IMG_20160413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Inception report of Tilo Danisa,Abishika and Lega Lola\Inception Photo\IMG_20160413_093907.jpg"/>
                        <pic:cNvPicPr>
                          <a:picLocks noChangeAspect="1" noChangeArrowheads="1"/>
                        </pic:cNvPicPr>
                      </pic:nvPicPr>
                      <pic:blipFill>
                        <a:blip r:embed="rId11" cstate="print"/>
                        <a:srcRect/>
                        <a:stretch>
                          <a:fillRect/>
                        </a:stretch>
                      </pic:blipFill>
                      <pic:spPr bwMode="auto">
                        <a:xfrm>
                          <a:off x="0" y="0"/>
                          <a:ext cx="4498977" cy="1505529"/>
                        </a:xfrm>
                        <a:prstGeom prst="rect">
                          <a:avLst/>
                        </a:prstGeom>
                        <a:noFill/>
                        <a:ln w="9525">
                          <a:noFill/>
                          <a:miter lim="800000"/>
                          <a:headEnd/>
                          <a:tailEnd/>
                        </a:ln>
                      </pic:spPr>
                    </pic:pic>
                  </a:graphicData>
                </a:graphic>
              </wp:inline>
            </w:drawing>
          </w:r>
        </w:p>
        <w:p w:rsidR="00D80A3C" w:rsidRDefault="00D80A3C" w:rsidP="00D80A3C">
          <w:pPr>
            <w:pStyle w:val="Header"/>
            <w:tabs>
              <w:tab w:val="right" w:pos="9000"/>
            </w:tabs>
            <w:ind w:right="-480"/>
            <w:jc w:val="center"/>
            <w:rPr>
              <w:rFonts w:ascii="Bernard MT Condensed" w:hAnsi="Bernard MT Condensed"/>
              <w:b/>
              <w:color w:val="984806"/>
              <w:sz w:val="32"/>
              <w:szCs w:val="32"/>
            </w:rPr>
          </w:pPr>
        </w:p>
        <w:p w:rsidR="00D80A3C" w:rsidRPr="00753F1A" w:rsidRDefault="00D80A3C" w:rsidP="00D80A3C">
          <w:pPr>
            <w:pStyle w:val="Header"/>
            <w:tabs>
              <w:tab w:val="right" w:pos="9000"/>
            </w:tabs>
            <w:ind w:right="-480"/>
            <w:jc w:val="center"/>
            <w:rPr>
              <w:rFonts w:ascii="Agency FB" w:hAnsi="Agency FB"/>
              <w:b/>
              <w:color w:val="984806"/>
              <w:sz w:val="40"/>
              <w:szCs w:val="32"/>
            </w:rPr>
          </w:pPr>
          <w:r w:rsidRPr="00753F1A">
            <w:rPr>
              <w:rFonts w:ascii="Agency FB" w:hAnsi="Agency FB"/>
              <w:b/>
              <w:color w:val="984806"/>
              <w:sz w:val="40"/>
              <w:szCs w:val="32"/>
            </w:rPr>
            <w:t>OROMIA 19 SMALL SCALE IRRIGATION PROJECTS (SSIPs)</w:t>
          </w:r>
        </w:p>
        <w:p w:rsidR="00D80A3C" w:rsidRPr="00753F1A" w:rsidRDefault="00D80A3C" w:rsidP="00D80A3C">
          <w:pPr>
            <w:pStyle w:val="Header"/>
            <w:tabs>
              <w:tab w:val="right" w:pos="9000"/>
            </w:tabs>
            <w:ind w:right="-480"/>
            <w:jc w:val="center"/>
            <w:rPr>
              <w:rFonts w:ascii="Agency FB" w:hAnsi="Agency FB"/>
              <w:b/>
              <w:color w:val="984806"/>
              <w:sz w:val="40"/>
              <w:szCs w:val="32"/>
            </w:rPr>
          </w:pPr>
          <w:r w:rsidRPr="00753F1A">
            <w:rPr>
              <w:rFonts w:ascii="Agency FB" w:hAnsi="Agency FB"/>
              <w:b/>
              <w:color w:val="984806"/>
              <w:sz w:val="40"/>
              <w:szCs w:val="32"/>
            </w:rPr>
            <w:t xml:space="preserve">FEASIBILITY STUDY AND DETAIL DESIGN </w:t>
          </w:r>
          <w:r>
            <w:rPr>
              <w:rFonts w:ascii="Agency FB" w:hAnsi="Agency FB"/>
              <w:b/>
              <w:color w:val="984806"/>
              <w:sz w:val="40"/>
              <w:szCs w:val="32"/>
            </w:rPr>
            <w:t xml:space="preserve">REPORT </w:t>
          </w:r>
          <w:r w:rsidRPr="00753F1A">
            <w:rPr>
              <w:rFonts w:ascii="Agency FB" w:hAnsi="Agency FB"/>
              <w:b/>
              <w:color w:val="984806"/>
              <w:sz w:val="40"/>
              <w:szCs w:val="32"/>
            </w:rPr>
            <w:t xml:space="preserve">FOR LOT-4 SSIPs:  </w:t>
          </w:r>
        </w:p>
        <w:p w:rsidR="00D80A3C" w:rsidRPr="00753F1A" w:rsidRDefault="00D80A3C" w:rsidP="00D80A3C">
          <w:pPr>
            <w:pStyle w:val="Header"/>
            <w:tabs>
              <w:tab w:val="right" w:pos="9000"/>
            </w:tabs>
            <w:ind w:right="-480"/>
            <w:jc w:val="center"/>
            <w:rPr>
              <w:rFonts w:ascii="Agency FB" w:hAnsi="Agency FB"/>
              <w:b/>
              <w:color w:val="984806"/>
              <w:sz w:val="40"/>
              <w:szCs w:val="32"/>
              <w:u w:val="double" w:color="C00000"/>
            </w:rPr>
          </w:pPr>
          <w:r w:rsidRPr="00753F1A">
            <w:rPr>
              <w:rFonts w:ascii="Agency FB" w:hAnsi="Agency FB"/>
              <w:b/>
              <w:color w:val="984806"/>
              <w:sz w:val="40"/>
              <w:szCs w:val="32"/>
              <w:u w:val="double" w:color="C00000"/>
            </w:rPr>
            <w:t>ABISHIKA,TILO, DANISSA AND LEGA LOLA</w:t>
          </w:r>
        </w:p>
        <w:p w:rsidR="00D80A3C" w:rsidRDefault="00D80A3C" w:rsidP="00D80A3C">
          <w:pPr>
            <w:jc w:val="center"/>
            <w:rPr>
              <w:rFonts w:ascii="Bodoni MT Condensed" w:hAnsi="Bodoni MT Condensed"/>
              <w:b/>
              <w:color w:val="403152"/>
              <w:sz w:val="36"/>
              <w:szCs w:val="28"/>
            </w:rPr>
          </w:pPr>
        </w:p>
        <w:p w:rsidR="00D80A3C" w:rsidRPr="00753F1A" w:rsidRDefault="00D80A3C" w:rsidP="00D80A3C">
          <w:pPr>
            <w:jc w:val="center"/>
            <w:rPr>
              <w:rFonts w:ascii="Bodoni MT Condensed" w:hAnsi="Bodoni MT Condensed"/>
              <w:b/>
              <w:color w:val="403152"/>
              <w:sz w:val="44"/>
              <w:szCs w:val="28"/>
            </w:rPr>
          </w:pPr>
          <w:r w:rsidRPr="00753F1A">
            <w:rPr>
              <w:rFonts w:ascii="Bodoni MT Condensed" w:hAnsi="Bodoni MT Condensed"/>
              <w:b/>
              <w:color w:val="403152"/>
              <w:sz w:val="44"/>
              <w:szCs w:val="28"/>
            </w:rPr>
            <w:t>PART-II:-DETAIL ENGINEERING DESIGN REPORT</w:t>
          </w:r>
        </w:p>
        <w:p w:rsidR="00D80A3C" w:rsidRPr="008470D2" w:rsidRDefault="00D80A3C" w:rsidP="00D80A3C">
          <w:pPr>
            <w:ind w:left="720"/>
            <w:jc w:val="center"/>
            <w:rPr>
              <w:rFonts w:ascii="Agency FB" w:hAnsi="Agency FB"/>
              <w:b/>
              <w:color w:val="7030A0"/>
              <w:sz w:val="36"/>
              <w:szCs w:val="32"/>
            </w:rPr>
          </w:pPr>
          <w:r w:rsidRPr="008470D2">
            <w:rPr>
              <w:rFonts w:ascii="Agency FB" w:hAnsi="Agency FB"/>
              <w:b/>
              <w:color w:val="7030A0"/>
              <w:sz w:val="36"/>
              <w:szCs w:val="32"/>
            </w:rPr>
            <w:t xml:space="preserve">ANNEX-A:-DETAIL ENGINEERING DESIGN REPORT, </w:t>
          </w:r>
        </w:p>
        <w:p w:rsidR="00D80A3C" w:rsidRPr="008470D2" w:rsidRDefault="00D80A3C" w:rsidP="00D80A3C">
          <w:pPr>
            <w:ind w:left="720"/>
            <w:jc w:val="center"/>
            <w:rPr>
              <w:rFonts w:ascii="Agency FB" w:hAnsi="Agency FB"/>
              <w:b/>
              <w:color w:val="7030A0"/>
              <w:sz w:val="36"/>
              <w:szCs w:val="32"/>
            </w:rPr>
          </w:pPr>
          <w:r w:rsidRPr="008470D2">
            <w:rPr>
              <w:rFonts w:ascii="Agency FB" w:hAnsi="Agency FB"/>
              <w:b/>
              <w:color w:val="7030A0"/>
              <w:sz w:val="36"/>
              <w:szCs w:val="32"/>
            </w:rPr>
            <w:t xml:space="preserve">AND </w:t>
          </w:r>
        </w:p>
        <w:p w:rsidR="00D80A3C" w:rsidRPr="008470D2" w:rsidRDefault="00D80A3C" w:rsidP="00D80A3C">
          <w:pPr>
            <w:ind w:left="720"/>
            <w:jc w:val="center"/>
            <w:rPr>
              <w:rFonts w:ascii="Agency FB" w:hAnsi="Agency FB"/>
              <w:b/>
              <w:color w:val="7030A0"/>
              <w:sz w:val="36"/>
              <w:szCs w:val="32"/>
            </w:rPr>
          </w:pPr>
          <w:r w:rsidRPr="008470D2">
            <w:rPr>
              <w:rFonts w:ascii="Agency FB" w:hAnsi="Agency FB"/>
              <w:b/>
              <w:color w:val="7030A0"/>
              <w:sz w:val="36"/>
              <w:szCs w:val="32"/>
            </w:rPr>
            <w:t xml:space="preserve">OPERATION &amp; MAINTENANCE MANUAL OF </w:t>
          </w:r>
          <w:r>
            <w:rPr>
              <w:rFonts w:ascii="Agency FB" w:hAnsi="Agency FB"/>
              <w:b/>
              <w:color w:val="7030A0"/>
              <w:sz w:val="36"/>
              <w:szCs w:val="32"/>
            </w:rPr>
            <w:t>DANISSA</w:t>
          </w:r>
        </w:p>
        <w:p w:rsidR="00D80A3C" w:rsidRDefault="00D80A3C" w:rsidP="00D80A3C">
          <w:pPr>
            <w:jc w:val="center"/>
            <w:rPr>
              <w:rFonts w:ascii="Cambria" w:hAnsi="Cambria"/>
              <w:i/>
            </w:rPr>
          </w:pPr>
          <w:r w:rsidRPr="00C65DE5">
            <w:rPr>
              <w:rFonts w:ascii="Cambria" w:hAnsi="Cambria"/>
              <w:i/>
            </w:rPr>
            <w:t xml:space="preserve">   </w:t>
          </w:r>
        </w:p>
        <w:p w:rsidR="00D80A3C" w:rsidRDefault="00D80A3C" w:rsidP="00D80A3C">
          <w:pPr>
            <w:jc w:val="center"/>
            <w:rPr>
              <w:rFonts w:ascii="Bradley Hand ITC" w:hAnsi="Bradley Hand ITC" w:cs="Bradley Hand ITC"/>
              <w:b/>
              <w:bCs/>
              <w:lang w:val="en-CA"/>
            </w:rPr>
          </w:pPr>
          <w:r w:rsidRPr="00C65DE5">
            <w:rPr>
              <w:rFonts w:ascii="Cambria" w:hAnsi="Cambria"/>
              <w:i/>
            </w:rPr>
            <w:t xml:space="preserve"> </w:t>
          </w:r>
          <w:r>
            <w:rPr>
              <w:rFonts w:ascii="Bradley Hand ITC" w:hAnsi="Bradley Hand ITC" w:cs="Bradley Hand ITC"/>
              <w:b/>
              <w:bCs/>
              <w:lang w:val="en-CA"/>
            </w:rPr>
            <w:t>B</w:t>
          </w:r>
          <w:r w:rsidRPr="0011746E">
            <w:rPr>
              <w:rFonts w:ascii="Bradley Hand ITC" w:hAnsi="Bradley Hand ITC" w:cs="Bradley Hand ITC"/>
              <w:b/>
              <w:bCs/>
              <w:lang w:val="en-CA"/>
            </w:rPr>
            <w:t>y</w:t>
          </w:r>
        </w:p>
        <w:p w:rsidR="00D80A3C" w:rsidRDefault="00D80A3C" w:rsidP="00D80A3C">
          <w:pPr>
            <w:jc w:val="center"/>
            <w:rPr>
              <w:rFonts w:ascii="Bradley Hand ITC" w:hAnsi="Bradley Hand ITC" w:cs="Bradley Hand ITC"/>
              <w:b/>
              <w:bCs/>
              <w:lang w:val="en-CA"/>
            </w:rPr>
          </w:pPr>
        </w:p>
        <w:p w:rsidR="00D80A3C" w:rsidRPr="000F77CA" w:rsidRDefault="00D80A3C" w:rsidP="00D80A3C">
          <w:pPr>
            <w:jc w:val="center"/>
            <w:rPr>
              <w:rFonts w:ascii="Arial Narrow" w:hAnsi="Arial Narrow" w:cs="Arial Narrow"/>
              <w:sz w:val="32"/>
              <w:szCs w:val="32"/>
              <w:lang w:val="en-CA"/>
            </w:rPr>
          </w:pPr>
          <w:r w:rsidRPr="002546E1">
            <w:rPr>
              <w:rFonts w:ascii="Webdings" w:hAnsi="Webdings"/>
              <w:color w:val="000099"/>
              <w:sz w:val="72"/>
              <w:szCs w:val="48"/>
              <w:lang w:val="en-CA"/>
            </w:rPr>
            <w:t></w:t>
          </w:r>
          <w:r w:rsidR="00AF09B1" w:rsidRPr="00AF09B1">
            <w:rPr>
              <w:rFonts w:ascii="Algerian" w:hAnsi="Algerian" w:cs="Arial Narrow"/>
              <w:bCs/>
              <w:szCs w:val="32"/>
              <w:u w:val="wavyHeavy" w:color="002060"/>
              <w:lang w:val="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2.4pt;height:28.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PLANET "/>
              </v:shape>
            </w:pict>
          </w:r>
          <w:r w:rsidRPr="00753F1A">
            <w:rPr>
              <w:rFonts w:ascii="Agency FB" w:hAnsi="Agency FB"/>
              <w:b/>
              <w:bCs/>
              <w:color w:val="0000FF"/>
              <w:sz w:val="24"/>
              <w:szCs w:val="32"/>
              <w:u w:val="double" w:color="7030A0"/>
              <w:lang w:val="en-CA"/>
            </w:rPr>
            <w:t>INTEGRATED WATER RESOURCES DEVELOPMENT</w:t>
          </w:r>
          <w:r w:rsidRPr="00753F1A">
            <w:rPr>
              <w:rFonts w:ascii="Algerian" w:hAnsi="Algerian" w:cs="Arial Narrow"/>
              <w:b/>
              <w:bCs/>
              <w:sz w:val="24"/>
              <w:szCs w:val="32"/>
              <w:lang w:val="en-CA"/>
            </w:rPr>
            <w:t xml:space="preserve"> </w:t>
          </w:r>
          <w:r w:rsidRPr="002546E1">
            <w:rPr>
              <w:rFonts w:ascii="Algerian" w:hAnsi="Algerian" w:cs="Arial Narrow"/>
              <w:b/>
              <w:bCs/>
              <w:sz w:val="40"/>
              <w:szCs w:val="32"/>
              <w:u w:val="thick" w:color="984806"/>
              <w:lang w:val="en-CA"/>
            </w:rPr>
            <w:t>PLC</w:t>
          </w:r>
          <w:r w:rsidRPr="00D8659F">
            <w:rPr>
              <w:rFonts w:ascii="Algerian" w:hAnsi="Algerian" w:cs="Arial Narrow"/>
              <w:b/>
              <w:bCs/>
              <w:sz w:val="36"/>
              <w:szCs w:val="32"/>
              <w:u w:val="thick" w:color="984806"/>
              <w:lang w:val="en-CA"/>
            </w:rPr>
            <w:t xml:space="preserve"> </w:t>
          </w:r>
        </w:p>
        <w:p w:rsidR="00D80A3C" w:rsidRPr="00753F1A" w:rsidRDefault="00D80A3C" w:rsidP="00D80A3C">
          <w:pPr>
            <w:widowControl w:val="0"/>
            <w:jc w:val="center"/>
            <w:rPr>
              <w:rFonts w:ascii="Agency FB" w:hAnsi="Agency FB" w:cs="Arial Narrow"/>
              <w:b/>
              <w:sz w:val="28"/>
              <w:szCs w:val="28"/>
              <w:lang w:val="en-CA"/>
            </w:rPr>
          </w:pPr>
          <w:r w:rsidRPr="00753F1A">
            <w:rPr>
              <w:rFonts w:ascii="Agency FB" w:hAnsi="Agency FB" w:cs="Arial Narrow"/>
              <w:b/>
              <w:sz w:val="28"/>
              <w:szCs w:val="28"/>
              <w:lang w:val="en-CA"/>
            </w:rPr>
            <w:t>P. O. Box: 382/1250, Addis Ababa/Finfinne</w:t>
          </w:r>
        </w:p>
        <w:p w:rsidR="00D80A3C" w:rsidRPr="00753F1A" w:rsidRDefault="00D80A3C" w:rsidP="00D80A3C">
          <w:pPr>
            <w:jc w:val="center"/>
            <w:rPr>
              <w:rFonts w:ascii="Agency FB" w:hAnsi="Agency FB" w:cs="Arial Narrow"/>
              <w:b/>
              <w:sz w:val="28"/>
              <w:szCs w:val="28"/>
              <w:lang w:val="en-CA"/>
            </w:rPr>
          </w:pPr>
          <w:r w:rsidRPr="00753F1A">
            <w:rPr>
              <w:rFonts w:ascii="Agency FB" w:hAnsi="Agency FB" w:cs="Arial Narrow"/>
              <w:sz w:val="28"/>
              <w:szCs w:val="28"/>
              <w:lang w:val="en-CA"/>
            </w:rPr>
            <w:t>E-mail:</w:t>
          </w:r>
          <w:r>
            <w:rPr>
              <w:rFonts w:ascii="Agency FB" w:hAnsi="Agency FB" w:cs="Arial Narrow"/>
              <w:sz w:val="28"/>
              <w:szCs w:val="28"/>
              <w:lang w:val="en-CA"/>
            </w:rPr>
            <w:t>-</w:t>
          </w:r>
          <w:hyperlink r:id="rId12" w:history="1">
            <w:r w:rsidRPr="00753F1A">
              <w:rPr>
                <w:rStyle w:val="Hyperlink"/>
                <w:rFonts w:ascii="Agency FB" w:hAnsi="Agency FB" w:cs="Arial Narrow"/>
                <w:b/>
                <w:sz w:val="28"/>
                <w:szCs w:val="28"/>
                <w:lang w:val="en-CA"/>
              </w:rPr>
              <w:t>hundeifa@gmail.com</w:t>
            </w:r>
          </w:hyperlink>
          <w:r w:rsidRPr="00753F1A">
            <w:rPr>
              <w:rFonts w:ascii="Agency FB" w:hAnsi="Agency FB" w:cs="Arial Narrow"/>
              <w:b/>
              <w:sz w:val="28"/>
              <w:szCs w:val="28"/>
              <w:lang w:val="en-CA"/>
            </w:rPr>
            <w:t>/</w:t>
          </w:r>
          <w:r w:rsidRPr="00753F1A">
            <w:rPr>
              <w:rFonts w:ascii="Agency FB" w:hAnsi="Agency FB"/>
              <w:sz w:val="28"/>
              <w:szCs w:val="28"/>
            </w:rPr>
            <w:t xml:space="preserve"> </w:t>
          </w:r>
          <w:r w:rsidRPr="00753F1A">
            <w:rPr>
              <w:rFonts w:ascii="Agency FB" w:hAnsi="Agency FB" w:cs="Arial Narrow"/>
              <w:b/>
              <w:sz w:val="28"/>
              <w:szCs w:val="28"/>
              <w:u w:val="single"/>
              <w:lang w:val="en-CA"/>
            </w:rPr>
            <w:t>planetid21@gmail.com</w:t>
          </w:r>
        </w:p>
        <w:p w:rsidR="00D80A3C" w:rsidRPr="00753F1A" w:rsidRDefault="00D80A3C" w:rsidP="00D80A3C">
          <w:pPr>
            <w:jc w:val="center"/>
            <w:rPr>
              <w:rFonts w:ascii="Agency FB" w:hAnsi="Agency FB" w:cs="Arial Narrow"/>
              <w:sz w:val="28"/>
              <w:szCs w:val="28"/>
              <w:lang w:val="en-CA"/>
            </w:rPr>
          </w:pPr>
          <w:r w:rsidRPr="00753F1A">
            <w:rPr>
              <w:rFonts w:ascii="Agency FB" w:hAnsi="Agency FB" w:cs="Arial Narrow"/>
              <w:b/>
              <w:sz w:val="28"/>
              <w:szCs w:val="28"/>
              <w:lang w:val="it-IT"/>
            </w:rPr>
            <w:t>Tel.:+251-930-013-249/250</w:t>
          </w:r>
          <w:r w:rsidRPr="00753F1A">
            <w:rPr>
              <w:rFonts w:ascii="Agency FB" w:hAnsi="Agency FB" w:cs="Arial Narrow"/>
              <w:sz w:val="28"/>
              <w:szCs w:val="28"/>
              <w:lang w:val="it-IT"/>
            </w:rPr>
            <w:t xml:space="preserve">                                   </w:t>
          </w:r>
        </w:p>
        <w:p w:rsidR="00D80A3C" w:rsidRDefault="00D80A3C" w:rsidP="00D80A3C">
          <w:pPr>
            <w:jc w:val="right"/>
            <w:rPr>
              <w:rFonts w:ascii="Agency FB" w:hAnsi="Agency FB" w:cs="Arial Narrow"/>
              <w:b/>
              <w:bCs/>
              <w:sz w:val="28"/>
              <w:lang w:val="en-CA"/>
            </w:rPr>
          </w:pPr>
        </w:p>
        <w:p w:rsidR="00D80A3C" w:rsidRPr="002075AA" w:rsidRDefault="00D80A3C" w:rsidP="00D80A3C">
          <w:pPr>
            <w:jc w:val="right"/>
            <w:rPr>
              <w:rFonts w:ascii="Agency FB" w:hAnsi="Agency FB" w:cs="Arial Narrow"/>
              <w:b/>
              <w:bCs/>
              <w:sz w:val="28"/>
              <w:lang w:val="en-CA"/>
            </w:rPr>
          </w:pPr>
          <w:r w:rsidRPr="002075AA">
            <w:rPr>
              <w:rFonts w:ascii="Agency FB" w:hAnsi="Agency FB" w:cs="Arial Narrow"/>
              <w:b/>
              <w:bCs/>
              <w:sz w:val="28"/>
              <w:lang w:val="en-CA"/>
            </w:rPr>
            <w:t>JUNE, 2016</w:t>
          </w:r>
        </w:p>
        <w:p w:rsidR="00D80A3C" w:rsidRPr="002075AA" w:rsidRDefault="00AF09B1" w:rsidP="00D80A3C">
          <w:pPr>
            <w:jc w:val="right"/>
            <w:rPr>
              <w:rFonts w:ascii="Agency FB" w:hAnsi="Agency FB" w:cs="Arial Narrow"/>
              <w:b/>
              <w:bCs/>
              <w:sz w:val="28"/>
              <w:lang w:val="en-CA"/>
            </w:rPr>
            <w:sectPr w:rsidR="00D80A3C" w:rsidRPr="002075AA" w:rsidSect="00BC5F41">
              <w:headerReference w:type="default" r:id="rId13"/>
              <w:footerReference w:type="default" r:id="rId14"/>
              <w:headerReference w:type="first" r:id="rId15"/>
              <w:footerReference w:type="first" r:id="rId16"/>
              <w:pgSz w:w="12240" w:h="15840"/>
              <w:pgMar w:top="0" w:right="1440" w:bottom="1440" w:left="1440" w:header="540" w:footer="720" w:gutter="0"/>
              <w:pgNumType w:fmt="lowerRoman" w:start="1"/>
              <w:cols w:space="720"/>
              <w:docGrid w:linePitch="360"/>
            </w:sectPr>
          </w:pPr>
          <w:r w:rsidRPr="00AF09B1">
            <w:rPr>
              <w:rFonts w:ascii="Agency FB" w:hAnsi="Agency FB"/>
              <w:noProof/>
            </w:rPr>
            <w:pict>
              <v:rect id="_x0000_s1441" style="position:absolute;left:0;text-align:left;margin-left:0;margin-top:0;width:641.75pt;height:81.15pt;z-index:251681792;mso-position-horizontal:center;mso-position-horizontal-relative:page;mso-position-vertical:bottom;mso-position-vertical-relative:page" o:allowincell="f" fillcolor="#4bacc6" strokecolor="#31849b">
                <w10:wrap anchorx="page" anchory="page"/>
              </v:rect>
            </w:pict>
          </w:r>
          <w:r w:rsidR="00D80A3C" w:rsidRPr="002075AA">
            <w:rPr>
              <w:rFonts w:ascii="Agency FB" w:hAnsi="Agency FB" w:cs="Arial Narrow"/>
              <w:b/>
              <w:bCs/>
              <w:sz w:val="28"/>
              <w:lang w:val="en-CA"/>
            </w:rPr>
            <w:t>FINFINNE</w:t>
          </w:r>
        </w:p>
        <w:p w:rsidR="00D80A3C" w:rsidRDefault="00D80A3C" w:rsidP="00D80A3C">
          <w:pPr>
            <w:jc w:val="center"/>
            <w:rPr>
              <w:rFonts w:ascii="Agency FB" w:hAnsi="Agency FB"/>
              <w:b/>
              <w:color w:val="403152"/>
              <w:sz w:val="40"/>
              <w:szCs w:val="28"/>
              <w:u w:val="double"/>
            </w:rPr>
          </w:pPr>
          <w:r w:rsidRPr="004F5FB1">
            <w:rPr>
              <w:rFonts w:ascii="Agency FB" w:hAnsi="Agency FB"/>
              <w:b/>
              <w:color w:val="403152"/>
              <w:sz w:val="40"/>
              <w:szCs w:val="28"/>
              <w:u w:val="double"/>
            </w:rPr>
            <w:lastRenderedPageBreak/>
            <w:t xml:space="preserve">FINAL FEASIBILITY STUDY </w:t>
          </w:r>
          <w:r>
            <w:rPr>
              <w:rFonts w:ascii="Agency FB" w:hAnsi="Agency FB"/>
              <w:b/>
              <w:color w:val="403152"/>
              <w:sz w:val="40"/>
              <w:szCs w:val="28"/>
              <w:u w:val="double"/>
            </w:rPr>
            <w:t xml:space="preserve">&amp; DETAIL DESIGN </w:t>
          </w:r>
          <w:r w:rsidRPr="004F5FB1">
            <w:rPr>
              <w:rFonts w:ascii="Agency FB" w:hAnsi="Agency FB"/>
              <w:b/>
              <w:color w:val="403152"/>
              <w:sz w:val="40"/>
              <w:szCs w:val="28"/>
              <w:u w:val="double"/>
            </w:rPr>
            <w:t>REPORT</w:t>
          </w:r>
          <w:r>
            <w:rPr>
              <w:rFonts w:ascii="Agency FB" w:hAnsi="Agency FB"/>
              <w:b/>
              <w:color w:val="403152"/>
              <w:sz w:val="40"/>
              <w:szCs w:val="28"/>
              <w:u w:val="double"/>
            </w:rPr>
            <w:t>S</w:t>
          </w:r>
        </w:p>
        <w:p w:rsidR="00D80A3C" w:rsidRDefault="00D80A3C" w:rsidP="00D80A3C">
          <w:pPr>
            <w:shd w:val="clear" w:color="auto" w:fill="FFFFFF"/>
            <w:jc w:val="center"/>
            <w:rPr>
              <w:rFonts w:ascii="Agency FB" w:hAnsi="Agency FB"/>
              <w:b/>
              <w:sz w:val="28"/>
              <w:szCs w:val="28"/>
              <w:u w:val="single"/>
            </w:rPr>
          </w:pPr>
        </w:p>
        <w:p w:rsidR="00D80A3C" w:rsidRDefault="00D80A3C" w:rsidP="00D80A3C">
          <w:pPr>
            <w:shd w:val="clear" w:color="auto" w:fill="FFFFFF"/>
            <w:jc w:val="center"/>
            <w:rPr>
              <w:rFonts w:ascii="Agency FB" w:hAnsi="Agency FB"/>
              <w:b/>
              <w:sz w:val="28"/>
              <w:szCs w:val="28"/>
              <w:u w:val="single"/>
            </w:rPr>
          </w:pPr>
          <w:r w:rsidRPr="00107B9F">
            <w:rPr>
              <w:rFonts w:ascii="Agency FB" w:hAnsi="Agency FB"/>
              <w:b/>
              <w:sz w:val="28"/>
              <w:szCs w:val="28"/>
              <w:u w:val="single"/>
            </w:rPr>
            <w:t>DELIVERABLES:</w:t>
          </w:r>
        </w:p>
        <w:p w:rsidR="00D80A3C" w:rsidRPr="00107B9F" w:rsidRDefault="00D80A3C" w:rsidP="00D80A3C">
          <w:pPr>
            <w:shd w:val="clear" w:color="auto" w:fill="FFFFFF"/>
            <w:jc w:val="center"/>
            <w:rPr>
              <w:rFonts w:ascii="Bodoni MT Condensed" w:hAnsi="Bodoni MT Condensed"/>
              <w:b/>
              <w:color w:val="403152"/>
              <w:sz w:val="48"/>
              <w:szCs w:val="28"/>
              <w:u w:val="single"/>
            </w:rPr>
          </w:pPr>
        </w:p>
        <w:p w:rsidR="00D80A3C" w:rsidRPr="009B4EB4" w:rsidRDefault="00D80A3C" w:rsidP="00D80A3C">
          <w:pPr>
            <w:shd w:val="clear" w:color="auto" w:fill="BFBFBF"/>
            <w:rPr>
              <w:rFonts w:ascii="Gloucester MT Extra Condensed" w:hAnsi="Gloucester MT Extra Condensed"/>
              <w:b/>
              <w:sz w:val="32"/>
              <w:szCs w:val="32"/>
              <w:u w:val="single"/>
            </w:rPr>
          </w:pPr>
          <w:r w:rsidRPr="009B4EB4">
            <w:rPr>
              <w:rFonts w:ascii="Gloucester MT Extra Condensed" w:hAnsi="Gloucester MT Extra Condensed"/>
              <w:b/>
              <w:sz w:val="32"/>
              <w:szCs w:val="32"/>
              <w:u w:val="single"/>
            </w:rPr>
            <w:t>PART-I:-FINAL FEASIBILITY STUDY REPORT</w:t>
          </w:r>
        </w:p>
        <w:p w:rsidR="00D80A3C" w:rsidRDefault="00D80A3C" w:rsidP="00D80A3C">
          <w:pPr>
            <w:spacing w:line="360" w:lineRule="auto"/>
            <w:ind w:left="720"/>
            <w:rPr>
              <w:rFonts w:ascii="Agency FB" w:hAnsi="Agency FB"/>
              <w:b/>
              <w:sz w:val="24"/>
              <w:szCs w:val="32"/>
            </w:rPr>
          </w:pP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A: - CLIMATE AND HYDROLOGICAL ANALYSIS</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B: - SOIL AND LAND SUITABILITY STUDY</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C: - GEOLOGY AND GEOTECHNICAL STUDY</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D: - IRRIGATION AGRONOMY</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E: -WATERSHED MANAGEMENT</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F: -SOCIOECONOMY, AND ORGANIZATION AND MANAGEMENT STUDY</w:t>
          </w:r>
        </w:p>
        <w:p w:rsidR="00D80A3C" w:rsidRPr="00026AF7" w:rsidRDefault="00D80A3C" w:rsidP="00D80A3C">
          <w:pPr>
            <w:spacing w:line="480" w:lineRule="auto"/>
            <w:ind w:left="720"/>
            <w:rPr>
              <w:rFonts w:ascii="Agency FB" w:hAnsi="Agency FB"/>
              <w:b/>
              <w:sz w:val="32"/>
              <w:szCs w:val="32"/>
            </w:rPr>
          </w:pPr>
          <w:r w:rsidRPr="00026AF7">
            <w:rPr>
              <w:rFonts w:ascii="Agency FB" w:hAnsi="Agency FB"/>
              <w:b/>
              <w:sz w:val="24"/>
              <w:szCs w:val="32"/>
            </w:rPr>
            <w:t>ANNEX G: -FINANCIAL &amp; ECONOMIC ANALYSIS</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 H: -ENVIRONMENTAL &amp; SOCIAL IMPACT ASSESSMENT</w:t>
          </w:r>
        </w:p>
        <w:p w:rsidR="00D80A3C" w:rsidRPr="009B4EB4" w:rsidRDefault="00D80A3C" w:rsidP="00D80A3C">
          <w:pPr>
            <w:ind w:left="720"/>
            <w:rPr>
              <w:rFonts w:ascii="Agency FB" w:hAnsi="Agency FB"/>
              <w:b/>
              <w:szCs w:val="32"/>
            </w:rPr>
          </w:pPr>
        </w:p>
        <w:p w:rsidR="00D80A3C" w:rsidRPr="009B4EB4" w:rsidRDefault="00D80A3C" w:rsidP="00D80A3C">
          <w:pPr>
            <w:shd w:val="clear" w:color="auto" w:fill="BFBFBF"/>
            <w:rPr>
              <w:rFonts w:ascii="Gloucester MT Extra Condensed" w:hAnsi="Gloucester MT Extra Condensed"/>
              <w:b/>
              <w:sz w:val="32"/>
              <w:szCs w:val="32"/>
              <w:u w:val="single"/>
            </w:rPr>
          </w:pPr>
          <w:r w:rsidRPr="009B4EB4">
            <w:rPr>
              <w:rFonts w:ascii="Gloucester MT Extra Condensed" w:hAnsi="Gloucester MT Extra Condensed"/>
              <w:b/>
              <w:sz w:val="32"/>
              <w:szCs w:val="32"/>
              <w:u w:val="single"/>
            </w:rPr>
            <w:t>PART-II:-DETAIL ENGINEERING DESIGN REPORT</w:t>
          </w:r>
        </w:p>
        <w:p w:rsidR="00D80A3C" w:rsidRDefault="00AF09B1" w:rsidP="00D80A3C">
          <w:pPr>
            <w:spacing w:line="480" w:lineRule="auto"/>
            <w:ind w:left="720"/>
            <w:rPr>
              <w:rFonts w:ascii="Agency FB" w:hAnsi="Agency FB"/>
              <w:b/>
              <w:sz w:val="24"/>
              <w:szCs w:val="32"/>
            </w:rPr>
          </w:pPr>
          <w:r>
            <w:rPr>
              <w:rFonts w:ascii="Agency FB" w:hAnsi="Agency FB"/>
              <w:b/>
              <w:noProof/>
              <w:sz w:val="24"/>
              <w:szCs w:val="32"/>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45" type="#_x0000_t15" style="position:absolute;left:0;text-align:left;margin-left:31.2pt;margin-top:26.75pt;width:452.05pt;height:18pt;z-index:-251630592" strokecolor="#7030a0"/>
            </w:pic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ANNEX-A:-DETAIL ENGINEERING DESIGN REPORT</w:t>
          </w:r>
          <w:r>
            <w:rPr>
              <w:rFonts w:ascii="Agency FB" w:hAnsi="Agency FB"/>
              <w:b/>
              <w:sz w:val="24"/>
              <w:szCs w:val="32"/>
            </w:rPr>
            <w:t xml:space="preserve">, AND </w:t>
          </w:r>
          <w:r w:rsidRPr="00026AF7">
            <w:rPr>
              <w:rFonts w:ascii="Agency FB" w:hAnsi="Agency FB"/>
              <w:b/>
              <w:sz w:val="24"/>
              <w:szCs w:val="32"/>
            </w:rPr>
            <w:t>OPERATION &amp; MAINTENANCE MANUAL</w:t>
          </w:r>
        </w:p>
        <w:p w:rsidR="00D80A3C" w:rsidRPr="00026AF7" w:rsidRDefault="00D80A3C" w:rsidP="00D80A3C">
          <w:pPr>
            <w:spacing w:line="480" w:lineRule="auto"/>
            <w:ind w:left="720"/>
            <w:rPr>
              <w:rFonts w:ascii="Agency FB" w:hAnsi="Agency FB"/>
              <w:b/>
              <w:sz w:val="24"/>
              <w:szCs w:val="32"/>
            </w:rPr>
          </w:pPr>
          <w:r w:rsidRPr="00026AF7">
            <w:rPr>
              <w:rFonts w:ascii="Agency FB" w:hAnsi="Agency FB"/>
              <w:b/>
              <w:sz w:val="24"/>
              <w:szCs w:val="32"/>
            </w:rPr>
            <w:t xml:space="preserve">ANNEX-B:-DETAIL ENGINEERING DRAWINGS (ALBUM) </w:t>
          </w:r>
        </w:p>
        <w:p w:rsidR="00A16182" w:rsidRDefault="00A16182" w:rsidP="00A16182"/>
        <w:p w:rsidR="005A6CAA" w:rsidRDefault="005A6CAA" w:rsidP="00A16182">
          <w:pPr>
            <w:overflowPunct/>
            <w:autoSpaceDE/>
            <w:autoSpaceDN/>
            <w:adjustRightInd/>
            <w:spacing w:after="200" w:line="276" w:lineRule="auto"/>
            <w:textAlignment w:val="auto"/>
            <w:rPr>
              <w:b/>
              <w:bCs/>
              <w:caps/>
              <w:sz w:val="18"/>
            </w:rPr>
          </w:pPr>
        </w:p>
        <w:p w:rsidR="00AD69FE" w:rsidRDefault="00AD69FE" w:rsidP="00A16182">
          <w:pPr>
            <w:overflowPunct/>
            <w:autoSpaceDE/>
            <w:autoSpaceDN/>
            <w:adjustRightInd/>
            <w:spacing w:after="200" w:line="276" w:lineRule="auto"/>
            <w:textAlignment w:val="auto"/>
            <w:rPr>
              <w:b/>
              <w:bCs/>
              <w:caps/>
              <w:sz w:val="18"/>
            </w:rPr>
          </w:pPr>
        </w:p>
        <w:p w:rsidR="00BC5F41" w:rsidRDefault="00BC5F41" w:rsidP="00A16182">
          <w:pPr>
            <w:overflowPunct/>
            <w:autoSpaceDE/>
            <w:autoSpaceDN/>
            <w:adjustRightInd/>
            <w:spacing w:after="200" w:line="276" w:lineRule="auto"/>
            <w:textAlignment w:val="auto"/>
            <w:rPr>
              <w:b/>
              <w:bCs/>
              <w:caps/>
              <w:sz w:val="18"/>
            </w:rPr>
          </w:pPr>
        </w:p>
        <w:p w:rsidR="00BC5F41" w:rsidRDefault="00BC5F41" w:rsidP="00A16182">
          <w:pPr>
            <w:overflowPunct/>
            <w:autoSpaceDE/>
            <w:autoSpaceDN/>
            <w:adjustRightInd/>
            <w:spacing w:after="200" w:line="276" w:lineRule="auto"/>
            <w:textAlignment w:val="auto"/>
            <w:rPr>
              <w:b/>
              <w:bCs/>
              <w:caps/>
              <w:sz w:val="18"/>
            </w:rPr>
          </w:pPr>
        </w:p>
        <w:p w:rsidR="00BC5F41" w:rsidRDefault="00BC5F41" w:rsidP="00A16182">
          <w:pPr>
            <w:overflowPunct/>
            <w:autoSpaceDE/>
            <w:autoSpaceDN/>
            <w:adjustRightInd/>
            <w:spacing w:after="200" w:line="276" w:lineRule="auto"/>
            <w:textAlignment w:val="auto"/>
            <w:rPr>
              <w:b/>
              <w:bCs/>
              <w:caps/>
              <w:sz w:val="18"/>
            </w:rPr>
          </w:pPr>
        </w:p>
        <w:p w:rsidR="00BC5F41" w:rsidRDefault="00BC5F41" w:rsidP="00A16182">
          <w:pPr>
            <w:overflowPunct/>
            <w:autoSpaceDE/>
            <w:autoSpaceDN/>
            <w:adjustRightInd/>
            <w:spacing w:after="200" w:line="276" w:lineRule="auto"/>
            <w:textAlignment w:val="auto"/>
            <w:rPr>
              <w:b/>
              <w:bCs/>
              <w:caps/>
              <w:sz w:val="18"/>
            </w:rPr>
          </w:pPr>
        </w:p>
        <w:p w:rsidR="00A16182" w:rsidRDefault="00AF09B1" w:rsidP="00A16182">
          <w:pPr>
            <w:overflowPunct/>
            <w:autoSpaceDE/>
            <w:autoSpaceDN/>
            <w:adjustRightInd/>
            <w:spacing w:after="200" w:line="276" w:lineRule="auto"/>
            <w:textAlignment w:val="auto"/>
            <w:rPr>
              <w:b/>
              <w:bCs/>
              <w:caps/>
              <w:sz w:val="18"/>
            </w:rPr>
          </w:pPr>
        </w:p>
      </w:sdtContent>
    </w:sdt>
    <w:p w:rsidR="00CC1D9D" w:rsidRDefault="00BC5F41" w:rsidP="00CC1D9D">
      <w:pPr>
        <w:shd w:val="clear" w:color="auto" w:fill="548DD4" w:themeFill="text2" w:themeFillTint="99"/>
        <w:overflowPunct/>
        <w:autoSpaceDE/>
        <w:autoSpaceDN/>
        <w:adjustRightInd/>
        <w:spacing w:after="200" w:line="276" w:lineRule="auto"/>
        <w:jc w:val="center"/>
        <w:textAlignment w:val="auto"/>
        <w:rPr>
          <w:rFonts w:asciiTheme="majorHAnsi" w:hAnsiTheme="majorHAnsi"/>
          <w:b/>
          <w:sz w:val="24"/>
          <w:szCs w:val="24"/>
        </w:rPr>
      </w:pPr>
      <w:r w:rsidRPr="00BC5F41">
        <w:rPr>
          <w:rFonts w:asciiTheme="majorHAnsi" w:hAnsiTheme="majorHAnsi"/>
          <w:b/>
          <w:sz w:val="24"/>
          <w:szCs w:val="24"/>
        </w:rPr>
        <w:lastRenderedPageBreak/>
        <w:t>TABLE OF CONTENTS</w:t>
      </w:r>
    </w:p>
    <w:p w:rsidR="0022353A" w:rsidRDefault="00CC1D9D" w:rsidP="00CC1D9D">
      <w:pPr>
        <w:overflowPunct/>
        <w:autoSpaceDE/>
        <w:autoSpaceDN/>
        <w:adjustRightInd/>
        <w:spacing w:after="200" w:line="276" w:lineRule="auto"/>
        <w:textAlignment w:val="auto"/>
        <w:rPr>
          <w:noProof/>
        </w:rPr>
      </w:pPr>
      <w:r>
        <w:rPr>
          <w:rFonts w:asciiTheme="majorHAnsi" w:hAnsiTheme="majorHAnsi"/>
          <w:b/>
          <w:sz w:val="24"/>
          <w:szCs w:val="24"/>
        </w:rPr>
        <w:t>Contents                                                                                                                                              Pages</w:t>
      </w:r>
      <w:r w:rsidR="00AF09B1">
        <w:rPr>
          <w:rFonts w:asciiTheme="majorHAnsi" w:hAnsiTheme="majorHAnsi"/>
          <w:b/>
          <w:bCs/>
          <w:caps/>
          <w:sz w:val="22"/>
          <w:szCs w:val="22"/>
        </w:rPr>
        <w:fldChar w:fldCharType="begin"/>
      </w:r>
      <w:r w:rsidR="00E732B0" w:rsidRPr="00BC5F41">
        <w:rPr>
          <w:rFonts w:asciiTheme="majorHAnsi" w:hAnsiTheme="majorHAnsi"/>
          <w:b/>
          <w:bCs/>
          <w:caps/>
          <w:sz w:val="22"/>
          <w:szCs w:val="22"/>
        </w:rPr>
        <w:instrText xml:space="preserve"> TOC \o "1-5" \h \z \u </w:instrText>
      </w:r>
      <w:r w:rsidR="00AF09B1">
        <w:rPr>
          <w:rFonts w:asciiTheme="majorHAnsi" w:hAnsiTheme="majorHAnsi"/>
          <w:b/>
          <w:bCs/>
          <w:caps/>
          <w:sz w:val="22"/>
          <w:szCs w:val="22"/>
        </w:rPr>
        <w:fldChar w:fldCharType="separate"/>
      </w:r>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04" w:history="1">
        <w:r w:rsidR="0022353A" w:rsidRPr="00F936C3">
          <w:rPr>
            <w:rStyle w:val="Hyperlink"/>
            <w:noProof/>
          </w:rPr>
          <w:t>1</w:t>
        </w:r>
        <w:r w:rsidR="0022353A">
          <w:rPr>
            <w:rFonts w:asciiTheme="minorHAnsi" w:eastAsiaTheme="minorEastAsia" w:hAnsiTheme="minorHAnsi" w:cstheme="minorBidi"/>
            <w:b w:val="0"/>
            <w:bCs w:val="0"/>
            <w:caps w:val="0"/>
            <w:noProof/>
            <w:sz w:val="22"/>
            <w:szCs w:val="22"/>
          </w:rPr>
          <w:tab/>
        </w:r>
        <w:r w:rsidR="0022353A" w:rsidRPr="00F936C3">
          <w:rPr>
            <w:rStyle w:val="Hyperlink"/>
            <w:noProof/>
          </w:rPr>
          <w:t>INTRODUCTION</w:t>
        </w:r>
        <w:r w:rsidR="0022353A">
          <w:rPr>
            <w:noProof/>
            <w:webHidden/>
          </w:rPr>
          <w:tab/>
        </w:r>
        <w:r>
          <w:rPr>
            <w:noProof/>
            <w:webHidden/>
          </w:rPr>
          <w:fldChar w:fldCharType="begin"/>
        </w:r>
        <w:r w:rsidR="0022353A">
          <w:rPr>
            <w:noProof/>
            <w:webHidden/>
          </w:rPr>
          <w:instrText xml:space="preserve"> PAGEREF _Toc167478104 \h </w:instrText>
        </w:r>
        <w:r>
          <w:rPr>
            <w:noProof/>
            <w:webHidden/>
          </w:rPr>
        </w:r>
        <w:r>
          <w:rPr>
            <w:noProof/>
            <w:webHidden/>
          </w:rPr>
          <w:fldChar w:fldCharType="separate"/>
        </w:r>
        <w:r w:rsidR="00381A2C">
          <w:rPr>
            <w:noProof/>
            <w:webHidden/>
          </w:rPr>
          <w:t>1</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05" w:history="1">
        <w:r w:rsidR="0022353A" w:rsidRPr="00F936C3">
          <w:rPr>
            <w:rStyle w:val="Hyperlink"/>
          </w:rPr>
          <w:t>1.1</w:t>
        </w:r>
        <w:r w:rsidR="0022353A">
          <w:rPr>
            <w:rFonts w:asciiTheme="minorHAnsi" w:eastAsiaTheme="minorEastAsia" w:hAnsiTheme="minorHAnsi" w:cstheme="minorBidi"/>
            <w:smallCaps w:val="0"/>
            <w:sz w:val="22"/>
            <w:szCs w:val="22"/>
          </w:rPr>
          <w:tab/>
        </w:r>
        <w:r w:rsidR="0022353A" w:rsidRPr="00F936C3">
          <w:rPr>
            <w:rStyle w:val="Hyperlink"/>
          </w:rPr>
          <w:t>General</w:t>
        </w:r>
        <w:r w:rsidR="0022353A">
          <w:rPr>
            <w:webHidden/>
          </w:rPr>
          <w:tab/>
        </w:r>
        <w:r>
          <w:rPr>
            <w:webHidden/>
          </w:rPr>
          <w:fldChar w:fldCharType="begin"/>
        </w:r>
        <w:r w:rsidR="0022353A">
          <w:rPr>
            <w:webHidden/>
          </w:rPr>
          <w:instrText xml:space="preserve"> PAGEREF _Toc167478105 \h </w:instrText>
        </w:r>
        <w:r>
          <w:rPr>
            <w:webHidden/>
          </w:rPr>
        </w:r>
        <w:r>
          <w:rPr>
            <w:webHidden/>
          </w:rPr>
          <w:fldChar w:fldCharType="separate"/>
        </w:r>
        <w:r w:rsidR="00381A2C">
          <w:rPr>
            <w:webHidden/>
          </w:rPr>
          <w:t>1</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06" w:history="1">
        <w:r w:rsidR="0022353A" w:rsidRPr="00F936C3">
          <w:rPr>
            <w:rStyle w:val="Hyperlink"/>
          </w:rPr>
          <w:t>1.2</w:t>
        </w:r>
        <w:r w:rsidR="0022353A">
          <w:rPr>
            <w:rFonts w:asciiTheme="minorHAnsi" w:eastAsiaTheme="minorEastAsia" w:hAnsiTheme="minorHAnsi" w:cstheme="minorBidi"/>
            <w:smallCaps w:val="0"/>
            <w:sz w:val="22"/>
            <w:szCs w:val="22"/>
          </w:rPr>
          <w:tab/>
        </w:r>
        <w:r w:rsidR="0022353A" w:rsidRPr="00F936C3">
          <w:rPr>
            <w:rStyle w:val="Hyperlink"/>
          </w:rPr>
          <w:t>Study Overview</w:t>
        </w:r>
        <w:r w:rsidR="0022353A">
          <w:rPr>
            <w:webHidden/>
          </w:rPr>
          <w:tab/>
        </w:r>
        <w:r>
          <w:rPr>
            <w:webHidden/>
          </w:rPr>
          <w:fldChar w:fldCharType="begin"/>
        </w:r>
        <w:r w:rsidR="0022353A">
          <w:rPr>
            <w:webHidden/>
          </w:rPr>
          <w:instrText xml:space="preserve"> PAGEREF _Toc167478106 \h </w:instrText>
        </w:r>
        <w:r>
          <w:rPr>
            <w:webHidden/>
          </w:rPr>
        </w:r>
        <w:r>
          <w:rPr>
            <w:webHidden/>
          </w:rPr>
          <w:fldChar w:fldCharType="separate"/>
        </w:r>
        <w:r w:rsidR="00381A2C">
          <w:rPr>
            <w:webHidden/>
          </w:rPr>
          <w:t>1</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07" w:history="1">
        <w:r w:rsidR="0022353A" w:rsidRPr="00F936C3">
          <w:rPr>
            <w:rStyle w:val="Hyperlink"/>
          </w:rPr>
          <w:t>1.3</w:t>
        </w:r>
        <w:r w:rsidR="0022353A">
          <w:rPr>
            <w:rFonts w:asciiTheme="minorHAnsi" w:eastAsiaTheme="minorEastAsia" w:hAnsiTheme="minorHAnsi" w:cstheme="minorBidi"/>
            <w:smallCaps w:val="0"/>
            <w:sz w:val="22"/>
            <w:szCs w:val="22"/>
          </w:rPr>
          <w:tab/>
        </w:r>
        <w:r w:rsidR="0022353A" w:rsidRPr="00F936C3">
          <w:rPr>
            <w:rStyle w:val="Hyperlink"/>
          </w:rPr>
          <w:t>Scheme Location</w:t>
        </w:r>
        <w:r w:rsidR="0022353A">
          <w:rPr>
            <w:webHidden/>
          </w:rPr>
          <w:tab/>
        </w:r>
        <w:r>
          <w:rPr>
            <w:webHidden/>
          </w:rPr>
          <w:fldChar w:fldCharType="begin"/>
        </w:r>
        <w:r w:rsidR="0022353A">
          <w:rPr>
            <w:webHidden/>
          </w:rPr>
          <w:instrText xml:space="preserve"> PAGEREF _Toc167478107 \h </w:instrText>
        </w:r>
        <w:r>
          <w:rPr>
            <w:webHidden/>
          </w:rPr>
        </w:r>
        <w:r>
          <w:rPr>
            <w:webHidden/>
          </w:rPr>
          <w:fldChar w:fldCharType="separate"/>
        </w:r>
        <w:r w:rsidR="00381A2C">
          <w:rPr>
            <w:webHidden/>
          </w:rPr>
          <w:t>1</w:t>
        </w:r>
        <w:r>
          <w:rPr>
            <w:webHidden/>
          </w:rPr>
          <w:fldChar w:fldCharType="end"/>
        </w:r>
      </w:hyperlink>
    </w:p>
    <w:p w:rsidR="0022353A" w:rsidRDefault="00AF09B1">
      <w:pPr>
        <w:pStyle w:val="TOC2"/>
        <w:rPr>
          <w:rFonts w:asciiTheme="minorHAnsi" w:eastAsiaTheme="minorEastAsia" w:hAnsiTheme="minorHAnsi" w:cstheme="minorBidi"/>
          <w:smallCaps w:val="0"/>
          <w:sz w:val="22"/>
          <w:szCs w:val="22"/>
        </w:rPr>
      </w:pPr>
      <w:hyperlink w:anchor="_Toc167478108" w:history="1">
        <w:r w:rsidR="0022353A" w:rsidRPr="00F936C3">
          <w:rPr>
            <w:rStyle w:val="Hyperlink"/>
          </w:rPr>
          <w:t>Danisa Small Scale irrigation Project is located in Digalu Bora peasant association, Digalu and Tijo District, Arsi zone of Oromia region. The Headwork site is located at geographical coordinate of 0532014E</w:t>
        </w:r>
        <w:r w:rsidR="0022353A" w:rsidRPr="00F936C3">
          <w:rPr>
            <w:rStyle w:val="Hyperlink"/>
            <w:lang w:val="en-GB"/>
          </w:rPr>
          <w:t xml:space="preserve"> and </w:t>
        </w:r>
        <w:r w:rsidR="0022353A" w:rsidRPr="00F936C3">
          <w:rPr>
            <w:rStyle w:val="Hyperlink"/>
          </w:rPr>
          <w:t>0861986N</w:t>
        </w:r>
        <w:r w:rsidR="0022353A" w:rsidRPr="00F936C3">
          <w:rPr>
            <w:rStyle w:val="Hyperlink"/>
            <w:lang w:val="en-GB"/>
          </w:rPr>
          <w:t xml:space="preserve"> </w:t>
        </w:r>
        <w:r w:rsidR="0022353A" w:rsidRPr="00F936C3">
          <w:rPr>
            <w:rStyle w:val="Hyperlink"/>
          </w:rPr>
          <w:t>across Danisa River. The command area lies on left sides of the diverted river. The project site is 5 km from Digelu Town, 25 kms from Sagure district’s capital town, 50 km from zonal capital Asela   and about 216kms from the regional Capital Finfinne.</w:t>
        </w:r>
        <w:r w:rsidR="0022353A">
          <w:rPr>
            <w:webHidden/>
          </w:rPr>
          <w:tab/>
        </w:r>
        <w:r>
          <w:rPr>
            <w:webHidden/>
          </w:rPr>
          <w:fldChar w:fldCharType="begin"/>
        </w:r>
        <w:r w:rsidR="0022353A">
          <w:rPr>
            <w:webHidden/>
          </w:rPr>
          <w:instrText xml:space="preserve"> PAGEREF _Toc167478108 \h </w:instrText>
        </w:r>
        <w:r>
          <w:rPr>
            <w:webHidden/>
          </w:rPr>
        </w:r>
        <w:r>
          <w:rPr>
            <w:webHidden/>
          </w:rPr>
          <w:fldChar w:fldCharType="separate"/>
        </w:r>
        <w:r w:rsidR="00381A2C">
          <w:rPr>
            <w:webHidden/>
          </w:rPr>
          <w:t>1</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09" w:history="1">
        <w:r w:rsidR="0022353A" w:rsidRPr="00F936C3">
          <w:rPr>
            <w:rStyle w:val="Hyperlink"/>
          </w:rPr>
          <w:t>1.4</w:t>
        </w:r>
        <w:r w:rsidR="0022353A">
          <w:rPr>
            <w:rFonts w:asciiTheme="minorHAnsi" w:eastAsiaTheme="minorEastAsia" w:hAnsiTheme="minorHAnsi" w:cstheme="minorBidi"/>
            <w:smallCaps w:val="0"/>
            <w:sz w:val="22"/>
            <w:szCs w:val="22"/>
          </w:rPr>
          <w:tab/>
        </w:r>
        <w:r w:rsidR="0022353A" w:rsidRPr="00F936C3">
          <w:rPr>
            <w:rStyle w:val="Hyperlink"/>
          </w:rPr>
          <w:t>Scheme command Area and lay out</w:t>
        </w:r>
        <w:r w:rsidR="0022353A">
          <w:rPr>
            <w:webHidden/>
          </w:rPr>
          <w:tab/>
        </w:r>
        <w:r>
          <w:rPr>
            <w:webHidden/>
          </w:rPr>
          <w:fldChar w:fldCharType="begin"/>
        </w:r>
        <w:r w:rsidR="0022353A">
          <w:rPr>
            <w:webHidden/>
          </w:rPr>
          <w:instrText xml:space="preserve"> PAGEREF _Toc167478109 \h </w:instrText>
        </w:r>
        <w:r>
          <w:rPr>
            <w:webHidden/>
          </w:rPr>
        </w:r>
        <w:r>
          <w:rPr>
            <w:webHidden/>
          </w:rPr>
          <w:fldChar w:fldCharType="separate"/>
        </w:r>
        <w:r w:rsidR="00381A2C">
          <w:rPr>
            <w:webHidden/>
          </w:rPr>
          <w:t>2</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0" w:history="1">
        <w:r w:rsidR="0022353A" w:rsidRPr="00F936C3">
          <w:rPr>
            <w:rStyle w:val="Hyperlink"/>
            <w:rFonts w:eastAsiaTheme="minorHAnsi"/>
            <w:noProof/>
          </w:rPr>
          <w:t>1.4.1</w:t>
        </w:r>
        <w:r w:rsidR="0022353A">
          <w:rPr>
            <w:rFonts w:eastAsiaTheme="minorEastAsia" w:cstheme="minorBidi"/>
            <w:i w:val="0"/>
            <w:iCs w:val="0"/>
            <w:noProof/>
            <w:sz w:val="22"/>
            <w:szCs w:val="22"/>
          </w:rPr>
          <w:tab/>
        </w:r>
        <w:r w:rsidR="0022353A" w:rsidRPr="00F936C3">
          <w:rPr>
            <w:rStyle w:val="Hyperlink"/>
            <w:rFonts w:eastAsiaTheme="minorHAnsi"/>
            <w:noProof/>
          </w:rPr>
          <w:t>Command Area</w:t>
        </w:r>
        <w:r w:rsidR="0022353A">
          <w:rPr>
            <w:noProof/>
            <w:webHidden/>
          </w:rPr>
          <w:tab/>
        </w:r>
        <w:r>
          <w:rPr>
            <w:noProof/>
            <w:webHidden/>
          </w:rPr>
          <w:fldChar w:fldCharType="begin"/>
        </w:r>
        <w:r w:rsidR="0022353A">
          <w:rPr>
            <w:noProof/>
            <w:webHidden/>
          </w:rPr>
          <w:instrText xml:space="preserve"> PAGEREF _Toc167478110 \h </w:instrText>
        </w:r>
        <w:r>
          <w:rPr>
            <w:noProof/>
            <w:webHidden/>
          </w:rPr>
        </w:r>
        <w:r>
          <w:rPr>
            <w:noProof/>
            <w:webHidden/>
          </w:rPr>
          <w:fldChar w:fldCharType="separate"/>
        </w:r>
        <w:r w:rsidR="00381A2C">
          <w:rPr>
            <w:noProof/>
            <w:webHidden/>
          </w:rPr>
          <w:t>2</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1" w:history="1">
        <w:r w:rsidR="0022353A" w:rsidRPr="00F936C3">
          <w:rPr>
            <w:rStyle w:val="Hyperlink"/>
            <w:rFonts w:eastAsiaTheme="minorHAnsi"/>
            <w:noProof/>
          </w:rPr>
          <w:t>1.4.2</w:t>
        </w:r>
        <w:r w:rsidR="0022353A">
          <w:rPr>
            <w:rFonts w:eastAsiaTheme="minorEastAsia" w:cstheme="minorBidi"/>
            <w:i w:val="0"/>
            <w:iCs w:val="0"/>
            <w:noProof/>
            <w:sz w:val="22"/>
            <w:szCs w:val="22"/>
          </w:rPr>
          <w:tab/>
        </w:r>
        <w:r w:rsidR="0022353A" w:rsidRPr="00F936C3">
          <w:rPr>
            <w:rStyle w:val="Hyperlink"/>
            <w:rFonts w:eastAsiaTheme="minorHAnsi"/>
            <w:noProof/>
          </w:rPr>
          <w:t>Main System Layout and Command Units</w:t>
        </w:r>
        <w:r w:rsidR="0022353A">
          <w:rPr>
            <w:noProof/>
            <w:webHidden/>
          </w:rPr>
          <w:tab/>
        </w:r>
        <w:r>
          <w:rPr>
            <w:noProof/>
            <w:webHidden/>
          </w:rPr>
          <w:fldChar w:fldCharType="begin"/>
        </w:r>
        <w:r w:rsidR="0022353A">
          <w:rPr>
            <w:noProof/>
            <w:webHidden/>
          </w:rPr>
          <w:instrText xml:space="preserve"> PAGEREF _Toc167478111 \h </w:instrText>
        </w:r>
        <w:r>
          <w:rPr>
            <w:noProof/>
            <w:webHidden/>
          </w:rPr>
        </w:r>
        <w:r>
          <w:rPr>
            <w:noProof/>
            <w:webHidden/>
          </w:rPr>
          <w:fldChar w:fldCharType="separate"/>
        </w:r>
        <w:r w:rsidR="00381A2C">
          <w:rPr>
            <w:noProof/>
            <w:webHidden/>
          </w:rPr>
          <w:t>3</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2" w:history="1">
        <w:r w:rsidR="0022353A" w:rsidRPr="00F936C3">
          <w:rPr>
            <w:rStyle w:val="Hyperlink"/>
            <w:rFonts w:eastAsiaTheme="minorHAnsi"/>
            <w:noProof/>
          </w:rPr>
          <w:t>1.4.3</w:t>
        </w:r>
        <w:r w:rsidR="0022353A">
          <w:rPr>
            <w:rFonts w:eastAsiaTheme="minorEastAsia" w:cstheme="minorBidi"/>
            <w:i w:val="0"/>
            <w:iCs w:val="0"/>
            <w:noProof/>
            <w:sz w:val="22"/>
            <w:szCs w:val="22"/>
          </w:rPr>
          <w:tab/>
        </w:r>
        <w:r w:rsidR="0022353A" w:rsidRPr="00F936C3">
          <w:rPr>
            <w:rStyle w:val="Hyperlink"/>
            <w:rFonts w:eastAsiaTheme="minorHAnsi"/>
            <w:noProof/>
          </w:rPr>
          <w:t>Tertiary and On-farm system layout</w:t>
        </w:r>
        <w:r w:rsidR="0022353A">
          <w:rPr>
            <w:noProof/>
            <w:webHidden/>
          </w:rPr>
          <w:tab/>
        </w:r>
        <w:r>
          <w:rPr>
            <w:noProof/>
            <w:webHidden/>
          </w:rPr>
          <w:fldChar w:fldCharType="begin"/>
        </w:r>
        <w:r w:rsidR="0022353A">
          <w:rPr>
            <w:noProof/>
            <w:webHidden/>
          </w:rPr>
          <w:instrText xml:space="preserve"> PAGEREF _Toc167478112 \h </w:instrText>
        </w:r>
        <w:r>
          <w:rPr>
            <w:noProof/>
            <w:webHidden/>
          </w:rPr>
        </w:r>
        <w:r>
          <w:rPr>
            <w:noProof/>
            <w:webHidden/>
          </w:rPr>
          <w:fldChar w:fldCharType="separate"/>
        </w:r>
        <w:r w:rsidR="00381A2C">
          <w:rPr>
            <w:noProof/>
            <w:webHidden/>
          </w:rPr>
          <w:t>3</w:t>
        </w:r>
        <w:r>
          <w:rPr>
            <w:noProof/>
            <w:webHidden/>
          </w:rPr>
          <w:fldChar w:fldCharType="end"/>
        </w:r>
      </w:hyperlink>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13" w:history="1">
        <w:r w:rsidR="0022353A" w:rsidRPr="00F936C3">
          <w:rPr>
            <w:rStyle w:val="Hyperlink"/>
            <w:rFonts w:eastAsiaTheme="minorHAnsi"/>
            <w:noProof/>
          </w:rPr>
          <w:t>2</w:t>
        </w:r>
        <w:r w:rsidR="0022353A">
          <w:rPr>
            <w:rFonts w:asciiTheme="minorHAnsi" w:eastAsiaTheme="minorEastAsia" w:hAnsiTheme="minorHAnsi" w:cstheme="minorBidi"/>
            <w:b w:val="0"/>
            <w:bCs w:val="0"/>
            <w:caps w:val="0"/>
            <w:noProof/>
            <w:sz w:val="22"/>
            <w:szCs w:val="22"/>
          </w:rPr>
          <w:tab/>
        </w:r>
        <w:r w:rsidR="0022353A" w:rsidRPr="00F936C3">
          <w:rPr>
            <w:rStyle w:val="Hyperlink"/>
            <w:rFonts w:eastAsiaTheme="minorHAnsi"/>
            <w:noProof/>
          </w:rPr>
          <w:t>IRRIGATION SYSTEM</w:t>
        </w:r>
        <w:r w:rsidR="0022353A">
          <w:rPr>
            <w:noProof/>
            <w:webHidden/>
          </w:rPr>
          <w:tab/>
        </w:r>
        <w:r>
          <w:rPr>
            <w:noProof/>
            <w:webHidden/>
          </w:rPr>
          <w:fldChar w:fldCharType="begin"/>
        </w:r>
        <w:r w:rsidR="0022353A">
          <w:rPr>
            <w:noProof/>
            <w:webHidden/>
          </w:rPr>
          <w:instrText xml:space="preserve"> PAGEREF _Toc167478113 \h </w:instrText>
        </w:r>
        <w:r>
          <w:rPr>
            <w:noProof/>
            <w:webHidden/>
          </w:rPr>
        </w:r>
        <w:r>
          <w:rPr>
            <w:noProof/>
            <w:webHidden/>
          </w:rPr>
          <w:fldChar w:fldCharType="separate"/>
        </w:r>
        <w:r w:rsidR="00381A2C">
          <w:rPr>
            <w:noProof/>
            <w:webHidden/>
          </w:rPr>
          <w:t>5</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14" w:history="1">
        <w:r w:rsidR="0022353A" w:rsidRPr="00F936C3">
          <w:rPr>
            <w:rStyle w:val="Hyperlink"/>
          </w:rPr>
          <w:t>2.1</w:t>
        </w:r>
        <w:r w:rsidR="0022353A">
          <w:rPr>
            <w:rFonts w:asciiTheme="minorHAnsi" w:eastAsiaTheme="minorEastAsia" w:hAnsiTheme="minorHAnsi" w:cstheme="minorBidi"/>
            <w:smallCaps w:val="0"/>
            <w:sz w:val="22"/>
            <w:szCs w:val="22"/>
          </w:rPr>
          <w:tab/>
        </w:r>
        <w:r w:rsidR="0022353A" w:rsidRPr="00F936C3">
          <w:rPr>
            <w:rStyle w:val="Hyperlink"/>
          </w:rPr>
          <w:t>Design Discharges and Night Storage</w:t>
        </w:r>
        <w:r w:rsidR="0022353A">
          <w:rPr>
            <w:webHidden/>
          </w:rPr>
          <w:tab/>
        </w:r>
        <w:r>
          <w:rPr>
            <w:webHidden/>
          </w:rPr>
          <w:fldChar w:fldCharType="begin"/>
        </w:r>
        <w:r w:rsidR="0022353A">
          <w:rPr>
            <w:webHidden/>
          </w:rPr>
          <w:instrText xml:space="preserve"> PAGEREF _Toc167478114 \h </w:instrText>
        </w:r>
        <w:r>
          <w:rPr>
            <w:webHidden/>
          </w:rPr>
        </w:r>
        <w:r>
          <w:rPr>
            <w:webHidden/>
          </w:rPr>
          <w:fldChar w:fldCharType="separate"/>
        </w:r>
        <w:r w:rsidR="00381A2C">
          <w:rPr>
            <w:webHidden/>
          </w:rPr>
          <w:t>5</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5" w:history="1">
        <w:r w:rsidR="0022353A" w:rsidRPr="00F936C3">
          <w:rPr>
            <w:rStyle w:val="Hyperlink"/>
            <w:rFonts w:eastAsiaTheme="minorHAnsi"/>
            <w:noProof/>
          </w:rPr>
          <w:t>2.1.1</w:t>
        </w:r>
        <w:r w:rsidR="0022353A">
          <w:rPr>
            <w:rFonts w:eastAsiaTheme="minorEastAsia" w:cstheme="minorBidi"/>
            <w:i w:val="0"/>
            <w:iCs w:val="0"/>
            <w:noProof/>
            <w:sz w:val="22"/>
            <w:szCs w:val="22"/>
          </w:rPr>
          <w:tab/>
        </w:r>
        <w:r w:rsidR="0022353A" w:rsidRPr="00F936C3">
          <w:rPr>
            <w:rStyle w:val="Hyperlink"/>
            <w:rFonts w:eastAsiaTheme="minorHAnsi"/>
            <w:noProof/>
          </w:rPr>
          <w:t>General</w:t>
        </w:r>
        <w:r w:rsidR="0022353A">
          <w:rPr>
            <w:noProof/>
            <w:webHidden/>
          </w:rPr>
          <w:tab/>
        </w:r>
        <w:r>
          <w:rPr>
            <w:noProof/>
            <w:webHidden/>
          </w:rPr>
          <w:fldChar w:fldCharType="begin"/>
        </w:r>
        <w:r w:rsidR="0022353A">
          <w:rPr>
            <w:noProof/>
            <w:webHidden/>
          </w:rPr>
          <w:instrText xml:space="preserve"> PAGEREF _Toc167478115 \h </w:instrText>
        </w:r>
        <w:r>
          <w:rPr>
            <w:noProof/>
            <w:webHidden/>
          </w:rPr>
        </w:r>
        <w:r>
          <w:rPr>
            <w:noProof/>
            <w:webHidden/>
          </w:rPr>
          <w:fldChar w:fldCharType="separate"/>
        </w:r>
        <w:r w:rsidR="00381A2C">
          <w:rPr>
            <w:noProof/>
            <w:webHidden/>
          </w:rPr>
          <w:t>5</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6" w:history="1">
        <w:r w:rsidR="0022353A" w:rsidRPr="00F936C3">
          <w:rPr>
            <w:rStyle w:val="Hyperlink"/>
            <w:rFonts w:eastAsiaTheme="minorHAnsi"/>
            <w:noProof/>
          </w:rPr>
          <w:t>2.1.2</w:t>
        </w:r>
        <w:r w:rsidR="0022353A">
          <w:rPr>
            <w:rFonts w:eastAsiaTheme="minorEastAsia" w:cstheme="minorBidi"/>
            <w:i w:val="0"/>
            <w:iCs w:val="0"/>
            <w:noProof/>
            <w:sz w:val="22"/>
            <w:szCs w:val="22"/>
          </w:rPr>
          <w:tab/>
        </w:r>
        <w:r w:rsidR="0022353A" w:rsidRPr="00F936C3">
          <w:rPr>
            <w:rStyle w:val="Hyperlink"/>
            <w:rFonts w:eastAsiaTheme="minorHAnsi"/>
            <w:noProof/>
          </w:rPr>
          <w:t>Design and Operation of Night Storage</w:t>
        </w:r>
        <w:r w:rsidR="0022353A">
          <w:rPr>
            <w:noProof/>
            <w:webHidden/>
          </w:rPr>
          <w:tab/>
        </w:r>
        <w:r>
          <w:rPr>
            <w:noProof/>
            <w:webHidden/>
          </w:rPr>
          <w:fldChar w:fldCharType="begin"/>
        </w:r>
        <w:r w:rsidR="0022353A">
          <w:rPr>
            <w:noProof/>
            <w:webHidden/>
          </w:rPr>
          <w:instrText xml:space="preserve"> PAGEREF _Toc167478116 \h </w:instrText>
        </w:r>
        <w:r>
          <w:rPr>
            <w:noProof/>
            <w:webHidden/>
          </w:rPr>
        </w:r>
        <w:r>
          <w:rPr>
            <w:noProof/>
            <w:webHidden/>
          </w:rPr>
          <w:fldChar w:fldCharType="separate"/>
        </w:r>
        <w:r w:rsidR="00381A2C">
          <w:rPr>
            <w:noProof/>
            <w:webHidden/>
          </w:rPr>
          <w:t>6</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17" w:history="1">
        <w:r w:rsidR="0022353A" w:rsidRPr="00F936C3">
          <w:rPr>
            <w:rStyle w:val="Hyperlink"/>
            <w:rFonts w:eastAsiaTheme="minorHAnsi"/>
          </w:rPr>
          <w:t>2.2</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Canal Design Criteria</w:t>
        </w:r>
        <w:r w:rsidR="0022353A">
          <w:rPr>
            <w:webHidden/>
          </w:rPr>
          <w:tab/>
        </w:r>
        <w:r>
          <w:rPr>
            <w:webHidden/>
          </w:rPr>
          <w:fldChar w:fldCharType="begin"/>
        </w:r>
        <w:r w:rsidR="0022353A">
          <w:rPr>
            <w:webHidden/>
          </w:rPr>
          <w:instrText xml:space="preserve"> PAGEREF _Toc167478117 \h </w:instrText>
        </w:r>
        <w:r>
          <w:rPr>
            <w:webHidden/>
          </w:rPr>
        </w:r>
        <w:r>
          <w:rPr>
            <w:webHidden/>
          </w:rPr>
          <w:fldChar w:fldCharType="separate"/>
        </w:r>
        <w:r w:rsidR="00381A2C">
          <w:rPr>
            <w:webHidden/>
          </w:rPr>
          <w:t>8</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8" w:history="1">
        <w:r w:rsidR="0022353A" w:rsidRPr="00F936C3">
          <w:rPr>
            <w:rStyle w:val="Hyperlink"/>
            <w:rFonts w:eastAsiaTheme="minorHAnsi"/>
            <w:noProof/>
          </w:rPr>
          <w:t>2.2.1</w:t>
        </w:r>
        <w:r w:rsidR="0022353A">
          <w:rPr>
            <w:rFonts w:eastAsiaTheme="minorEastAsia" w:cstheme="minorBidi"/>
            <w:i w:val="0"/>
            <w:iCs w:val="0"/>
            <w:noProof/>
            <w:sz w:val="22"/>
            <w:szCs w:val="22"/>
          </w:rPr>
          <w:tab/>
        </w:r>
        <w:r w:rsidR="0022353A" w:rsidRPr="00F936C3">
          <w:rPr>
            <w:rStyle w:val="Hyperlink"/>
            <w:rFonts w:eastAsiaTheme="minorHAnsi"/>
            <w:noProof/>
          </w:rPr>
          <w:t>Canal Embankment Soils</w:t>
        </w:r>
        <w:r w:rsidR="0022353A">
          <w:rPr>
            <w:noProof/>
            <w:webHidden/>
          </w:rPr>
          <w:tab/>
        </w:r>
        <w:r>
          <w:rPr>
            <w:noProof/>
            <w:webHidden/>
          </w:rPr>
          <w:fldChar w:fldCharType="begin"/>
        </w:r>
        <w:r w:rsidR="0022353A">
          <w:rPr>
            <w:noProof/>
            <w:webHidden/>
          </w:rPr>
          <w:instrText xml:space="preserve"> PAGEREF _Toc167478118 \h </w:instrText>
        </w:r>
        <w:r>
          <w:rPr>
            <w:noProof/>
            <w:webHidden/>
          </w:rPr>
        </w:r>
        <w:r>
          <w:rPr>
            <w:noProof/>
            <w:webHidden/>
          </w:rPr>
          <w:fldChar w:fldCharType="separate"/>
        </w:r>
        <w:r w:rsidR="00381A2C">
          <w:rPr>
            <w:noProof/>
            <w:webHidden/>
          </w:rPr>
          <w:t>8</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19" w:history="1">
        <w:r w:rsidR="0022353A" w:rsidRPr="00F936C3">
          <w:rPr>
            <w:rStyle w:val="Hyperlink"/>
            <w:rFonts w:eastAsiaTheme="minorHAnsi"/>
            <w:noProof/>
          </w:rPr>
          <w:t>2.2.2</w:t>
        </w:r>
        <w:r w:rsidR="0022353A">
          <w:rPr>
            <w:rFonts w:eastAsiaTheme="minorEastAsia" w:cstheme="minorBidi"/>
            <w:i w:val="0"/>
            <w:iCs w:val="0"/>
            <w:noProof/>
            <w:sz w:val="22"/>
            <w:szCs w:val="22"/>
          </w:rPr>
          <w:tab/>
        </w:r>
        <w:r w:rsidR="0022353A" w:rsidRPr="00F936C3">
          <w:rPr>
            <w:rStyle w:val="Hyperlink"/>
            <w:rFonts w:eastAsiaTheme="minorHAnsi"/>
            <w:noProof/>
          </w:rPr>
          <w:t>Water and Sediment Intake</w:t>
        </w:r>
        <w:r w:rsidR="0022353A">
          <w:rPr>
            <w:noProof/>
            <w:webHidden/>
          </w:rPr>
          <w:tab/>
        </w:r>
        <w:r>
          <w:rPr>
            <w:noProof/>
            <w:webHidden/>
          </w:rPr>
          <w:fldChar w:fldCharType="begin"/>
        </w:r>
        <w:r w:rsidR="0022353A">
          <w:rPr>
            <w:noProof/>
            <w:webHidden/>
          </w:rPr>
          <w:instrText xml:space="preserve"> PAGEREF _Toc167478119 \h </w:instrText>
        </w:r>
        <w:r>
          <w:rPr>
            <w:noProof/>
            <w:webHidden/>
          </w:rPr>
        </w:r>
        <w:r>
          <w:rPr>
            <w:noProof/>
            <w:webHidden/>
          </w:rPr>
          <w:fldChar w:fldCharType="separate"/>
        </w:r>
        <w:r w:rsidR="00381A2C">
          <w:rPr>
            <w:noProof/>
            <w:webHidden/>
          </w:rPr>
          <w:t>8</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0" w:history="1">
        <w:r w:rsidR="0022353A" w:rsidRPr="00F936C3">
          <w:rPr>
            <w:rStyle w:val="Hyperlink"/>
            <w:rFonts w:eastAsiaTheme="minorHAnsi"/>
            <w:noProof/>
          </w:rPr>
          <w:t>2.2.3</w:t>
        </w:r>
        <w:r w:rsidR="0022353A">
          <w:rPr>
            <w:rFonts w:eastAsiaTheme="minorEastAsia" w:cstheme="minorBidi"/>
            <w:i w:val="0"/>
            <w:iCs w:val="0"/>
            <w:noProof/>
            <w:sz w:val="22"/>
            <w:szCs w:val="22"/>
          </w:rPr>
          <w:tab/>
        </w:r>
        <w:r w:rsidR="0022353A" w:rsidRPr="00F936C3">
          <w:rPr>
            <w:rStyle w:val="Hyperlink"/>
            <w:rFonts w:eastAsiaTheme="minorHAnsi"/>
            <w:noProof/>
          </w:rPr>
          <w:t>Typical Canal Cross Sections</w:t>
        </w:r>
        <w:r w:rsidR="0022353A">
          <w:rPr>
            <w:noProof/>
            <w:webHidden/>
          </w:rPr>
          <w:tab/>
        </w:r>
        <w:r>
          <w:rPr>
            <w:noProof/>
            <w:webHidden/>
          </w:rPr>
          <w:fldChar w:fldCharType="begin"/>
        </w:r>
        <w:r w:rsidR="0022353A">
          <w:rPr>
            <w:noProof/>
            <w:webHidden/>
          </w:rPr>
          <w:instrText xml:space="preserve"> PAGEREF _Toc167478120 \h </w:instrText>
        </w:r>
        <w:r>
          <w:rPr>
            <w:noProof/>
            <w:webHidden/>
          </w:rPr>
        </w:r>
        <w:r>
          <w:rPr>
            <w:noProof/>
            <w:webHidden/>
          </w:rPr>
          <w:fldChar w:fldCharType="separate"/>
        </w:r>
        <w:r w:rsidR="00381A2C">
          <w:rPr>
            <w:noProof/>
            <w:webHidden/>
          </w:rPr>
          <w:t>9</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1" w:history="1">
        <w:r w:rsidR="0022353A" w:rsidRPr="00F936C3">
          <w:rPr>
            <w:rStyle w:val="Hyperlink"/>
            <w:rFonts w:eastAsiaTheme="minorHAnsi"/>
            <w:noProof/>
          </w:rPr>
          <w:t>2.2.4</w:t>
        </w:r>
        <w:r w:rsidR="0022353A">
          <w:rPr>
            <w:rFonts w:eastAsiaTheme="minorEastAsia" w:cstheme="minorBidi"/>
            <w:i w:val="0"/>
            <w:iCs w:val="0"/>
            <w:noProof/>
            <w:sz w:val="22"/>
            <w:szCs w:val="22"/>
          </w:rPr>
          <w:tab/>
        </w:r>
        <w:r w:rsidR="0022353A" w:rsidRPr="00F936C3">
          <w:rPr>
            <w:rStyle w:val="Hyperlink"/>
            <w:rFonts w:eastAsiaTheme="minorHAnsi"/>
            <w:noProof/>
          </w:rPr>
          <w:t>Minimum Flow Velocities</w:t>
        </w:r>
        <w:r w:rsidR="0022353A">
          <w:rPr>
            <w:noProof/>
            <w:webHidden/>
          </w:rPr>
          <w:tab/>
        </w:r>
        <w:r>
          <w:rPr>
            <w:noProof/>
            <w:webHidden/>
          </w:rPr>
          <w:fldChar w:fldCharType="begin"/>
        </w:r>
        <w:r w:rsidR="0022353A">
          <w:rPr>
            <w:noProof/>
            <w:webHidden/>
          </w:rPr>
          <w:instrText xml:space="preserve"> PAGEREF _Toc167478121 \h </w:instrText>
        </w:r>
        <w:r>
          <w:rPr>
            <w:noProof/>
            <w:webHidden/>
          </w:rPr>
        </w:r>
        <w:r>
          <w:rPr>
            <w:noProof/>
            <w:webHidden/>
          </w:rPr>
          <w:fldChar w:fldCharType="separate"/>
        </w:r>
        <w:r w:rsidR="00381A2C">
          <w:rPr>
            <w:noProof/>
            <w:webHidden/>
          </w:rPr>
          <w:t>9</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2" w:history="1">
        <w:r w:rsidR="0022353A" w:rsidRPr="00F936C3">
          <w:rPr>
            <w:rStyle w:val="Hyperlink"/>
            <w:rFonts w:eastAsiaTheme="minorHAnsi"/>
            <w:noProof/>
          </w:rPr>
          <w:t>2.2.5</w:t>
        </w:r>
        <w:r w:rsidR="0022353A">
          <w:rPr>
            <w:rFonts w:eastAsiaTheme="minorEastAsia" w:cstheme="minorBidi"/>
            <w:i w:val="0"/>
            <w:iCs w:val="0"/>
            <w:noProof/>
            <w:sz w:val="22"/>
            <w:szCs w:val="22"/>
          </w:rPr>
          <w:tab/>
        </w:r>
        <w:r w:rsidR="0022353A" w:rsidRPr="00F936C3">
          <w:rPr>
            <w:rStyle w:val="Hyperlink"/>
            <w:rFonts w:eastAsiaTheme="minorHAnsi"/>
            <w:noProof/>
          </w:rPr>
          <w:t>Maximum Permissible Velocities</w:t>
        </w:r>
        <w:r w:rsidR="0022353A">
          <w:rPr>
            <w:noProof/>
            <w:webHidden/>
          </w:rPr>
          <w:tab/>
        </w:r>
        <w:r>
          <w:rPr>
            <w:noProof/>
            <w:webHidden/>
          </w:rPr>
          <w:fldChar w:fldCharType="begin"/>
        </w:r>
        <w:r w:rsidR="0022353A">
          <w:rPr>
            <w:noProof/>
            <w:webHidden/>
          </w:rPr>
          <w:instrText xml:space="preserve"> PAGEREF _Toc167478122 \h </w:instrText>
        </w:r>
        <w:r>
          <w:rPr>
            <w:noProof/>
            <w:webHidden/>
          </w:rPr>
        </w:r>
        <w:r>
          <w:rPr>
            <w:noProof/>
            <w:webHidden/>
          </w:rPr>
          <w:fldChar w:fldCharType="separate"/>
        </w:r>
        <w:r w:rsidR="00381A2C">
          <w:rPr>
            <w:noProof/>
            <w:webHidden/>
          </w:rPr>
          <w:t>9</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3" w:history="1">
        <w:r w:rsidR="0022353A" w:rsidRPr="00F936C3">
          <w:rPr>
            <w:rStyle w:val="Hyperlink"/>
            <w:rFonts w:eastAsiaTheme="minorHAnsi"/>
            <w:noProof/>
          </w:rPr>
          <w:t>2.2.6</w:t>
        </w:r>
        <w:r w:rsidR="0022353A">
          <w:rPr>
            <w:rFonts w:eastAsiaTheme="minorEastAsia" w:cstheme="minorBidi"/>
            <w:i w:val="0"/>
            <w:iCs w:val="0"/>
            <w:noProof/>
            <w:sz w:val="22"/>
            <w:szCs w:val="22"/>
          </w:rPr>
          <w:tab/>
        </w:r>
        <w:r w:rsidR="0022353A" w:rsidRPr="00F936C3">
          <w:rPr>
            <w:rStyle w:val="Hyperlink"/>
            <w:rFonts w:eastAsiaTheme="minorHAnsi"/>
            <w:noProof/>
          </w:rPr>
          <w:t>Sand Sediment Transport</w:t>
        </w:r>
        <w:r w:rsidR="0022353A">
          <w:rPr>
            <w:noProof/>
            <w:webHidden/>
          </w:rPr>
          <w:tab/>
        </w:r>
        <w:r>
          <w:rPr>
            <w:noProof/>
            <w:webHidden/>
          </w:rPr>
          <w:fldChar w:fldCharType="begin"/>
        </w:r>
        <w:r w:rsidR="0022353A">
          <w:rPr>
            <w:noProof/>
            <w:webHidden/>
          </w:rPr>
          <w:instrText xml:space="preserve"> PAGEREF _Toc167478123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4" w:history="1">
        <w:r w:rsidR="0022353A" w:rsidRPr="00F936C3">
          <w:rPr>
            <w:rStyle w:val="Hyperlink"/>
            <w:rFonts w:eastAsiaTheme="minorHAnsi"/>
            <w:noProof/>
          </w:rPr>
          <w:t>2.2.7</w:t>
        </w:r>
        <w:r w:rsidR="0022353A">
          <w:rPr>
            <w:rFonts w:eastAsiaTheme="minorEastAsia" w:cstheme="minorBidi"/>
            <w:i w:val="0"/>
            <w:iCs w:val="0"/>
            <w:noProof/>
            <w:sz w:val="22"/>
            <w:szCs w:val="22"/>
          </w:rPr>
          <w:tab/>
        </w:r>
        <w:r w:rsidR="0022353A" w:rsidRPr="00F936C3">
          <w:rPr>
            <w:rStyle w:val="Hyperlink"/>
            <w:rFonts w:eastAsiaTheme="minorHAnsi"/>
            <w:noProof/>
          </w:rPr>
          <w:t>Silt Sediment Transport</w:t>
        </w:r>
        <w:r w:rsidR="0022353A">
          <w:rPr>
            <w:noProof/>
            <w:webHidden/>
          </w:rPr>
          <w:tab/>
        </w:r>
        <w:r>
          <w:rPr>
            <w:noProof/>
            <w:webHidden/>
          </w:rPr>
          <w:fldChar w:fldCharType="begin"/>
        </w:r>
        <w:r w:rsidR="0022353A">
          <w:rPr>
            <w:noProof/>
            <w:webHidden/>
          </w:rPr>
          <w:instrText xml:space="preserve"> PAGEREF _Toc167478124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5" w:history="1">
        <w:r w:rsidR="0022353A" w:rsidRPr="00F936C3">
          <w:rPr>
            <w:rStyle w:val="Hyperlink"/>
            <w:rFonts w:eastAsiaTheme="minorHAnsi"/>
            <w:noProof/>
          </w:rPr>
          <w:t>2.2.8</w:t>
        </w:r>
        <w:r w:rsidR="0022353A">
          <w:rPr>
            <w:rFonts w:eastAsiaTheme="minorEastAsia" w:cstheme="minorBidi"/>
            <w:i w:val="0"/>
            <w:iCs w:val="0"/>
            <w:noProof/>
            <w:sz w:val="22"/>
            <w:szCs w:val="22"/>
          </w:rPr>
          <w:tab/>
        </w:r>
        <w:r w:rsidR="0022353A" w:rsidRPr="00F936C3">
          <w:rPr>
            <w:rStyle w:val="Hyperlink"/>
            <w:rFonts w:eastAsiaTheme="minorHAnsi"/>
            <w:noProof/>
          </w:rPr>
          <w:t>Manning’s Roughness Coefficient</w:t>
        </w:r>
        <w:r w:rsidR="0022353A">
          <w:rPr>
            <w:noProof/>
            <w:webHidden/>
          </w:rPr>
          <w:tab/>
        </w:r>
        <w:r>
          <w:rPr>
            <w:noProof/>
            <w:webHidden/>
          </w:rPr>
          <w:fldChar w:fldCharType="begin"/>
        </w:r>
        <w:r w:rsidR="0022353A">
          <w:rPr>
            <w:noProof/>
            <w:webHidden/>
          </w:rPr>
          <w:instrText xml:space="preserve"> PAGEREF _Toc167478125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26" w:history="1">
        <w:r w:rsidR="0022353A" w:rsidRPr="00F936C3">
          <w:rPr>
            <w:rStyle w:val="Hyperlink"/>
            <w:rFonts w:eastAsiaTheme="minorHAnsi"/>
          </w:rPr>
          <w:t>2.3</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Danisa Main Canal</w:t>
        </w:r>
        <w:r w:rsidR="0022353A">
          <w:rPr>
            <w:webHidden/>
          </w:rPr>
          <w:tab/>
        </w:r>
        <w:r>
          <w:rPr>
            <w:webHidden/>
          </w:rPr>
          <w:fldChar w:fldCharType="begin"/>
        </w:r>
        <w:r w:rsidR="0022353A">
          <w:rPr>
            <w:webHidden/>
          </w:rPr>
          <w:instrText xml:space="preserve"> PAGEREF _Toc167478126 \h </w:instrText>
        </w:r>
        <w:r>
          <w:rPr>
            <w:webHidden/>
          </w:rPr>
        </w:r>
        <w:r>
          <w:rPr>
            <w:webHidden/>
          </w:rPr>
          <w:fldChar w:fldCharType="separate"/>
        </w:r>
        <w:r w:rsidR="00381A2C">
          <w:rPr>
            <w:webHidden/>
          </w:rPr>
          <w:t>10</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7" w:history="1">
        <w:r w:rsidR="0022353A" w:rsidRPr="00F936C3">
          <w:rPr>
            <w:rStyle w:val="Hyperlink"/>
            <w:rFonts w:eastAsiaTheme="minorHAnsi"/>
            <w:noProof/>
          </w:rPr>
          <w:t>2.3.1</w:t>
        </w:r>
        <w:r w:rsidR="0022353A">
          <w:rPr>
            <w:rFonts w:eastAsiaTheme="minorEastAsia" w:cstheme="minorBidi"/>
            <w:i w:val="0"/>
            <w:iCs w:val="0"/>
            <w:noProof/>
            <w:sz w:val="22"/>
            <w:szCs w:val="22"/>
          </w:rPr>
          <w:tab/>
        </w:r>
        <w:r w:rsidR="0022353A" w:rsidRPr="00F936C3">
          <w:rPr>
            <w:rStyle w:val="Hyperlink"/>
            <w:rFonts w:eastAsiaTheme="minorHAnsi"/>
            <w:noProof/>
          </w:rPr>
          <w:t>Canal Hydraulic Design Approach</w:t>
        </w:r>
        <w:r w:rsidR="0022353A">
          <w:rPr>
            <w:noProof/>
            <w:webHidden/>
          </w:rPr>
          <w:tab/>
        </w:r>
        <w:r>
          <w:rPr>
            <w:noProof/>
            <w:webHidden/>
          </w:rPr>
          <w:fldChar w:fldCharType="begin"/>
        </w:r>
        <w:r w:rsidR="0022353A">
          <w:rPr>
            <w:noProof/>
            <w:webHidden/>
          </w:rPr>
          <w:instrText xml:space="preserve"> PAGEREF _Toc167478127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8" w:history="1">
        <w:r w:rsidR="0022353A" w:rsidRPr="00F936C3">
          <w:rPr>
            <w:rStyle w:val="Hyperlink"/>
            <w:rFonts w:eastAsiaTheme="minorHAnsi"/>
            <w:noProof/>
          </w:rPr>
          <w:t>2.3.2</w:t>
        </w:r>
        <w:r w:rsidR="0022353A">
          <w:rPr>
            <w:rFonts w:eastAsiaTheme="minorEastAsia" w:cstheme="minorBidi"/>
            <w:i w:val="0"/>
            <w:iCs w:val="0"/>
            <w:noProof/>
            <w:sz w:val="22"/>
            <w:szCs w:val="22"/>
          </w:rPr>
          <w:tab/>
        </w:r>
        <w:r w:rsidR="0022353A" w:rsidRPr="00F936C3">
          <w:rPr>
            <w:rStyle w:val="Hyperlink"/>
            <w:rFonts w:eastAsiaTheme="minorHAnsi"/>
            <w:noProof/>
          </w:rPr>
          <w:t>Lacey Sediment Factor, f</w:t>
        </w:r>
        <w:r w:rsidR="0022353A">
          <w:rPr>
            <w:noProof/>
            <w:webHidden/>
          </w:rPr>
          <w:tab/>
        </w:r>
        <w:r>
          <w:rPr>
            <w:noProof/>
            <w:webHidden/>
          </w:rPr>
          <w:fldChar w:fldCharType="begin"/>
        </w:r>
        <w:r w:rsidR="0022353A">
          <w:rPr>
            <w:noProof/>
            <w:webHidden/>
          </w:rPr>
          <w:instrText xml:space="preserve"> PAGEREF _Toc167478128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29" w:history="1">
        <w:r w:rsidR="0022353A" w:rsidRPr="00F936C3">
          <w:rPr>
            <w:rStyle w:val="Hyperlink"/>
            <w:rFonts w:eastAsiaTheme="minorHAnsi"/>
            <w:noProof/>
          </w:rPr>
          <w:t>2.3.3</w:t>
        </w:r>
        <w:r w:rsidR="0022353A">
          <w:rPr>
            <w:rFonts w:eastAsiaTheme="minorEastAsia" w:cstheme="minorBidi"/>
            <w:i w:val="0"/>
            <w:iCs w:val="0"/>
            <w:noProof/>
            <w:sz w:val="22"/>
            <w:szCs w:val="22"/>
          </w:rPr>
          <w:tab/>
        </w:r>
        <w:r w:rsidR="0022353A" w:rsidRPr="00F936C3">
          <w:rPr>
            <w:rStyle w:val="Hyperlink"/>
            <w:rFonts w:eastAsiaTheme="minorHAnsi"/>
            <w:noProof/>
          </w:rPr>
          <w:t>Lacey Width Factor, e</w:t>
        </w:r>
        <w:r w:rsidR="0022353A">
          <w:rPr>
            <w:noProof/>
            <w:webHidden/>
          </w:rPr>
          <w:tab/>
        </w:r>
        <w:r>
          <w:rPr>
            <w:noProof/>
            <w:webHidden/>
          </w:rPr>
          <w:fldChar w:fldCharType="begin"/>
        </w:r>
        <w:r w:rsidR="0022353A">
          <w:rPr>
            <w:noProof/>
            <w:webHidden/>
          </w:rPr>
          <w:instrText xml:space="preserve"> PAGEREF _Toc167478129 \h </w:instrText>
        </w:r>
        <w:r>
          <w:rPr>
            <w:noProof/>
            <w:webHidden/>
          </w:rPr>
        </w:r>
        <w:r>
          <w:rPr>
            <w:noProof/>
            <w:webHidden/>
          </w:rPr>
          <w:fldChar w:fldCharType="separate"/>
        </w:r>
        <w:r w:rsidR="00381A2C">
          <w:rPr>
            <w:noProof/>
            <w:webHidden/>
          </w:rPr>
          <w:t>10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0" w:history="1">
        <w:r w:rsidR="0022353A" w:rsidRPr="00F936C3">
          <w:rPr>
            <w:rStyle w:val="Hyperlink"/>
            <w:rFonts w:eastAsiaTheme="minorHAnsi"/>
            <w:noProof/>
          </w:rPr>
          <w:t>2.3.4</w:t>
        </w:r>
        <w:r w:rsidR="0022353A">
          <w:rPr>
            <w:rFonts w:eastAsiaTheme="minorEastAsia" w:cstheme="minorBidi"/>
            <w:i w:val="0"/>
            <w:iCs w:val="0"/>
            <w:noProof/>
            <w:sz w:val="22"/>
            <w:szCs w:val="22"/>
          </w:rPr>
          <w:tab/>
        </w:r>
        <w:r w:rsidR="0022353A" w:rsidRPr="00F936C3">
          <w:rPr>
            <w:rStyle w:val="Hyperlink"/>
            <w:rFonts w:eastAsiaTheme="minorHAnsi"/>
            <w:noProof/>
          </w:rPr>
          <w:t>Design and Design Drawings</w:t>
        </w:r>
        <w:r w:rsidR="0022353A">
          <w:rPr>
            <w:noProof/>
            <w:webHidden/>
          </w:rPr>
          <w:tab/>
        </w:r>
        <w:r>
          <w:rPr>
            <w:noProof/>
            <w:webHidden/>
          </w:rPr>
          <w:fldChar w:fldCharType="begin"/>
        </w:r>
        <w:r w:rsidR="0022353A">
          <w:rPr>
            <w:noProof/>
            <w:webHidden/>
          </w:rPr>
          <w:instrText xml:space="preserve"> PAGEREF _Toc167478130 \h </w:instrText>
        </w:r>
        <w:r>
          <w:rPr>
            <w:noProof/>
            <w:webHidden/>
          </w:rPr>
        </w:r>
        <w:r>
          <w:rPr>
            <w:noProof/>
            <w:webHidden/>
          </w:rPr>
          <w:fldChar w:fldCharType="separate"/>
        </w:r>
        <w:r w:rsidR="00381A2C">
          <w:rPr>
            <w:noProof/>
            <w:webHidden/>
          </w:rPr>
          <w:t>11</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31" w:history="1">
        <w:r w:rsidR="0022353A" w:rsidRPr="00F936C3">
          <w:rPr>
            <w:rStyle w:val="Hyperlink"/>
            <w:rFonts w:eastAsiaTheme="minorHAnsi"/>
          </w:rPr>
          <w:t>2.4</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Danisa Secondary and Tertiary Canal Design</w:t>
        </w:r>
        <w:r w:rsidR="0022353A">
          <w:rPr>
            <w:webHidden/>
          </w:rPr>
          <w:tab/>
        </w:r>
        <w:r>
          <w:rPr>
            <w:webHidden/>
          </w:rPr>
          <w:fldChar w:fldCharType="begin"/>
        </w:r>
        <w:r w:rsidR="0022353A">
          <w:rPr>
            <w:webHidden/>
          </w:rPr>
          <w:instrText xml:space="preserve"> PAGEREF _Toc167478131 \h </w:instrText>
        </w:r>
        <w:r>
          <w:rPr>
            <w:webHidden/>
          </w:rPr>
        </w:r>
        <w:r>
          <w:rPr>
            <w:webHidden/>
          </w:rPr>
          <w:fldChar w:fldCharType="separate"/>
        </w:r>
        <w:r w:rsidR="00381A2C">
          <w:rPr>
            <w:webHidden/>
          </w:rPr>
          <w:t>11</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2" w:history="1">
        <w:r w:rsidR="0022353A" w:rsidRPr="00F936C3">
          <w:rPr>
            <w:rStyle w:val="Hyperlink"/>
            <w:rFonts w:eastAsiaTheme="minorHAnsi"/>
            <w:noProof/>
          </w:rPr>
          <w:t>2.4.1</w:t>
        </w:r>
        <w:r w:rsidR="0022353A">
          <w:rPr>
            <w:rFonts w:eastAsiaTheme="minorEastAsia" w:cstheme="minorBidi"/>
            <w:i w:val="0"/>
            <w:iCs w:val="0"/>
            <w:noProof/>
            <w:sz w:val="22"/>
            <w:szCs w:val="22"/>
          </w:rPr>
          <w:tab/>
        </w:r>
        <w:r w:rsidR="0022353A" w:rsidRPr="00F936C3">
          <w:rPr>
            <w:rStyle w:val="Hyperlink"/>
            <w:rFonts w:eastAsiaTheme="minorHAnsi"/>
            <w:noProof/>
          </w:rPr>
          <w:t>Canal Hydraulic Design Approach</w:t>
        </w:r>
        <w:r w:rsidR="0022353A">
          <w:rPr>
            <w:noProof/>
            <w:webHidden/>
          </w:rPr>
          <w:tab/>
        </w:r>
        <w:r>
          <w:rPr>
            <w:noProof/>
            <w:webHidden/>
          </w:rPr>
          <w:fldChar w:fldCharType="begin"/>
        </w:r>
        <w:r w:rsidR="0022353A">
          <w:rPr>
            <w:noProof/>
            <w:webHidden/>
          </w:rPr>
          <w:instrText xml:space="preserve"> PAGEREF _Toc167478132 \h </w:instrText>
        </w:r>
        <w:r>
          <w:rPr>
            <w:noProof/>
            <w:webHidden/>
          </w:rPr>
        </w:r>
        <w:r>
          <w:rPr>
            <w:noProof/>
            <w:webHidden/>
          </w:rPr>
          <w:fldChar w:fldCharType="separate"/>
        </w:r>
        <w:r w:rsidR="00381A2C">
          <w:rPr>
            <w:noProof/>
            <w:webHidden/>
          </w:rPr>
          <w:t>11</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3" w:history="1">
        <w:r w:rsidR="0022353A" w:rsidRPr="00F936C3">
          <w:rPr>
            <w:rStyle w:val="Hyperlink"/>
            <w:rFonts w:eastAsiaTheme="minorHAnsi"/>
            <w:noProof/>
          </w:rPr>
          <w:t>2.4.2</w:t>
        </w:r>
        <w:r w:rsidR="0022353A">
          <w:rPr>
            <w:rFonts w:eastAsiaTheme="minorEastAsia" w:cstheme="minorBidi"/>
            <w:i w:val="0"/>
            <w:iCs w:val="0"/>
            <w:noProof/>
            <w:sz w:val="22"/>
            <w:szCs w:val="22"/>
          </w:rPr>
          <w:tab/>
        </w:r>
        <w:r w:rsidR="0022353A" w:rsidRPr="00F936C3">
          <w:rPr>
            <w:rStyle w:val="Hyperlink"/>
            <w:rFonts w:eastAsiaTheme="minorHAnsi"/>
            <w:noProof/>
          </w:rPr>
          <w:t>Canal Width</w:t>
        </w:r>
        <w:r w:rsidR="0022353A">
          <w:rPr>
            <w:noProof/>
            <w:webHidden/>
          </w:rPr>
          <w:tab/>
        </w:r>
        <w:r>
          <w:rPr>
            <w:noProof/>
            <w:webHidden/>
          </w:rPr>
          <w:fldChar w:fldCharType="begin"/>
        </w:r>
        <w:r w:rsidR="0022353A">
          <w:rPr>
            <w:noProof/>
            <w:webHidden/>
          </w:rPr>
          <w:instrText xml:space="preserve"> PAGEREF _Toc167478133 \h </w:instrText>
        </w:r>
        <w:r>
          <w:rPr>
            <w:noProof/>
            <w:webHidden/>
          </w:rPr>
        </w:r>
        <w:r>
          <w:rPr>
            <w:noProof/>
            <w:webHidden/>
          </w:rPr>
          <w:fldChar w:fldCharType="separate"/>
        </w:r>
        <w:r w:rsidR="00381A2C">
          <w:rPr>
            <w:noProof/>
            <w:webHidden/>
          </w:rPr>
          <w:t>11</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4" w:history="1">
        <w:r w:rsidR="0022353A" w:rsidRPr="00F936C3">
          <w:rPr>
            <w:rStyle w:val="Hyperlink"/>
            <w:rFonts w:eastAsiaTheme="minorHAnsi"/>
            <w:noProof/>
          </w:rPr>
          <w:t>2.4.3</w:t>
        </w:r>
        <w:r w:rsidR="0022353A">
          <w:rPr>
            <w:rFonts w:eastAsiaTheme="minorEastAsia" w:cstheme="minorBidi"/>
            <w:i w:val="0"/>
            <w:iCs w:val="0"/>
            <w:noProof/>
            <w:sz w:val="22"/>
            <w:szCs w:val="22"/>
          </w:rPr>
          <w:tab/>
        </w:r>
        <w:r w:rsidR="0022353A" w:rsidRPr="00F936C3">
          <w:rPr>
            <w:rStyle w:val="Hyperlink"/>
            <w:rFonts w:eastAsiaTheme="minorHAnsi"/>
            <w:noProof/>
          </w:rPr>
          <w:t>Design and Design Drawings</w:t>
        </w:r>
        <w:r w:rsidR="0022353A">
          <w:rPr>
            <w:noProof/>
            <w:webHidden/>
          </w:rPr>
          <w:tab/>
        </w:r>
        <w:r>
          <w:rPr>
            <w:noProof/>
            <w:webHidden/>
          </w:rPr>
          <w:fldChar w:fldCharType="begin"/>
        </w:r>
        <w:r w:rsidR="0022353A">
          <w:rPr>
            <w:noProof/>
            <w:webHidden/>
          </w:rPr>
          <w:instrText xml:space="preserve"> PAGEREF _Toc167478134 \h </w:instrText>
        </w:r>
        <w:r>
          <w:rPr>
            <w:noProof/>
            <w:webHidden/>
          </w:rPr>
        </w:r>
        <w:r>
          <w:rPr>
            <w:noProof/>
            <w:webHidden/>
          </w:rPr>
          <w:fldChar w:fldCharType="separate"/>
        </w:r>
        <w:r w:rsidR="00381A2C">
          <w:rPr>
            <w:noProof/>
            <w:webHidden/>
          </w:rPr>
          <w:t>12</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35" w:history="1">
        <w:r w:rsidR="0022353A" w:rsidRPr="00F936C3">
          <w:rPr>
            <w:rStyle w:val="Hyperlink"/>
            <w:rFonts w:eastAsiaTheme="minorHAnsi"/>
          </w:rPr>
          <w:t>2.5</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Main Canal Irrigation Structures</w:t>
        </w:r>
        <w:r w:rsidR="0022353A">
          <w:rPr>
            <w:webHidden/>
          </w:rPr>
          <w:tab/>
        </w:r>
        <w:r>
          <w:rPr>
            <w:webHidden/>
          </w:rPr>
          <w:fldChar w:fldCharType="begin"/>
        </w:r>
        <w:r w:rsidR="0022353A">
          <w:rPr>
            <w:webHidden/>
          </w:rPr>
          <w:instrText xml:space="preserve"> PAGEREF _Toc167478135 \h </w:instrText>
        </w:r>
        <w:r>
          <w:rPr>
            <w:webHidden/>
          </w:rPr>
        </w:r>
        <w:r>
          <w:rPr>
            <w:webHidden/>
          </w:rPr>
          <w:fldChar w:fldCharType="separate"/>
        </w:r>
        <w:r w:rsidR="00381A2C">
          <w:rPr>
            <w:webHidden/>
          </w:rPr>
          <w:t>12</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36" w:history="1">
        <w:r w:rsidR="0022353A" w:rsidRPr="00F936C3">
          <w:rPr>
            <w:rStyle w:val="Hyperlink"/>
            <w:rFonts w:eastAsiaTheme="minorHAnsi"/>
          </w:rPr>
          <w:t>2.6</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Secondary Canal Irrigation Structures</w:t>
        </w:r>
        <w:r w:rsidR="0022353A">
          <w:rPr>
            <w:webHidden/>
          </w:rPr>
          <w:tab/>
        </w:r>
        <w:r>
          <w:rPr>
            <w:webHidden/>
          </w:rPr>
          <w:fldChar w:fldCharType="begin"/>
        </w:r>
        <w:r w:rsidR="0022353A">
          <w:rPr>
            <w:webHidden/>
          </w:rPr>
          <w:instrText xml:space="preserve"> PAGEREF _Toc167478136 \h </w:instrText>
        </w:r>
        <w:r>
          <w:rPr>
            <w:webHidden/>
          </w:rPr>
        </w:r>
        <w:r>
          <w:rPr>
            <w:webHidden/>
          </w:rPr>
          <w:fldChar w:fldCharType="separate"/>
        </w:r>
        <w:r w:rsidR="00381A2C">
          <w:rPr>
            <w:webHidden/>
          </w:rPr>
          <w:t>13</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7" w:history="1">
        <w:r w:rsidR="0022353A" w:rsidRPr="00F936C3">
          <w:rPr>
            <w:rStyle w:val="Hyperlink"/>
            <w:rFonts w:eastAsiaTheme="minorHAnsi"/>
            <w:noProof/>
          </w:rPr>
          <w:t>2.6.1</w:t>
        </w:r>
        <w:r w:rsidR="0022353A">
          <w:rPr>
            <w:rFonts w:eastAsiaTheme="minorEastAsia" w:cstheme="minorBidi"/>
            <w:i w:val="0"/>
            <w:iCs w:val="0"/>
            <w:noProof/>
            <w:sz w:val="22"/>
            <w:szCs w:val="22"/>
          </w:rPr>
          <w:tab/>
        </w:r>
        <w:r w:rsidR="0022353A" w:rsidRPr="00F936C3">
          <w:rPr>
            <w:rStyle w:val="Hyperlink"/>
            <w:rFonts w:eastAsiaTheme="minorHAnsi"/>
            <w:noProof/>
          </w:rPr>
          <w:t>Flow Regulating and Measurement Structures</w:t>
        </w:r>
        <w:r w:rsidR="0022353A">
          <w:rPr>
            <w:noProof/>
            <w:webHidden/>
          </w:rPr>
          <w:tab/>
        </w:r>
        <w:r>
          <w:rPr>
            <w:noProof/>
            <w:webHidden/>
          </w:rPr>
          <w:fldChar w:fldCharType="begin"/>
        </w:r>
        <w:r w:rsidR="0022353A">
          <w:rPr>
            <w:noProof/>
            <w:webHidden/>
          </w:rPr>
          <w:instrText xml:space="preserve"> PAGEREF _Toc167478137 \h </w:instrText>
        </w:r>
        <w:r>
          <w:rPr>
            <w:noProof/>
            <w:webHidden/>
          </w:rPr>
        </w:r>
        <w:r>
          <w:rPr>
            <w:noProof/>
            <w:webHidden/>
          </w:rPr>
          <w:fldChar w:fldCharType="separate"/>
        </w:r>
        <w:r w:rsidR="00381A2C">
          <w:rPr>
            <w:noProof/>
            <w:webHidden/>
          </w:rPr>
          <w:t>13</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38" w:history="1">
        <w:r w:rsidR="0022353A" w:rsidRPr="00F936C3">
          <w:rPr>
            <w:rStyle w:val="Hyperlink"/>
            <w:rFonts w:eastAsiaTheme="minorHAnsi"/>
            <w:noProof/>
          </w:rPr>
          <w:t>2.6.2</w:t>
        </w:r>
        <w:r w:rsidR="0022353A">
          <w:rPr>
            <w:rFonts w:eastAsiaTheme="minorEastAsia" w:cstheme="minorBidi"/>
            <w:i w:val="0"/>
            <w:iCs w:val="0"/>
            <w:noProof/>
            <w:sz w:val="22"/>
            <w:szCs w:val="22"/>
          </w:rPr>
          <w:tab/>
        </w:r>
        <w:r w:rsidR="0022353A" w:rsidRPr="00F936C3">
          <w:rPr>
            <w:rStyle w:val="Hyperlink"/>
            <w:rFonts w:eastAsiaTheme="minorHAnsi"/>
            <w:noProof/>
          </w:rPr>
          <w:t>Other structures</w:t>
        </w:r>
        <w:r w:rsidR="0022353A">
          <w:rPr>
            <w:noProof/>
            <w:webHidden/>
          </w:rPr>
          <w:tab/>
        </w:r>
        <w:r>
          <w:rPr>
            <w:noProof/>
            <w:webHidden/>
          </w:rPr>
          <w:fldChar w:fldCharType="begin"/>
        </w:r>
        <w:r w:rsidR="0022353A">
          <w:rPr>
            <w:noProof/>
            <w:webHidden/>
          </w:rPr>
          <w:instrText xml:space="preserve"> PAGEREF _Toc167478138 \h </w:instrText>
        </w:r>
        <w:r>
          <w:rPr>
            <w:noProof/>
            <w:webHidden/>
          </w:rPr>
        </w:r>
        <w:r>
          <w:rPr>
            <w:noProof/>
            <w:webHidden/>
          </w:rPr>
          <w:fldChar w:fldCharType="separate"/>
        </w:r>
        <w:r w:rsidR="00381A2C">
          <w:rPr>
            <w:noProof/>
            <w:webHidden/>
          </w:rPr>
          <w:t>14</w:t>
        </w:r>
        <w:r>
          <w:rPr>
            <w:noProof/>
            <w:webHidden/>
          </w:rPr>
          <w:fldChar w:fldCharType="end"/>
        </w:r>
      </w:hyperlink>
    </w:p>
    <w:p w:rsidR="0022353A" w:rsidRDefault="00AF09B1">
      <w:pPr>
        <w:pStyle w:val="TOC4"/>
        <w:rPr>
          <w:rFonts w:eastAsiaTheme="minorEastAsia" w:cstheme="minorBidi"/>
          <w:noProof/>
          <w:sz w:val="22"/>
          <w:szCs w:val="22"/>
        </w:rPr>
      </w:pPr>
      <w:hyperlink w:anchor="_Toc167478139" w:history="1">
        <w:r w:rsidR="0022353A" w:rsidRPr="00F936C3">
          <w:rPr>
            <w:rStyle w:val="Hyperlink"/>
            <w:noProof/>
          </w:rPr>
          <w:t>2.6.2.1</w:t>
        </w:r>
        <w:r w:rsidR="0022353A">
          <w:rPr>
            <w:rFonts w:eastAsiaTheme="minorEastAsia" w:cstheme="minorBidi"/>
            <w:noProof/>
            <w:sz w:val="22"/>
            <w:szCs w:val="22"/>
          </w:rPr>
          <w:tab/>
        </w:r>
        <w:r w:rsidR="0022353A" w:rsidRPr="00F936C3">
          <w:rPr>
            <w:rStyle w:val="Hyperlink"/>
            <w:noProof/>
          </w:rPr>
          <w:t>General Structural Design Criteria</w:t>
        </w:r>
        <w:r w:rsidR="0022353A">
          <w:rPr>
            <w:noProof/>
            <w:webHidden/>
          </w:rPr>
          <w:tab/>
        </w:r>
        <w:r>
          <w:rPr>
            <w:noProof/>
            <w:webHidden/>
          </w:rPr>
          <w:fldChar w:fldCharType="begin"/>
        </w:r>
        <w:r w:rsidR="0022353A">
          <w:rPr>
            <w:noProof/>
            <w:webHidden/>
          </w:rPr>
          <w:instrText xml:space="preserve"> PAGEREF _Toc167478139 \h </w:instrText>
        </w:r>
        <w:r>
          <w:rPr>
            <w:noProof/>
            <w:webHidden/>
          </w:rPr>
        </w:r>
        <w:r>
          <w:rPr>
            <w:noProof/>
            <w:webHidden/>
          </w:rPr>
          <w:fldChar w:fldCharType="separate"/>
        </w:r>
        <w:r w:rsidR="00381A2C">
          <w:rPr>
            <w:noProof/>
            <w:webHidden/>
          </w:rPr>
          <w:t>14</w:t>
        </w:r>
        <w:r>
          <w:rPr>
            <w:noProof/>
            <w:webHidden/>
          </w:rPr>
          <w:fldChar w:fldCharType="end"/>
        </w:r>
      </w:hyperlink>
    </w:p>
    <w:p w:rsidR="0022353A" w:rsidRDefault="00AF09B1">
      <w:pPr>
        <w:pStyle w:val="TOC4"/>
        <w:rPr>
          <w:rFonts w:eastAsiaTheme="minorEastAsia" w:cstheme="minorBidi"/>
          <w:noProof/>
          <w:sz w:val="22"/>
          <w:szCs w:val="22"/>
        </w:rPr>
      </w:pPr>
      <w:hyperlink w:anchor="_Toc167478140" w:history="1">
        <w:r w:rsidR="0022353A" w:rsidRPr="00F936C3">
          <w:rPr>
            <w:rStyle w:val="Hyperlink"/>
            <w:noProof/>
          </w:rPr>
          <w:t>2.6.2.2</w:t>
        </w:r>
        <w:r w:rsidR="0022353A">
          <w:rPr>
            <w:rFonts w:eastAsiaTheme="minorEastAsia" w:cstheme="minorBidi"/>
            <w:noProof/>
            <w:sz w:val="22"/>
            <w:szCs w:val="22"/>
          </w:rPr>
          <w:tab/>
        </w:r>
        <w:r w:rsidR="0022353A" w:rsidRPr="00F936C3">
          <w:rPr>
            <w:rStyle w:val="Hyperlink"/>
            <w:noProof/>
          </w:rPr>
          <w:t>Concrete and Reinforcement</w:t>
        </w:r>
        <w:r w:rsidR="0022353A">
          <w:rPr>
            <w:noProof/>
            <w:webHidden/>
          </w:rPr>
          <w:tab/>
        </w:r>
        <w:r>
          <w:rPr>
            <w:noProof/>
            <w:webHidden/>
          </w:rPr>
          <w:fldChar w:fldCharType="begin"/>
        </w:r>
        <w:r w:rsidR="0022353A">
          <w:rPr>
            <w:noProof/>
            <w:webHidden/>
          </w:rPr>
          <w:instrText xml:space="preserve"> PAGEREF _Toc167478140 \h </w:instrText>
        </w:r>
        <w:r>
          <w:rPr>
            <w:noProof/>
            <w:webHidden/>
          </w:rPr>
        </w:r>
        <w:r>
          <w:rPr>
            <w:noProof/>
            <w:webHidden/>
          </w:rPr>
          <w:fldChar w:fldCharType="separate"/>
        </w:r>
        <w:r w:rsidR="00381A2C">
          <w:rPr>
            <w:noProof/>
            <w:webHidden/>
          </w:rPr>
          <w:t>14</w:t>
        </w:r>
        <w:r>
          <w:rPr>
            <w:noProof/>
            <w:webHidden/>
          </w:rPr>
          <w:fldChar w:fldCharType="end"/>
        </w:r>
      </w:hyperlink>
    </w:p>
    <w:p w:rsidR="0022353A" w:rsidRDefault="00AF09B1">
      <w:pPr>
        <w:pStyle w:val="TOC4"/>
        <w:rPr>
          <w:rFonts w:eastAsiaTheme="minorEastAsia" w:cstheme="minorBidi"/>
          <w:noProof/>
          <w:sz w:val="22"/>
          <w:szCs w:val="22"/>
        </w:rPr>
      </w:pPr>
      <w:hyperlink w:anchor="_Toc167478141" w:history="1">
        <w:r w:rsidR="0022353A" w:rsidRPr="00F936C3">
          <w:rPr>
            <w:rStyle w:val="Hyperlink"/>
            <w:noProof/>
          </w:rPr>
          <w:t>2.6.2.3</w:t>
        </w:r>
        <w:r w:rsidR="0022353A">
          <w:rPr>
            <w:rFonts w:eastAsiaTheme="minorEastAsia" w:cstheme="minorBidi"/>
            <w:noProof/>
            <w:sz w:val="22"/>
            <w:szCs w:val="22"/>
          </w:rPr>
          <w:tab/>
        </w:r>
        <w:r w:rsidR="0022353A" w:rsidRPr="00F936C3">
          <w:rPr>
            <w:rStyle w:val="Hyperlink"/>
            <w:noProof/>
          </w:rPr>
          <w:t>Drop structure</w:t>
        </w:r>
        <w:r w:rsidR="0022353A">
          <w:rPr>
            <w:noProof/>
            <w:webHidden/>
          </w:rPr>
          <w:tab/>
        </w:r>
        <w:r>
          <w:rPr>
            <w:noProof/>
            <w:webHidden/>
          </w:rPr>
          <w:fldChar w:fldCharType="begin"/>
        </w:r>
        <w:r w:rsidR="0022353A">
          <w:rPr>
            <w:noProof/>
            <w:webHidden/>
          </w:rPr>
          <w:instrText xml:space="preserve"> PAGEREF _Toc167478141 \h </w:instrText>
        </w:r>
        <w:r>
          <w:rPr>
            <w:noProof/>
            <w:webHidden/>
          </w:rPr>
        </w:r>
        <w:r>
          <w:rPr>
            <w:noProof/>
            <w:webHidden/>
          </w:rPr>
          <w:fldChar w:fldCharType="separate"/>
        </w:r>
        <w:r w:rsidR="00381A2C">
          <w:rPr>
            <w:noProof/>
            <w:webHidden/>
          </w:rPr>
          <w:t>15</w:t>
        </w:r>
        <w:r>
          <w:rPr>
            <w:noProof/>
            <w:webHidden/>
          </w:rPr>
          <w:fldChar w:fldCharType="end"/>
        </w:r>
      </w:hyperlink>
    </w:p>
    <w:p w:rsidR="0022353A" w:rsidRDefault="00AF09B1">
      <w:pPr>
        <w:pStyle w:val="TOC4"/>
        <w:rPr>
          <w:rFonts w:eastAsiaTheme="minorEastAsia" w:cstheme="minorBidi"/>
          <w:noProof/>
          <w:sz w:val="22"/>
          <w:szCs w:val="22"/>
        </w:rPr>
      </w:pPr>
      <w:hyperlink w:anchor="_Toc167478142" w:history="1">
        <w:r w:rsidR="0022353A" w:rsidRPr="00F936C3">
          <w:rPr>
            <w:rStyle w:val="Hyperlink"/>
            <w:noProof/>
          </w:rPr>
          <w:t>2.6.2.4</w:t>
        </w:r>
        <w:r w:rsidR="0022353A">
          <w:rPr>
            <w:rFonts w:eastAsiaTheme="minorEastAsia" w:cstheme="minorBidi"/>
            <w:noProof/>
            <w:sz w:val="22"/>
            <w:szCs w:val="22"/>
          </w:rPr>
          <w:tab/>
        </w:r>
        <w:r w:rsidR="0022353A" w:rsidRPr="00F936C3">
          <w:rPr>
            <w:rStyle w:val="Hyperlink"/>
            <w:noProof/>
          </w:rPr>
          <w:t>Aqueduct</w:t>
        </w:r>
        <w:r w:rsidR="0022353A">
          <w:rPr>
            <w:noProof/>
            <w:webHidden/>
          </w:rPr>
          <w:tab/>
        </w:r>
        <w:r>
          <w:rPr>
            <w:noProof/>
            <w:webHidden/>
          </w:rPr>
          <w:fldChar w:fldCharType="begin"/>
        </w:r>
        <w:r w:rsidR="0022353A">
          <w:rPr>
            <w:noProof/>
            <w:webHidden/>
          </w:rPr>
          <w:instrText xml:space="preserve"> PAGEREF _Toc167478142 \h </w:instrText>
        </w:r>
        <w:r>
          <w:rPr>
            <w:noProof/>
            <w:webHidden/>
          </w:rPr>
        </w:r>
        <w:r>
          <w:rPr>
            <w:noProof/>
            <w:webHidden/>
          </w:rPr>
          <w:fldChar w:fldCharType="separate"/>
        </w:r>
        <w:r w:rsidR="00381A2C">
          <w:rPr>
            <w:noProof/>
            <w:webHidden/>
          </w:rPr>
          <w:t>17</w:t>
        </w:r>
        <w:r>
          <w:rPr>
            <w:noProof/>
            <w:webHidden/>
          </w:rPr>
          <w:fldChar w:fldCharType="end"/>
        </w:r>
      </w:hyperlink>
    </w:p>
    <w:p w:rsidR="0022353A" w:rsidRDefault="00AF09B1">
      <w:pPr>
        <w:pStyle w:val="TOC4"/>
        <w:rPr>
          <w:rFonts w:eastAsiaTheme="minorEastAsia" w:cstheme="minorBidi"/>
          <w:noProof/>
          <w:sz w:val="22"/>
          <w:szCs w:val="22"/>
        </w:rPr>
      </w:pPr>
      <w:hyperlink w:anchor="_Toc167478143" w:history="1">
        <w:r w:rsidR="0022353A" w:rsidRPr="00F936C3">
          <w:rPr>
            <w:rStyle w:val="Hyperlink"/>
            <w:noProof/>
          </w:rPr>
          <w:t>2.6.2.5</w:t>
        </w:r>
        <w:r w:rsidR="0022353A">
          <w:rPr>
            <w:rFonts w:eastAsiaTheme="minorEastAsia" w:cstheme="minorBidi"/>
            <w:noProof/>
            <w:sz w:val="22"/>
            <w:szCs w:val="22"/>
          </w:rPr>
          <w:tab/>
        </w:r>
        <w:r w:rsidR="0022353A" w:rsidRPr="00F936C3">
          <w:rPr>
            <w:rStyle w:val="Hyperlink"/>
            <w:noProof/>
          </w:rPr>
          <w:t>Division Boxes</w:t>
        </w:r>
        <w:r w:rsidR="0022353A">
          <w:rPr>
            <w:noProof/>
            <w:webHidden/>
          </w:rPr>
          <w:tab/>
        </w:r>
        <w:r>
          <w:rPr>
            <w:noProof/>
            <w:webHidden/>
          </w:rPr>
          <w:fldChar w:fldCharType="begin"/>
        </w:r>
        <w:r w:rsidR="0022353A">
          <w:rPr>
            <w:noProof/>
            <w:webHidden/>
          </w:rPr>
          <w:instrText xml:space="preserve"> PAGEREF _Toc167478143 \h </w:instrText>
        </w:r>
        <w:r>
          <w:rPr>
            <w:noProof/>
            <w:webHidden/>
          </w:rPr>
        </w:r>
        <w:r>
          <w:rPr>
            <w:noProof/>
            <w:webHidden/>
          </w:rPr>
          <w:fldChar w:fldCharType="separate"/>
        </w:r>
        <w:r w:rsidR="00381A2C">
          <w:rPr>
            <w:noProof/>
            <w:webHidden/>
          </w:rPr>
          <w:t>17</w:t>
        </w:r>
        <w:r>
          <w:rPr>
            <w:noProof/>
            <w:webHidden/>
          </w:rPr>
          <w:fldChar w:fldCharType="end"/>
        </w:r>
      </w:hyperlink>
    </w:p>
    <w:p w:rsidR="0022353A" w:rsidRDefault="00AF09B1">
      <w:pPr>
        <w:pStyle w:val="TOC4"/>
        <w:rPr>
          <w:rFonts w:eastAsiaTheme="minorEastAsia" w:cstheme="minorBidi"/>
          <w:noProof/>
          <w:sz w:val="22"/>
          <w:szCs w:val="22"/>
        </w:rPr>
      </w:pPr>
      <w:hyperlink w:anchor="_Toc167478144" w:history="1">
        <w:r w:rsidR="0022353A" w:rsidRPr="00F936C3">
          <w:rPr>
            <w:rStyle w:val="Hyperlink"/>
            <w:noProof/>
          </w:rPr>
          <w:t>2.6.2.6</w:t>
        </w:r>
        <w:r w:rsidR="0022353A">
          <w:rPr>
            <w:rFonts w:eastAsiaTheme="minorEastAsia" w:cstheme="minorBidi"/>
            <w:noProof/>
            <w:sz w:val="22"/>
            <w:szCs w:val="22"/>
          </w:rPr>
          <w:tab/>
        </w:r>
        <w:r w:rsidR="0022353A" w:rsidRPr="00F936C3">
          <w:rPr>
            <w:rStyle w:val="Hyperlink"/>
            <w:noProof/>
          </w:rPr>
          <w:t>Turn outs</w:t>
        </w:r>
        <w:r w:rsidR="0022353A">
          <w:rPr>
            <w:noProof/>
            <w:webHidden/>
          </w:rPr>
          <w:tab/>
        </w:r>
        <w:r>
          <w:rPr>
            <w:noProof/>
            <w:webHidden/>
          </w:rPr>
          <w:fldChar w:fldCharType="begin"/>
        </w:r>
        <w:r w:rsidR="0022353A">
          <w:rPr>
            <w:noProof/>
            <w:webHidden/>
          </w:rPr>
          <w:instrText xml:space="preserve"> PAGEREF _Toc167478144 \h </w:instrText>
        </w:r>
        <w:r>
          <w:rPr>
            <w:noProof/>
            <w:webHidden/>
          </w:rPr>
        </w:r>
        <w:r>
          <w:rPr>
            <w:noProof/>
            <w:webHidden/>
          </w:rPr>
          <w:fldChar w:fldCharType="separate"/>
        </w:r>
        <w:r w:rsidR="00381A2C">
          <w:rPr>
            <w:noProof/>
            <w:webHidden/>
          </w:rPr>
          <w:t>18</w:t>
        </w:r>
        <w:r>
          <w:rPr>
            <w:noProof/>
            <w:webHidden/>
          </w:rPr>
          <w:fldChar w:fldCharType="end"/>
        </w:r>
      </w:hyperlink>
    </w:p>
    <w:p w:rsidR="0022353A" w:rsidRDefault="00AF09B1">
      <w:pPr>
        <w:pStyle w:val="TOC4"/>
        <w:rPr>
          <w:rFonts w:eastAsiaTheme="minorEastAsia" w:cstheme="minorBidi"/>
          <w:noProof/>
          <w:sz w:val="22"/>
          <w:szCs w:val="22"/>
        </w:rPr>
      </w:pPr>
      <w:hyperlink w:anchor="_Toc167478145" w:history="1">
        <w:r w:rsidR="0022353A" w:rsidRPr="00F936C3">
          <w:rPr>
            <w:rStyle w:val="Hyperlink"/>
            <w:noProof/>
          </w:rPr>
          <w:t>2.6.2.7</w:t>
        </w:r>
        <w:r w:rsidR="0022353A">
          <w:rPr>
            <w:rFonts w:eastAsiaTheme="minorEastAsia" w:cstheme="minorBidi"/>
            <w:noProof/>
            <w:sz w:val="22"/>
            <w:szCs w:val="22"/>
          </w:rPr>
          <w:tab/>
        </w:r>
        <w:r w:rsidR="0022353A" w:rsidRPr="00F936C3">
          <w:rPr>
            <w:rStyle w:val="Hyperlink"/>
            <w:noProof/>
          </w:rPr>
          <w:t>Road crossing culverts and footpath</w:t>
        </w:r>
        <w:r w:rsidR="0022353A">
          <w:rPr>
            <w:noProof/>
            <w:webHidden/>
          </w:rPr>
          <w:tab/>
        </w:r>
        <w:r>
          <w:rPr>
            <w:noProof/>
            <w:webHidden/>
          </w:rPr>
          <w:fldChar w:fldCharType="begin"/>
        </w:r>
        <w:r w:rsidR="0022353A">
          <w:rPr>
            <w:noProof/>
            <w:webHidden/>
          </w:rPr>
          <w:instrText xml:space="preserve"> PAGEREF _Toc167478145 \h </w:instrText>
        </w:r>
        <w:r>
          <w:rPr>
            <w:noProof/>
            <w:webHidden/>
          </w:rPr>
        </w:r>
        <w:r>
          <w:rPr>
            <w:noProof/>
            <w:webHidden/>
          </w:rPr>
          <w:fldChar w:fldCharType="separate"/>
        </w:r>
        <w:r w:rsidR="00381A2C">
          <w:rPr>
            <w:noProof/>
            <w:webHidden/>
          </w:rPr>
          <w:t>19</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46" w:history="1">
        <w:r w:rsidR="0022353A" w:rsidRPr="00F936C3">
          <w:rPr>
            <w:rStyle w:val="Hyperlink"/>
            <w:rFonts w:eastAsiaTheme="minorHAnsi"/>
          </w:rPr>
          <w:t>2.7</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Tertiary System Structures</w:t>
        </w:r>
        <w:r w:rsidR="0022353A">
          <w:rPr>
            <w:webHidden/>
          </w:rPr>
          <w:tab/>
        </w:r>
        <w:r>
          <w:rPr>
            <w:webHidden/>
          </w:rPr>
          <w:fldChar w:fldCharType="begin"/>
        </w:r>
        <w:r w:rsidR="0022353A">
          <w:rPr>
            <w:webHidden/>
          </w:rPr>
          <w:instrText xml:space="preserve"> PAGEREF _Toc167478146 \h </w:instrText>
        </w:r>
        <w:r>
          <w:rPr>
            <w:webHidden/>
          </w:rPr>
        </w:r>
        <w:r>
          <w:rPr>
            <w:webHidden/>
          </w:rPr>
          <w:fldChar w:fldCharType="separate"/>
        </w:r>
        <w:r w:rsidR="00381A2C">
          <w:rPr>
            <w:webHidden/>
          </w:rPr>
          <w:t>22</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47" w:history="1">
        <w:r w:rsidR="0022353A" w:rsidRPr="00F936C3">
          <w:rPr>
            <w:rStyle w:val="Hyperlink"/>
            <w:rFonts w:eastAsiaTheme="minorHAnsi"/>
            <w:bCs/>
          </w:rPr>
          <w:t>2.8</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Gates</w:t>
        </w:r>
        <w:r w:rsidR="0022353A">
          <w:rPr>
            <w:webHidden/>
          </w:rPr>
          <w:tab/>
        </w:r>
        <w:r>
          <w:rPr>
            <w:webHidden/>
          </w:rPr>
          <w:fldChar w:fldCharType="begin"/>
        </w:r>
        <w:r w:rsidR="0022353A">
          <w:rPr>
            <w:webHidden/>
          </w:rPr>
          <w:instrText xml:space="preserve"> PAGEREF _Toc167478147 \h </w:instrText>
        </w:r>
        <w:r>
          <w:rPr>
            <w:webHidden/>
          </w:rPr>
        </w:r>
        <w:r>
          <w:rPr>
            <w:webHidden/>
          </w:rPr>
          <w:fldChar w:fldCharType="separate"/>
        </w:r>
        <w:r w:rsidR="00381A2C">
          <w:rPr>
            <w:webHidden/>
          </w:rPr>
          <w:t>23</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48" w:history="1">
        <w:r w:rsidR="0022353A" w:rsidRPr="00F936C3">
          <w:rPr>
            <w:rStyle w:val="Hyperlink"/>
            <w:rFonts w:eastAsiaTheme="minorHAnsi"/>
          </w:rPr>
          <w:t>2.9</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Design of Intake Facility</w:t>
        </w:r>
        <w:r w:rsidR="0022353A">
          <w:rPr>
            <w:webHidden/>
          </w:rPr>
          <w:tab/>
        </w:r>
        <w:r>
          <w:rPr>
            <w:webHidden/>
          </w:rPr>
          <w:fldChar w:fldCharType="begin"/>
        </w:r>
        <w:r w:rsidR="0022353A">
          <w:rPr>
            <w:webHidden/>
          </w:rPr>
          <w:instrText xml:space="preserve"> PAGEREF _Toc167478148 \h </w:instrText>
        </w:r>
        <w:r>
          <w:rPr>
            <w:webHidden/>
          </w:rPr>
        </w:r>
        <w:r>
          <w:rPr>
            <w:webHidden/>
          </w:rPr>
          <w:fldChar w:fldCharType="separate"/>
        </w:r>
        <w:r w:rsidR="00381A2C">
          <w:rPr>
            <w:webHidden/>
          </w:rPr>
          <w:t>23</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49" w:history="1">
        <w:r w:rsidR="0022353A" w:rsidRPr="00F936C3">
          <w:rPr>
            <w:rStyle w:val="Hyperlink"/>
          </w:rPr>
          <w:t>2.10</w:t>
        </w:r>
        <w:r w:rsidR="0022353A">
          <w:rPr>
            <w:rFonts w:asciiTheme="minorHAnsi" w:eastAsiaTheme="minorEastAsia" w:hAnsiTheme="minorHAnsi" w:cstheme="minorBidi"/>
            <w:smallCaps w:val="0"/>
            <w:sz w:val="22"/>
            <w:szCs w:val="22"/>
          </w:rPr>
          <w:tab/>
        </w:r>
        <w:r w:rsidR="0022353A" w:rsidRPr="00F936C3">
          <w:rPr>
            <w:rStyle w:val="Hyperlink"/>
          </w:rPr>
          <w:t>Proposed Water Distribution</w:t>
        </w:r>
        <w:r w:rsidR="0022353A">
          <w:rPr>
            <w:webHidden/>
          </w:rPr>
          <w:tab/>
        </w:r>
        <w:r>
          <w:rPr>
            <w:webHidden/>
          </w:rPr>
          <w:fldChar w:fldCharType="begin"/>
        </w:r>
        <w:r w:rsidR="0022353A">
          <w:rPr>
            <w:webHidden/>
          </w:rPr>
          <w:instrText xml:space="preserve"> PAGEREF _Toc167478149 \h </w:instrText>
        </w:r>
        <w:r>
          <w:rPr>
            <w:webHidden/>
          </w:rPr>
        </w:r>
        <w:r>
          <w:rPr>
            <w:webHidden/>
          </w:rPr>
          <w:fldChar w:fldCharType="separate"/>
        </w:r>
        <w:r w:rsidR="00381A2C">
          <w:rPr>
            <w:webHidden/>
          </w:rPr>
          <w:t>23</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50" w:history="1">
        <w:r w:rsidR="0022353A" w:rsidRPr="00F936C3">
          <w:rPr>
            <w:rStyle w:val="Hyperlink"/>
          </w:rPr>
          <w:t>2.11</w:t>
        </w:r>
        <w:r w:rsidR="0022353A">
          <w:rPr>
            <w:rFonts w:asciiTheme="minorHAnsi" w:eastAsiaTheme="minorEastAsia" w:hAnsiTheme="minorHAnsi" w:cstheme="minorBidi"/>
            <w:smallCaps w:val="0"/>
            <w:sz w:val="22"/>
            <w:szCs w:val="22"/>
          </w:rPr>
          <w:tab/>
        </w:r>
        <w:r w:rsidR="0022353A" w:rsidRPr="00F936C3">
          <w:rPr>
            <w:rStyle w:val="Hyperlink"/>
          </w:rPr>
          <w:t>Method of Water application</w:t>
        </w:r>
        <w:r w:rsidR="0022353A">
          <w:rPr>
            <w:webHidden/>
          </w:rPr>
          <w:tab/>
        </w:r>
        <w:r>
          <w:rPr>
            <w:webHidden/>
          </w:rPr>
          <w:fldChar w:fldCharType="begin"/>
        </w:r>
        <w:r w:rsidR="0022353A">
          <w:rPr>
            <w:webHidden/>
          </w:rPr>
          <w:instrText xml:space="preserve"> PAGEREF _Toc167478150 \h </w:instrText>
        </w:r>
        <w:r>
          <w:rPr>
            <w:webHidden/>
          </w:rPr>
        </w:r>
        <w:r>
          <w:rPr>
            <w:webHidden/>
          </w:rPr>
          <w:fldChar w:fldCharType="separate"/>
        </w:r>
        <w:r w:rsidR="00381A2C">
          <w:rPr>
            <w:webHidden/>
          </w:rPr>
          <w:t>24</w:t>
        </w:r>
        <w:r>
          <w:rPr>
            <w:webHidden/>
          </w:rPr>
          <w:fldChar w:fldCharType="end"/>
        </w:r>
      </w:hyperlink>
    </w:p>
    <w:p w:rsidR="0022353A" w:rsidRDefault="00AF09B1">
      <w:pPr>
        <w:pStyle w:val="TOC4"/>
        <w:rPr>
          <w:rFonts w:eastAsiaTheme="minorEastAsia" w:cstheme="minorBidi"/>
          <w:noProof/>
          <w:sz w:val="22"/>
          <w:szCs w:val="22"/>
        </w:rPr>
      </w:pPr>
      <w:hyperlink w:anchor="_Toc167478151" w:history="1">
        <w:r w:rsidR="0022353A" w:rsidRPr="00F936C3">
          <w:rPr>
            <w:rStyle w:val="Hyperlink"/>
            <w:noProof/>
            <w:lang w:bidi="he-IL"/>
          </w:rPr>
          <w:t>a.</w:t>
        </w:r>
        <w:r w:rsidR="0022353A">
          <w:rPr>
            <w:rFonts w:eastAsiaTheme="minorEastAsia" w:cstheme="minorBidi"/>
            <w:noProof/>
            <w:sz w:val="22"/>
            <w:szCs w:val="22"/>
          </w:rPr>
          <w:tab/>
        </w:r>
        <w:r w:rsidR="0022353A" w:rsidRPr="00F936C3">
          <w:rPr>
            <w:rStyle w:val="Hyperlink"/>
            <w:noProof/>
            <w:lang w:bidi="he-IL"/>
          </w:rPr>
          <w:t>Furrow Structure</w:t>
        </w:r>
        <w:r w:rsidR="0022353A">
          <w:rPr>
            <w:noProof/>
            <w:webHidden/>
          </w:rPr>
          <w:tab/>
        </w:r>
        <w:r>
          <w:rPr>
            <w:noProof/>
            <w:webHidden/>
          </w:rPr>
          <w:fldChar w:fldCharType="begin"/>
        </w:r>
        <w:r w:rsidR="0022353A">
          <w:rPr>
            <w:noProof/>
            <w:webHidden/>
          </w:rPr>
          <w:instrText xml:space="preserve"> PAGEREF _Toc167478151 \h </w:instrText>
        </w:r>
        <w:r>
          <w:rPr>
            <w:noProof/>
            <w:webHidden/>
          </w:rPr>
        </w:r>
        <w:r>
          <w:rPr>
            <w:noProof/>
            <w:webHidden/>
          </w:rPr>
          <w:fldChar w:fldCharType="separate"/>
        </w:r>
        <w:r w:rsidR="00381A2C">
          <w:rPr>
            <w:noProof/>
            <w:webHidden/>
          </w:rPr>
          <w:t>24</w:t>
        </w:r>
        <w:r>
          <w:rPr>
            <w:noProof/>
            <w:webHidden/>
          </w:rPr>
          <w:fldChar w:fldCharType="end"/>
        </w:r>
      </w:hyperlink>
    </w:p>
    <w:p w:rsidR="0022353A" w:rsidRDefault="00AF09B1">
      <w:pPr>
        <w:pStyle w:val="TOC4"/>
        <w:rPr>
          <w:rFonts w:eastAsiaTheme="minorEastAsia" w:cstheme="minorBidi"/>
          <w:noProof/>
          <w:sz w:val="22"/>
          <w:szCs w:val="22"/>
        </w:rPr>
      </w:pPr>
      <w:hyperlink w:anchor="_Toc167478152" w:history="1">
        <w:r w:rsidR="0022353A" w:rsidRPr="00F936C3">
          <w:rPr>
            <w:rStyle w:val="Hyperlink"/>
            <w:noProof/>
            <w:lang w:bidi="he-IL"/>
          </w:rPr>
          <w:t>b.</w:t>
        </w:r>
        <w:r w:rsidR="0022353A">
          <w:rPr>
            <w:rFonts w:eastAsiaTheme="minorEastAsia" w:cstheme="minorBidi"/>
            <w:noProof/>
            <w:sz w:val="22"/>
            <w:szCs w:val="22"/>
          </w:rPr>
          <w:tab/>
        </w:r>
        <w:r w:rsidR="0022353A" w:rsidRPr="00F936C3">
          <w:rPr>
            <w:rStyle w:val="Hyperlink"/>
            <w:noProof/>
            <w:lang w:bidi="he-IL"/>
          </w:rPr>
          <w:t>Length of Furrows</w:t>
        </w:r>
        <w:r w:rsidR="0022353A">
          <w:rPr>
            <w:noProof/>
            <w:webHidden/>
          </w:rPr>
          <w:tab/>
        </w:r>
        <w:r>
          <w:rPr>
            <w:noProof/>
            <w:webHidden/>
          </w:rPr>
          <w:fldChar w:fldCharType="begin"/>
        </w:r>
        <w:r w:rsidR="0022353A">
          <w:rPr>
            <w:noProof/>
            <w:webHidden/>
          </w:rPr>
          <w:instrText xml:space="preserve"> PAGEREF _Toc167478152 \h </w:instrText>
        </w:r>
        <w:r>
          <w:rPr>
            <w:noProof/>
            <w:webHidden/>
          </w:rPr>
        </w:r>
        <w:r>
          <w:rPr>
            <w:noProof/>
            <w:webHidden/>
          </w:rPr>
          <w:fldChar w:fldCharType="separate"/>
        </w:r>
        <w:r w:rsidR="00381A2C">
          <w:rPr>
            <w:noProof/>
            <w:webHidden/>
          </w:rPr>
          <w:t>24</w:t>
        </w:r>
        <w:r>
          <w:rPr>
            <w:noProof/>
            <w:webHidden/>
          </w:rPr>
          <w:fldChar w:fldCharType="end"/>
        </w:r>
      </w:hyperlink>
    </w:p>
    <w:p w:rsidR="0022353A" w:rsidRDefault="00AF09B1">
      <w:pPr>
        <w:pStyle w:val="TOC4"/>
        <w:rPr>
          <w:rFonts w:eastAsiaTheme="minorEastAsia" w:cstheme="minorBidi"/>
          <w:noProof/>
          <w:sz w:val="22"/>
          <w:szCs w:val="22"/>
        </w:rPr>
      </w:pPr>
      <w:hyperlink w:anchor="_Toc167478153" w:history="1">
        <w:r w:rsidR="0022353A" w:rsidRPr="00F936C3">
          <w:rPr>
            <w:rStyle w:val="Hyperlink"/>
            <w:noProof/>
            <w:lang w:bidi="he-IL"/>
          </w:rPr>
          <w:t>c.</w:t>
        </w:r>
        <w:r w:rsidR="0022353A">
          <w:rPr>
            <w:rFonts w:eastAsiaTheme="minorEastAsia" w:cstheme="minorBidi"/>
            <w:noProof/>
            <w:sz w:val="22"/>
            <w:szCs w:val="22"/>
          </w:rPr>
          <w:tab/>
        </w:r>
        <w:r w:rsidR="0022353A" w:rsidRPr="00F936C3">
          <w:rPr>
            <w:rStyle w:val="Hyperlink"/>
            <w:noProof/>
            <w:lang w:bidi="he-IL"/>
          </w:rPr>
          <w:t>Slope Along the Furrows</w:t>
        </w:r>
        <w:r w:rsidR="0022353A">
          <w:rPr>
            <w:noProof/>
            <w:webHidden/>
          </w:rPr>
          <w:tab/>
        </w:r>
        <w:r>
          <w:rPr>
            <w:noProof/>
            <w:webHidden/>
          </w:rPr>
          <w:fldChar w:fldCharType="begin"/>
        </w:r>
        <w:r w:rsidR="0022353A">
          <w:rPr>
            <w:noProof/>
            <w:webHidden/>
          </w:rPr>
          <w:instrText xml:space="preserve"> PAGEREF _Toc167478153 \h </w:instrText>
        </w:r>
        <w:r>
          <w:rPr>
            <w:noProof/>
            <w:webHidden/>
          </w:rPr>
        </w:r>
        <w:r>
          <w:rPr>
            <w:noProof/>
            <w:webHidden/>
          </w:rPr>
          <w:fldChar w:fldCharType="separate"/>
        </w:r>
        <w:r w:rsidR="00381A2C">
          <w:rPr>
            <w:noProof/>
            <w:webHidden/>
          </w:rPr>
          <w:t>24</w:t>
        </w:r>
        <w:r>
          <w:rPr>
            <w:noProof/>
            <w:webHidden/>
          </w:rPr>
          <w:fldChar w:fldCharType="end"/>
        </w:r>
      </w:hyperlink>
    </w:p>
    <w:p w:rsidR="0022353A" w:rsidRDefault="00AF09B1">
      <w:pPr>
        <w:pStyle w:val="TOC4"/>
        <w:rPr>
          <w:rFonts w:eastAsiaTheme="minorEastAsia" w:cstheme="minorBidi"/>
          <w:noProof/>
          <w:sz w:val="22"/>
          <w:szCs w:val="22"/>
        </w:rPr>
      </w:pPr>
      <w:hyperlink w:anchor="_Toc167478154" w:history="1">
        <w:r w:rsidR="0022353A" w:rsidRPr="00F936C3">
          <w:rPr>
            <w:rStyle w:val="Hyperlink"/>
            <w:noProof/>
            <w:lang w:bidi="he-IL"/>
          </w:rPr>
          <w:t>d.</w:t>
        </w:r>
        <w:r w:rsidR="0022353A">
          <w:rPr>
            <w:rFonts w:eastAsiaTheme="minorEastAsia" w:cstheme="minorBidi"/>
            <w:noProof/>
            <w:sz w:val="22"/>
            <w:szCs w:val="22"/>
          </w:rPr>
          <w:tab/>
        </w:r>
        <w:r w:rsidR="0022353A" w:rsidRPr="00F936C3">
          <w:rPr>
            <w:rStyle w:val="Hyperlink"/>
            <w:noProof/>
            <w:lang w:bidi="he-IL"/>
          </w:rPr>
          <w:t>Stream Size</w:t>
        </w:r>
        <w:r w:rsidR="0022353A">
          <w:rPr>
            <w:noProof/>
            <w:webHidden/>
          </w:rPr>
          <w:tab/>
        </w:r>
        <w:r>
          <w:rPr>
            <w:noProof/>
            <w:webHidden/>
          </w:rPr>
          <w:fldChar w:fldCharType="begin"/>
        </w:r>
        <w:r w:rsidR="0022353A">
          <w:rPr>
            <w:noProof/>
            <w:webHidden/>
          </w:rPr>
          <w:instrText xml:space="preserve"> PAGEREF _Toc167478154 \h </w:instrText>
        </w:r>
        <w:r>
          <w:rPr>
            <w:noProof/>
            <w:webHidden/>
          </w:rPr>
        </w:r>
        <w:r>
          <w:rPr>
            <w:noProof/>
            <w:webHidden/>
          </w:rPr>
          <w:fldChar w:fldCharType="separate"/>
        </w:r>
        <w:r w:rsidR="00381A2C">
          <w:rPr>
            <w:noProof/>
            <w:webHidden/>
          </w:rPr>
          <w:t>24</w:t>
        </w:r>
        <w:r>
          <w:rPr>
            <w:noProof/>
            <w:webHidden/>
          </w:rPr>
          <w:fldChar w:fldCharType="end"/>
        </w:r>
      </w:hyperlink>
    </w:p>
    <w:p w:rsidR="0022353A" w:rsidRDefault="00AF09B1">
      <w:pPr>
        <w:pStyle w:val="TOC4"/>
        <w:rPr>
          <w:rFonts w:eastAsiaTheme="minorEastAsia" w:cstheme="minorBidi"/>
          <w:noProof/>
          <w:sz w:val="22"/>
          <w:szCs w:val="22"/>
        </w:rPr>
      </w:pPr>
      <w:hyperlink w:anchor="_Toc167478155" w:history="1">
        <w:r w:rsidR="0022353A" w:rsidRPr="00F936C3">
          <w:rPr>
            <w:rStyle w:val="Hyperlink"/>
            <w:noProof/>
            <w:lang w:bidi="he-IL"/>
          </w:rPr>
          <w:t>e.</w:t>
        </w:r>
        <w:r w:rsidR="0022353A">
          <w:rPr>
            <w:rFonts w:eastAsiaTheme="minorEastAsia" w:cstheme="minorBidi"/>
            <w:noProof/>
            <w:sz w:val="22"/>
            <w:szCs w:val="22"/>
          </w:rPr>
          <w:tab/>
        </w:r>
        <w:r w:rsidR="0022353A" w:rsidRPr="00F936C3">
          <w:rPr>
            <w:rStyle w:val="Hyperlink"/>
            <w:noProof/>
            <w:lang w:bidi="he-IL"/>
          </w:rPr>
          <w:t>Net Water Application Depth</w:t>
        </w:r>
        <w:r w:rsidR="0022353A">
          <w:rPr>
            <w:noProof/>
            <w:webHidden/>
          </w:rPr>
          <w:tab/>
        </w:r>
        <w:r>
          <w:rPr>
            <w:noProof/>
            <w:webHidden/>
          </w:rPr>
          <w:fldChar w:fldCharType="begin"/>
        </w:r>
        <w:r w:rsidR="0022353A">
          <w:rPr>
            <w:noProof/>
            <w:webHidden/>
          </w:rPr>
          <w:instrText xml:space="preserve"> PAGEREF _Toc167478155 \h </w:instrText>
        </w:r>
        <w:r>
          <w:rPr>
            <w:noProof/>
            <w:webHidden/>
          </w:rPr>
        </w:r>
        <w:r>
          <w:rPr>
            <w:noProof/>
            <w:webHidden/>
          </w:rPr>
          <w:fldChar w:fldCharType="separate"/>
        </w:r>
        <w:r w:rsidR="00381A2C">
          <w:rPr>
            <w:noProof/>
            <w:webHidden/>
          </w:rPr>
          <w:t>25</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56" w:history="1">
        <w:r w:rsidR="0022353A" w:rsidRPr="00F936C3">
          <w:rPr>
            <w:rStyle w:val="Hyperlink"/>
          </w:rPr>
          <w:t>2.12</w:t>
        </w:r>
        <w:r w:rsidR="0022353A">
          <w:rPr>
            <w:rFonts w:asciiTheme="minorHAnsi" w:eastAsiaTheme="minorEastAsia" w:hAnsiTheme="minorHAnsi" w:cstheme="minorBidi"/>
            <w:smallCaps w:val="0"/>
            <w:sz w:val="22"/>
            <w:szCs w:val="22"/>
          </w:rPr>
          <w:tab/>
        </w:r>
        <w:r w:rsidR="0022353A" w:rsidRPr="00F936C3">
          <w:rPr>
            <w:rStyle w:val="Hyperlink"/>
          </w:rPr>
          <w:t>Water distribution</w:t>
        </w:r>
        <w:r w:rsidR="0022353A">
          <w:rPr>
            <w:webHidden/>
          </w:rPr>
          <w:tab/>
        </w:r>
        <w:r>
          <w:rPr>
            <w:webHidden/>
          </w:rPr>
          <w:fldChar w:fldCharType="begin"/>
        </w:r>
        <w:r w:rsidR="0022353A">
          <w:rPr>
            <w:webHidden/>
          </w:rPr>
          <w:instrText xml:space="preserve"> PAGEREF _Toc167478156 \h </w:instrText>
        </w:r>
        <w:r>
          <w:rPr>
            <w:webHidden/>
          </w:rPr>
        </w:r>
        <w:r>
          <w:rPr>
            <w:webHidden/>
          </w:rPr>
          <w:fldChar w:fldCharType="separate"/>
        </w:r>
        <w:r w:rsidR="00381A2C">
          <w:rPr>
            <w:webHidden/>
          </w:rPr>
          <w:t>25</w:t>
        </w:r>
        <w:r>
          <w:rPr>
            <w:webHidden/>
          </w:rPr>
          <w:fldChar w:fldCharType="end"/>
        </w:r>
      </w:hyperlink>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57" w:history="1">
        <w:r w:rsidR="0022353A" w:rsidRPr="00F936C3">
          <w:rPr>
            <w:rStyle w:val="Hyperlink"/>
            <w:noProof/>
          </w:rPr>
          <w:t>3</w:t>
        </w:r>
        <w:r w:rsidR="0022353A">
          <w:rPr>
            <w:rFonts w:asciiTheme="minorHAnsi" w:eastAsiaTheme="minorEastAsia" w:hAnsiTheme="minorHAnsi" w:cstheme="minorBidi"/>
            <w:b w:val="0"/>
            <w:bCs w:val="0"/>
            <w:caps w:val="0"/>
            <w:noProof/>
            <w:sz w:val="22"/>
            <w:szCs w:val="22"/>
          </w:rPr>
          <w:tab/>
        </w:r>
        <w:r w:rsidR="0022353A" w:rsidRPr="00F936C3">
          <w:rPr>
            <w:rStyle w:val="Hyperlink"/>
            <w:noProof/>
          </w:rPr>
          <w:t>HEAD WORK (DIVERSION WEIR) DESIGN</w:t>
        </w:r>
        <w:r w:rsidR="0022353A">
          <w:rPr>
            <w:noProof/>
            <w:webHidden/>
          </w:rPr>
          <w:tab/>
        </w:r>
        <w:r>
          <w:rPr>
            <w:noProof/>
            <w:webHidden/>
          </w:rPr>
          <w:fldChar w:fldCharType="begin"/>
        </w:r>
        <w:r w:rsidR="0022353A">
          <w:rPr>
            <w:noProof/>
            <w:webHidden/>
          </w:rPr>
          <w:instrText xml:space="preserve"> PAGEREF _Toc167478157 \h </w:instrText>
        </w:r>
        <w:r>
          <w:rPr>
            <w:noProof/>
            <w:webHidden/>
          </w:rPr>
        </w:r>
        <w:r>
          <w:rPr>
            <w:noProof/>
            <w:webHidden/>
          </w:rPr>
          <w:fldChar w:fldCharType="separate"/>
        </w:r>
        <w:r w:rsidR="00381A2C">
          <w:rPr>
            <w:noProof/>
            <w:webHidden/>
          </w:rPr>
          <w:t>26</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58" w:history="1">
        <w:r w:rsidR="0022353A" w:rsidRPr="00F936C3">
          <w:rPr>
            <w:rStyle w:val="Hyperlink"/>
          </w:rPr>
          <w:t>3.1</w:t>
        </w:r>
        <w:r w:rsidR="0022353A">
          <w:rPr>
            <w:rFonts w:asciiTheme="minorHAnsi" w:eastAsiaTheme="minorEastAsia" w:hAnsiTheme="minorHAnsi" w:cstheme="minorBidi"/>
            <w:smallCaps w:val="0"/>
            <w:sz w:val="22"/>
            <w:szCs w:val="22"/>
          </w:rPr>
          <w:tab/>
        </w:r>
        <w:r w:rsidR="0022353A" w:rsidRPr="00F936C3">
          <w:rPr>
            <w:rStyle w:val="Hyperlink"/>
          </w:rPr>
          <w:t>WATER RESOURCE</w:t>
        </w:r>
        <w:r w:rsidR="0022353A">
          <w:rPr>
            <w:webHidden/>
          </w:rPr>
          <w:tab/>
        </w:r>
        <w:r>
          <w:rPr>
            <w:webHidden/>
          </w:rPr>
          <w:fldChar w:fldCharType="begin"/>
        </w:r>
        <w:r w:rsidR="0022353A">
          <w:rPr>
            <w:webHidden/>
          </w:rPr>
          <w:instrText xml:space="preserve"> PAGEREF _Toc167478158 \h </w:instrText>
        </w:r>
        <w:r>
          <w:rPr>
            <w:webHidden/>
          </w:rPr>
        </w:r>
        <w:r>
          <w:rPr>
            <w:webHidden/>
          </w:rPr>
          <w:fldChar w:fldCharType="separate"/>
        </w:r>
        <w:r w:rsidR="00381A2C">
          <w:rPr>
            <w:webHidden/>
          </w:rPr>
          <w:t>26</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59" w:history="1">
        <w:r w:rsidR="0022353A" w:rsidRPr="00F936C3">
          <w:rPr>
            <w:rStyle w:val="Hyperlink"/>
            <w:noProof/>
          </w:rPr>
          <w:t>3.1.1</w:t>
        </w:r>
        <w:r w:rsidR="0022353A">
          <w:rPr>
            <w:rFonts w:eastAsiaTheme="minorEastAsia" w:cstheme="minorBidi"/>
            <w:i w:val="0"/>
            <w:iCs w:val="0"/>
            <w:noProof/>
            <w:sz w:val="22"/>
            <w:szCs w:val="22"/>
          </w:rPr>
          <w:tab/>
        </w:r>
        <w:r w:rsidR="0022353A" w:rsidRPr="00F936C3">
          <w:rPr>
            <w:rStyle w:val="Hyperlink"/>
            <w:noProof/>
          </w:rPr>
          <w:t>Water Balance</w:t>
        </w:r>
        <w:r w:rsidR="0022353A">
          <w:rPr>
            <w:noProof/>
            <w:webHidden/>
          </w:rPr>
          <w:tab/>
        </w:r>
        <w:r>
          <w:rPr>
            <w:noProof/>
            <w:webHidden/>
          </w:rPr>
          <w:fldChar w:fldCharType="begin"/>
        </w:r>
        <w:r w:rsidR="0022353A">
          <w:rPr>
            <w:noProof/>
            <w:webHidden/>
          </w:rPr>
          <w:instrText xml:space="preserve"> PAGEREF _Toc167478159 \h </w:instrText>
        </w:r>
        <w:r>
          <w:rPr>
            <w:noProof/>
            <w:webHidden/>
          </w:rPr>
        </w:r>
        <w:r>
          <w:rPr>
            <w:noProof/>
            <w:webHidden/>
          </w:rPr>
          <w:fldChar w:fldCharType="separate"/>
        </w:r>
        <w:r w:rsidR="00381A2C">
          <w:rPr>
            <w:noProof/>
            <w:webHidden/>
          </w:rPr>
          <w:t>26</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0" w:history="1">
        <w:r w:rsidR="0022353A" w:rsidRPr="00F936C3">
          <w:rPr>
            <w:rStyle w:val="Hyperlink"/>
            <w:noProof/>
          </w:rPr>
          <w:t>3.1.2</w:t>
        </w:r>
        <w:r w:rsidR="0022353A">
          <w:rPr>
            <w:rFonts w:eastAsiaTheme="minorEastAsia" w:cstheme="minorBidi"/>
            <w:i w:val="0"/>
            <w:iCs w:val="0"/>
            <w:noProof/>
            <w:sz w:val="22"/>
            <w:szCs w:val="22"/>
          </w:rPr>
          <w:tab/>
        </w:r>
        <w:r w:rsidR="0022353A" w:rsidRPr="00F936C3">
          <w:rPr>
            <w:rStyle w:val="Hyperlink"/>
            <w:noProof/>
          </w:rPr>
          <w:t>Design Flood</w:t>
        </w:r>
        <w:r w:rsidR="0022353A">
          <w:rPr>
            <w:noProof/>
            <w:webHidden/>
          </w:rPr>
          <w:tab/>
        </w:r>
        <w:r>
          <w:rPr>
            <w:noProof/>
            <w:webHidden/>
          </w:rPr>
          <w:fldChar w:fldCharType="begin"/>
        </w:r>
        <w:r w:rsidR="0022353A">
          <w:rPr>
            <w:noProof/>
            <w:webHidden/>
          </w:rPr>
          <w:instrText xml:space="preserve"> PAGEREF _Toc167478160 \h </w:instrText>
        </w:r>
        <w:r>
          <w:rPr>
            <w:noProof/>
            <w:webHidden/>
          </w:rPr>
        </w:r>
        <w:r>
          <w:rPr>
            <w:noProof/>
            <w:webHidden/>
          </w:rPr>
          <w:fldChar w:fldCharType="separate"/>
        </w:r>
        <w:r w:rsidR="00381A2C">
          <w:rPr>
            <w:noProof/>
            <w:webHidden/>
          </w:rPr>
          <w:t>26</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61" w:history="1">
        <w:r w:rsidR="0022353A" w:rsidRPr="00F936C3">
          <w:rPr>
            <w:rStyle w:val="Hyperlink"/>
          </w:rPr>
          <w:t>3.2</w:t>
        </w:r>
        <w:r w:rsidR="0022353A">
          <w:rPr>
            <w:rFonts w:asciiTheme="minorHAnsi" w:eastAsiaTheme="minorEastAsia" w:hAnsiTheme="minorHAnsi" w:cstheme="minorBidi"/>
            <w:smallCaps w:val="0"/>
            <w:sz w:val="22"/>
            <w:szCs w:val="22"/>
          </w:rPr>
          <w:tab/>
        </w:r>
        <w:r w:rsidR="0022353A" w:rsidRPr="00F936C3">
          <w:rPr>
            <w:rStyle w:val="Hyperlink"/>
          </w:rPr>
          <w:t>Foundation Condition</w:t>
        </w:r>
        <w:r w:rsidR="0022353A">
          <w:rPr>
            <w:webHidden/>
          </w:rPr>
          <w:tab/>
        </w:r>
        <w:r>
          <w:rPr>
            <w:webHidden/>
          </w:rPr>
          <w:fldChar w:fldCharType="begin"/>
        </w:r>
        <w:r w:rsidR="0022353A">
          <w:rPr>
            <w:webHidden/>
          </w:rPr>
          <w:instrText xml:space="preserve"> PAGEREF _Toc167478161 \h </w:instrText>
        </w:r>
        <w:r>
          <w:rPr>
            <w:webHidden/>
          </w:rPr>
        </w:r>
        <w:r>
          <w:rPr>
            <w:webHidden/>
          </w:rPr>
          <w:fldChar w:fldCharType="separate"/>
        </w:r>
        <w:r w:rsidR="00381A2C">
          <w:rPr>
            <w:webHidden/>
          </w:rPr>
          <w:t>27</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62" w:history="1">
        <w:r w:rsidR="0022353A" w:rsidRPr="00F936C3">
          <w:rPr>
            <w:rStyle w:val="Hyperlink"/>
          </w:rPr>
          <w:t>3.3</w:t>
        </w:r>
        <w:r w:rsidR="0022353A">
          <w:rPr>
            <w:rFonts w:asciiTheme="minorHAnsi" w:eastAsiaTheme="minorEastAsia" w:hAnsiTheme="minorHAnsi" w:cstheme="minorBidi"/>
            <w:smallCaps w:val="0"/>
            <w:sz w:val="22"/>
            <w:szCs w:val="22"/>
          </w:rPr>
          <w:tab/>
        </w:r>
        <w:r w:rsidR="0022353A" w:rsidRPr="00F936C3">
          <w:rPr>
            <w:rStyle w:val="Hyperlink"/>
          </w:rPr>
          <w:t>Purpose of Diversion Weir</w:t>
        </w:r>
        <w:r w:rsidR="0022353A">
          <w:rPr>
            <w:webHidden/>
          </w:rPr>
          <w:tab/>
        </w:r>
        <w:r>
          <w:rPr>
            <w:webHidden/>
          </w:rPr>
          <w:fldChar w:fldCharType="begin"/>
        </w:r>
        <w:r w:rsidR="0022353A">
          <w:rPr>
            <w:webHidden/>
          </w:rPr>
          <w:instrText xml:space="preserve"> PAGEREF _Toc167478162 \h </w:instrText>
        </w:r>
        <w:r>
          <w:rPr>
            <w:webHidden/>
          </w:rPr>
        </w:r>
        <w:r>
          <w:rPr>
            <w:webHidden/>
          </w:rPr>
          <w:fldChar w:fldCharType="separate"/>
        </w:r>
        <w:r w:rsidR="00381A2C">
          <w:rPr>
            <w:webHidden/>
          </w:rPr>
          <w:t>27</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63" w:history="1">
        <w:r w:rsidR="0022353A" w:rsidRPr="00F936C3">
          <w:rPr>
            <w:rStyle w:val="Hyperlink"/>
          </w:rPr>
          <w:t>3.4</w:t>
        </w:r>
        <w:r w:rsidR="0022353A">
          <w:rPr>
            <w:rFonts w:asciiTheme="minorHAnsi" w:eastAsiaTheme="minorEastAsia" w:hAnsiTheme="minorHAnsi" w:cstheme="minorBidi"/>
            <w:smallCaps w:val="0"/>
            <w:sz w:val="22"/>
            <w:szCs w:val="22"/>
          </w:rPr>
          <w:tab/>
        </w:r>
        <w:r w:rsidR="0022353A" w:rsidRPr="00F936C3">
          <w:rPr>
            <w:rStyle w:val="Hyperlink"/>
          </w:rPr>
          <w:t>Design Considerations</w:t>
        </w:r>
        <w:r w:rsidR="0022353A">
          <w:rPr>
            <w:webHidden/>
          </w:rPr>
          <w:tab/>
        </w:r>
        <w:r>
          <w:rPr>
            <w:webHidden/>
          </w:rPr>
          <w:fldChar w:fldCharType="begin"/>
        </w:r>
        <w:r w:rsidR="0022353A">
          <w:rPr>
            <w:webHidden/>
          </w:rPr>
          <w:instrText xml:space="preserve"> PAGEREF _Toc167478163 \h </w:instrText>
        </w:r>
        <w:r>
          <w:rPr>
            <w:webHidden/>
          </w:rPr>
        </w:r>
        <w:r>
          <w:rPr>
            <w:webHidden/>
          </w:rPr>
          <w:fldChar w:fldCharType="separate"/>
        </w:r>
        <w:r w:rsidR="00381A2C">
          <w:rPr>
            <w:webHidden/>
          </w:rPr>
          <w:t>27</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4" w:history="1">
        <w:r w:rsidR="0022353A" w:rsidRPr="00F936C3">
          <w:rPr>
            <w:rStyle w:val="Hyperlink"/>
            <w:noProof/>
          </w:rPr>
          <w:t>3.4.1</w:t>
        </w:r>
        <w:r w:rsidR="0022353A">
          <w:rPr>
            <w:rFonts w:eastAsiaTheme="minorEastAsia" w:cstheme="minorBidi"/>
            <w:i w:val="0"/>
            <w:iCs w:val="0"/>
            <w:noProof/>
            <w:sz w:val="22"/>
            <w:szCs w:val="22"/>
          </w:rPr>
          <w:tab/>
        </w:r>
        <w:r w:rsidR="0022353A" w:rsidRPr="00F936C3">
          <w:rPr>
            <w:rStyle w:val="Hyperlink"/>
            <w:noProof/>
          </w:rPr>
          <w:t>General</w:t>
        </w:r>
        <w:r w:rsidR="0022353A">
          <w:rPr>
            <w:noProof/>
            <w:webHidden/>
          </w:rPr>
          <w:tab/>
        </w:r>
        <w:r>
          <w:rPr>
            <w:noProof/>
            <w:webHidden/>
          </w:rPr>
          <w:fldChar w:fldCharType="begin"/>
        </w:r>
        <w:r w:rsidR="0022353A">
          <w:rPr>
            <w:noProof/>
            <w:webHidden/>
          </w:rPr>
          <w:instrText xml:space="preserve"> PAGEREF _Toc167478164 \h </w:instrText>
        </w:r>
        <w:r>
          <w:rPr>
            <w:noProof/>
            <w:webHidden/>
          </w:rPr>
        </w:r>
        <w:r>
          <w:rPr>
            <w:noProof/>
            <w:webHidden/>
          </w:rPr>
          <w:fldChar w:fldCharType="separate"/>
        </w:r>
        <w:r w:rsidR="00381A2C">
          <w:rPr>
            <w:noProof/>
            <w:webHidden/>
          </w:rPr>
          <w:t>27</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5" w:history="1">
        <w:r w:rsidR="0022353A" w:rsidRPr="00F936C3">
          <w:rPr>
            <w:rStyle w:val="Hyperlink"/>
            <w:noProof/>
          </w:rPr>
          <w:t>3.4.2</w:t>
        </w:r>
        <w:r w:rsidR="0022353A">
          <w:rPr>
            <w:rFonts w:eastAsiaTheme="minorEastAsia" w:cstheme="minorBidi"/>
            <w:i w:val="0"/>
            <w:iCs w:val="0"/>
            <w:noProof/>
            <w:sz w:val="22"/>
            <w:szCs w:val="22"/>
          </w:rPr>
          <w:tab/>
        </w:r>
        <w:r w:rsidR="0022353A" w:rsidRPr="00F936C3">
          <w:rPr>
            <w:rStyle w:val="Hyperlink"/>
            <w:noProof/>
          </w:rPr>
          <w:t>Selection of the head work site</w:t>
        </w:r>
        <w:r w:rsidR="0022353A">
          <w:rPr>
            <w:noProof/>
            <w:webHidden/>
          </w:rPr>
          <w:tab/>
        </w:r>
        <w:r>
          <w:rPr>
            <w:noProof/>
            <w:webHidden/>
          </w:rPr>
          <w:fldChar w:fldCharType="begin"/>
        </w:r>
        <w:r w:rsidR="0022353A">
          <w:rPr>
            <w:noProof/>
            <w:webHidden/>
          </w:rPr>
          <w:instrText xml:space="preserve"> PAGEREF _Toc167478165 \h </w:instrText>
        </w:r>
        <w:r>
          <w:rPr>
            <w:noProof/>
            <w:webHidden/>
          </w:rPr>
        </w:r>
        <w:r>
          <w:rPr>
            <w:noProof/>
            <w:webHidden/>
          </w:rPr>
          <w:fldChar w:fldCharType="separate"/>
        </w:r>
        <w:r w:rsidR="00381A2C">
          <w:rPr>
            <w:noProof/>
            <w:webHidden/>
          </w:rPr>
          <w:t>27</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6" w:history="1">
        <w:r w:rsidR="0022353A" w:rsidRPr="00F936C3">
          <w:rPr>
            <w:rStyle w:val="Hyperlink"/>
            <w:noProof/>
          </w:rPr>
          <w:t>3.4.3</w:t>
        </w:r>
        <w:r w:rsidR="0022353A">
          <w:rPr>
            <w:rFonts w:eastAsiaTheme="minorEastAsia" w:cstheme="minorBidi"/>
            <w:i w:val="0"/>
            <w:iCs w:val="0"/>
            <w:noProof/>
            <w:sz w:val="22"/>
            <w:szCs w:val="22"/>
          </w:rPr>
          <w:tab/>
        </w:r>
        <w:r w:rsidR="0022353A" w:rsidRPr="00F936C3">
          <w:rPr>
            <w:rStyle w:val="Hyperlink"/>
            <w:noProof/>
          </w:rPr>
          <w:t>Types of Diversion weir</w:t>
        </w:r>
        <w:r w:rsidR="0022353A">
          <w:rPr>
            <w:noProof/>
            <w:webHidden/>
          </w:rPr>
          <w:tab/>
        </w:r>
        <w:r>
          <w:rPr>
            <w:noProof/>
            <w:webHidden/>
          </w:rPr>
          <w:fldChar w:fldCharType="begin"/>
        </w:r>
        <w:r w:rsidR="0022353A">
          <w:rPr>
            <w:noProof/>
            <w:webHidden/>
          </w:rPr>
          <w:instrText xml:space="preserve"> PAGEREF _Toc167478166 \h </w:instrText>
        </w:r>
        <w:r>
          <w:rPr>
            <w:noProof/>
            <w:webHidden/>
          </w:rPr>
        </w:r>
        <w:r>
          <w:rPr>
            <w:noProof/>
            <w:webHidden/>
          </w:rPr>
          <w:fldChar w:fldCharType="separate"/>
        </w:r>
        <w:r w:rsidR="00381A2C">
          <w:rPr>
            <w:noProof/>
            <w:webHidden/>
          </w:rPr>
          <w:t>28</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7" w:history="1">
        <w:r w:rsidR="0022353A" w:rsidRPr="00F936C3">
          <w:rPr>
            <w:rStyle w:val="Hyperlink"/>
            <w:noProof/>
          </w:rPr>
          <w:t>3.4.4</w:t>
        </w:r>
        <w:r w:rsidR="0022353A">
          <w:rPr>
            <w:rFonts w:eastAsiaTheme="minorEastAsia" w:cstheme="minorBidi"/>
            <w:i w:val="0"/>
            <w:iCs w:val="0"/>
            <w:noProof/>
            <w:sz w:val="22"/>
            <w:szCs w:val="22"/>
          </w:rPr>
          <w:tab/>
        </w:r>
        <w:r w:rsidR="0022353A" w:rsidRPr="00F936C3">
          <w:rPr>
            <w:rStyle w:val="Hyperlink"/>
            <w:noProof/>
          </w:rPr>
          <w:t>Weir crest elevation</w:t>
        </w:r>
        <w:r w:rsidR="0022353A">
          <w:rPr>
            <w:noProof/>
            <w:webHidden/>
          </w:rPr>
          <w:tab/>
        </w:r>
        <w:r>
          <w:rPr>
            <w:noProof/>
            <w:webHidden/>
          </w:rPr>
          <w:fldChar w:fldCharType="begin"/>
        </w:r>
        <w:r w:rsidR="0022353A">
          <w:rPr>
            <w:noProof/>
            <w:webHidden/>
          </w:rPr>
          <w:instrText xml:space="preserve"> PAGEREF _Toc167478167 \h </w:instrText>
        </w:r>
        <w:r>
          <w:rPr>
            <w:noProof/>
            <w:webHidden/>
          </w:rPr>
        </w:r>
        <w:r>
          <w:rPr>
            <w:noProof/>
            <w:webHidden/>
          </w:rPr>
          <w:fldChar w:fldCharType="separate"/>
        </w:r>
        <w:r w:rsidR="00381A2C">
          <w:rPr>
            <w:noProof/>
            <w:webHidden/>
          </w:rPr>
          <w:t>28</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8" w:history="1">
        <w:r w:rsidR="0022353A" w:rsidRPr="00F936C3">
          <w:rPr>
            <w:rStyle w:val="Hyperlink"/>
            <w:noProof/>
          </w:rPr>
          <w:t>3.4.5</w:t>
        </w:r>
        <w:r w:rsidR="0022353A">
          <w:rPr>
            <w:rFonts w:eastAsiaTheme="minorEastAsia" w:cstheme="minorBidi"/>
            <w:i w:val="0"/>
            <w:iCs w:val="0"/>
            <w:noProof/>
            <w:sz w:val="22"/>
            <w:szCs w:val="22"/>
          </w:rPr>
          <w:tab/>
        </w:r>
        <w:r w:rsidR="0022353A" w:rsidRPr="00F936C3">
          <w:rPr>
            <w:rStyle w:val="Hyperlink"/>
            <w:noProof/>
          </w:rPr>
          <w:t>Length of the weir crest</w:t>
        </w:r>
        <w:r w:rsidR="0022353A">
          <w:rPr>
            <w:noProof/>
            <w:webHidden/>
          </w:rPr>
          <w:tab/>
        </w:r>
        <w:r>
          <w:rPr>
            <w:noProof/>
            <w:webHidden/>
          </w:rPr>
          <w:fldChar w:fldCharType="begin"/>
        </w:r>
        <w:r w:rsidR="0022353A">
          <w:rPr>
            <w:noProof/>
            <w:webHidden/>
          </w:rPr>
          <w:instrText xml:space="preserve"> PAGEREF _Toc167478168 \h </w:instrText>
        </w:r>
        <w:r>
          <w:rPr>
            <w:noProof/>
            <w:webHidden/>
          </w:rPr>
        </w:r>
        <w:r>
          <w:rPr>
            <w:noProof/>
            <w:webHidden/>
          </w:rPr>
          <w:fldChar w:fldCharType="separate"/>
        </w:r>
        <w:r w:rsidR="00381A2C">
          <w:rPr>
            <w:noProof/>
            <w:webHidden/>
          </w:rPr>
          <w:t>29</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69" w:history="1">
        <w:r w:rsidR="0022353A" w:rsidRPr="00F936C3">
          <w:rPr>
            <w:rStyle w:val="Hyperlink"/>
            <w:noProof/>
          </w:rPr>
          <w:t>3.4.6</w:t>
        </w:r>
        <w:r w:rsidR="0022353A">
          <w:rPr>
            <w:rFonts w:eastAsiaTheme="minorEastAsia" w:cstheme="minorBidi"/>
            <w:i w:val="0"/>
            <w:iCs w:val="0"/>
            <w:noProof/>
            <w:sz w:val="22"/>
            <w:szCs w:val="22"/>
          </w:rPr>
          <w:tab/>
        </w:r>
        <w:r w:rsidR="0022353A" w:rsidRPr="00F936C3">
          <w:rPr>
            <w:rStyle w:val="Hyperlink"/>
            <w:noProof/>
          </w:rPr>
          <w:t>Determination of flow depth over the weir crest</w:t>
        </w:r>
        <w:r w:rsidR="0022353A">
          <w:rPr>
            <w:noProof/>
            <w:webHidden/>
          </w:rPr>
          <w:tab/>
        </w:r>
        <w:r>
          <w:rPr>
            <w:noProof/>
            <w:webHidden/>
          </w:rPr>
          <w:fldChar w:fldCharType="begin"/>
        </w:r>
        <w:r w:rsidR="0022353A">
          <w:rPr>
            <w:noProof/>
            <w:webHidden/>
          </w:rPr>
          <w:instrText xml:space="preserve"> PAGEREF _Toc167478169 \h </w:instrText>
        </w:r>
        <w:r>
          <w:rPr>
            <w:noProof/>
            <w:webHidden/>
          </w:rPr>
        </w:r>
        <w:r>
          <w:rPr>
            <w:noProof/>
            <w:webHidden/>
          </w:rPr>
          <w:fldChar w:fldCharType="separate"/>
        </w:r>
        <w:r w:rsidR="00381A2C">
          <w:rPr>
            <w:noProof/>
            <w:webHidden/>
          </w:rPr>
          <w:t>30</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70" w:history="1">
        <w:r w:rsidR="0022353A" w:rsidRPr="00F936C3">
          <w:rPr>
            <w:rStyle w:val="Hyperlink"/>
            <w:noProof/>
          </w:rPr>
          <w:t>3.4.7</w:t>
        </w:r>
        <w:r w:rsidR="0022353A">
          <w:rPr>
            <w:rFonts w:eastAsiaTheme="minorEastAsia" w:cstheme="minorBidi"/>
            <w:i w:val="0"/>
            <w:iCs w:val="0"/>
            <w:noProof/>
            <w:sz w:val="22"/>
            <w:szCs w:val="22"/>
          </w:rPr>
          <w:tab/>
        </w:r>
        <w:r w:rsidR="0022353A" w:rsidRPr="00F936C3">
          <w:rPr>
            <w:rStyle w:val="Hyperlink"/>
            <w:noProof/>
          </w:rPr>
          <w:t>Basic Section of the weir body</w:t>
        </w:r>
        <w:r w:rsidR="0022353A">
          <w:rPr>
            <w:noProof/>
            <w:webHidden/>
          </w:rPr>
          <w:tab/>
        </w:r>
        <w:r>
          <w:rPr>
            <w:noProof/>
            <w:webHidden/>
          </w:rPr>
          <w:fldChar w:fldCharType="begin"/>
        </w:r>
        <w:r w:rsidR="0022353A">
          <w:rPr>
            <w:noProof/>
            <w:webHidden/>
          </w:rPr>
          <w:instrText xml:space="preserve"> PAGEREF _Toc167478170 \h </w:instrText>
        </w:r>
        <w:r>
          <w:rPr>
            <w:noProof/>
            <w:webHidden/>
          </w:rPr>
        </w:r>
        <w:r>
          <w:rPr>
            <w:noProof/>
            <w:webHidden/>
          </w:rPr>
          <w:fldChar w:fldCharType="separate"/>
        </w:r>
        <w:r w:rsidR="00381A2C">
          <w:rPr>
            <w:noProof/>
            <w:webHidden/>
          </w:rPr>
          <w:t>31</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71" w:history="1">
        <w:r w:rsidR="0022353A" w:rsidRPr="00F936C3">
          <w:rPr>
            <w:rStyle w:val="Hyperlink"/>
            <w:noProof/>
          </w:rPr>
          <w:t>3.4.8</w:t>
        </w:r>
        <w:r w:rsidR="0022353A">
          <w:rPr>
            <w:rFonts w:eastAsiaTheme="minorEastAsia" w:cstheme="minorBidi"/>
            <w:i w:val="0"/>
            <w:iCs w:val="0"/>
            <w:noProof/>
            <w:sz w:val="22"/>
            <w:szCs w:val="22"/>
          </w:rPr>
          <w:tab/>
        </w:r>
        <w:r w:rsidR="0022353A" w:rsidRPr="00F936C3">
          <w:rPr>
            <w:rStyle w:val="Hyperlink"/>
            <w:noProof/>
          </w:rPr>
          <w:t>Determination of Bottom level of the weir and stilling basin</w:t>
        </w:r>
        <w:r w:rsidR="0022353A">
          <w:rPr>
            <w:noProof/>
            <w:webHidden/>
          </w:rPr>
          <w:tab/>
        </w:r>
        <w:r>
          <w:rPr>
            <w:noProof/>
            <w:webHidden/>
          </w:rPr>
          <w:fldChar w:fldCharType="begin"/>
        </w:r>
        <w:r w:rsidR="0022353A">
          <w:rPr>
            <w:noProof/>
            <w:webHidden/>
          </w:rPr>
          <w:instrText xml:space="preserve"> PAGEREF _Toc167478171 \h </w:instrText>
        </w:r>
        <w:r>
          <w:rPr>
            <w:noProof/>
            <w:webHidden/>
          </w:rPr>
        </w:r>
        <w:r>
          <w:rPr>
            <w:noProof/>
            <w:webHidden/>
          </w:rPr>
          <w:fldChar w:fldCharType="separate"/>
        </w:r>
        <w:r w:rsidR="00381A2C">
          <w:rPr>
            <w:noProof/>
            <w:webHidden/>
          </w:rPr>
          <w:t>32</w:t>
        </w:r>
        <w:r>
          <w:rPr>
            <w:noProof/>
            <w:webHidden/>
          </w:rPr>
          <w:fldChar w:fldCharType="end"/>
        </w:r>
      </w:hyperlink>
    </w:p>
    <w:p w:rsidR="0022353A" w:rsidRDefault="00AF09B1">
      <w:pPr>
        <w:pStyle w:val="TOC4"/>
        <w:rPr>
          <w:rFonts w:eastAsiaTheme="minorEastAsia" w:cstheme="minorBidi"/>
          <w:noProof/>
          <w:sz w:val="22"/>
          <w:szCs w:val="22"/>
        </w:rPr>
      </w:pPr>
      <w:hyperlink w:anchor="_Toc167478172" w:history="1">
        <w:r w:rsidR="0022353A" w:rsidRPr="00F936C3">
          <w:rPr>
            <w:rStyle w:val="Hyperlink"/>
            <w:noProof/>
          </w:rPr>
          <w:t>3.4.8.1</w:t>
        </w:r>
        <w:r w:rsidR="0022353A">
          <w:rPr>
            <w:rFonts w:eastAsiaTheme="minorEastAsia" w:cstheme="minorBidi"/>
            <w:noProof/>
            <w:sz w:val="22"/>
            <w:szCs w:val="22"/>
          </w:rPr>
          <w:tab/>
        </w:r>
        <w:r w:rsidR="0022353A" w:rsidRPr="00F936C3">
          <w:rPr>
            <w:rStyle w:val="Hyperlink"/>
            <w:noProof/>
          </w:rPr>
          <w:t>Floor level of the stilling basin (apron)</w:t>
        </w:r>
        <w:r w:rsidR="0022353A">
          <w:rPr>
            <w:noProof/>
            <w:webHidden/>
          </w:rPr>
          <w:tab/>
        </w:r>
        <w:r>
          <w:rPr>
            <w:noProof/>
            <w:webHidden/>
          </w:rPr>
          <w:fldChar w:fldCharType="begin"/>
        </w:r>
        <w:r w:rsidR="0022353A">
          <w:rPr>
            <w:noProof/>
            <w:webHidden/>
          </w:rPr>
          <w:instrText xml:space="preserve"> PAGEREF _Toc167478172 \h </w:instrText>
        </w:r>
        <w:r>
          <w:rPr>
            <w:noProof/>
            <w:webHidden/>
          </w:rPr>
        </w:r>
        <w:r>
          <w:rPr>
            <w:noProof/>
            <w:webHidden/>
          </w:rPr>
          <w:fldChar w:fldCharType="separate"/>
        </w:r>
        <w:r w:rsidR="00381A2C">
          <w:rPr>
            <w:noProof/>
            <w:webHidden/>
          </w:rPr>
          <w:t>32</w:t>
        </w:r>
        <w:r>
          <w:rPr>
            <w:noProof/>
            <w:webHidden/>
          </w:rPr>
          <w:fldChar w:fldCharType="end"/>
        </w:r>
      </w:hyperlink>
    </w:p>
    <w:p w:rsidR="0022353A" w:rsidRDefault="00AF09B1">
      <w:pPr>
        <w:pStyle w:val="TOC5"/>
        <w:tabs>
          <w:tab w:val="right" w:leader="dot" w:pos="9350"/>
        </w:tabs>
        <w:rPr>
          <w:rFonts w:eastAsiaTheme="minorEastAsia" w:cstheme="minorBidi"/>
          <w:noProof/>
          <w:sz w:val="22"/>
          <w:szCs w:val="22"/>
        </w:rPr>
      </w:pPr>
      <w:hyperlink w:anchor="_Toc167478173" w:history="1">
        <w:r w:rsidR="0022353A" w:rsidRPr="00F936C3">
          <w:rPr>
            <w:rStyle w:val="Hyperlink"/>
            <w:rFonts w:ascii="Times New Roman" w:hAnsi="Times New Roman"/>
            <w:b/>
            <w:noProof/>
          </w:rPr>
          <w:t>Hydraulic jump on the horizontal surface</w:t>
        </w:r>
        <w:r w:rsidR="0022353A">
          <w:rPr>
            <w:noProof/>
            <w:webHidden/>
          </w:rPr>
          <w:tab/>
        </w:r>
        <w:r>
          <w:rPr>
            <w:noProof/>
            <w:webHidden/>
          </w:rPr>
          <w:fldChar w:fldCharType="begin"/>
        </w:r>
        <w:r w:rsidR="0022353A">
          <w:rPr>
            <w:noProof/>
            <w:webHidden/>
          </w:rPr>
          <w:instrText xml:space="preserve"> PAGEREF _Toc167478173 \h </w:instrText>
        </w:r>
        <w:r>
          <w:rPr>
            <w:noProof/>
            <w:webHidden/>
          </w:rPr>
        </w:r>
        <w:r>
          <w:rPr>
            <w:noProof/>
            <w:webHidden/>
          </w:rPr>
          <w:fldChar w:fldCharType="separate"/>
        </w:r>
        <w:r w:rsidR="00381A2C">
          <w:rPr>
            <w:noProof/>
            <w:webHidden/>
          </w:rPr>
          <w:t>33</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74" w:history="1">
        <w:r w:rsidR="0022353A" w:rsidRPr="00F936C3">
          <w:rPr>
            <w:rStyle w:val="Hyperlink"/>
            <w:noProof/>
          </w:rPr>
          <w:t>3.4.9</w:t>
        </w:r>
        <w:r w:rsidR="0022353A">
          <w:rPr>
            <w:rFonts w:eastAsiaTheme="minorEastAsia" w:cstheme="minorBidi"/>
            <w:i w:val="0"/>
            <w:iCs w:val="0"/>
            <w:noProof/>
            <w:sz w:val="22"/>
            <w:szCs w:val="22"/>
          </w:rPr>
          <w:tab/>
        </w:r>
        <w:r w:rsidR="0022353A" w:rsidRPr="00F936C3">
          <w:rPr>
            <w:rStyle w:val="Hyperlink"/>
            <w:noProof/>
          </w:rPr>
          <w:t>Length of Stilling Basin</w:t>
        </w:r>
        <w:r w:rsidR="0022353A">
          <w:rPr>
            <w:noProof/>
            <w:webHidden/>
          </w:rPr>
          <w:tab/>
        </w:r>
        <w:r>
          <w:rPr>
            <w:noProof/>
            <w:webHidden/>
          </w:rPr>
          <w:fldChar w:fldCharType="begin"/>
        </w:r>
        <w:r w:rsidR="0022353A">
          <w:rPr>
            <w:noProof/>
            <w:webHidden/>
          </w:rPr>
          <w:instrText xml:space="preserve"> PAGEREF _Toc167478174 \h </w:instrText>
        </w:r>
        <w:r>
          <w:rPr>
            <w:noProof/>
            <w:webHidden/>
          </w:rPr>
        </w:r>
        <w:r>
          <w:rPr>
            <w:noProof/>
            <w:webHidden/>
          </w:rPr>
          <w:fldChar w:fldCharType="separate"/>
        </w:r>
        <w:r w:rsidR="00381A2C">
          <w:rPr>
            <w:noProof/>
            <w:webHidden/>
          </w:rPr>
          <w:t>34</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75" w:history="1">
        <w:r w:rsidR="0022353A" w:rsidRPr="00F936C3">
          <w:rPr>
            <w:rStyle w:val="Hyperlink"/>
            <w:noProof/>
          </w:rPr>
          <w:t>3.4.10</w:t>
        </w:r>
        <w:r w:rsidR="0022353A">
          <w:rPr>
            <w:rFonts w:eastAsiaTheme="minorEastAsia" w:cstheme="minorBidi"/>
            <w:i w:val="0"/>
            <w:iCs w:val="0"/>
            <w:noProof/>
            <w:sz w:val="22"/>
            <w:szCs w:val="22"/>
          </w:rPr>
          <w:tab/>
        </w:r>
        <w:r w:rsidR="0022353A" w:rsidRPr="00F936C3">
          <w:rPr>
            <w:rStyle w:val="Hyperlink"/>
            <w:noProof/>
          </w:rPr>
          <w:t>Thickness of downstream apron</w:t>
        </w:r>
        <w:r w:rsidR="0022353A">
          <w:rPr>
            <w:noProof/>
            <w:webHidden/>
          </w:rPr>
          <w:tab/>
        </w:r>
        <w:r>
          <w:rPr>
            <w:noProof/>
            <w:webHidden/>
          </w:rPr>
          <w:fldChar w:fldCharType="begin"/>
        </w:r>
        <w:r w:rsidR="0022353A">
          <w:rPr>
            <w:noProof/>
            <w:webHidden/>
          </w:rPr>
          <w:instrText xml:space="preserve"> PAGEREF _Toc167478175 \h </w:instrText>
        </w:r>
        <w:r>
          <w:rPr>
            <w:noProof/>
            <w:webHidden/>
          </w:rPr>
        </w:r>
        <w:r>
          <w:rPr>
            <w:noProof/>
            <w:webHidden/>
          </w:rPr>
          <w:fldChar w:fldCharType="separate"/>
        </w:r>
        <w:r w:rsidR="00381A2C">
          <w:rPr>
            <w:noProof/>
            <w:webHidden/>
          </w:rPr>
          <w:t>34</w:t>
        </w:r>
        <w:r>
          <w:rPr>
            <w:noProof/>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76" w:history="1">
        <w:r w:rsidR="0022353A" w:rsidRPr="00F936C3">
          <w:rPr>
            <w:rStyle w:val="Hyperlink"/>
            <w:noProof/>
          </w:rPr>
          <w:t>3.4.11</w:t>
        </w:r>
        <w:r w:rsidR="0022353A">
          <w:rPr>
            <w:rFonts w:eastAsiaTheme="minorEastAsia" w:cstheme="minorBidi"/>
            <w:i w:val="0"/>
            <w:iCs w:val="0"/>
            <w:noProof/>
            <w:sz w:val="22"/>
            <w:szCs w:val="22"/>
          </w:rPr>
          <w:tab/>
        </w:r>
        <w:r w:rsidR="0022353A" w:rsidRPr="00F936C3">
          <w:rPr>
            <w:rStyle w:val="Hyperlink"/>
            <w:noProof/>
          </w:rPr>
          <w:t>. Khosla’s Exit Gradient (GE)</w:t>
        </w:r>
        <w:r w:rsidR="0022353A">
          <w:rPr>
            <w:noProof/>
            <w:webHidden/>
          </w:rPr>
          <w:tab/>
        </w:r>
        <w:r>
          <w:rPr>
            <w:noProof/>
            <w:webHidden/>
          </w:rPr>
          <w:fldChar w:fldCharType="begin"/>
        </w:r>
        <w:r w:rsidR="0022353A">
          <w:rPr>
            <w:noProof/>
            <w:webHidden/>
          </w:rPr>
          <w:instrText xml:space="preserve"> PAGEREF _Toc167478176 \h </w:instrText>
        </w:r>
        <w:r>
          <w:rPr>
            <w:noProof/>
            <w:webHidden/>
          </w:rPr>
        </w:r>
        <w:r>
          <w:rPr>
            <w:noProof/>
            <w:webHidden/>
          </w:rPr>
          <w:fldChar w:fldCharType="separate"/>
        </w:r>
        <w:r w:rsidR="00381A2C">
          <w:rPr>
            <w:noProof/>
            <w:webHidden/>
          </w:rPr>
          <w:t>36</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77" w:history="1">
        <w:r w:rsidR="0022353A" w:rsidRPr="00F936C3">
          <w:rPr>
            <w:rStyle w:val="Hyperlink"/>
          </w:rPr>
          <w:t>3.5</w:t>
        </w:r>
        <w:r w:rsidR="0022353A">
          <w:rPr>
            <w:rFonts w:asciiTheme="minorHAnsi" w:eastAsiaTheme="minorEastAsia" w:hAnsiTheme="minorHAnsi" w:cstheme="minorBidi"/>
            <w:smallCaps w:val="0"/>
            <w:sz w:val="22"/>
            <w:szCs w:val="22"/>
          </w:rPr>
          <w:tab/>
        </w:r>
        <w:r w:rsidR="0022353A" w:rsidRPr="00F936C3">
          <w:rPr>
            <w:rStyle w:val="Hyperlink"/>
          </w:rPr>
          <w:t>Structural Analysis of the Weir Body</w:t>
        </w:r>
        <w:r w:rsidR="0022353A">
          <w:rPr>
            <w:webHidden/>
          </w:rPr>
          <w:tab/>
        </w:r>
        <w:r>
          <w:rPr>
            <w:webHidden/>
          </w:rPr>
          <w:fldChar w:fldCharType="begin"/>
        </w:r>
        <w:r w:rsidR="0022353A">
          <w:rPr>
            <w:webHidden/>
          </w:rPr>
          <w:instrText xml:space="preserve"> PAGEREF _Toc167478177 \h </w:instrText>
        </w:r>
        <w:r>
          <w:rPr>
            <w:webHidden/>
          </w:rPr>
        </w:r>
        <w:r>
          <w:rPr>
            <w:webHidden/>
          </w:rPr>
          <w:fldChar w:fldCharType="separate"/>
        </w:r>
        <w:r w:rsidR="00381A2C">
          <w:rPr>
            <w:webHidden/>
          </w:rPr>
          <w:t>37</w:t>
        </w:r>
        <w:r>
          <w:rPr>
            <w:webHidden/>
          </w:rPr>
          <w:fldChar w:fldCharType="end"/>
        </w:r>
      </w:hyperlink>
    </w:p>
    <w:p w:rsidR="0022353A" w:rsidRDefault="00AF09B1">
      <w:pPr>
        <w:pStyle w:val="TOC5"/>
        <w:tabs>
          <w:tab w:val="right" w:leader="dot" w:pos="9350"/>
        </w:tabs>
        <w:rPr>
          <w:rFonts w:eastAsiaTheme="minorEastAsia" w:cstheme="minorBidi"/>
          <w:noProof/>
          <w:sz w:val="22"/>
          <w:szCs w:val="22"/>
        </w:rPr>
      </w:pPr>
      <w:hyperlink w:anchor="_Toc167478178" w:history="1">
        <w:r w:rsidR="0022353A" w:rsidRPr="00F936C3">
          <w:rPr>
            <w:rStyle w:val="Hyperlink"/>
            <w:noProof/>
          </w:rPr>
          <w:t>Take:</w:t>
        </w:r>
        <w:r w:rsidR="0022353A">
          <w:rPr>
            <w:noProof/>
            <w:webHidden/>
          </w:rPr>
          <w:tab/>
        </w:r>
        <w:r>
          <w:rPr>
            <w:noProof/>
            <w:webHidden/>
          </w:rPr>
          <w:fldChar w:fldCharType="begin"/>
        </w:r>
        <w:r w:rsidR="0022353A">
          <w:rPr>
            <w:noProof/>
            <w:webHidden/>
          </w:rPr>
          <w:instrText xml:space="preserve"> PAGEREF _Toc167478178 \h </w:instrText>
        </w:r>
        <w:r>
          <w:rPr>
            <w:noProof/>
            <w:webHidden/>
          </w:rPr>
        </w:r>
        <w:r>
          <w:rPr>
            <w:noProof/>
            <w:webHidden/>
          </w:rPr>
          <w:fldChar w:fldCharType="separate"/>
        </w:r>
        <w:r w:rsidR="00381A2C">
          <w:rPr>
            <w:noProof/>
            <w:webHidden/>
          </w:rPr>
          <w:t>38</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79" w:history="1">
        <w:r w:rsidR="0022353A" w:rsidRPr="00F936C3">
          <w:rPr>
            <w:rStyle w:val="Hyperlink"/>
          </w:rPr>
          <w:t>3.6</w:t>
        </w:r>
        <w:r w:rsidR="0022353A">
          <w:rPr>
            <w:rFonts w:asciiTheme="minorHAnsi" w:eastAsiaTheme="minorEastAsia" w:hAnsiTheme="minorHAnsi" w:cstheme="minorBidi"/>
            <w:smallCaps w:val="0"/>
            <w:sz w:val="22"/>
            <w:szCs w:val="22"/>
          </w:rPr>
          <w:tab/>
        </w:r>
        <w:r w:rsidR="0022353A" w:rsidRPr="00F936C3">
          <w:rPr>
            <w:rStyle w:val="Hyperlink"/>
          </w:rPr>
          <w:t>Wing Walls</w:t>
        </w:r>
        <w:r w:rsidR="0022353A">
          <w:rPr>
            <w:webHidden/>
          </w:rPr>
          <w:tab/>
        </w:r>
        <w:r>
          <w:rPr>
            <w:webHidden/>
          </w:rPr>
          <w:fldChar w:fldCharType="begin"/>
        </w:r>
        <w:r w:rsidR="0022353A">
          <w:rPr>
            <w:webHidden/>
          </w:rPr>
          <w:instrText xml:space="preserve"> PAGEREF _Toc167478179 \h </w:instrText>
        </w:r>
        <w:r>
          <w:rPr>
            <w:webHidden/>
          </w:rPr>
        </w:r>
        <w:r>
          <w:rPr>
            <w:webHidden/>
          </w:rPr>
          <w:fldChar w:fldCharType="separate"/>
        </w:r>
        <w:r w:rsidR="00381A2C">
          <w:rPr>
            <w:webHidden/>
          </w:rPr>
          <w:t>41</w:t>
        </w:r>
        <w:r>
          <w:rPr>
            <w:webHidden/>
          </w:rPr>
          <w:fldChar w:fldCharType="end"/>
        </w:r>
      </w:hyperlink>
    </w:p>
    <w:p w:rsidR="0022353A" w:rsidRDefault="00AF09B1">
      <w:pPr>
        <w:pStyle w:val="TOC3"/>
        <w:tabs>
          <w:tab w:val="left" w:pos="1200"/>
          <w:tab w:val="right" w:leader="dot" w:pos="9350"/>
        </w:tabs>
        <w:rPr>
          <w:rFonts w:eastAsiaTheme="minorEastAsia" w:cstheme="minorBidi"/>
          <w:i w:val="0"/>
          <w:iCs w:val="0"/>
          <w:noProof/>
          <w:sz w:val="22"/>
          <w:szCs w:val="22"/>
        </w:rPr>
      </w:pPr>
      <w:hyperlink w:anchor="_Toc167478180" w:history="1">
        <w:r w:rsidR="0022353A" w:rsidRPr="00F936C3">
          <w:rPr>
            <w:rStyle w:val="Hyperlink"/>
            <w:noProof/>
          </w:rPr>
          <w:t>3.6.1</w:t>
        </w:r>
        <w:r w:rsidR="0022353A">
          <w:rPr>
            <w:rFonts w:eastAsiaTheme="minorEastAsia" w:cstheme="minorBidi"/>
            <w:i w:val="0"/>
            <w:iCs w:val="0"/>
            <w:noProof/>
            <w:sz w:val="22"/>
            <w:szCs w:val="22"/>
          </w:rPr>
          <w:tab/>
        </w:r>
        <w:r w:rsidR="0022353A" w:rsidRPr="00F936C3">
          <w:rPr>
            <w:rStyle w:val="Hyperlink"/>
            <w:noProof/>
          </w:rPr>
          <w:t>Active Earth Pressure against vertical walls</w:t>
        </w:r>
        <w:r w:rsidR="0022353A">
          <w:rPr>
            <w:noProof/>
            <w:webHidden/>
          </w:rPr>
          <w:tab/>
        </w:r>
        <w:r>
          <w:rPr>
            <w:noProof/>
            <w:webHidden/>
          </w:rPr>
          <w:fldChar w:fldCharType="begin"/>
        </w:r>
        <w:r w:rsidR="0022353A">
          <w:rPr>
            <w:noProof/>
            <w:webHidden/>
          </w:rPr>
          <w:instrText xml:space="preserve"> PAGEREF _Toc167478180 \h </w:instrText>
        </w:r>
        <w:r>
          <w:rPr>
            <w:noProof/>
            <w:webHidden/>
          </w:rPr>
        </w:r>
        <w:r>
          <w:rPr>
            <w:noProof/>
            <w:webHidden/>
          </w:rPr>
          <w:fldChar w:fldCharType="separate"/>
        </w:r>
        <w:r w:rsidR="00381A2C">
          <w:rPr>
            <w:noProof/>
            <w:webHidden/>
          </w:rPr>
          <w:t>42</w:t>
        </w:r>
        <w:r>
          <w:rPr>
            <w:noProof/>
            <w:webHidden/>
          </w:rPr>
          <w:fldChar w:fldCharType="end"/>
        </w:r>
      </w:hyperlink>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81" w:history="1">
        <w:r w:rsidR="0022353A" w:rsidRPr="00F936C3">
          <w:rPr>
            <w:rStyle w:val="Hyperlink"/>
            <w:noProof/>
          </w:rPr>
          <w:t>4</w:t>
        </w:r>
        <w:r w:rsidR="0022353A">
          <w:rPr>
            <w:rFonts w:asciiTheme="minorHAnsi" w:eastAsiaTheme="minorEastAsia" w:hAnsiTheme="minorHAnsi" w:cstheme="minorBidi"/>
            <w:b w:val="0"/>
            <w:bCs w:val="0"/>
            <w:caps w:val="0"/>
            <w:noProof/>
            <w:sz w:val="22"/>
            <w:szCs w:val="22"/>
          </w:rPr>
          <w:tab/>
        </w:r>
        <w:r w:rsidR="0022353A" w:rsidRPr="00F936C3">
          <w:rPr>
            <w:rStyle w:val="Hyperlink"/>
            <w:noProof/>
          </w:rPr>
          <w:t>WUA INSTITUTIONAL DEVELOPMENT AND SUSTAINABLE OPERATION AND MAINTENANCE</w:t>
        </w:r>
        <w:r w:rsidR="0022353A">
          <w:rPr>
            <w:noProof/>
            <w:webHidden/>
          </w:rPr>
          <w:tab/>
        </w:r>
        <w:r>
          <w:rPr>
            <w:noProof/>
            <w:webHidden/>
          </w:rPr>
          <w:fldChar w:fldCharType="begin"/>
        </w:r>
        <w:r w:rsidR="0022353A">
          <w:rPr>
            <w:noProof/>
            <w:webHidden/>
          </w:rPr>
          <w:instrText xml:space="preserve"> PAGEREF _Toc167478181 \h </w:instrText>
        </w:r>
        <w:r>
          <w:rPr>
            <w:noProof/>
            <w:webHidden/>
          </w:rPr>
        </w:r>
        <w:r>
          <w:rPr>
            <w:noProof/>
            <w:webHidden/>
          </w:rPr>
          <w:fldChar w:fldCharType="separate"/>
        </w:r>
        <w:r w:rsidR="00381A2C">
          <w:rPr>
            <w:noProof/>
            <w:webHidden/>
          </w:rPr>
          <w:t>44</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2" w:history="1">
        <w:r w:rsidR="0022353A" w:rsidRPr="00F936C3">
          <w:rPr>
            <w:rStyle w:val="Hyperlink"/>
            <w:rFonts w:eastAsiaTheme="minorHAnsi"/>
          </w:rPr>
          <w:t>4.1</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Introduction</w:t>
        </w:r>
        <w:r w:rsidR="0022353A">
          <w:rPr>
            <w:webHidden/>
          </w:rPr>
          <w:tab/>
        </w:r>
        <w:r>
          <w:rPr>
            <w:webHidden/>
          </w:rPr>
          <w:fldChar w:fldCharType="begin"/>
        </w:r>
        <w:r w:rsidR="0022353A">
          <w:rPr>
            <w:webHidden/>
          </w:rPr>
          <w:instrText xml:space="preserve"> PAGEREF _Toc167478182 \h </w:instrText>
        </w:r>
        <w:r>
          <w:rPr>
            <w:webHidden/>
          </w:rPr>
        </w:r>
        <w:r>
          <w:rPr>
            <w:webHidden/>
          </w:rPr>
          <w:fldChar w:fldCharType="separate"/>
        </w:r>
        <w:r w:rsidR="00381A2C">
          <w:rPr>
            <w:webHidden/>
          </w:rPr>
          <w:t>44</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3" w:history="1">
        <w:r w:rsidR="0022353A" w:rsidRPr="00F936C3">
          <w:rPr>
            <w:rStyle w:val="Hyperlink"/>
            <w:rFonts w:eastAsiaTheme="minorHAnsi"/>
          </w:rPr>
          <w:t>4.2</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WUA Formation and Capacity Building (O&amp;M-1)</w:t>
        </w:r>
        <w:r w:rsidR="0022353A">
          <w:rPr>
            <w:webHidden/>
          </w:rPr>
          <w:tab/>
        </w:r>
        <w:r>
          <w:rPr>
            <w:webHidden/>
          </w:rPr>
          <w:fldChar w:fldCharType="begin"/>
        </w:r>
        <w:r w:rsidR="0022353A">
          <w:rPr>
            <w:webHidden/>
          </w:rPr>
          <w:instrText xml:space="preserve"> PAGEREF _Toc167478183 \h </w:instrText>
        </w:r>
        <w:r>
          <w:rPr>
            <w:webHidden/>
          </w:rPr>
        </w:r>
        <w:r>
          <w:rPr>
            <w:webHidden/>
          </w:rPr>
          <w:fldChar w:fldCharType="separate"/>
        </w:r>
        <w:r w:rsidR="00381A2C">
          <w:rPr>
            <w:webHidden/>
          </w:rPr>
          <w:t>44</w:t>
        </w:r>
        <w:r>
          <w:rPr>
            <w:webHidden/>
          </w:rPr>
          <w:fldChar w:fldCharType="end"/>
        </w:r>
      </w:hyperlink>
    </w:p>
    <w:p w:rsidR="0022353A" w:rsidRDefault="00AF09B1">
      <w:pPr>
        <w:pStyle w:val="TOC4"/>
        <w:rPr>
          <w:rFonts w:eastAsiaTheme="minorEastAsia" w:cstheme="minorBidi"/>
          <w:noProof/>
          <w:sz w:val="22"/>
          <w:szCs w:val="22"/>
        </w:rPr>
      </w:pPr>
      <w:hyperlink w:anchor="_Toc167478184" w:history="1">
        <w:r w:rsidR="0022353A" w:rsidRPr="00F936C3">
          <w:rPr>
            <w:rStyle w:val="Hyperlink"/>
            <w:rFonts w:ascii="Times New Roman" w:eastAsiaTheme="minorHAnsi" w:hAnsi="Times New Roman"/>
            <w:noProof/>
          </w:rPr>
          <w:t>These O&amp;M subprojects are described below.</w:t>
        </w:r>
        <w:r w:rsidR="0022353A">
          <w:rPr>
            <w:noProof/>
            <w:webHidden/>
          </w:rPr>
          <w:tab/>
        </w:r>
        <w:r>
          <w:rPr>
            <w:noProof/>
            <w:webHidden/>
          </w:rPr>
          <w:fldChar w:fldCharType="begin"/>
        </w:r>
        <w:r w:rsidR="0022353A">
          <w:rPr>
            <w:noProof/>
            <w:webHidden/>
          </w:rPr>
          <w:instrText xml:space="preserve"> PAGEREF _Toc167478184 \h </w:instrText>
        </w:r>
        <w:r>
          <w:rPr>
            <w:noProof/>
            <w:webHidden/>
          </w:rPr>
        </w:r>
        <w:r>
          <w:rPr>
            <w:noProof/>
            <w:webHidden/>
          </w:rPr>
          <w:fldChar w:fldCharType="separate"/>
        </w:r>
        <w:r w:rsidR="00381A2C">
          <w:rPr>
            <w:noProof/>
            <w:webHidden/>
          </w:rPr>
          <w:t>45</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5" w:history="1">
        <w:r w:rsidR="0022353A" w:rsidRPr="00F936C3">
          <w:rPr>
            <w:rStyle w:val="Hyperlink"/>
            <w:rFonts w:eastAsiaTheme="minorHAnsi"/>
          </w:rPr>
          <w:t>4.3</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System Operation (O&amp;M-2)</w:t>
        </w:r>
        <w:r w:rsidR="0022353A">
          <w:rPr>
            <w:webHidden/>
          </w:rPr>
          <w:tab/>
        </w:r>
        <w:r>
          <w:rPr>
            <w:webHidden/>
          </w:rPr>
          <w:fldChar w:fldCharType="begin"/>
        </w:r>
        <w:r w:rsidR="0022353A">
          <w:rPr>
            <w:webHidden/>
          </w:rPr>
          <w:instrText xml:space="preserve"> PAGEREF _Toc167478185 \h </w:instrText>
        </w:r>
        <w:r>
          <w:rPr>
            <w:webHidden/>
          </w:rPr>
        </w:r>
        <w:r>
          <w:rPr>
            <w:webHidden/>
          </w:rPr>
          <w:fldChar w:fldCharType="separate"/>
        </w:r>
        <w:r w:rsidR="00381A2C">
          <w:rPr>
            <w:webHidden/>
          </w:rPr>
          <w:t>45</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6" w:history="1">
        <w:r w:rsidR="0022353A" w:rsidRPr="00F936C3">
          <w:rPr>
            <w:rStyle w:val="Hyperlink"/>
            <w:rFonts w:eastAsiaTheme="minorHAnsi"/>
          </w:rPr>
          <w:t>4.4</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System Maintenance (O&amp;M-3)</w:t>
        </w:r>
        <w:r w:rsidR="0022353A">
          <w:rPr>
            <w:webHidden/>
          </w:rPr>
          <w:tab/>
        </w:r>
        <w:r>
          <w:rPr>
            <w:webHidden/>
          </w:rPr>
          <w:fldChar w:fldCharType="begin"/>
        </w:r>
        <w:r w:rsidR="0022353A">
          <w:rPr>
            <w:webHidden/>
          </w:rPr>
          <w:instrText xml:space="preserve"> PAGEREF _Toc167478186 \h </w:instrText>
        </w:r>
        <w:r>
          <w:rPr>
            <w:webHidden/>
          </w:rPr>
        </w:r>
        <w:r>
          <w:rPr>
            <w:webHidden/>
          </w:rPr>
          <w:fldChar w:fldCharType="separate"/>
        </w:r>
        <w:r w:rsidR="00381A2C">
          <w:rPr>
            <w:webHidden/>
          </w:rPr>
          <w:t>46</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7" w:history="1">
        <w:r w:rsidR="0022353A" w:rsidRPr="00F936C3">
          <w:rPr>
            <w:rStyle w:val="Hyperlink"/>
            <w:rFonts w:eastAsiaTheme="minorHAnsi"/>
          </w:rPr>
          <w:t>4.5</w:t>
        </w:r>
        <w:r w:rsidR="0022353A">
          <w:rPr>
            <w:rFonts w:asciiTheme="minorHAnsi" w:eastAsiaTheme="minorEastAsia" w:hAnsiTheme="minorHAnsi" w:cstheme="minorBidi"/>
            <w:smallCaps w:val="0"/>
            <w:sz w:val="22"/>
            <w:szCs w:val="22"/>
          </w:rPr>
          <w:tab/>
        </w:r>
        <w:r w:rsidR="0022353A" w:rsidRPr="00F936C3">
          <w:rPr>
            <w:rStyle w:val="Hyperlink"/>
            <w:rFonts w:eastAsiaTheme="minorHAnsi"/>
          </w:rPr>
          <w:t>Business Planning, Management Information System and Cost Recovery &amp;M-4)</w:t>
        </w:r>
        <w:r w:rsidR="0022353A">
          <w:rPr>
            <w:webHidden/>
          </w:rPr>
          <w:tab/>
        </w:r>
        <w:r>
          <w:rPr>
            <w:webHidden/>
          </w:rPr>
          <w:fldChar w:fldCharType="begin"/>
        </w:r>
        <w:r w:rsidR="0022353A">
          <w:rPr>
            <w:webHidden/>
          </w:rPr>
          <w:instrText xml:space="preserve"> PAGEREF _Toc167478187 \h </w:instrText>
        </w:r>
        <w:r>
          <w:rPr>
            <w:webHidden/>
          </w:rPr>
        </w:r>
        <w:r>
          <w:rPr>
            <w:webHidden/>
          </w:rPr>
          <w:fldChar w:fldCharType="separate"/>
        </w:r>
        <w:r w:rsidR="00381A2C">
          <w:rPr>
            <w:webHidden/>
          </w:rPr>
          <w:t>47</w:t>
        </w:r>
        <w:r>
          <w:rPr>
            <w:webHidden/>
          </w:rPr>
          <w:fldChar w:fldCharType="end"/>
        </w:r>
      </w:hyperlink>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88" w:history="1">
        <w:r w:rsidR="0022353A" w:rsidRPr="00F936C3">
          <w:rPr>
            <w:rStyle w:val="Hyperlink"/>
            <w:noProof/>
          </w:rPr>
          <w:t>5</w:t>
        </w:r>
        <w:r w:rsidR="0022353A">
          <w:rPr>
            <w:rFonts w:asciiTheme="minorHAnsi" w:eastAsiaTheme="minorEastAsia" w:hAnsiTheme="minorHAnsi" w:cstheme="minorBidi"/>
            <w:b w:val="0"/>
            <w:bCs w:val="0"/>
            <w:caps w:val="0"/>
            <w:noProof/>
            <w:sz w:val="22"/>
            <w:szCs w:val="22"/>
          </w:rPr>
          <w:tab/>
        </w:r>
        <w:r w:rsidR="0022353A" w:rsidRPr="00F936C3">
          <w:rPr>
            <w:rStyle w:val="Hyperlink"/>
            <w:noProof/>
          </w:rPr>
          <w:t>ROJECT IMPLIMENTATION APPROACHES AND PROGRAM</w:t>
        </w:r>
        <w:r w:rsidR="0022353A">
          <w:rPr>
            <w:noProof/>
            <w:webHidden/>
          </w:rPr>
          <w:tab/>
        </w:r>
        <w:r>
          <w:rPr>
            <w:noProof/>
            <w:webHidden/>
          </w:rPr>
          <w:fldChar w:fldCharType="begin"/>
        </w:r>
        <w:r w:rsidR="0022353A">
          <w:rPr>
            <w:noProof/>
            <w:webHidden/>
          </w:rPr>
          <w:instrText xml:space="preserve"> PAGEREF _Toc167478188 \h </w:instrText>
        </w:r>
        <w:r>
          <w:rPr>
            <w:noProof/>
            <w:webHidden/>
          </w:rPr>
        </w:r>
        <w:r>
          <w:rPr>
            <w:noProof/>
            <w:webHidden/>
          </w:rPr>
          <w:fldChar w:fldCharType="separate"/>
        </w:r>
        <w:r w:rsidR="00381A2C">
          <w:rPr>
            <w:noProof/>
            <w:webHidden/>
          </w:rPr>
          <w:t>49</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89" w:history="1">
        <w:r w:rsidR="0022353A" w:rsidRPr="00F936C3">
          <w:rPr>
            <w:rStyle w:val="Hyperlink"/>
          </w:rPr>
          <w:t>5.1</w:t>
        </w:r>
        <w:r w:rsidR="0022353A">
          <w:rPr>
            <w:rFonts w:asciiTheme="minorHAnsi" w:eastAsiaTheme="minorEastAsia" w:hAnsiTheme="minorHAnsi" w:cstheme="minorBidi"/>
            <w:smallCaps w:val="0"/>
            <w:sz w:val="22"/>
            <w:szCs w:val="22"/>
          </w:rPr>
          <w:tab/>
        </w:r>
        <w:r w:rsidR="0022353A" w:rsidRPr="00F936C3">
          <w:rPr>
            <w:rStyle w:val="Hyperlink"/>
          </w:rPr>
          <w:t>Key stakeholders Roles and Responsibilities during Scheme Construction</w:t>
        </w:r>
        <w:r w:rsidR="0022353A">
          <w:rPr>
            <w:webHidden/>
          </w:rPr>
          <w:tab/>
        </w:r>
        <w:r>
          <w:rPr>
            <w:webHidden/>
          </w:rPr>
          <w:fldChar w:fldCharType="begin"/>
        </w:r>
        <w:r w:rsidR="0022353A">
          <w:rPr>
            <w:webHidden/>
          </w:rPr>
          <w:instrText xml:space="preserve"> PAGEREF _Toc167478189 \h </w:instrText>
        </w:r>
        <w:r>
          <w:rPr>
            <w:webHidden/>
          </w:rPr>
        </w:r>
        <w:r>
          <w:rPr>
            <w:webHidden/>
          </w:rPr>
          <w:fldChar w:fldCharType="separate"/>
        </w:r>
        <w:r w:rsidR="00381A2C">
          <w:rPr>
            <w:webHidden/>
          </w:rPr>
          <w:t>49</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90" w:history="1">
        <w:r w:rsidR="0022353A" w:rsidRPr="00F936C3">
          <w:rPr>
            <w:rStyle w:val="Hyperlink"/>
          </w:rPr>
          <w:t>5.2</w:t>
        </w:r>
        <w:r w:rsidR="0022353A">
          <w:rPr>
            <w:rFonts w:asciiTheme="minorHAnsi" w:eastAsiaTheme="minorEastAsia" w:hAnsiTheme="minorHAnsi" w:cstheme="minorBidi"/>
            <w:smallCaps w:val="0"/>
            <w:sz w:val="22"/>
            <w:szCs w:val="22"/>
          </w:rPr>
          <w:tab/>
        </w:r>
        <w:r w:rsidR="0022353A" w:rsidRPr="00F936C3">
          <w:rPr>
            <w:rStyle w:val="Hyperlink"/>
          </w:rPr>
          <w:t>Overall Implementation Program</w:t>
        </w:r>
        <w:r w:rsidR="0022353A">
          <w:rPr>
            <w:webHidden/>
          </w:rPr>
          <w:tab/>
        </w:r>
        <w:r>
          <w:rPr>
            <w:webHidden/>
          </w:rPr>
          <w:fldChar w:fldCharType="begin"/>
        </w:r>
        <w:r w:rsidR="0022353A">
          <w:rPr>
            <w:webHidden/>
          </w:rPr>
          <w:instrText xml:space="preserve"> PAGEREF _Toc167478190 \h </w:instrText>
        </w:r>
        <w:r>
          <w:rPr>
            <w:webHidden/>
          </w:rPr>
        </w:r>
        <w:r>
          <w:rPr>
            <w:webHidden/>
          </w:rPr>
          <w:fldChar w:fldCharType="separate"/>
        </w:r>
        <w:r w:rsidR="00381A2C">
          <w:rPr>
            <w:webHidden/>
          </w:rPr>
          <w:t>49</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91" w:history="1">
        <w:r w:rsidR="0022353A" w:rsidRPr="00F936C3">
          <w:rPr>
            <w:rStyle w:val="Hyperlink"/>
          </w:rPr>
          <w:t>5.3</w:t>
        </w:r>
        <w:r w:rsidR="0022353A">
          <w:rPr>
            <w:rFonts w:asciiTheme="minorHAnsi" w:eastAsiaTheme="minorEastAsia" w:hAnsiTheme="minorHAnsi" w:cstheme="minorBidi"/>
            <w:smallCaps w:val="0"/>
            <w:sz w:val="22"/>
            <w:szCs w:val="22"/>
          </w:rPr>
          <w:tab/>
        </w:r>
        <w:r w:rsidR="0022353A" w:rsidRPr="00F936C3">
          <w:rPr>
            <w:rStyle w:val="Hyperlink"/>
          </w:rPr>
          <w:t>Scheme Construction Program</w:t>
        </w:r>
        <w:r w:rsidR="0022353A">
          <w:rPr>
            <w:webHidden/>
          </w:rPr>
          <w:tab/>
        </w:r>
        <w:r>
          <w:rPr>
            <w:webHidden/>
          </w:rPr>
          <w:fldChar w:fldCharType="begin"/>
        </w:r>
        <w:r w:rsidR="0022353A">
          <w:rPr>
            <w:webHidden/>
          </w:rPr>
          <w:instrText xml:space="preserve"> PAGEREF _Toc167478191 \h </w:instrText>
        </w:r>
        <w:r>
          <w:rPr>
            <w:webHidden/>
          </w:rPr>
        </w:r>
        <w:r>
          <w:rPr>
            <w:webHidden/>
          </w:rPr>
          <w:fldChar w:fldCharType="separate"/>
        </w:r>
        <w:r w:rsidR="00381A2C">
          <w:rPr>
            <w:webHidden/>
          </w:rPr>
          <w:t>49</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92" w:history="1">
        <w:r w:rsidR="0022353A" w:rsidRPr="00F936C3">
          <w:rPr>
            <w:rStyle w:val="Hyperlink"/>
          </w:rPr>
          <w:t>6.1</w:t>
        </w:r>
        <w:r w:rsidR="0022353A">
          <w:rPr>
            <w:rFonts w:asciiTheme="minorHAnsi" w:eastAsiaTheme="minorEastAsia" w:hAnsiTheme="minorHAnsi" w:cstheme="minorBidi"/>
            <w:smallCaps w:val="0"/>
            <w:sz w:val="22"/>
            <w:szCs w:val="22"/>
          </w:rPr>
          <w:tab/>
        </w:r>
        <w:r w:rsidR="0022353A" w:rsidRPr="00F936C3">
          <w:rPr>
            <w:rStyle w:val="Hyperlink"/>
          </w:rPr>
          <w:t>Costs of the Project</w:t>
        </w:r>
        <w:r w:rsidR="0022353A">
          <w:rPr>
            <w:webHidden/>
          </w:rPr>
          <w:tab/>
        </w:r>
        <w:r>
          <w:rPr>
            <w:webHidden/>
          </w:rPr>
          <w:fldChar w:fldCharType="begin"/>
        </w:r>
        <w:r w:rsidR="0022353A">
          <w:rPr>
            <w:webHidden/>
          </w:rPr>
          <w:instrText xml:space="preserve"> PAGEREF _Toc167478192 \h </w:instrText>
        </w:r>
        <w:r>
          <w:rPr>
            <w:webHidden/>
          </w:rPr>
        </w:r>
        <w:r>
          <w:rPr>
            <w:webHidden/>
          </w:rPr>
          <w:fldChar w:fldCharType="separate"/>
        </w:r>
        <w:r w:rsidR="00381A2C">
          <w:rPr>
            <w:webHidden/>
          </w:rPr>
          <w:t>51</w:t>
        </w:r>
        <w:r>
          <w:rPr>
            <w:webHidden/>
          </w:rPr>
          <w:fldChar w:fldCharType="end"/>
        </w:r>
      </w:hyperlink>
    </w:p>
    <w:p w:rsidR="0022353A" w:rsidRDefault="00AF09B1">
      <w:pPr>
        <w:pStyle w:val="TOC2"/>
        <w:rPr>
          <w:rFonts w:asciiTheme="minorHAnsi" w:eastAsiaTheme="minorEastAsia" w:hAnsiTheme="minorHAnsi" w:cstheme="minorBidi"/>
          <w:smallCaps w:val="0"/>
          <w:sz w:val="22"/>
          <w:szCs w:val="22"/>
        </w:rPr>
      </w:pPr>
      <w:hyperlink w:anchor="_Toc167478193" w:history="1">
        <w:r w:rsidR="0022353A" w:rsidRPr="00F936C3">
          <w:rPr>
            <w:rStyle w:val="Hyperlink"/>
          </w:rPr>
          <w:t>Table 6.2:- Detail Bill of Quantities and Cost estimation</w:t>
        </w:r>
        <w:r w:rsidR="0022353A">
          <w:rPr>
            <w:webHidden/>
          </w:rPr>
          <w:tab/>
        </w:r>
        <w:r>
          <w:rPr>
            <w:webHidden/>
          </w:rPr>
          <w:fldChar w:fldCharType="begin"/>
        </w:r>
        <w:r w:rsidR="0022353A">
          <w:rPr>
            <w:webHidden/>
          </w:rPr>
          <w:instrText xml:space="preserve"> PAGEREF _Toc167478193 \h </w:instrText>
        </w:r>
        <w:r>
          <w:rPr>
            <w:webHidden/>
          </w:rPr>
        </w:r>
        <w:r>
          <w:rPr>
            <w:webHidden/>
          </w:rPr>
          <w:fldChar w:fldCharType="separate"/>
        </w:r>
        <w:r w:rsidR="00381A2C">
          <w:rPr>
            <w:webHidden/>
          </w:rPr>
          <w:t>52</w:t>
        </w:r>
        <w:r>
          <w:rPr>
            <w:webHidden/>
          </w:rPr>
          <w:fldChar w:fldCharType="end"/>
        </w:r>
      </w:hyperlink>
    </w:p>
    <w:p w:rsidR="0022353A" w:rsidRDefault="00AF09B1">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67478194" w:history="1">
        <w:r w:rsidR="0022353A" w:rsidRPr="00F936C3">
          <w:rPr>
            <w:rStyle w:val="Hyperlink"/>
            <w:noProof/>
          </w:rPr>
          <w:t>7</w:t>
        </w:r>
        <w:r w:rsidR="0022353A">
          <w:rPr>
            <w:rFonts w:asciiTheme="minorHAnsi" w:eastAsiaTheme="minorEastAsia" w:hAnsiTheme="minorHAnsi" w:cstheme="minorBidi"/>
            <w:b w:val="0"/>
            <w:bCs w:val="0"/>
            <w:caps w:val="0"/>
            <w:noProof/>
            <w:sz w:val="22"/>
            <w:szCs w:val="22"/>
          </w:rPr>
          <w:tab/>
        </w:r>
        <w:r w:rsidR="0022353A" w:rsidRPr="00F936C3">
          <w:rPr>
            <w:rStyle w:val="Hyperlink"/>
            <w:noProof/>
          </w:rPr>
          <w:t>CONCLUSIONS AND RECOMMENDATIONS</w:t>
        </w:r>
        <w:r w:rsidR="0022353A">
          <w:rPr>
            <w:noProof/>
            <w:webHidden/>
          </w:rPr>
          <w:tab/>
        </w:r>
        <w:r>
          <w:rPr>
            <w:noProof/>
            <w:webHidden/>
          </w:rPr>
          <w:fldChar w:fldCharType="begin"/>
        </w:r>
        <w:r w:rsidR="0022353A">
          <w:rPr>
            <w:noProof/>
            <w:webHidden/>
          </w:rPr>
          <w:instrText xml:space="preserve"> PAGEREF _Toc167478194 \h </w:instrText>
        </w:r>
        <w:r>
          <w:rPr>
            <w:noProof/>
            <w:webHidden/>
          </w:rPr>
        </w:r>
        <w:r>
          <w:rPr>
            <w:noProof/>
            <w:webHidden/>
          </w:rPr>
          <w:fldChar w:fldCharType="separate"/>
        </w:r>
        <w:r w:rsidR="00381A2C">
          <w:rPr>
            <w:noProof/>
            <w:webHidden/>
          </w:rPr>
          <w:t>56</w:t>
        </w:r>
        <w:r>
          <w:rPr>
            <w:noProof/>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95" w:history="1">
        <w:r w:rsidR="0022353A" w:rsidRPr="00F936C3">
          <w:rPr>
            <w:rStyle w:val="Hyperlink"/>
          </w:rPr>
          <w:t>7.1</w:t>
        </w:r>
        <w:r w:rsidR="0022353A">
          <w:rPr>
            <w:rFonts w:asciiTheme="minorHAnsi" w:eastAsiaTheme="minorEastAsia" w:hAnsiTheme="minorHAnsi" w:cstheme="minorBidi"/>
            <w:smallCaps w:val="0"/>
            <w:sz w:val="22"/>
            <w:szCs w:val="22"/>
          </w:rPr>
          <w:tab/>
        </w:r>
        <w:r w:rsidR="0022353A" w:rsidRPr="00F936C3">
          <w:rPr>
            <w:rStyle w:val="Hyperlink"/>
          </w:rPr>
          <w:t>Conclusions</w:t>
        </w:r>
        <w:r w:rsidR="0022353A">
          <w:rPr>
            <w:webHidden/>
          </w:rPr>
          <w:tab/>
        </w:r>
        <w:r>
          <w:rPr>
            <w:webHidden/>
          </w:rPr>
          <w:fldChar w:fldCharType="begin"/>
        </w:r>
        <w:r w:rsidR="0022353A">
          <w:rPr>
            <w:webHidden/>
          </w:rPr>
          <w:instrText xml:space="preserve"> PAGEREF _Toc167478195 \h </w:instrText>
        </w:r>
        <w:r>
          <w:rPr>
            <w:webHidden/>
          </w:rPr>
        </w:r>
        <w:r>
          <w:rPr>
            <w:webHidden/>
          </w:rPr>
          <w:fldChar w:fldCharType="separate"/>
        </w:r>
        <w:r w:rsidR="00381A2C">
          <w:rPr>
            <w:webHidden/>
          </w:rPr>
          <w:t>56</w:t>
        </w:r>
        <w:r>
          <w:rPr>
            <w:webHidden/>
          </w:rPr>
          <w:fldChar w:fldCharType="end"/>
        </w:r>
      </w:hyperlink>
    </w:p>
    <w:p w:rsidR="0022353A" w:rsidRDefault="00AF09B1">
      <w:pPr>
        <w:pStyle w:val="TOC2"/>
        <w:tabs>
          <w:tab w:val="left" w:pos="800"/>
        </w:tabs>
        <w:rPr>
          <w:rFonts w:asciiTheme="minorHAnsi" w:eastAsiaTheme="minorEastAsia" w:hAnsiTheme="minorHAnsi" w:cstheme="minorBidi"/>
          <w:smallCaps w:val="0"/>
          <w:sz w:val="22"/>
          <w:szCs w:val="22"/>
        </w:rPr>
      </w:pPr>
      <w:hyperlink w:anchor="_Toc167478196" w:history="1">
        <w:r w:rsidR="0022353A" w:rsidRPr="00F936C3">
          <w:rPr>
            <w:rStyle w:val="Hyperlink"/>
          </w:rPr>
          <w:t>7.2</w:t>
        </w:r>
        <w:r w:rsidR="0022353A">
          <w:rPr>
            <w:rFonts w:asciiTheme="minorHAnsi" w:eastAsiaTheme="minorEastAsia" w:hAnsiTheme="minorHAnsi" w:cstheme="minorBidi"/>
            <w:smallCaps w:val="0"/>
            <w:sz w:val="22"/>
            <w:szCs w:val="22"/>
          </w:rPr>
          <w:tab/>
        </w:r>
        <w:r w:rsidR="0022353A" w:rsidRPr="00F936C3">
          <w:rPr>
            <w:rStyle w:val="Hyperlink"/>
          </w:rPr>
          <w:t>Recommendations</w:t>
        </w:r>
        <w:r w:rsidR="0022353A">
          <w:rPr>
            <w:webHidden/>
          </w:rPr>
          <w:tab/>
        </w:r>
        <w:r>
          <w:rPr>
            <w:webHidden/>
          </w:rPr>
          <w:fldChar w:fldCharType="begin"/>
        </w:r>
        <w:r w:rsidR="0022353A">
          <w:rPr>
            <w:webHidden/>
          </w:rPr>
          <w:instrText xml:space="preserve"> PAGEREF _Toc167478196 \h </w:instrText>
        </w:r>
        <w:r>
          <w:rPr>
            <w:webHidden/>
          </w:rPr>
        </w:r>
        <w:r>
          <w:rPr>
            <w:webHidden/>
          </w:rPr>
          <w:fldChar w:fldCharType="separate"/>
        </w:r>
        <w:r w:rsidR="00381A2C">
          <w:rPr>
            <w:webHidden/>
          </w:rPr>
          <w:t>57</w:t>
        </w:r>
        <w:r>
          <w:rPr>
            <w:webHidden/>
          </w:rPr>
          <w:fldChar w:fldCharType="end"/>
        </w:r>
      </w:hyperlink>
    </w:p>
    <w:p w:rsidR="0022353A" w:rsidRDefault="00AF09B1">
      <w:pPr>
        <w:pStyle w:val="TOC2"/>
        <w:rPr>
          <w:rFonts w:asciiTheme="minorHAnsi" w:eastAsiaTheme="minorEastAsia" w:hAnsiTheme="minorHAnsi" w:cstheme="minorBidi"/>
          <w:smallCaps w:val="0"/>
          <w:sz w:val="22"/>
          <w:szCs w:val="22"/>
        </w:rPr>
      </w:pPr>
      <w:hyperlink w:anchor="_Toc167478197" w:history="1">
        <w:r w:rsidR="0022353A" w:rsidRPr="00F936C3">
          <w:rPr>
            <w:rStyle w:val="Hyperlink"/>
          </w:rPr>
          <w:t>ANNEX A: - SYSTEM LAY OUT MAP</w:t>
        </w:r>
        <w:r w:rsidR="0022353A">
          <w:rPr>
            <w:webHidden/>
          </w:rPr>
          <w:tab/>
        </w:r>
        <w:r>
          <w:rPr>
            <w:webHidden/>
          </w:rPr>
          <w:fldChar w:fldCharType="begin"/>
        </w:r>
        <w:r w:rsidR="0022353A">
          <w:rPr>
            <w:webHidden/>
          </w:rPr>
          <w:instrText xml:space="preserve"> PAGEREF _Toc167478197 \h </w:instrText>
        </w:r>
        <w:r>
          <w:rPr>
            <w:webHidden/>
          </w:rPr>
        </w:r>
        <w:r>
          <w:rPr>
            <w:webHidden/>
          </w:rPr>
          <w:fldChar w:fldCharType="separate"/>
        </w:r>
        <w:r w:rsidR="00381A2C">
          <w:rPr>
            <w:webHidden/>
          </w:rPr>
          <w:t>59</w:t>
        </w:r>
        <w:r>
          <w:rPr>
            <w:webHidden/>
          </w:rPr>
          <w:fldChar w:fldCharType="end"/>
        </w:r>
      </w:hyperlink>
    </w:p>
    <w:p w:rsidR="0022353A" w:rsidRDefault="00AF09B1">
      <w:pPr>
        <w:pStyle w:val="TOC2"/>
        <w:rPr>
          <w:rFonts w:asciiTheme="minorHAnsi" w:eastAsiaTheme="minorEastAsia" w:hAnsiTheme="minorHAnsi" w:cstheme="minorBidi"/>
          <w:smallCaps w:val="0"/>
          <w:sz w:val="22"/>
          <w:szCs w:val="22"/>
        </w:rPr>
      </w:pPr>
      <w:hyperlink w:anchor="_Toc167478198" w:history="1">
        <w:r w:rsidR="0022353A" w:rsidRPr="00F936C3">
          <w:rPr>
            <w:rStyle w:val="Hyperlink"/>
          </w:rPr>
          <w:t>ANNEX B:- UNIT RATE ANALYSIS</w:t>
        </w:r>
        <w:r w:rsidR="0022353A">
          <w:rPr>
            <w:webHidden/>
          </w:rPr>
          <w:tab/>
        </w:r>
        <w:r>
          <w:rPr>
            <w:webHidden/>
          </w:rPr>
          <w:fldChar w:fldCharType="begin"/>
        </w:r>
        <w:r w:rsidR="0022353A">
          <w:rPr>
            <w:webHidden/>
          </w:rPr>
          <w:instrText xml:space="preserve"> PAGEREF _Toc167478198 \h </w:instrText>
        </w:r>
        <w:r>
          <w:rPr>
            <w:webHidden/>
          </w:rPr>
        </w:r>
        <w:r>
          <w:rPr>
            <w:webHidden/>
          </w:rPr>
          <w:fldChar w:fldCharType="separate"/>
        </w:r>
        <w:r w:rsidR="00381A2C">
          <w:rPr>
            <w:webHidden/>
          </w:rPr>
          <w:t>60</w:t>
        </w:r>
        <w:r>
          <w:rPr>
            <w:webHidden/>
          </w:rPr>
          <w:fldChar w:fldCharType="end"/>
        </w:r>
      </w:hyperlink>
    </w:p>
    <w:p w:rsidR="00A16182" w:rsidRPr="007834C2" w:rsidRDefault="00AF09B1" w:rsidP="00E732B0">
      <w:pPr>
        <w:overflowPunct/>
        <w:autoSpaceDE/>
        <w:autoSpaceDN/>
        <w:adjustRightInd/>
        <w:spacing w:after="200" w:line="276" w:lineRule="auto"/>
        <w:textAlignment w:val="auto"/>
        <w:rPr>
          <w:b/>
          <w:bCs/>
          <w:noProof/>
          <w:sz w:val="22"/>
          <w:szCs w:val="22"/>
        </w:rPr>
      </w:pPr>
      <w:r>
        <w:rPr>
          <w:rFonts w:asciiTheme="majorHAnsi" w:hAnsiTheme="majorHAnsi"/>
          <w:b/>
          <w:bCs/>
          <w:caps/>
          <w:sz w:val="22"/>
          <w:szCs w:val="22"/>
        </w:rPr>
        <w:fldChar w:fldCharType="end"/>
      </w:r>
    </w:p>
    <w:p w:rsidR="00A16182" w:rsidRDefault="00A16182" w:rsidP="00A16182">
      <w:pPr>
        <w:rPr>
          <w:b/>
          <w:bCs/>
          <w:noProof/>
          <w:sz w:val="22"/>
          <w:szCs w:val="22"/>
        </w:rPr>
      </w:pPr>
    </w:p>
    <w:p w:rsidR="00A16182" w:rsidRDefault="00A16182" w:rsidP="00A16182">
      <w:pPr>
        <w:rPr>
          <w:b/>
          <w:bCs/>
          <w:noProof/>
          <w:sz w:val="22"/>
          <w:szCs w:val="22"/>
        </w:rPr>
      </w:pPr>
    </w:p>
    <w:p w:rsidR="00A16182" w:rsidRDefault="00A16182" w:rsidP="00A16182">
      <w:pPr>
        <w:rPr>
          <w:b/>
          <w:bCs/>
          <w:noProof/>
          <w:sz w:val="22"/>
          <w:szCs w:val="22"/>
        </w:rPr>
      </w:pPr>
    </w:p>
    <w:p w:rsidR="00A16182" w:rsidRDefault="00A16182"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916B24" w:rsidRDefault="00916B24" w:rsidP="00A16182">
      <w:pPr>
        <w:rPr>
          <w:b/>
          <w:bCs/>
          <w:noProof/>
          <w:sz w:val="22"/>
          <w:szCs w:val="22"/>
        </w:rPr>
      </w:pPr>
    </w:p>
    <w:p w:rsidR="00120732" w:rsidRPr="00CC1D9D" w:rsidRDefault="00E732B0" w:rsidP="00CC1D9D">
      <w:pPr>
        <w:pStyle w:val="TOC1"/>
        <w:shd w:val="clear" w:color="auto" w:fill="548DD4" w:themeFill="text2" w:themeFillTint="99"/>
        <w:tabs>
          <w:tab w:val="right" w:leader="dot" w:pos="8652"/>
        </w:tabs>
        <w:spacing w:before="0" w:after="0"/>
        <w:jc w:val="center"/>
        <w:rPr>
          <w:sz w:val="28"/>
          <w:szCs w:val="22"/>
        </w:rPr>
      </w:pPr>
      <w:r w:rsidRPr="00CC1D9D">
        <w:rPr>
          <w:sz w:val="28"/>
          <w:szCs w:val="22"/>
        </w:rPr>
        <w:lastRenderedPageBreak/>
        <w:t>List Of table</w:t>
      </w:r>
      <w:r w:rsidR="00CC1D9D" w:rsidRPr="00CC1D9D">
        <w:rPr>
          <w:sz w:val="28"/>
          <w:szCs w:val="22"/>
        </w:rPr>
        <w:t>S</w:t>
      </w:r>
    </w:p>
    <w:p w:rsidR="00CC1D9D" w:rsidRPr="00CC1D9D" w:rsidRDefault="00CC1D9D" w:rsidP="00CC1D9D">
      <w:r>
        <w:rPr>
          <w:rFonts w:asciiTheme="majorHAnsi" w:hAnsiTheme="majorHAnsi"/>
          <w:b/>
          <w:sz w:val="24"/>
          <w:szCs w:val="24"/>
        </w:rPr>
        <w:t>Tables                                                                                                                                                   Pages</w:t>
      </w:r>
    </w:p>
    <w:p w:rsidR="00A16182" w:rsidRDefault="00A16182" w:rsidP="00120732">
      <w:pPr>
        <w:rPr>
          <w:b/>
          <w:bCs/>
          <w:noProof/>
          <w:sz w:val="22"/>
          <w:szCs w:val="22"/>
        </w:rPr>
      </w:pPr>
    </w:p>
    <w:p w:rsidR="00E732B0" w:rsidRPr="00C6161C" w:rsidRDefault="00AF09B1" w:rsidP="00E732B0">
      <w:pPr>
        <w:pStyle w:val="TableofFigures"/>
        <w:tabs>
          <w:tab w:val="right" w:leader="dot" w:pos="9350"/>
        </w:tabs>
        <w:spacing w:line="360" w:lineRule="auto"/>
        <w:rPr>
          <w:rFonts w:eastAsiaTheme="minorEastAsia"/>
          <w:noProof/>
          <w:sz w:val="24"/>
          <w:szCs w:val="24"/>
        </w:rPr>
      </w:pPr>
      <w:r w:rsidRPr="00E732B0">
        <w:rPr>
          <w:b/>
          <w:bCs/>
          <w:noProof/>
          <w:sz w:val="24"/>
          <w:szCs w:val="24"/>
        </w:rPr>
        <w:fldChar w:fldCharType="begin"/>
      </w:r>
      <w:r w:rsidR="00E732B0" w:rsidRPr="00E732B0">
        <w:rPr>
          <w:b/>
          <w:bCs/>
          <w:noProof/>
          <w:sz w:val="24"/>
          <w:szCs w:val="24"/>
        </w:rPr>
        <w:instrText xml:space="preserve"> TOC \h \z \c "Table" </w:instrText>
      </w:r>
      <w:r w:rsidRPr="00E732B0">
        <w:rPr>
          <w:b/>
          <w:bCs/>
          <w:noProof/>
          <w:sz w:val="24"/>
          <w:szCs w:val="24"/>
        </w:rPr>
        <w:fldChar w:fldCharType="separate"/>
      </w:r>
      <w:hyperlink w:anchor="_Toc454979667" w:history="1">
        <w:r w:rsidR="00E732B0" w:rsidRPr="00C6161C">
          <w:rPr>
            <w:rStyle w:val="Hyperlink"/>
            <w:noProof/>
            <w:sz w:val="24"/>
            <w:szCs w:val="24"/>
          </w:rPr>
          <w:t>Table 1</w:t>
        </w:r>
        <w:r w:rsidR="00E732B0" w:rsidRPr="00C6161C">
          <w:rPr>
            <w:rStyle w:val="Hyperlink"/>
            <w:noProof/>
            <w:sz w:val="24"/>
            <w:szCs w:val="24"/>
          </w:rPr>
          <w:noBreakHyphen/>
          <w:t>1</w:t>
        </w:r>
        <w:r w:rsidR="00E732B0" w:rsidRPr="00C6161C">
          <w:rPr>
            <w:rStyle w:val="Hyperlink"/>
            <w:rFonts w:eastAsiaTheme="minorHAnsi"/>
            <w:bCs/>
            <w:noProof/>
            <w:sz w:val="24"/>
            <w:szCs w:val="24"/>
          </w:rPr>
          <w:t>: With project land use</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_Toc454979667 \h </w:instrText>
        </w:r>
        <w:r w:rsidRPr="00C6161C">
          <w:rPr>
            <w:noProof/>
            <w:webHidden/>
            <w:sz w:val="24"/>
            <w:szCs w:val="24"/>
          </w:rPr>
        </w:r>
        <w:r w:rsidRPr="00C6161C">
          <w:rPr>
            <w:noProof/>
            <w:webHidden/>
            <w:sz w:val="24"/>
            <w:szCs w:val="24"/>
          </w:rPr>
          <w:fldChar w:fldCharType="separate"/>
        </w:r>
        <w:r w:rsidR="00381A2C">
          <w:rPr>
            <w:noProof/>
            <w:webHidden/>
            <w:sz w:val="24"/>
            <w:szCs w:val="24"/>
          </w:rPr>
          <w:t>2</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68" w:history="1">
        <w:r w:rsidR="00E732B0" w:rsidRPr="00C6161C">
          <w:rPr>
            <w:rStyle w:val="Hyperlink"/>
            <w:noProof/>
            <w:sz w:val="24"/>
            <w:szCs w:val="24"/>
          </w:rPr>
          <w:t>Table 1</w:t>
        </w:r>
        <w:r w:rsidR="00E732B0" w:rsidRPr="00C6161C">
          <w:rPr>
            <w:rStyle w:val="Hyperlink"/>
            <w:noProof/>
            <w:sz w:val="24"/>
            <w:szCs w:val="24"/>
          </w:rPr>
          <w:noBreakHyphen/>
          <w:t>2</w:t>
        </w:r>
        <w:r w:rsidR="00E732B0" w:rsidRPr="00C6161C">
          <w:rPr>
            <w:rStyle w:val="Hyperlink"/>
            <w:rFonts w:eastAsiaTheme="minorHAnsi"/>
            <w:bCs/>
            <w:noProof/>
            <w:sz w:val="24"/>
            <w:szCs w:val="24"/>
          </w:rPr>
          <w:t>: Secondary Canal Lengths and Tertiary Unit Areas</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_Toc454979668 \h </w:instrText>
        </w:r>
        <w:r w:rsidRPr="00C6161C">
          <w:rPr>
            <w:noProof/>
            <w:webHidden/>
            <w:sz w:val="24"/>
            <w:szCs w:val="24"/>
          </w:rPr>
        </w:r>
        <w:r w:rsidRPr="00C6161C">
          <w:rPr>
            <w:noProof/>
            <w:webHidden/>
            <w:sz w:val="24"/>
            <w:szCs w:val="24"/>
          </w:rPr>
          <w:fldChar w:fldCharType="separate"/>
        </w:r>
        <w:r w:rsidR="00381A2C">
          <w:rPr>
            <w:noProof/>
            <w:webHidden/>
            <w:sz w:val="24"/>
            <w:szCs w:val="24"/>
          </w:rPr>
          <w:t>4</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69" w:history="1">
        <w:r w:rsidR="00E732B0" w:rsidRPr="00C6161C">
          <w:rPr>
            <w:rStyle w:val="Hyperlink"/>
            <w:noProof/>
            <w:sz w:val="24"/>
            <w:szCs w:val="24"/>
          </w:rPr>
          <w:t>Table 2</w:t>
        </w:r>
        <w:r w:rsidR="00E732B0" w:rsidRPr="00C6161C">
          <w:rPr>
            <w:rStyle w:val="Hyperlink"/>
            <w:noProof/>
            <w:sz w:val="24"/>
            <w:szCs w:val="24"/>
          </w:rPr>
          <w:noBreakHyphen/>
          <w:t>1</w:t>
        </w:r>
        <w:r w:rsidR="00E732B0" w:rsidRPr="00C6161C">
          <w:rPr>
            <w:rStyle w:val="Hyperlink"/>
            <w:rFonts w:eastAsiaTheme="minorHAnsi"/>
            <w:bCs/>
            <w:noProof/>
            <w:sz w:val="24"/>
            <w:szCs w:val="24"/>
          </w:rPr>
          <w:t>: Crop Water Requirements and Typical Design Flows</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_Toc454979669 \h </w:instrText>
        </w:r>
        <w:r w:rsidRPr="00C6161C">
          <w:rPr>
            <w:noProof/>
            <w:webHidden/>
            <w:sz w:val="24"/>
            <w:szCs w:val="24"/>
          </w:rPr>
        </w:r>
        <w:r w:rsidRPr="00C6161C">
          <w:rPr>
            <w:noProof/>
            <w:webHidden/>
            <w:sz w:val="24"/>
            <w:szCs w:val="24"/>
          </w:rPr>
          <w:fldChar w:fldCharType="separate"/>
        </w:r>
        <w:r w:rsidR="00381A2C">
          <w:rPr>
            <w:noProof/>
            <w:webHidden/>
            <w:sz w:val="24"/>
            <w:szCs w:val="24"/>
          </w:rPr>
          <w:t>5</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0" w:history="1">
        <w:r w:rsidR="00E732B0" w:rsidRPr="00C6161C">
          <w:rPr>
            <w:rStyle w:val="Hyperlink"/>
            <w:noProof/>
            <w:sz w:val="24"/>
            <w:szCs w:val="24"/>
          </w:rPr>
          <w:t>Table 2</w:t>
        </w:r>
        <w:r w:rsidR="00E732B0" w:rsidRPr="00C6161C">
          <w:rPr>
            <w:rStyle w:val="Hyperlink"/>
            <w:noProof/>
            <w:sz w:val="24"/>
            <w:szCs w:val="24"/>
          </w:rPr>
          <w:noBreakHyphen/>
          <w:t>2</w:t>
        </w:r>
        <w:r w:rsidR="00E732B0" w:rsidRPr="00C6161C">
          <w:rPr>
            <w:rStyle w:val="Hyperlink"/>
            <w:rFonts w:eastAsiaTheme="minorHAnsi"/>
            <w:bCs/>
            <w:noProof/>
            <w:sz w:val="24"/>
            <w:szCs w:val="24"/>
          </w:rPr>
          <w:t>: Recommended Flow Velocities</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_Toc454979670 \h </w:instrText>
        </w:r>
        <w:r w:rsidRPr="00C6161C">
          <w:rPr>
            <w:noProof/>
            <w:webHidden/>
            <w:sz w:val="24"/>
            <w:szCs w:val="24"/>
          </w:rPr>
        </w:r>
        <w:r w:rsidRPr="00C6161C">
          <w:rPr>
            <w:noProof/>
            <w:webHidden/>
            <w:sz w:val="24"/>
            <w:szCs w:val="24"/>
          </w:rPr>
          <w:fldChar w:fldCharType="separate"/>
        </w:r>
        <w:r w:rsidR="00381A2C">
          <w:rPr>
            <w:noProof/>
            <w:webHidden/>
            <w:sz w:val="24"/>
            <w:szCs w:val="24"/>
          </w:rPr>
          <w:t>9</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1" w:history="1">
        <w:r w:rsidR="00E732B0" w:rsidRPr="00C6161C">
          <w:rPr>
            <w:rStyle w:val="Hyperlink"/>
            <w:noProof/>
            <w:sz w:val="24"/>
            <w:szCs w:val="24"/>
          </w:rPr>
          <w:t>Table 2</w:t>
        </w:r>
        <w:r w:rsidR="00E732B0" w:rsidRPr="00C6161C">
          <w:rPr>
            <w:rStyle w:val="Hyperlink"/>
            <w:noProof/>
            <w:sz w:val="24"/>
            <w:szCs w:val="24"/>
          </w:rPr>
          <w:noBreakHyphen/>
          <w:t>3</w:t>
        </w:r>
        <w:r w:rsidR="00E732B0" w:rsidRPr="00C6161C">
          <w:rPr>
            <w:rStyle w:val="Hyperlink"/>
            <w:rFonts w:eastAsiaTheme="minorHAnsi"/>
            <w:bCs/>
            <w:noProof/>
            <w:sz w:val="24"/>
            <w:szCs w:val="24"/>
          </w:rPr>
          <w:t>: Canal side slope and B/D Ratio</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_Toc454979671 \h </w:instrText>
        </w:r>
        <w:r w:rsidRPr="00C6161C">
          <w:rPr>
            <w:noProof/>
            <w:webHidden/>
            <w:sz w:val="24"/>
            <w:szCs w:val="24"/>
          </w:rPr>
        </w:r>
        <w:r w:rsidRPr="00C6161C">
          <w:rPr>
            <w:noProof/>
            <w:webHidden/>
            <w:sz w:val="24"/>
            <w:szCs w:val="24"/>
          </w:rPr>
          <w:fldChar w:fldCharType="separate"/>
        </w:r>
        <w:r w:rsidR="00381A2C">
          <w:rPr>
            <w:noProof/>
            <w:webHidden/>
            <w:sz w:val="24"/>
            <w:szCs w:val="24"/>
          </w:rPr>
          <w:t>12</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2" w:history="1">
        <w:r w:rsidR="00E732B0" w:rsidRPr="00C6161C">
          <w:rPr>
            <w:rStyle w:val="Hyperlink"/>
            <w:noProof/>
            <w:sz w:val="24"/>
            <w:szCs w:val="24"/>
          </w:rPr>
          <w:t>Table 2</w:t>
        </w:r>
        <w:r w:rsidR="00E732B0" w:rsidRPr="00C6161C">
          <w:rPr>
            <w:rStyle w:val="Hyperlink"/>
            <w:noProof/>
            <w:sz w:val="24"/>
            <w:szCs w:val="24"/>
          </w:rPr>
          <w:noBreakHyphen/>
          <w:t>4</w:t>
        </w:r>
        <w:r w:rsidR="00E732B0" w:rsidRPr="00C6161C">
          <w:rPr>
            <w:rStyle w:val="Hyperlink"/>
            <w:rFonts w:eastAsiaTheme="minorHAnsi"/>
            <w:bCs/>
            <w:noProof/>
            <w:sz w:val="24"/>
            <w:szCs w:val="24"/>
          </w:rPr>
          <w:t>: Category of Main Canal Structures</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_Toc454979672 \h </w:instrText>
        </w:r>
        <w:r w:rsidRPr="00C6161C">
          <w:rPr>
            <w:noProof/>
            <w:webHidden/>
            <w:sz w:val="24"/>
            <w:szCs w:val="24"/>
          </w:rPr>
        </w:r>
        <w:r w:rsidRPr="00C6161C">
          <w:rPr>
            <w:noProof/>
            <w:webHidden/>
            <w:sz w:val="24"/>
            <w:szCs w:val="24"/>
          </w:rPr>
          <w:fldChar w:fldCharType="separate"/>
        </w:r>
        <w:r w:rsidR="00381A2C">
          <w:rPr>
            <w:noProof/>
            <w:webHidden/>
            <w:sz w:val="24"/>
            <w:szCs w:val="24"/>
          </w:rPr>
          <w:t>12</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3" w:history="1">
        <w:r w:rsidR="00E732B0" w:rsidRPr="00C6161C">
          <w:rPr>
            <w:rStyle w:val="Hyperlink"/>
            <w:noProof/>
            <w:sz w:val="24"/>
            <w:szCs w:val="24"/>
          </w:rPr>
          <w:t>Table 2</w:t>
        </w:r>
        <w:r w:rsidR="00E732B0" w:rsidRPr="00C6161C">
          <w:rPr>
            <w:rStyle w:val="Hyperlink"/>
            <w:noProof/>
            <w:sz w:val="24"/>
            <w:szCs w:val="24"/>
          </w:rPr>
          <w:noBreakHyphen/>
          <w:t>5</w:t>
        </w:r>
        <w:r w:rsidR="00E732B0" w:rsidRPr="00C6161C">
          <w:rPr>
            <w:rStyle w:val="Hyperlink"/>
            <w:rFonts w:eastAsiaTheme="minorHAnsi"/>
            <w:bCs/>
            <w:noProof/>
            <w:sz w:val="24"/>
            <w:szCs w:val="24"/>
          </w:rPr>
          <w:t>: Category of Secondary Canal Structures</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_Toc454979673 \h </w:instrText>
        </w:r>
        <w:r w:rsidRPr="00C6161C">
          <w:rPr>
            <w:noProof/>
            <w:webHidden/>
            <w:sz w:val="24"/>
            <w:szCs w:val="24"/>
          </w:rPr>
        </w:r>
        <w:r w:rsidRPr="00C6161C">
          <w:rPr>
            <w:noProof/>
            <w:webHidden/>
            <w:sz w:val="24"/>
            <w:szCs w:val="24"/>
          </w:rPr>
          <w:fldChar w:fldCharType="separate"/>
        </w:r>
        <w:r w:rsidR="00381A2C">
          <w:rPr>
            <w:noProof/>
            <w:webHidden/>
            <w:sz w:val="24"/>
            <w:szCs w:val="24"/>
          </w:rPr>
          <w:t>13</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4" w:history="1">
        <w:r w:rsidR="00E732B0" w:rsidRPr="00C6161C">
          <w:rPr>
            <w:rStyle w:val="Hyperlink"/>
            <w:noProof/>
            <w:sz w:val="24"/>
            <w:szCs w:val="24"/>
          </w:rPr>
          <w:t>Table 3</w:t>
        </w:r>
        <w:r w:rsidR="00E732B0" w:rsidRPr="00C6161C">
          <w:rPr>
            <w:rStyle w:val="Hyperlink"/>
            <w:noProof/>
            <w:sz w:val="24"/>
            <w:szCs w:val="24"/>
          </w:rPr>
          <w:noBreakHyphen/>
          <w:t>1: Thickness of downstream apron floor</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_Toc454979674 \h </w:instrText>
        </w:r>
        <w:r w:rsidRPr="00C6161C">
          <w:rPr>
            <w:noProof/>
            <w:webHidden/>
            <w:sz w:val="24"/>
            <w:szCs w:val="24"/>
          </w:rPr>
        </w:r>
        <w:r w:rsidRPr="00C6161C">
          <w:rPr>
            <w:noProof/>
            <w:webHidden/>
            <w:sz w:val="24"/>
            <w:szCs w:val="24"/>
          </w:rPr>
          <w:fldChar w:fldCharType="separate"/>
        </w:r>
        <w:r w:rsidR="00381A2C">
          <w:rPr>
            <w:noProof/>
            <w:webHidden/>
            <w:sz w:val="24"/>
            <w:szCs w:val="24"/>
          </w:rPr>
          <w:t>36</w:t>
        </w:r>
        <w:r w:rsidRPr="00C6161C">
          <w:rPr>
            <w:noProof/>
            <w:webHidden/>
            <w:sz w:val="24"/>
            <w:szCs w:val="24"/>
          </w:rPr>
          <w:fldChar w:fldCharType="end"/>
        </w:r>
      </w:hyperlink>
    </w:p>
    <w:p w:rsidR="00E732B0" w:rsidRPr="00C6161C" w:rsidRDefault="00AF09B1" w:rsidP="00E732B0">
      <w:pPr>
        <w:pStyle w:val="TableofFigures"/>
        <w:tabs>
          <w:tab w:val="right" w:leader="dot" w:pos="9350"/>
        </w:tabs>
        <w:spacing w:line="360" w:lineRule="auto"/>
        <w:rPr>
          <w:rFonts w:eastAsiaTheme="minorEastAsia"/>
          <w:noProof/>
          <w:sz w:val="24"/>
          <w:szCs w:val="24"/>
        </w:rPr>
      </w:pPr>
      <w:hyperlink w:anchor="_Toc454979675" w:history="1">
        <w:r w:rsidR="00E732B0" w:rsidRPr="00C6161C">
          <w:rPr>
            <w:rStyle w:val="Hyperlink"/>
            <w:noProof/>
            <w:sz w:val="24"/>
            <w:szCs w:val="24"/>
          </w:rPr>
          <w:t>Table 3</w:t>
        </w:r>
        <w:r w:rsidR="00E732B0" w:rsidRPr="00C6161C">
          <w:rPr>
            <w:rStyle w:val="Hyperlink"/>
            <w:noProof/>
            <w:sz w:val="24"/>
            <w:szCs w:val="24"/>
          </w:rPr>
          <w:noBreakHyphen/>
          <w:t>2 Stability analysis for high flood condition(dynamic case)</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_Toc454979675 \h </w:instrText>
        </w:r>
        <w:r w:rsidRPr="00C6161C">
          <w:rPr>
            <w:noProof/>
            <w:webHidden/>
            <w:sz w:val="24"/>
            <w:szCs w:val="24"/>
          </w:rPr>
        </w:r>
        <w:r w:rsidRPr="00C6161C">
          <w:rPr>
            <w:noProof/>
            <w:webHidden/>
            <w:sz w:val="24"/>
            <w:szCs w:val="24"/>
          </w:rPr>
          <w:fldChar w:fldCharType="separate"/>
        </w:r>
        <w:r w:rsidR="00381A2C">
          <w:rPr>
            <w:noProof/>
            <w:webHidden/>
            <w:sz w:val="24"/>
            <w:szCs w:val="24"/>
          </w:rPr>
          <w:t>38</w:t>
        </w:r>
        <w:r w:rsidRPr="00C6161C">
          <w:rPr>
            <w:noProof/>
            <w:webHidden/>
            <w:sz w:val="24"/>
            <w:szCs w:val="24"/>
          </w:rPr>
          <w:fldChar w:fldCharType="end"/>
        </w:r>
      </w:hyperlink>
    </w:p>
    <w:p w:rsidR="00E732B0" w:rsidRPr="00E732B0" w:rsidRDefault="00AF09B1" w:rsidP="00E732B0">
      <w:pPr>
        <w:pStyle w:val="TableofFigures"/>
        <w:tabs>
          <w:tab w:val="right" w:leader="dot" w:pos="9350"/>
        </w:tabs>
        <w:spacing w:line="360" w:lineRule="auto"/>
        <w:rPr>
          <w:rFonts w:asciiTheme="minorHAnsi" w:eastAsiaTheme="minorEastAsia" w:hAnsiTheme="minorHAnsi" w:cstheme="minorBidi"/>
          <w:noProof/>
          <w:sz w:val="24"/>
          <w:szCs w:val="24"/>
        </w:rPr>
      </w:pPr>
      <w:hyperlink w:anchor="_Toc454979676" w:history="1">
        <w:r w:rsidR="00E732B0" w:rsidRPr="00C6161C">
          <w:rPr>
            <w:rStyle w:val="Hyperlink"/>
            <w:noProof/>
            <w:sz w:val="24"/>
            <w:szCs w:val="24"/>
          </w:rPr>
          <w:t>Table 3</w:t>
        </w:r>
        <w:r w:rsidR="00E732B0" w:rsidRPr="00C6161C">
          <w:rPr>
            <w:rStyle w:val="Hyperlink"/>
            <w:noProof/>
            <w:sz w:val="24"/>
            <w:szCs w:val="24"/>
          </w:rPr>
          <w:noBreakHyphen/>
          <w:t>3;Stability analysis for no over flow condition Static case</w:t>
        </w:r>
        <w:r w:rsidR="00E732B0" w:rsidRPr="00C6161C">
          <w:rPr>
            <w:noProof/>
            <w:webHidden/>
            <w:sz w:val="24"/>
            <w:szCs w:val="24"/>
          </w:rPr>
          <w:tab/>
        </w:r>
        <w:r w:rsidRPr="00C6161C">
          <w:rPr>
            <w:noProof/>
            <w:webHidden/>
            <w:sz w:val="24"/>
            <w:szCs w:val="24"/>
          </w:rPr>
          <w:fldChar w:fldCharType="begin"/>
        </w:r>
        <w:r w:rsidR="00E732B0" w:rsidRPr="00C6161C">
          <w:rPr>
            <w:noProof/>
            <w:webHidden/>
            <w:sz w:val="24"/>
            <w:szCs w:val="24"/>
          </w:rPr>
          <w:instrText xml:space="preserve"> PAGEREF _Toc454979676 \h </w:instrText>
        </w:r>
        <w:r w:rsidRPr="00C6161C">
          <w:rPr>
            <w:noProof/>
            <w:webHidden/>
            <w:sz w:val="24"/>
            <w:szCs w:val="24"/>
          </w:rPr>
        </w:r>
        <w:r w:rsidRPr="00C6161C">
          <w:rPr>
            <w:noProof/>
            <w:webHidden/>
            <w:sz w:val="24"/>
            <w:szCs w:val="24"/>
          </w:rPr>
          <w:fldChar w:fldCharType="separate"/>
        </w:r>
        <w:r w:rsidR="00381A2C">
          <w:rPr>
            <w:noProof/>
            <w:webHidden/>
            <w:sz w:val="24"/>
            <w:szCs w:val="24"/>
          </w:rPr>
          <w:t>40</w:t>
        </w:r>
        <w:r w:rsidRPr="00C6161C">
          <w:rPr>
            <w:noProof/>
            <w:webHidden/>
            <w:sz w:val="24"/>
            <w:szCs w:val="24"/>
          </w:rPr>
          <w:fldChar w:fldCharType="end"/>
        </w:r>
      </w:hyperlink>
    </w:p>
    <w:p w:rsidR="00AD69FE" w:rsidRPr="00E732B0" w:rsidRDefault="00AF09B1" w:rsidP="00E732B0">
      <w:pPr>
        <w:spacing w:line="360" w:lineRule="auto"/>
        <w:rPr>
          <w:b/>
          <w:bCs/>
          <w:noProof/>
          <w:sz w:val="24"/>
          <w:szCs w:val="24"/>
        </w:rPr>
      </w:pPr>
      <w:r w:rsidRPr="00E732B0">
        <w:rPr>
          <w:b/>
          <w:bCs/>
          <w:noProof/>
          <w:sz w:val="24"/>
          <w:szCs w:val="24"/>
        </w:rPr>
        <w:fldChar w:fldCharType="end"/>
      </w:r>
    </w:p>
    <w:p w:rsidR="00AD69FE" w:rsidRDefault="00AD69FE" w:rsidP="00120732">
      <w:pPr>
        <w:rPr>
          <w:b/>
          <w:bCs/>
          <w:noProof/>
          <w:sz w:val="22"/>
          <w:szCs w:val="22"/>
        </w:rPr>
      </w:pPr>
    </w:p>
    <w:p w:rsidR="00A16182" w:rsidRPr="00CC1D9D" w:rsidRDefault="00A16182" w:rsidP="00CC1D9D">
      <w:pPr>
        <w:pStyle w:val="TOC1"/>
        <w:shd w:val="clear" w:color="auto" w:fill="548DD4" w:themeFill="text2" w:themeFillTint="99"/>
        <w:tabs>
          <w:tab w:val="right" w:leader="dot" w:pos="8652"/>
        </w:tabs>
        <w:spacing w:before="0" w:after="0"/>
        <w:jc w:val="center"/>
        <w:rPr>
          <w:sz w:val="28"/>
          <w:szCs w:val="22"/>
        </w:rPr>
      </w:pPr>
      <w:r w:rsidRPr="00CC1D9D">
        <w:rPr>
          <w:sz w:val="28"/>
          <w:szCs w:val="22"/>
        </w:rPr>
        <w:t>Table of Figures</w:t>
      </w:r>
    </w:p>
    <w:p w:rsidR="00CE59C6" w:rsidRDefault="00CC1D9D" w:rsidP="00A16182">
      <w:pPr>
        <w:rPr>
          <w:bCs/>
          <w:noProof/>
          <w:sz w:val="22"/>
          <w:szCs w:val="22"/>
        </w:rPr>
      </w:pPr>
      <w:r>
        <w:rPr>
          <w:rFonts w:asciiTheme="majorHAnsi" w:hAnsiTheme="majorHAnsi"/>
          <w:b/>
          <w:sz w:val="24"/>
          <w:szCs w:val="24"/>
        </w:rPr>
        <w:t>Figures                                                                                                                                                 Pages</w:t>
      </w:r>
    </w:p>
    <w:p w:rsidR="003C1EAB" w:rsidRPr="003C1EAB" w:rsidRDefault="00AF09B1" w:rsidP="003C1EAB">
      <w:pPr>
        <w:pStyle w:val="TableofFigures"/>
        <w:tabs>
          <w:tab w:val="right" w:leader="dot" w:pos="9350"/>
        </w:tabs>
        <w:spacing w:line="360" w:lineRule="auto"/>
        <w:rPr>
          <w:rFonts w:asciiTheme="minorHAnsi" w:eastAsiaTheme="minorEastAsia" w:hAnsiTheme="minorHAnsi" w:cstheme="minorBidi"/>
          <w:noProof/>
          <w:sz w:val="24"/>
          <w:szCs w:val="24"/>
        </w:rPr>
      </w:pPr>
      <w:r w:rsidRPr="00AF09B1">
        <w:rPr>
          <w:bCs/>
          <w:noProof/>
          <w:sz w:val="24"/>
          <w:szCs w:val="24"/>
        </w:rPr>
        <w:fldChar w:fldCharType="begin"/>
      </w:r>
      <w:r w:rsidR="00C6161C" w:rsidRPr="003C1EAB">
        <w:rPr>
          <w:bCs/>
          <w:noProof/>
          <w:sz w:val="24"/>
          <w:szCs w:val="24"/>
        </w:rPr>
        <w:instrText xml:space="preserve"> TOC \h \z \c "Figure" </w:instrText>
      </w:r>
      <w:r w:rsidRPr="00AF09B1">
        <w:rPr>
          <w:bCs/>
          <w:noProof/>
          <w:sz w:val="24"/>
          <w:szCs w:val="24"/>
        </w:rPr>
        <w:fldChar w:fldCharType="separate"/>
      </w:r>
      <w:hyperlink w:anchor="_Toc454980392" w:history="1">
        <w:r w:rsidR="003C1EAB" w:rsidRPr="003C1EAB">
          <w:rPr>
            <w:rStyle w:val="Hyperlink"/>
            <w:noProof/>
            <w:sz w:val="24"/>
            <w:szCs w:val="24"/>
          </w:rPr>
          <w:t>Figure 2</w:t>
        </w:r>
        <w:r w:rsidR="003C1EAB" w:rsidRPr="003C1EAB">
          <w:rPr>
            <w:rStyle w:val="Hyperlink"/>
            <w:noProof/>
            <w:sz w:val="24"/>
            <w:szCs w:val="24"/>
          </w:rPr>
          <w:noBreakHyphen/>
          <w:t>1</w:t>
        </w:r>
        <w:r w:rsidR="003C1EAB" w:rsidRPr="003C1EAB">
          <w:rPr>
            <w:rStyle w:val="Hyperlink"/>
            <w:rFonts w:eastAsiaTheme="minorHAnsi"/>
            <w:bCs/>
            <w:noProof/>
            <w:sz w:val="24"/>
            <w:szCs w:val="24"/>
          </w:rPr>
          <w:t>: Day and Night time flows at Night Storage Reservoir</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_Toc454980392 \h </w:instrText>
        </w:r>
        <w:r w:rsidRPr="003C1EAB">
          <w:rPr>
            <w:noProof/>
            <w:webHidden/>
            <w:sz w:val="24"/>
            <w:szCs w:val="24"/>
          </w:rPr>
        </w:r>
        <w:r w:rsidRPr="003C1EAB">
          <w:rPr>
            <w:noProof/>
            <w:webHidden/>
            <w:sz w:val="24"/>
            <w:szCs w:val="24"/>
          </w:rPr>
          <w:fldChar w:fldCharType="separate"/>
        </w:r>
        <w:r w:rsidR="00381A2C">
          <w:rPr>
            <w:noProof/>
            <w:webHidden/>
            <w:sz w:val="24"/>
            <w:szCs w:val="24"/>
          </w:rPr>
          <w:t>8</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3" w:history="1">
        <w:r w:rsidR="003C1EAB" w:rsidRPr="003C1EAB">
          <w:rPr>
            <w:rStyle w:val="Hyperlink"/>
            <w:noProof/>
            <w:sz w:val="24"/>
            <w:szCs w:val="24"/>
          </w:rPr>
          <w:t>Figure 2</w:t>
        </w:r>
        <w:r w:rsidR="003C1EAB" w:rsidRPr="003C1EAB">
          <w:rPr>
            <w:rStyle w:val="Hyperlink"/>
            <w:noProof/>
            <w:sz w:val="24"/>
            <w:szCs w:val="24"/>
          </w:rPr>
          <w:noBreakHyphen/>
          <w:t>2 Typical Sketch of drop structure</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_Toc454980393 \h </w:instrText>
        </w:r>
        <w:r w:rsidRPr="003C1EAB">
          <w:rPr>
            <w:noProof/>
            <w:webHidden/>
            <w:sz w:val="24"/>
            <w:szCs w:val="24"/>
          </w:rPr>
        </w:r>
        <w:r w:rsidRPr="003C1EAB">
          <w:rPr>
            <w:noProof/>
            <w:webHidden/>
            <w:sz w:val="24"/>
            <w:szCs w:val="24"/>
          </w:rPr>
          <w:fldChar w:fldCharType="separate"/>
        </w:r>
        <w:r w:rsidR="00381A2C">
          <w:rPr>
            <w:b/>
            <w:bCs/>
            <w:noProof/>
            <w:webHidden/>
            <w:sz w:val="24"/>
            <w:szCs w:val="24"/>
          </w:rPr>
          <w:t>Error! Bookmark not defined.</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4" w:history="1">
        <w:r w:rsidR="003C1EAB" w:rsidRPr="003C1EAB">
          <w:rPr>
            <w:rStyle w:val="Hyperlink"/>
            <w:noProof/>
            <w:sz w:val="24"/>
            <w:szCs w:val="24"/>
          </w:rPr>
          <w:t>Figure 2</w:t>
        </w:r>
        <w:r w:rsidR="003C1EAB" w:rsidRPr="003C1EAB">
          <w:rPr>
            <w:rStyle w:val="Hyperlink"/>
            <w:noProof/>
            <w:sz w:val="24"/>
            <w:szCs w:val="24"/>
          </w:rPr>
          <w:noBreakHyphen/>
          <w:t>3 Typical sketch of Division Box Structure</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_Toc454980394 \h </w:instrText>
        </w:r>
        <w:r w:rsidRPr="003C1EAB">
          <w:rPr>
            <w:noProof/>
            <w:webHidden/>
            <w:sz w:val="24"/>
            <w:szCs w:val="24"/>
          </w:rPr>
        </w:r>
        <w:r w:rsidRPr="003C1EAB">
          <w:rPr>
            <w:noProof/>
            <w:webHidden/>
            <w:sz w:val="24"/>
            <w:szCs w:val="24"/>
          </w:rPr>
          <w:fldChar w:fldCharType="separate"/>
        </w:r>
        <w:r w:rsidR="00381A2C">
          <w:rPr>
            <w:b/>
            <w:bCs/>
            <w:noProof/>
            <w:webHidden/>
            <w:sz w:val="24"/>
            <w:szCs w:val="24"/>
          </w:rPr>
          <w:t>Error! Bookmark not defined.</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5" w:history="1">
        <w:r w:rsidR="003C1EAB" w:rsidRPr="003C1EAB">
          <w:rPr>
            <w:rStyle w:val="Hyperlink"/>
            <w:noProof/>
            <w:sz w:val="24"/>
            <w:szCs w:val="24"/>
          </w:rPr>
          <w:t>Figure 3</w:t>
        </w:r>
        <w:r w:rsidR="003C1EAB" w:rsidRPr="003C1EAB">
          <w:rPr>
            <w:rStyle w:val="Hyperlink"/>
            <w:noProof/>
            <w:sz w:val="24"/>
            <w:szCs w:val="24"/>
          </w:rPr>
          <w:noBreakHyphen/>
          <w:t>1 Head work site of Danisa River</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_Toc454980395 \h </w:instrText>
        </w:r>
        <w:r w:rsidRPr="003C1EAB">
          <w:rPr>
            <w:noProof/>
            <w:webHidden/>
            <w:sz w:val="24"/>
            <w:szCs w:val="24"/>
          </w:rPr>
        </w:r>
        <w:r w:rsidRPr="003C1EAB">
          <w:rPr>
            <w:noProof/>
            <w:webHidden/>
            <w:sz w:val="24"/>
            <w:szCs w:val="24"/>
          </w:rPr>
          <w:fldChar w:fldCharType="separate"/>
        </w:r>
        <w:r w:rsidR="00381A2C">
          <w:rPr>
            <w:noProof/>
            <w:webHidden/>
            <w:sz w:val="24"/>
            <w:szCs w:val="24"/>
          </w:rPr>
          <w:t>28</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6" w:history="1">
        <w:r w:rsidR="003C1EAB" w:rsidRPr="003C1EAB">
          <w:rPr>
            <w:rStyle w:val="Hyperlink"/>
            <w:noProof/>
            <w:sz w:val="24"/>
            <w:szCs w:val="24"/>
          </w:rPr>
          <w:t>Figure 3</w:t>
        </w:r>
        <w:r w:rsidR="003C1EAB" w:rsidRPr="003C1EAB">
          <w:rPr>
            <w:rStyle w:val="Hyperlink"/>
            <w:noProof/>
            <w:sz w:val="24"/>
            <w:szCs w:val="24"/>
          </w:rPr>
          <w:noBreakHyphen/>
          <w:t>2 Discharge curve over the weir crest</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_Toc454980396 \h </w:instrText>
        </w:r>
        <w:r w:rsidRPr="003C1EAB">
          <w:rPr>
            <w:noProof/>
            <w:webHidden/>
            <w:sz w:val="24"/>
            <w:szCs w:val="24"/>
          </w:rPr>
        </w:r>
        <w:r w:rsidRPr="003C1EAB">
          <w:rPr>
            <w:noProof/>
            <w:webHidden/>
            <w:sz w:val="24"/>
            <w:szCs w:val="24"/>
          </w:rPr>
          <w:fldChar w:fldCharType="separate"/>
        </w:r>
        <w:r w:rsidR="00381A2C">
          <w:rPr>
            <w:noProof/>
            <w:webHidden/>
            <w:sz w:val="24"/>
            <w:szCs w:val="24"/>
          </w:rPr>
          <w:t>30</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7" w:history="1">
        <w:r w:rsidR="003C1EAB" w:rsidRPr="003C1EAB">
          <w:rPr>
            <w:rStyle w:val="Hyperlink"/>
            <w:noProof/>
            <w:sz w:val="24"/>
            <w:szCs w:val="24"/>
          </w:rPr>
          <w:t>Figure 3</w:t>
        </w:r>
        <w:r w:rsidR="003C1EAB" w:rsidRPr="003C1EAB">
          <w:rPr>
            <w:rStyle w:val="Hyperlink"/>
            <w:noProof/>
            <w:sz w:val="24"/>
            <w:szCs w:val="24"/>
          </w:rPr>
          <w:noBreakHyphen/>
          <w:t>3</w:t>
        </w:r>
        <w:r w:rsidR="003C1EAB">
          <w:rPr>
            <w:rStyle w:val="Hyperlink"/>
            <w:noProof/>
            <w:sz w:val="24"/>
            <w:szCs w:val="24"/>
          </w:rPr>
          <w:t xml:space="preserve"> </w:t>
        </w:r>
        <w:r w:rsidR="003C1EAB" w:rsidRPr="003C1EAB">
          <w:rPr>
            <w:rStyle w:val="Hyperlink"/>
            <w:noProof/>
            <w:sz w:val="24"/>
            <w:szCs w:val="24"/>
          </w:rPr>
          <w:t xml:space="preserve">Free  diagram </w:t>
        </w:r>
        <w:r w:rsidR="003C1EAB">
          <w:rPr>
            <w:rStyle w:val="Hyperlink"/>
            <w:noProof/>
            <w:sz w:val="24"/>
            <w:szCs w:val="24"/>
          </w:rPr>
          <w:t>of</w:t>
        </w:r>
        <w:r w:rsidR="003C1EAB" w:rsidRPr="003C1EAB">
          <w:rPr>
            <w:rStyle w:val="Hyperlink"/>
            <w:noProof/>
            <w:sz w:val="24"/>
            <w:szCs w:val="24"/>
          </w:rPr>
          <w:t xml:space="preserve"> flow line on  weir body at dynamic case</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_Toc454980397 \h </w:instrText>
        </w:r>
        <w:r w:rsidRPr="003C1EAB">
          <w:rPr>
            <w:noProof/>
            <w:webHidden/>
            <w:sz w:val="24"/>
            <w:szCs w:val="24"/>
          </w:rPr>
        </w:r>
        <w:r w:rsidRPr="003C1EAB">
          <w:rPr>
            <w:noProof/>
            <w:webHidden/>
            <w:sz w:val="24"/>
            <w:szCs w:val="24"/>
          </w:rPr>
          <w:fldChar w:fldCharType="separate"/>
        </w:r>
        <w:r w:rsidR="00381A2C">
          <w:rPr>
            <w:noProof/>
            <w:webHidden/>
            <w:sz w:val="24"/>
            <w:szCs w:val="24"/>
          </w:rPr>
          <w:t>37</w:t>
        </w:r>
        <w:r w:rsidRPr="003C1EAB">
          <w:rPr>
            <w:noProof/>
            <w:webHidden/>
            <w:sz w:val="24"/>
            <w:szCs w:val="24"/>
          </w:rPr>
          <w:fldChar w:fldCharType="end"/>
        </w:r>
      </w:hyperlink>
    </w:p>
    <w:p w:rsidR="003C1EAB" w:rsidRPr="003C1EAB" w:rsidRDefault="00AF09B1">
      <w:pPr>
        <w:pStyle w:val="TableofFigures"/>
        <w:tabs>
          <w:tab w:val="right" w:leader="dot" w:pos="9350"/>
        </w:tabs>
        <w:rPr>
          <w:rFonts w:asciiTheme="minorHAnsi" w:eastAsiaTheme="minorEastAsia" w:hAnsiTheme="minorHAnsi" w:cstheme="minorBidi"/>
          <w:noProof/>
          <w:sz w:val="24"/>
          <w:szCs w:val="24"/>
        </w:rPr>
      </w:pPr>
      <w:hyperlink w:anchor="_Toc454980398" w:history="1">
        <w:r w:rsidR="003C1EAB" w:rsidRPr="003C1EAB">
          <w:rPr>
            <w:rStyle w:val="Hyperlink"/>
            <w:noProof/>
            <w:sz w:val="24"/>
            <w:szCs w:val="24"/>
          </w:rPr>
          <w:t>Figure 3</w:t>
        </w:r>
        <w:r w:rsidR="003C1EAB" w:rsidRPr="003C1EAB">
          <w:rPr>
            <w:rStyle w:val="Hyperlink"/>
            <w:noProof/>
            <w:sz w:val="24"/>
            <w:szCs w:val="24"/>
          </w:rPr>
          <w:noBreakHyphen/>
          <w:t>4</w:t>
        </w:r>
        <w:r w:rsidR="003C1EAB">
          <w:rPr>
            <w:rStyle w:val="Hyperlink"/>
            <w:noProof/>
            <w:sz w:val="24"/>
            <w:szCs w:val="24"/>
          </w:rPr>
          <w:t xml:space="preserve"> </w:t>
        </w:r>
        <w:r w:rsidR="003C1EAB" w:rsidRPr="003C1EAB">
          <w:rPr>
            <w:rStyle w:val="Hyperlink"/>
            <w:noProof/>
            <w:sz w:val="24"/>
            <w:szCs w:val="24"/>
          </w:rPr>
          <w:t xml:space="preserve"> Schematic diagram of wing wall</w:t>
        </w:r>
        <w:r w:rsidR="003C1EAB" w:rsidRPr="003C1EAB">
          <w:rPr>
            <w:noProof/>
            <w:webHidden/>
            <w:sz w:val="24"/>
            <w:szCs w:val="24"/>
          </w:rPr>
          <w:tab/>
        </w:r>
        <w:r w:rsidRPr="003C1EAB">
          <w:rPr>
            <w:noProof/>
            <w:webHidden/>
            <w:sz w:val="24"/>
            <w:szCs w:val="24"/>
          </w:rPr>
          <w:fldChar w:fldCharType="begin"/>
        </w:r>
        <w:r w:rsidR="003C1EAB" w:rsidRPr="003C1EAB">
          <w:rPr>
            <w:noProof/>
            <w:webHidden/>
            <w:sz w:val="24"/>
            <w:szCs w:val="24"/>
          </w:rPr>
          <w:instrText xml:space="preserve"> PAGEREF _Toc454980398 \h </w:instrText>
        </w:r>
        <w:r w:rsidRPr="003C1EAB">
          <w:rPr>
            <w:noProof/>
            <w:webHidden/>
            <w:sz w:val="24"/>
            <w:szCs w:val="24"/>
          </w:rPr>
        </w:r>
        <w:r w:rsidRPr="003C1EAB">
          <w:rPr>
            <w:noProof/>
            <w:webHidden/>
            <w:sz w:val="24"/>
            <w:szCs w:val="24"/>
          </w:rPr>
          <w:fldChar w:fldCharType="separate"/>
        </w:r>
        <w:r w:rsidR="00381A2C">
          <w:rPr>
            <w:noProof/>
            <w:webHidden/>
            <w:sz w:val="24"/>
            <w:szCs w:val="24"/>
          </w:rPr>
          <w:t>42</w:t>
        </w:r>
        <w:r w:rsidRPr="003C1EAB">
          <w:rPr>
            <w:noProof/>
            <w:webHidden/>
            <w:sz w:val="24"/>
            <w:szCs w:val="24"/>
          </w:rPr>
          <w:fldChar w:fldCharType="end"/>
        </w:r>
      </w:hyperlink>
    </w:p>
    <w:p w:rsidR="00A16182" w:rsidRPr="003C1EAB" w:rsidRDefault="00AF09B1" w:rsidP="00A16182">
      <w:pPr>
        <w:pStyle w:val="Caption"/>
        <w:rPr>
          <w:b w:val="0"/>
          <w:bCs/>
          <w:noProof/>
          <w:sz w:val="24"/>
          <w:szCs w:val="24"/>
        </w:rPr>
      </w:pPr>
      <w:r w:rsidRPr="003C1EAB">
        <w:rPr>
          <w:bCs/>
          <w:noProof/>
          <w:sz w:val="24"/>
          <w:szCs w:val="24"/>
        </w:rPr>
        <w:fldChar w:fldCharType="end"/>
      </w:r>
    </w:p>
    <w:p w:rsidR="00A16182" w:rsidRDefault="00A16182" w:rsidP="00A16182">
      <w:pPr>
        <w:rPr>
          <w:b/>
          <w:bCs/>
          <w:noProof/>
          <w:sz w:val="22"/>
          <w:szCs w:val="22"/>
        </w:rPr>
      </w:pPr>
    </w:p>
    <w:p w:rsidR="00120732" w:rsidRDefault="00120732" w:rsidP="00A16182">
      <w:pPr>
        <w:rPr>
          <w:b/>
          <w:bCs/>
          <w:noProof/>
          <w:sz w:val="22"/>
          <w:szCs w:val="22"/>
        </w:rPr>
      </w:pPr>
    </w:p>
    <w:p w:rsidR="00120732" w:rsidRDefault="00120732" w:rsidP="00A16182">
      <w:pPr>
        <w:rPr>
          <w:b/>
          <w:bCs/>
          <w:noProof/>
          <w:sz w:val="22"/>
          <w:szCs w:val="22"/>
        </w:rPr>
      </w:pPr>
    </w:p>
    <w:p w:rsidR="00120732" w:rsidRDefault="00120732"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D69FE" w:rsidRDefault="00AD69FE" w:rsidP="00A16182">
      <w:pPr>
        <w:rPr>
          <w:b/>
          <w:bCs/>
          <w:noProof/>
          <w:sz w:val="22"/>
          <w:szCs w:val="22"/>
        </w:rPr>
      </w:pPr>
    </w:p>
    <w:p w:rsidR="00A16182" w:rsidRPr="00CC1D9D" w:rsidRDefault="00CC1D9D" w:rsidP="00CC1D9D">
      <w:pPr>
        <w:shd w:val="clear" w:color="auto" w:fill="548DD4" w:themeFill="text2" w:themeFillTint="99"/>
        <w:overflowPunct/>
        <w:autoSpaceDE/>
        <w:autoSpaceDN/>
        <w:adjustRightInd/>
        <w:spacing w:line="276" w:lineRule="auto"/>
        <w:jc w:val="center"/>
        <w:textAlignment w:val="auto"/>
        <w:rPr>
          <w:rFonts w:asciiTheme="majorHAnsi" w:hAnsiTheme="majorHAnsi"/>
          <w:b/>
          <w:bCs/>
          <w:noProof/>
          <w:sz w:val="28"/>
          <w:szCs w:val="28"/>
        </w:rPr>
      </w:pPr>
      <w:r>
        <w:rPr>
          <w:rFonts w:asciiTheme="majorHAnsi" w:hAnsiTheme="majorHAnsi"/>
          <w:b/>
          <w:bCs/>
          <w:noProof/>
          <w:sz w:val="28"/>
          <w:szCs w:val="28"/>
        </w:rPr>
        <w:lastRenderedPageBreak/>
        <w:t>EXCUTIVE SUMMA</w:t>
      </w:r>
      <w:r w:rsidRPr="00CC1D9D">
        <w:rPr>
          <w:rFonts w:asciiTheme="majorHAnsi" w:hAnsiTheme="majorHAnsi"/>
          <w:b/>
          <w:bCs/>
          <w:noProof/>
          <w:sz w:val="28"/>
          <w:szCs w:val="28"/>
        </w:rPr>
        <w:t>RY</w:t>
      </w:r>
    </w:p>
    <w:p w:rsidR="00C432BC" w:rsidRPr="00E87F99" w:rsidRDefault="00C432BC" w:rsidP="007C01E7">
      <w:pPr>
        <w:overflowPunct/>
        <w:autoSpaceDE/>
        <w:autoSpaceDN/>
        <w:adjustRightInd/>
        <w:spacing w:line="276" w:lineRule="auto"/>
        <w:textAlignment w:val="auto"/>
        <w:rPr>
          <w:b/>
          <w:bCs/>
          <w:noProof/>
          <w:sz w:val="28"/>
          <w:szCs w:val="28"/>
        </w:rPr>
      </w:pPr>
    </w:p>
    <w:p w:rsidR="00EB5F61" w:rsidRDefault="00E87F99" w:rsidP="007C01E7">
      <w:pPr>
        <w:overflowPunct/>
        <w:autoSpaceDE/>
        <w:autoSpaceDN/>
        <w:adjustRightInd/>
        <w:spacing w:line="276" w:lineRule="auto"/>
        <w:textAlignment w:val="auto"/>
        <w:rPr>
          <w:b/>
          <w:bCs/>
          <w:noProof/>
          <w:sz w:val="24"/>
          <w:szCs w:val="24"/>
        </w:rPr>
      </w:pPr>
      <w:r w:rsidRPr="00E87F99">
        <w:rPr>
          <w:b/>
          <w:bCs/>
          <w:noProof/>
          <w:sz w:val="24"/>
          <w:szCs w:val="24"/>
        </w:rPr>
        <w:t>Project Description</w:t>
      </w:r>
    </w:p>
    <w:p w:rsidR="00C432BC" w:rsidRPr="002D2DCB" w:rsidRDefault="00C432BC" w:rsidP="007C01E7">
      <w:pPr>
        <w:overflowPunct/>
        <w:autoSpaceDE/>
        <w:autoSpaceDN/>
        <w:adjustRightInd/>
        <w:spacing w:line="276" w:lineRule="auto"/>
        <w:textAlignment w:val="auto"/>
        <w:rPr>
          <w:rFonts w:eastAsia="Calibri"/>
          <w:sz w:val="24"/>
          <w:szCs w:val="24"/>
        </w:rPr>
      </w:pPr>
    </w:p>
    <w:p w:rsidR="00EC261C" w:rsidRDefault="00EB5F61" w:rsidP="007C01E7">
      <w:pPr>
        <w:spacing w:line="276" w:lineRule="auto"/>
        <w:contextualSpacing/>
        <w:jc w:val="both"/>
        <w:rPr>
          <w:rFonts w:eastAsia="Calibri"/>
          <w:sz w:val="24"/>
          <w:szCs w:val="24"/>
        </w:rPr>
      </w:pPr>
      <w:r>
        <w:rPr>
          <w:rFonts w:eastAsia="Calibri"/>
          <w:sz w:val="24"/>
          <w:szCs w:val="24"/>
        </w:rPr>
        <w:t>Oromia</w:t>
      </w:r>
      <w:r w:rsidRPr="008C375E">
        <w:rPr>
          <w:rFonts w:eastAsia="Calibri"/>
          <w:sz w:val="24"/>
          <w:szCs w:val="24"/>
        </w:rPr>
        <w:t xml:space="preserve"> is gifted with ample water and land resources, having </w:t>
      </w:r>
      <w:r w:rsidR="00AD69FE">
        <w:rPr>
          <w:rFonts w:eastAsia="Calibri"/>
          <w:sz w:val="24"/>
          <w:szCs w:val="24"/>
        </w:rPr>
        <w:t>eight</w:t>
      </w:r>
      <w:r w:rsidR="00701012">
        <w:rPr>
          <w:rFonts w:eastAsia="Calibri"/>
          <w:sz w:val="24"/>
          <w:szCs w:val="24"/>
        </w:rPr>
        <w:t xml:space="preserve"> </w:t>
      </w:r>
      <w:r w:rsidRPr="008C375E">
        <w:rPr>
          <w:rFonts w:eastAsia="Calibri"/>
          <w:sz w:val="24"/>
          <w:szCs w:val="24"/>
        </w:rPr>
        <w:t>river</w:t>
      </w:r>
      <w:r w:rsidR="007754FA">
        <w:rPr>
          <w:rFonts w:eastAsia="Calibri"/>
          <w:sz w:val="24"/>
          <w:szCs w:val="24"/>
        </w:rPr>
        <w:t xml:space="preserve"> </w:t>
      </w:r>
      <w:r w:rsidR="00EE6FF7">
        <w:rPr>
          <w:rFonts w:eastAsia="Calibri"/>
          <w:sz w:val="24"/>
          <w:szCs w:val="24"/>
        </w:rPr>
        <w:t xml:space="preserve">and one lake </w:t>
      </w:r>
      <w:r w:rsidR="00EE6FF7" w:rsidRPr="008C375E">
        <w:rPr>
          <w:rFonts w:eastAsia="Calibri"/>
          <w:sz w:val="24"/>
          <w:szCs w:val="24"/>
        </w:rPr>
        <w:t xml:space="preserve">basins </w:t>
      </w:r>
      <w:r w:rsidRPr="008C375E">
        <w:rPr>
          <w:rFonts w:eastAsia="Calibri"/>
          <w:sz w:val="24"/>
          <w:szCs w:val="24"/>
        </w:rPr>
        <w:t xml:space="preserve">that can potentially be used for irrigation. The </w:t>
      </w:r>
      <w:r w:rsidR="00EE6FF7">
        <w:rPr>
          <w:rFonts w:eastAsia="Calibri"/>
          <w:sz w:val="24"/>
          <w:szCs w:val="24"/>
        </w:rPr>
        <w:t>region</w:t>
      </w:r>
      <w:r w:rsidRPr="008C375E">
        <w:rPr>
          <w:rFonts w:eastAsia="Calibri"/>
          <w:sz w:val="24"/>
          <w:szCs w:val="24"/>
        </w:rPr>
        <w:t xml:space="preserve"> is however, dependent on </w:t>
      </w:r>
      <w:r w:rsidR="00EE6FF7" w:rsidRPr="008C375E">
        <w:rPr>
          <w:rFonts w:eastAsia="Calibri"/>
          <w:sz w:val="24"/>
          <w:szCs w:val="24"/>
        </w:rPr>
        <w:t>rain fed</w:t>
      </w:r>
      <w:r w:rsidRPr="008C375E">
        <w:rPr>
          <w:rFonts w:eastAsia="Calibri"/>
          <w:sz w:val="24"/>
          <w:szCs w:val="24"/>
        </w:rPr>
        <w:t xml:space="preserve"> agricultural practices and is yet to ensure food security and food self sufficiency. The best alternatives to consider for reliable and sustainable food security development is therefore, expanding irrigation development on </w:t>
      </w:r>
      <w:r w:rsidR="00EE6FF7">
        <w:rPr>
          <w:rFonts w:eastAsia="Calibri"/>
          <w:sz w:val="24"/>
          <w:szCs w:val="24"/>
        </w:rPr>
        <w:t xml:space="preserve"> at </w:t>
      </w:r>
      <w:r w:rsidRPr="008C375E">
        <w:rPr>
          <w:rFonts w:eastAsia="Calibri"/>
          <w:sz w:val="24"/>
          <w:szCs w:val="24"/>
        </w:rPr>
        <w:t>various scales, through constructing</w:t>
      </w:r>
      <w:r w:rsidR="00EE6FF7">
        <w:rPr>
          <w:rFonts w:eastAsia="Calibri"/>
          <w:sz w:val="24"/>
          <w:szCs w:val="24"/>
        </w:rPr>
        <w:t xml:space="preserve"> of</w:t>
      </w:r>
      <w:r w:rsidRPr="008C375E">
        <w:rPr>
          <w:rFonts w:eastAsia="Calibri"/>
          <w:sz w:val="24"/>
          <w:szCs w:val="24"/>
        </w:rPr>
        <w:t xml:space="preserve"> dams, river diversions, spate irrigation and other water harvesting structures. Hence, </w:t>
      </w:r>
      <w:r>
        <w:rPr>
          <w:rFonts w:eastAsia="Calibri"/>
          <w:sz w:val="24"/>
          <w:szCs w:val="24"/>
        </w:rPr>
        <w:t xml:space="preserve">Oromia regional </w:t>
      </w:r>
      <w:r w:rsidR="00EE6FF7">
        <w:rPr>
          <w:rFonts w:eastAsia="Calibri"/>
          <w:sz w:val="24"/>
          <w:szCs w:val="24"/>
        </w:rPr>
        <w:t xml:space="preserve">state </w:t>
      </w:r>
      <w:r w:rsidR="00EE6FF7" w:rsidRPr="008C375E">
        <w:rPr>
          <w:rFonts w:eastAsia="Calibri"/>
          <w:sz w:val="24"/>
          <w:szCs w:val="24"/>
        </w:rPr>
        <w:t>is</w:t>
      </w:r>
      <w:r w:rsidRPr="008C375E">
        <w:rPr>
          <w:rFonts w:eastAsia="Calibri"/>
          <w:sz w:val="24"/>
          <w:szCs w:val="24"/>
        </w:rPr>
        <w:t xml:space="preserve"> strongly working on its river basins with an objective of ensuring food security and the </w:t>
      </w:r>
      <w:r w:rsidR="00EE6FF7">
        <w:rPr>
          <w:rFonts w:eastAsia="Calibri"/>
          <w:sz w:val="24"/>
          <w:szCs w:val="24"/>
        </w:rPr>
        <w:t xml:space="preserve">region </w:t>
      </w:r>
      <w:r w:rsidR="00EE6FF7" w:rsidRPr="008C375E">
        <w:rPr>
          <w:rFonts w:eastAsia="Calibri"/>
          <w:sz w:val="24"/>
          <w:szCs w:val="24"/>
        </w:rPr>
        <w:t>is</w:t>
      </w:r>
      <w:r w:rsidRPr="008C375E">
        <w:rPr>
          <w:rFonts w:eastAsia="Calibri"/>
          <w:sz w:val="24"/>
          <w:szCs w:val="24"/>
        </w:rPr>
        <w:t xml:space="preserve"> in a good economic progress to attain its objective.</w:t>
      </w:r>
    </w:p>
    <w:p w:rsidR="007754FA" w:rsidRPr="008C375E" w:rsidRDefault="007754FA" w:rsidP="007C01E7">
      <w:pPr>
        <w:spacing w:line="276" w:lineRule="auto"/>
        <w:contextualSpacing/>
        <w:jc w:val="both"/>
        <w:rPr>
          <w:rFonts w:eastAsia="Calibri"/>
          <w:sz w:val="24"/>
          <w:szCs w:val="24"/>
        </w:rPr>
      </w:pPr>
    </w:p>
    <w:p w:rsidR="002D2DCB" w:rsidRDefault="002D2DCB" w:rsidP="007C01E7">
      <w:pPr>
        <w:overflowPunct/>
        <w:spacing w:line="276" w:lineRule="auto"/>
        <w:jc w:val="both"/>
        <w:textAlignment w:val="auto"/>
        <w:rPr>
          <w:rFonts w:eastAsia="Calibri"/>
          <w:sz w:val="24"/>
          <w:szCs w:val="24"/>
        </w:rPr>
      </w:pPr>
      <w:r w:rsidRPr="002D2DCB">
        <w:rPr>
          <w:rFonts w:eastAsia="Calibri"/>
          <w:sz w:val="24"/>
          <w:szCs w:val="24"/>
        </w:rPr>
        <w:t xml:space="preserve">The proposed </w:t>
      </w:r>
      <w:r w:rsidR="00EC261C">
        <w:rPr>
          <w:rFonts w:eastAsia="Calibri"/>
          <w:sz w:val="24"/>
          <w:szCs w:val="24"/>
        </w:rPr>
        <w:t>Danisa</w:t>
      </w:r>
      <w:r w:rsidR="007754FA">
        <w:rPr>
          <w:rFonts w:eastAsia="Calibri"/>
          <w:sz w:val="24"/>
          <w:szCs w:val="24"/>
        </w:rPr>
        <w:t xml:space="preserve"> </w:t>
      </w:r>
      <w:r w:rsidRPr="002D2DCB">
        <w:rPr>
          <w:rFonts w:eastAsia="Calibri"/>
          <w:sz w:val="24"/>
          <w:szCs w:val="24"/>
        </w:rPr>
        <w:t xml:space="preserve">project will develop </w:t>
      </w:r>
      <w:r w:rsidR="00223A38">
        <w:rPr>
          <w:rFonts w:eastAsia="Calibri"/>
          <w:sz w:val="24"/>
          <w:szCs w:val="24"/>
        </w:rPr>
        <w:t>25</w:t>
      </w:r>
      <w:r w:rsidR="007754FA">
        <w:rPr>
          <w:rFonts w:eastAsia="Calibri"/>
          <w:sz w:val="24"/>
          <w:szCs w:val="24"/>
        </w:rPr>
        <w:t xml:space="preserve"> </w:t>
      </w:r>
      <w:r w:rsidRPr="002D2DCB">
        <w:rPr>
          <w:rFonts w:eastAsia="Calibri"/>
          <w:sz w:val="24"/>
          <w:szCs w:val="24"/>
        </w:rPr>
        <w:t>ha of smallholder</w:t>
      </w:r>
      <w:r w:rsidR="007754FA">
        <w:rPr>
          <w:rFonts w:eastAsia="Calibri"/>
          <w:sz w:val="24"/>
          <w:szCs w:val="24"/>
        </w:rPr>
        <w:t xml:space="preserve"> </w:t>
      </w:r>
      <w:r w:rsidRPr="002D2DCB">
        <w:rPr>
          <w:rFonts w:eastAsia="Calibri"/>
          <w:sz w:val="24"/>
          <w:szCs w:val="24"/>
        </w:rPr>
        <w:t xml:space="preserve">managed irrigated land within a gross area of </w:t>
      </w:r>
      <w:r>
        <w:rPr>
          <w:rFonts w:eastAsia="Calibri"/>
          <w:sz w:val="24"/>
          <w:szCs w:val="24"/>
        </w:rPr>
        <w:t>4</w:t>
      </w:r>
      <w:r w:rsidR="00EE6FF7">
        <w:rPr>
          <w:rFonts w:eastAsia="Calibri"/>
          <w:sz w:val="24"/>
          <w:szCs w:val="24"/>
        </w:rPr>
        <w:t>0</w:t>
      </w:r>
      <w:r w:rsidRPr="002D2DCB">
        <w:rPr>
          <w:rFonts w:eastAsia="Calibri"/>
          <w:sz w:val="24"/>
          <w:szCs w:val="24"/>
        </w:rPr>
        <w:t xml:space="preserve"> ha l</w:t>
      </w:r>
      <w:r w:rsidR="00A722C7">
        <w:rPr>
          <w:rFonts w:eastAsia="Calibri"/>
          <w:sz w:val="24"/>
          <w:szCs w:val="24"/>
        </w:rPr>
        <w:t>a</w:t>
      </w:r>
      <w:r w:rsidRPr="002D2DCB">
        <w:rPr>
          <w:rFonts w:eastAsia="Calibri"/>
          <w:sz w:val="24"/>
          <w:szCs w:val="24"/>
        </w:rPr>
        <w:t xml:space="preserve">ying on </w:t>
      </w:r>
      <w:r>
        <w:rPr>
          <w:rFonts w:eastAsia="Calibri"/>
          <w:sz w:val="24"/>
          <w:szCs w:val="24"/>
        </w:rPr>
        <w:t xml:space="preserve">undulating </w:t>
      </w:r>
      <w:r w:rsidR="00A722C7">
        <w:rPr>
          <w:rFonts w:eastAsia="Calibri"/>
          <w:sz w:val="24"/>
          <w:szCs w:val="24"/>
        </w:rPr>
        <w:t xml:space="preserve">and gently </w:t>
      </w:r>
      <w:r w:rsidRPr="002D2DCB">
        <w:rPr>
          <w:rFonts w:eastAsia="Calibri"/>
          <w:sz w:val="24"/>
          <w:szCs w:val="24"/>
        </w:rPr>
        <w:t>sloping</w:t>
      </w:r>
      <w:r>
        <w:rPr>
          <w:rFonts w:eastAsia="Calibri"/>
          <w:sz w:val="24"/>
          <w:szCs w:val="24"/>
        </w:rPr>
        <w:t xml:space="preserve"> on tops of land between the streams.</w:t>
      </w:r>
      <w:r w:rsidRPr="002D2DCB">
        <w:rPr>
          <w:rFonts w:eastAsia="Calibri"/>
          <w:sz w:val="24"/>
          <w:szCs w:val="24"/>
        </w:rPr>
        <w:t xml:space="preserve"> The scheme area is already densely populated</w:t>
      </w:r>
      <w:r w:rsidR="007754FA">
        <w:rPr>
          <w:rFonts w:eastAsia="Calibri"/>
          <w:sz w:val="24"/>
          <w:szCs w:val="24"/>
        </w:rPr>
        <w:t xml:space="preserve"> </w:t>
      </w:r>
      <w:r w:rsidRPr="002D2DCB">
        <w:rPr>
          <w:rFonts w:eastAsia="Calibri"/>
          <w:sz w:val="24"/>
          <w:szCs w:val="24"/>
        </w:rPr>
        <w:t xml:space="preserve">by smallholders whose livelihoods are based on integrated livestock and </w:t>
      </w:r>
      <w:r w:rsidR="007B4B03" w:rsidRPr="002D2DCB">
        <w:rPr>
          <w:rFonts w:eastAsia="Calibri"/>
          <w:sz w:val="24"/>
          <w:szCs w:val="24"/>
        </w:rPr>
        <w:t>rain fed</w:t>
      </w:r>
      <w:r w:rsidRPr="002D2DCB">
        <w:rPr>
          <w:rFonts w:eastAsia="Calibri"/>
          <w:sz w:val="24"/>
          <w:szCs w:val="24"/>
        </w:rPr>
        <w:t xml:space="preserve"> crop</w:t>
      </w:r>
      <w:r w:rsidR="007754FA">
        <w:rPr>
          <w:rFonts w:eastAsia="Calibri"/>
          <w:sz w:val="24"/>
          <w:szCs w:val="24"/>
        </w:rPr>
        <w:t xml:space="preserve"> </w:t>
      </w:r>
      <w:r w:rsidRPr="002D2DCB">
        <w:rPr>
          <w:rFonts w:eastAsia="Calibri"/>
          <w:sz w:val="24"/>
          <w:szCs w:val="24"/>
        </w:rPr>
        <w:t xml:space="preserve">agriculture, supplemented by </w:t>
      </w:r>
      <w:r w:rsidR="00F659FD">
        <w:rPr>
          <w:rFonts w:eastAsia="Calibri"/>
          <w:sz w:val="24"/>
          <w:szCs w:val="24"/>
        </w:rPr>
        <w:t>traditionally irrigated</w:t>
      </w:r>
      <w:r w:rsidR="00EE6FF7">
        <w:rPr>
          <w:rFonts w:eastAsia="Calibri"/>
          <w:sz w:val="24"/>
          <w:szCs w:val="24"/>
        </w:rPr>
        <w:t xml:space="preserve"> on mono</w:t>
      </w:r>
      <w:r w:rsidR="007754FA">
        <w:rPr>
          <w:rFonts w:eastAsia="Calibri"/>
          <w:sz w:val="24"/>
          <w:szCs w:val="24"/>
        </w:rPr>
        <w:t xml:space="preserve"> crops</w:t>
      </w:r>
      <w:r w:rsidR="00EE6FF7">
        <w:rPr>
          <w:rFonts w:eastAsia="Calibri"/>
          <w:sz w:val="24"/>
          <w:szCs w:val="24"/>
        </w:rPr>
        <w:t>. Average</w:t>
      </w:r>
      <w:r w:rsidRPr="002D2DCB">
        <w:rPr>
          <w:rFonts w:eastAsia="Calibri"/>
          <w:sz w:val="24"/>
          <w:szCs w:val="24"/>
        </w:rPr>
        <w:t xml:space="preserve"> landholdings are about</w:t>
      </w:r>
      <w:r w:rsidR="007754FA">
        <w:rPr>
          <w:rFonts w:eastAsia="Calibri"/>
          <w:sz w:val="24"/>
          <w:szCs w:val="24"/>
        </w:rPr>
        <w:t xml:space="preserve"> </w:t>
      </w:r>
      <w:r w:rsidRPr="00F659FD">
        <w:rPr>
          <w:rFonts w:eastAsia="Calibri"/>
          <w:color w:val="000000" w:themeColor="text1"/>
          <w:sz w:val="24"/>
          <w:szCs w:val="24"/>
        </w:rPr>
        <w:t>1.</w:t>
      </w:r>
      <w:r w:rsidR="00F659FD" w:rsidRPr="00F659FD">
        <w:rPr>
          <w:rFonts w:eastAsia="Calibri"/>
          <w:color w:val="000000" w:themeColor="text1"/>
          <w:sz w:val="24"/>
          <w:szCs w:val="24"/>
        </w:rPr>
        <w:t>0</w:t>
      </w:r>
      <w:r w:rsidRPr="00F659FD">
        <w:rPr>
          <w:rFonts w:eastAsia="Calibri"/>
          <w:color w:val="000000" w:themeColor="text1"/>
          <w:sz w:val="24"/>
          <w:szCs w:val="24"/>
        </w:rPr>
        <w:t>-1.5ha though there are s</w:t>
      </w:r>
      <w:r w:rsidR="00FA0669">
        <w:rPr>
          <w:rFonts w:eastAsia="Calibri"/>
          <w:color w:val="000000" w:themeColor="text1"/>
          <w:sz w:val="24"/>
          <w:szCs w:val="24"/>
        </w:rPr>
        <w:t>ignificant landless households.</w:t>
      </w:r>
      <w:r w:rsidRPr="00F659FD">
        <w:rPr>
          <w:rFonts w:eastAsia="Calibri"/>
          <w:color w:val="000000" w:themeColor="text1"/>
          <w:sz w:val="24"/>
          <w:szCs w:val="24"/>
        </w:rPr>
        <w:t xml:space="preserve"> To </w:t>
      </w:r>
      <w:r w:rsidRPr="002D2DCB">
        <w:rPr>
          <w:rFonts w:eastAsia="Calibri"/>
          <w:sz w:val="24"/>
          <w:szCs w:val="24"/>
        </w:rPr>
        <w:t>boost</w:t>
      </w:r>
      <w:r w:rsidR="007754FA">
        <w:rPr>
          <w:rFonts w:eastAsia="Calibri"/>
          <w:sz w:val="24"/>
          <w:szCs w:val="24"/>
        </w:rPr>
        <w:t xml:space="preserve"> </w:t>
      </w:r>
      <w:r w:rsidRPr="002D2DCB">
        <w:rPr>
          <w:rFonts w:eastAsia="Calibri"/>
          <w:sz w:val="24"/>
          <w:szCs w:val="24"/>
        </w:rPr>
        <w:t>agricultural production and alleviate pressures on land resources, irrigation will been</w:t>
      </w:r>
      <w:r w:rsidR="007754FA">
        <w:rPr>
          <w:rFonts w:eastAsia="Calibri"/>
          <w:sz w:val="24"/>
          <w:szCs w:val="24"/>
        </w:rPr>
        <w:t xml:space="preserve"> </w:t>
      </w:r>
      <w:r w:rsidR="007754FA" w:rsidRPr="002D2DCB">
        <w:rPr>
          <w:rFonts w:eastAsia="Calibri"/>
          <w:sz w:val="24"/>
          <w:szCs w:val="24"/>
        </w:rPr>
        <w:t>able</w:t>
      </w:r>
      <w:r w:rsidR="00362D9D">
        <w:rPr>
          <w:rFonts w:eastAsia="Calibri"/>
          <w:sz w:val="24"/>
          <w:szCs w:val="24"/>
        </w:rPr>
        <w:t>d</w:t>
      </w:r>
      <w:r w:rsidRPr="002D2DCB">
        <w:rPr>
          <w:rFonts w:eastAsia="Calibri"/>
          <w:sz w:val="24"/>
          <w:szCs w:val="24"/>
        </w:rPr>
        <w:t xml:space="preserve"> by </w:t>
      </w:r>
      <w:r w:rsidR="0065331C">
        <w:rPr>
          <w:rFonts w:eastAsia="Calibri"/>
          <w:sz w:val="24"/>
          <w:szCs w:val="24"/>
        </w:rPr>
        <w:t>diverting</w:t>
      </w:r>
      <w:r w:rsidR="007754FA">
        <w:rPr>
          <w:rFonts w:eastAsia="Calibri"/>
          <w:sz w:val="24"/>
          <w:szCs w:val="24"/>
        </w:rPr>
        <w:t xml:space="preserve"> </w:t>
      </w:r>
      <w:r w:rsidRPr="002D2DCB">
        <w:rPr>
          <w:rFonts w:eastAsia="Calibri"/>
          <w:sz w:val="24"/>
          <w:szCs w:val="24"/>
        </w:rPr>
        <w:t xml:space="preserve">water from </w:t>
      </w:r>
      <w:r w:rsidR="00F74F86">
        <w:rPr>
          <w:rFonts w:eastAsia="Calibri"/>
          <w:sz w:val="24"/>
          <w:szCs w:val="24"/>
        </w:rPr>
        <w:t>Danisa</w:t>
      </w:r>
      <w:r w:rsidR="007B4B03">
        <w:rPr>
          <w:rFonts w:eastAsia="Calibri"/>
          <w:sz w:val="24"/>
          <w:szCs w:val="24"/>
        </w:rPr>
        <w:t xml:space="preserve"> stream</w:t>
      </w:r>
      <w:r w:rsidR="007754FA">
        <w:rPr>
          <w:rFonts w:eastAsia="Calibri"/>
          <w:sz w:val="24"/>
          <w:szCs w:val="24"/>
        </w:rPr>
        <w:t xml:space="preserve"> into a </w:t>
      </w:r>
      <w:r w:rsidR="00830986">
        <w:rPr>
          <w:rFonts w:eastAsia="Calibri"/>
          <w:sz w:val="24"/>
          <w:szCs w:val="24"/>
        </w:rPr>
        <w:t>1850</w:t>
      </w:r>
      <w:r w:rsidRPr="002D2DCB">
        <w:rPr>
          <w:rFonts w:eastAsia="Calibri"/>
          <w:sz w:val="24"/>
          <w:szCs w:val="24"/>
        </w:rPr>
        <w:t>km long main canal, distributing</w:t>
      </w:r>
      <w:r w:rsidR="007754FA">
        <w:rPr>
          <w:rFonts w:eastAsia="Calibri"/>
          <w:sz w:val="24"/>
          <w:szCs w:val="24"/>
        </w:rPr>
        <w:t xml:space="preserve"> </w:t>
      </w:r>
      <w:r w:rsidRPr="002D2DCB">
        <w:rPr>
          <w:rFonts w:eastAsia="Calibri"/>
          <w:sz w:val="24"/>
          <w:szCs w:val="24"/>
        </w:rPr>
        <w:t>water to farmers‟ fields for mostly furrow irrigation. For optimal efficiency land</w:t>
      </w:r>
      <w:r w:rsidR="00E40191">
        <w:rPr>
          <w:rFonts w:eastAsia="Calibri"/>
          <w:sz w:val="24"/>
          <w:szCs w:val="24"/>
        </w:rPr>
        <w:t xml:space="preserve"> </w:t>
      </w:r>
      <w:r w:rsidRPr="002D2DCB">
        <w:rPr>
          <w:rFonts w:eastAsia="Calibri"/>
          <w:sz w:val="24"/>
          <w:szCs w:val="24"/>
        </w:rPr>
        <w:t>smoothing and formation of furrows with suitable slope, size and lengths for irrigation</w:t>
      </w:r>
      <w:r w:rsidR="00E40191">
        <w:rPr>
          <w:rFonts w:eastAsia="Calibri"/>
          <w:sz w:val="24"/>
          <w:szCs w:val="24"/>
        </w:rPr>
        <w:t xml:space="preserve"> </w:t>
      </w:r>
      <w:r w:rsidRPr="002D2DCB">
        <w:rPr>
          <w:rFonts w:eastAsia="Calibri"/>
          <w:sz w:val="24"/>
          <w:szCs w:val="24"/>
        </w:rPr>
        <w:t xml:space="preserve">streams will be carried out, as well as provision of night storage reservoirs at </w:t>
      </w:r>
      <w:r w:rsidR="007D7B7B">
        <w:rPr>
          <w:rFonts w:eastAsia="Calibri"/>
          <w:sz w:val="24"/>
          <w:szCs w:val="24"/>
        </w:rPr>
        <w:t xml:space="preserve">main </w:t>
      </w:r>
      <w:r w:rsidRPr="002D2DCB">
        <w:rPr>
          <w:rFonts w:eastAsia="Calibri"/>
          <w:sz w:val="24"/>
          <w:szCs w:val="24"/>
        </w:rPr>
        <w:t xml:space="preserve">canal level </w:t>
      </w:r>
      <w:r w:rsidR="00830986" w:rsidRPr="002D2DCB">
        <w:rPr>
          <w:rFonts w:eastAsia="Calibri"/>
          <w:sz w:val="24"/>
          <w:szCs w:val="24"/>
        </w:rPr>
        <w:t xml:space="preserve">and </w:t>
      </w:r>
      <w:r w:rsidR="00830986">
        <w:rPr>
          <w:rFonts w:eastAsia="Calibri"/>
          <w:sz w:val="24"/>
          <w:szCs w:val="24"/>
        </w:rPr>
        <w:t xml:space="preserve">surface </w:t>
      </w:r>
      <w:r w:rsidR="007D7B7B" w:rsidRPr="002D2DCB">
        <w:rPr>
          <w:rFonts w:eastAsia="Calibri"/>
          <w:sz w:val="24"/>
          <w:szCs w:val="24"/>
        </w:rPr>
        <w:t xml:space="preserve">drainage </w:t>
      </w:r>
      <w:r w:rsidR="007D7B7B">
        <w:rPr>
          <w:rFonts w:eastAsia="Calibri"/>
          <w:sz w:val="24"/>
          <w:szCs w:val="24"/>
        </w:rPr>
        <w:t xml:space="preserve">cut off </w:t>
      </w:r>
      <w:r w:rsidRPr="002D2DCB">
        <w:rPr>
          <w:rFonts w:eastAsia="Calibri"/>
          <w:sz w:val="24"/>
          <w:szCs w:val="24"/>
        </w:rPr>
        <w:t xml:space="preserve">ditches </w:t>
      </w:r>
      <w:r w:rsidR="0065331C">
        <w:rPr>
          <w:rFonts w:eastAsia="Calibri"/>
          <w:sz w:val="24"/>
          <w:szCs w:val="24"/>
        </w:rPr>
        <w:t xml:space="preserve">at up slope of main canal </w:t>
      </w:r>
      <w:r w:rsidR="007D7B7B">
        <w:rPr>
          <w:rFonts w:eastAsia="Calibri"/>
          <w:sz w:val="24"/>
          <w:szCs w:val="24"/>
        </w:rPr>
        <w:t xml:space="preserve">to </w:t>
      </w:r>
      <w:r w:rsidR="0065331C">
        <w:rPr>
          <w:rFonts w:eastAsia="Calibri"/>
          <w:sz w:val="24"/>
          <w:szCs w:val="24"/>
        </w:rPr>
        <w:t xml:space="preserve">protect it from </w:t>
      </w:r>
      <w:r w:rsidR="0065331C" w:rsidRPr="002D2DCB">
        <w:rPr>
          <w:rFonts w:eastAsia="Calibri"/>
          <w:sz w:val="24"/>
          <w:szCs w:val="24"/>
        </w:rPr>
        <w:t xml:space="preserve">each wet </w:t>
      </w:r>
      <w:r w:rsidR="0065331C">
        <w:rPr>
          <w:rFonts w:eastAsia="Calibri"/>
          <w:sz w:val="24"/>
          <w:szCs w:val="24"/>
        </w:rPr>
        <w:t>seasonal silting up</w:t>
      </w:r>
      <w:r w:rsidRPr="002D2DCB">
        <w:rPr>
          <w:rFonts w:eastAsia="Calibri"/>
          <w:sz w:val="24"/>
          <w:szCs w:val="24"/>
        </w:rPr>
        <w:t xml:space="preserve">. </w:t>
      </w:r>
      <w:r w:rsidR="0065331C">
        <w:rPr>
          <w:rFonts w:eastAsia="Calibri"/>
          <w:sz w:val="24"/>
          <w:szCs w:val="24"/>
        </w:rPr>
        <w:t>At the</w:t>
      </w:r>
      <w:r w:rsidRPr="002D2DCB">
        <w:rPr>
          <w:rFonts w:eastAsia="Calibri"/>
          <w:sz w:val="24"/>
          <w:szCs w:val="24"/>
        </w:rPr>
        <w:t xml:space="preserve"> riverine</w:t>
      </w:r>
      <w:r w:rsidR="00BF62A5">
        <w:rPr>
          <w:rFonts w:eastAsia="Calibri"/>
          <w:sz w:val="24"/>
          <w:szCs w:val="24"/>
        </w:rPr>
        <w:t xml:space="preserve"> </w:t>
      </w:r>
      <w:r w:rsidRPr="002D2DCB">
        <w:rPr>
          <w:rFonts w:eastAsia="Calibri"/>
          <w:sz w:val="24"/>
          <w:szCs w:val="24"/>
        </w:rPr>
        <w:t xml:space="preserve">corridors livestock grazing may be promoted. There is </w:t>
      </w:r>
      <w:r w:rsidR="00830986" w:rsidRPr="002D2DCB">
        <w:rPr>
          <w:rFonts w:eastAsia="Calibri"/>
          <w:sz w:val="24"/>
          <w:szCs w:val="24"/>
        </w:rPr>
        <w:t xml:space="preserve">currently </w:t>
      </w:r>
      <w:r w:rsidR="00830986">
        <w:rPr>
          <w:rFonts w:eastAsia="Calibri"/>
          <w:sz w:val="24"/>
          <w:szCs w:val="24"/>
        </w:rPr>
        <w:t>all</w:t>
      </w:r>
      <w:r w:rsidRPr="002D2DCB">
        <w:rPr>
          <w:rFonts w:eastAsia="Calibri"/>
          <w:sz w:val="24"/>
          <w:szCs w:val="24"/>
        </w:rPr>
        <w:t>-weather</w:t>
      </w:r>
      <w:r w:rsidR="00BF62A5">
        <w:rPr>
          <w:rFonts w:eastAsia="Calibri"/>
          <w:sz w:val="24"/>
          <w:szCs w:val="24"/>
        </w:rPr>
        <w:t xml:space="preserve"> </w:t>
      </w:r>
      <w:r w:rsidRPr="002D2DCB">
        <w:rPr>
          <w:rFonts w:eastAsia="Calibri"/>
          <w:sz w:val="24"/>
          <w:szCs w:val="24"/>
        </w:rPr>
        <w:t xml:space="preserve">access to and within the scheme area and a </w:t>
      </w:r>
      <w:r w:rsidR="00830986">
        <w:rPr>
          <w:rFonts w:eastAsia="Calibri"/>
          <w:sz w:val="24"/>
          <w:szCs w:val="24"/>
        </w:rPr>
        <w:t xml:space="preserve">need of </w:t>
      </w:r>
      <w:r w:rsidR="00776CA9">
        <w:rPr>
          <w:rFonts w:eastAsia="Calibri"/>
          <w:sz w:val="24"/>
          <w:szCs w:val="24"/>
        </w:rPr>
        <w:t>constructing access</w:t>
      </w:r>
      <w:r w:rsidR="00830986">
        <w:rPr>
          <w:rFonts w:eastAsia="Calibri"/>
          <w:sz w:val="24"/>
          <w:szCs w:val="24"/>
        </w:rPr>
        <w:t xml:space="preserve"> road to the head work </w:t>
      </w:r>
      <w:r w:rsidR="00776CA9">
        <w:rPr>
          <w:rFonts w:eastAsia="Calibri"/>
          <w:sz w:val="24"/>
          <w:szCs w:val="24"/>
        </w:rPr>
        <w:t xml:space="preserve">site </w:t>
      </w:r>
      <w:r w:rsidR="00776CA9" w:rsidRPr="002D2DCB">
        <w:rPr>
          <w:rFonts w:eastAsia="Calibri"/>
          <w:sz w:val="24"/>
          <w:szCs w:val="24"/>
        </w:rPr>
        <w:t>for</w:t>
      </w:r>
      <w:r w:rsidR="0065331C">
        <w:rPr>
          <w:rFonts w:eastAsia="Calibri"/>
          <w:sz w:val="24"/>
          <w:szCs w:val="24"/>
        </w:rPr>
        <w:t xml:space="preserve"> length of </w:t>
      </w:r>
      <w:r w:rsidR="00776CA9">
        <w:rPr>
          <w:rFonts w:eastAsia="Calibri"/>
          <w:sz w:val="24"/>
          <w:szCs w:val="24"/>
        </w:rPr>
        <w:t>2</w:t>
      </w:r>
      <w:r w:rsidR="0065331C">
        <w:rPr>
          <w:rFonts w:eastAsia="Calibri"/>
          <w:sz w:val="24"/>
          <w:szCs w:val="24"/>
        </w:rPr>
        <w:t>.km</w:t>
      </w:r>
      <w:r w:rsidRPr="002D2DCB">
        <w:rPr>
          <w:rFonts w:eastAsia="Calibri"/>
          <w:sz w:val="24"/>
          <w:szCs w:val="24"/>
        </w:rPr>
        <w:t>.There will be wide-reaching land</w:t>
      </w:r>
      <w:r w:rsidR="00BF62A5">
        <w:rPr>
          <w:rFonts w:eastAsia="Calibri"/>
          <w:sz w:val="24"/>
          <w:szCs w:val="24"/>
        </w:rPr>
        <w:t xml:space="preserve"> </w:t>
      </w:r>
      <w:r w:rsidRPr="002D2DCB">
        <w:rPr>
          <w:rFonts w:eastAsia="Calibri"/>
          <w:sz w:val="24"/>
          <w:szCs w:val="24"/>
        </w:rPr>
        <w:t>use change with the project, whereby the majority of the</w:t>
      </w:r>
      <w:r w:rsidR="00BF62A5">
        <w:rPr>
          <w:rFonts w:eastAsia="Calibri"/>
          <w:sz w:val="24"/>
          <w:szCs w:val="24"/>
        </w:rPr>
        <w:t xml:space="preserve"> </w:t>
      </w:r>
      <w:r w:rsidRPr="002D2DCB">
        <w:rPr>
          <w:rFonts w:eastAsia="Calibri"/>
          <w:sz w:val="24"/>
          <w:szCs w:val="24"/>
        </w:rPr>
        <w:t>existing rain</w:t>
      </w:r>
      <w:r w:rsidR="00BF62A5">
        <w:rPr>
          <w:rFonts w:eastAsia="Calibri"/>
          <w:sz w:val="24"/>
          <w:szCs w:val="24"/>
        </w:rPr>
        <w:t xml:space="preserve"> </w:t>
      </w:r>
      <w:r w:rsidRPr="002D2DCB">
        <w:rPr>
          <w:rFonts w:eastAsia="Calibri"/>
          <w:sz w:val="24"/>
          <w:szCs w:val="24"/>
        </w:rPr>
        <w:t xml:space="preserve">fed crop area, about </w:t>
      </w:r>
      <w:r w:rsidR="00573B74">
        <w:rPr>
          <w:rFonts w:eastAsia="Calibri"/>
          <w:sz w:val="24"/>
          <w:szCs w:val="24"/>
        </w:rPr>
        <w:t>25</w:t>
      </w:r>
      <w:r w:rsidRPr="002D2DCB">
        <w:rPr>
          <w:rFonts w:eastAsia="Calibri"/>
          <w:sz w:val="24"/>
          <w:szCs w:val="24"/>
        </w:rPr>
        <w:t xml:space="preserve">ha, will be converted to </w:t>
      </w:r>
      <w:r w:rsidR="00EE6FF7" w:rsidRPr="002D2DCB">
        <w:rPr>
          <w:rFonts w:eastAsia="Calibri"/>
          <w:sz w:val="24"/>
          <w:szCs w:val="24"/>
        </w:rPr>
        <w:t>irrigate</w:t>
      </w:r>
      <w:r w:rsidRPr="002D2DCB">
        <w:rPr>
          <w:rFonts w:eastAsia="Calibri"/>
          <w:sz w:val="24"/>
          <w:szCs w:val="24"/>
        </w:rPr>
        <w:t xml:space="preserve"> cropping. The</w:t>
      </w:r>
      <w:r w:rsidR="00BF62A5">
        <w:rPr>
          <w:rFonts w:eastAsia="Calibri"/>
          <w:sz w:val="24"/>
          <w:szCs w:val="24"/>
        </w:rPr>
        <w:t xml:space="preserve"> </w:t>
      </w:r>
      <w:r w:rsidRPr="002D2DCB">
        <w:rPr>
          <w:rFonts w:eastAsia="Calibri"/>
          <w:sz w:val="24"/>
          <w:szCs w:val="24"/>
        </w:rPr>
        <w:t>settlement areas and surrounding grazing land will remain, but linear (strip) forestry will</w:t>
      </w:r>
      <w:r w:rsidR="00BF62A5">
        <w:rPr>
          <w:rFonts w:eastAsia="Calibri"/>
          <w:sz w:val="24"/>
          <w:szCs w:val="24"/>
        </w:rPr>
        <w:t xml:space="preserve"> </w:t>
      </w:r>
      <w:r w:rsidRPr="002D2DCB">
        <w:rPr>
          <w:rFonts w:eastAsia="Calibri"/>
          <w:sz w:val="24"/>
          <w:szCs w:val="24"/>
        </w:rPr>
        <w:t>be promoted along major canals, drains and all-weather roads to protect and enhance the</w:t>
      </w:r>
      <w:r w:rsidR="00BF62A5">
        <w:rPr>
          <w:rFonts w:eastAsia="Calibri"/>
          <w:sz w:val="24"/>
          <w:szCs w:val="24"/>
        </w:rPr>
        <w:t xml:space="preserve"> </w:t>
      </w:r>
      <w:r w:rsidRPr="002D2DCB">
        <w:rPr>
          <w:rFonts w:eastAsia="Calibri"/>
          <w:sz w:val="24"/>
          <w:szCs w:val="24"/>
        </w:rPr>
        <w:t>environment. The increased fuel wood will release dung, currently burnt by households</w:t>
      </w:r>
      <w:r w:rsidR="00BF62A5">
        <w:rPr>
          <w:rFonts w:eastAsia="Calibri"/>
          <w:sz w:val="24"/>
          <w:szCs w:val="24"/>
        </w:rPr>
        <w:t xml:space="preserve"> </w:t>
      </w:r>
      <w:r w:rsidRPr="002D2DCB">
        <w:rPr>
          <w:rFonts w:eastAsia="Calibri"/>
          <w:sz w:val="24"/>
          <w:szCs w:val="24"/>
        </w:rPr>
        <w:t xml:space="preserve">for cooking, to be used as an organic </w:t>
      </w:r>
      <w:r w:rsidR="0074135E" w:rsidRPr="002D2DCB">
        <w:rPr>
          <w:rFonts w:eastAsia="Calibri"/>
          <w:sz w:val="24"/>
          <w:szCs w:val="24"/>
        </w:rPr>
        <w:t>fertilizer</w:t>
      </w:r>
      <w:r w:rsidRPr="002D2DCB">
        <w:rPr>
          <w:rFonts w:eastAsia="Calibri"/>
          <w:sz w:val="24"/>
          <w:szCs w:val="24"/>
        </w:rPr>
        <w:t>. The new infrastructure including strip of</w:t>
      </w:r>
      <w:r w:rsidR="00BF62A5">
        <w:rPr>
          <w:rFonts w:eastAsia="Calibri"/>
          <w:sz w:val="24"/>
          <w:szCs w:val="24"/>
        </w:rPr>
        <w:t xml:space="preserve"> </w:t>
      </w:r>
      <w:r w:rsidRPr="002D2DCB">
        <w:rPr>
          <w:rFonts w:eastAsia="Calibri"/>
          <w:sz w:val="24"/>
          <w:szCs w:val="24"/>
        </w:rPr>
        <w:t xml:space="preserve">forestry will occupy about 8 ha, </w:t>
      </w:r>
      <w:r w:rsidR="00F428F5" w:rsidRPr="00F428F5">
        <w:rPr>
          <w:rFonts w:eastAsia="Calibri"/>
          <w:color w:val="000000" w:themeColor="text1"/>
          <w:sz w:val="24"/>
          <w:szCs w:val="24"/>
        </w:rPr>
        <w:t>4</w:t>
      </w:r>
      <w:r w:rsidRPr="002D2DCB">
        <w:rPr>
          <w:rFonts w:eastAsia="Calibri"/>
          <w:sz w:val="24"/>
          <w:szCs w:val="24"/>
        </w:rPr>
        <w:t>% of the gross command area. The buffer zone</w:t>
      </w:r>
      <w:r w:rsidR="00BF62A5">
        <w:rPr>
          <w:rFonts w:eastAsia="Calibri"/>
          <w:sz w:val="24"/>
          <w:szCs w:val="24"/>
        </w:rPr>
        <w:t xml:space="preserve"> </w:t>
      </w:r>
      <w:r w:rsidRPr="002D2DCB">
        <w:rPr>
          <w:rFonts w:eastAsia="Calibri"/>
          <w:sz w:val="24"/>
          <w:szCs w:val="24"/>
        </w:rPr>
        <w:t xml:space="preserve">along the </w:t>
      </w:r>
      <w:r w:rsidR="0074135E">
        <w:rPr>
          <w:rFonts w:eastAsia="Calibri"/>
          <w:sz w:val="24"/>
          <w:szCs w:val="24"/>
        </w:rPr>
        <w:t>river banks</w:t>
      </w:r>
      <w:r w:rsidRPr="002D2DCB">
        <w:rPr>
          <w:rFonts w:eastAsia="Calibri"/>
          <w:sz w:val="24"/>
          <w:szCs w:val="24"/>
        </w:rPr>
        <w:t xml:space="preserve"> will be excluded from irrigation development</w:t>
      </w:r>
      <w:r w:rsidR="0074135E">
        <w:rPr>
          <w:rFonts w:eastAsia="Calibri"/>
          <w:sz w:val="24"/>
          <w:szCs w:val="24"/>
        </w:rPr>
        <w:t xml:space="preserve">. </w:t>
      </w:r>
      <w:r w:rsidRPr="002D2DCB">
        <w:rPr>
          <w:rFonts w:eastAsia="Calibri"/>
          <w:sz w:val="24"/>
          <w:szCs w:val="24"/>
        </w:rPr>
        <w:t>Land consolidation (exchange) is required to: (i) enable the revised landuse under the</w:t>
      </w:r>
      <w:r w:rsidR="00BF62A5">
        <w:rPr>
          <w:rFonts w:eastAsia="Calibri"/>
          <w:sz w:val="24"/>
          <w:szCs w:val="24"/>
        </w:rPr>
        <w:t xml:space="preserve"> </w:t>
      </w:r>
      <w:r w:rsidRPr="002D2DCB">
        <w:rPr>
          <w:rFonts w:eastAsia="Calibri"/>
          <w:sz w:val="24"/>
          <w:szCs w:val="24"/>
        </w:rPr>
        <w:t>project; (ii) provide at least 0.</w:t>
      </w:r>
      <w:r w:rsidR="005447BE">
        <w:rPr>
          <w:rFonts w:eastAsia="Calibri"/>
          <w:sz w:val="24"/>
          <w:szCs w:val="24"/>
        </w:rPr>
        <w:t>1</w:t>
      </w:r>
      <w:r w:rsidRPr="002D2DCB">
        <w:rPr>
          <w:rFonts w:eastAsia="Calibri"/>
          <w:sz w:val="24"/>
          <w:szCs w:val="24"/>
        </w:rPr>
        <w:t xml:space="preserve">ha of irrigable land to the landless; (iii) reduce the </w:t>
      </w:r>
      <w:r w:rsidR="0074135E" w:rsidRPr="002D2DCB">
        <w:rPr>
          <w:rFonts w:eastAsia="Calibri"/>
          <w:sz w:val="24"/>
          <w:szCs w:val="24"/>
        </w:rPr>
        <w:t>current</w:t>
      </w:r>
      <w:r w:rsidR="0074135E">
        <w:rPr>
          <w:rFonts w:eastAsia="Calibri"/>
          <w:sz w:val="24"/>
          <w:szCs w:val="24"/>
        </w:rPr>
        <w:t xml:space="preserve"> highly</w:t>
      </w:r>
      <w:r w:rsidR="005447BE">
        <w:rPr>
          <w:rFonts w:eastAsia="Calibri"/>
          <w:sz w:val="24"/>
          <w:szCs w:val="24"/>
        </w:rPr>
        <w:t xml:space="preserve"> </w:t>
      </w:r>
      <w:r w:rsidRPr="002D2DCB">
        <w:rPr>
          <w:rFonts w:eastAsia="Calibri"/>
          <w:sz w:val="24"/>
          <w:szCs w:val="24"/>
        </w:rPr>
        <w:t>fragmented land</w:t>
      </w:r>
      <w:r w:rsidR="005447BE">
        <w:rPr>
          <w:rFonts w:eastAsia="Calibri"/>
          <w:sz w:val="24"/>
          <w:szCs w:val="24"/>
        </w:rPr>
        <w:t xml:space="preserve"> </w:t>
      </w:r>
      <w:r w:rsidRPr="002D2DCB">
        <w:rPr>
          <w:rFonts w:eastAsia="Calibri"/>
          <w:sz w:val="24"/>
          <w:szCs w:val="24"/>
        </w:rPr>
        <w:t>holdings</w:t>
      </w:r>
      <w:r w:rsidR="0074135E">
        <w:rPr>
          <w:rFonts w:eastAsia="Calibri"/>
          <w:sz w:val="24"/>
          <w:szCs w:val="24"/>
        </w:rPr>
        <w:t>.</w:t>
      </w:r>
      <w:r w:rsidR="005447BE">
        <w:rPr>
          <w:rFonts w:eastAsia="Calibri"/>
          <w:sz w:val="24"/>
          <w:szCs w:val="24"/>
        </w:rPr>
        <w:t xml:space="preserve"> </w:t>
      </w:r>
      <w:r w:rsidRPr="005447BE">
        <w:rPr>
          <w:rFonts w:eastAsia="Calibri"/>
          <w:color w:val="000000" w:themeColor="text1"/>
          <w:sz w:val="24"/>
          <w:szCs w:val="24"/>
        </w:rPr>
        <w:t>This will entail a 13% reduction of land holdings fro</w:t>
      </w:r>
      <w:r w:rsidR="005447BE">
        <w:rPr>
          <w:rFonts w:eastAsia="Calibri"/>
          <w:color w:val="000000" w:themeColor="text1"/>
          <w:sz w:val="24"/>
          <w:szCs w:val="24"/>
        </w:rPr>
        <w:t>m about 1.5 ha (rainfed) to 1.3</w:t>
      </w:r>
      <w:r w:rsidRPr="005447BE">
        <w:rPr>
          <w:rFonts w:eastAsia="Calibri"/>
          <w:color w:val="000000" w:themeColor="text1"/>
          <w:sz w:val="24"/>
          <w:szCs w:val="24"/>
        </w:rPr>
        <w:t>ha</w:t>
      </w:r>
      <w:r w:rsidR="005447BE">
        <w:rPr>
          <w:rFonts w:eastAsia="Calibri"/>
          <w:color w:val="000000" w:themeColor="text1"/>
          <w:sz w:val="24"/>
          <w:szCs w:val="24"/>
        </w:rPr>
        <w:t xml:space="preserve"> </w:t>
      </w:r>
      <w:r w:rsidRPr="002D2DCB">
        <w:rPr>
          <w:rFonts w:eastAsia="Calibri"/>
          <w:sz w:val="24"/>
          <w:szCs w:val="24"/>
        </w:rPr>
        <w:t>(irrigated) with land exchange between farmers. The variation of soil fertility within the</w:t>
      </w:r>
      <w:r w:rsidR="005447BE">
        <w:rPr>
          <w:rFonts w:eastAsia="Calibri"/>
          <w:sz w:val="24"/>
          <w:szCs w:val="24"/>
        </w:rPr>
        <w:t xml:space="preserve"> </w:t>
      </w:r>
      <w:r w:rsidRPr="002D2DCB">
        <w:rPr>
          <w:rFonts w:eastAsia="Calibri"/>
          <w:sz w:val="24"/>
          <w:szCs w:val="24"/>
        </w:rPr>
        <w:t>command area will need to taken into account in the land consolidation (reallocation)</w:t>
      </w:r>
      <w:r w:rsidR="005447BE">
        <w:rPr>
          <w:rFonts w:eastAsia="Calibri"/>
          <w:sz w:val="24"/>
          <w:szCs w:val="24"/>
        </w:rPr>
        <w:t xml:space="preserve"> </w:t>
      </w:r>
      <w:r w:rsidRPr="002D2DCB">
        <w:rPr>
          <w:rFonts w:eastAsia="Calibri"/>
          <w:sz w:val="24"/>
          <w:szCs w:val="24"/>
        </w:rPr>
        <w:t>process.</w:t>
      </w:r>
      <w:r w:rsidR="005447BE">
        <w:rPr>
          <w:rFonts w:eastAsia="Calibri"/>
          <w:sz w:val="24"/>
          <w:szCs w:val="24"/>
        </w:rPr>
        <w:t xml:space="preserve"> </w:t>
      </w:r>
      <w:r w:rsidR="00A9126A" w:rsidRPr="00A9126A">
        <w:rPr>
          <w:rFonts w:eastAsia="Calibri"/>
          <w:sz w:val="24"/>
          <w:szCs w:val="24"/>
        </w:rPr>
        <w:t xml:space="preserve">To facilitate achievement of </w:t>
      </w:r>
      <w:r w:rsidR="00A9126A" w:rsidRPr="00A9126A">
        <w:rPr>
          <w:rFonts w:eastAsia="Calibri"/>
          <w:sz w:val="24"/>
          <w:szCs w:val="24"/>
        </w:rPr>
        <w:lastRenderedPageBreak/>
        <w:t>potential crop and livestock production a range of</w:t>
      </w:r>
      <w:r w:rsidR="005447BE">
        <w:rPr>
          <w:rFonts w:eastAsia="Calibri"/>
          <w:sz w:val="24"/>
          <w:szCs w:val="24"/>
        </w:rPr>
        <w:t xml:space="preserve"> </w:t>
      </w:r>
      <w:r w:rsidR="00A9126A" w:rsidRPr="00A9126A">
        <w:rPr>
          <w:rFonts w:eastAsia="Calibri"/>
          <w:sz w:val="24"/>
          <w:szCs w:val="24"/>
        </w:rPr>
        <w:t>complementary interventions are identified to address input, processing and marketing</w:t>
      </w:r>
      <w:r w:rsidR="005447BE">
        <w:rPr>
          <w:rFonts w:eastAsia="Calibri"/>
          <w:sz w:val="24"/>
          <w:szCs w:val="24"/>
        </w:rPr>
        <w:t xml:space="preserve"> </w:t>
      </w:r>
      <w:r w:rsidR="00A9126A" w:rsidRPr="00A9126A">
        <w:rPr>
          <w:rFonts w:eastAsia="Calibri"/>
          <w:sz w:val="24"/>
          <w:szCs w:val="24"/>
        </w:rPr>
        <w:t>constraints.</w:t>
      </w:r>
      <w:r w:rsidR="005447BE">
        <w:rPr>
          <w:rFonts w:eastAsia="Calibri"/>
          <w:sz w:val="24"/>
          <w:szCs w:val="24"/>
        </w:rPr>
        <w:t xml:space="preserve"> </w:t>
      </w:r>
      <w:r w:rsidR="00A9126A" w:rsidRPr="00A9126A">
        <w:rPr>
          <w:rFonts w:eastAsia="Calibri"/>
          <w:sz w:val="24"/>
          <w:szCs w:val="24"/>
        </w:rPr>
        <w:t>The poor and vulnerable are characterized by farmers with small or no landholdings and</w:t>
      </w:r>
      <w:r w:rsidR="005447BE">
        <w:rPr>
          <w:rFonts w:eastAsia="Calibri"/>
          <w:sz w:val="24"/>
          <w:szCs w:val="24"/>
        </w:rPr>
        <w:t xml:space="preserve"> </w:t>
      </w:r>
      <w:r w:rsidR="00A9126A" w:rsidRPr="00A9126A">
        <w:rPr>
          <w:rFonts w:eastAsia="Calibri"/>
          <w:sz w:val="24"/>
          <w:szCs w:val="24"/>
        </w:rPr>
        <w:t>women headed households. A range of community support and development</w:t>
      </w:r>
      <w:r w:rsidR="00A9126A">
        <w:rPr>
          <w:rFonts w:eastAsia="Calibri"/>
          <w:sz w:val="24"/>
          <w:szCs w:val="24"/>
        </w:rPr>
        <w:t xml:space="preserve"> interventions</w:t>
      </w:r>
      <w:r w:rsidR="00A9126A" w:rsidRPr="00A9126A">
        <w:rPr>
          <w:rFonts w:eastAsia="Calibri"/>
          <w:sz w:val="24"/>
          <w:szCs w:val="24"/>
        </w:rPr>
        <w:t>, including health, water supply and off-fa</w:t>
      </w:r>
      <w:r w:rsidR="00000ADA">
        <w:rPr>
          <w:rFonts w:eastAsia="Calibri"/>
          <w:sz w:val="24"/>
          <w:szCs w:val="24"/>
        </w:rPr>
        <w:t xml:space="preserve">rm income generating activities </w:t>
      </w:r>
      <w:r w:rsidR="00A9126A" w:rsidRPr="00A9126A">
        <w:rPr>
          <w:rFonts w:eastAsia="Calibri"/>
          <w:sz w:val="24"/>
          <w:szCs w:val="24"/>
        </w:rPr>
        <w:t>will focus on these groups.</w:t>
      </w:r>
      <w:r w:rsidR="005447BE">
        <w:rPr>
          <w:rFonts w:eastAsia="Calibri"/>
          <w:sz w:val="24"/>
          <w:szCs w:val="24"/>
        </w:rPr>
        <w:t xml:space="preserve"> </w:t>
      </w:r>
      <w:r w:rsidR="00A9126A" w:rsidRPr="00A9126A">
        <w:rPr>
          <w:rFonts w:eastAsia="Calibri"/>
          <w:sz w:val="24"/>
          <w:szCs w:val="24"/>
        </w:rPr>
        <w:t xml:space="preserve">Farmers in the command area currently </w:t>
      </w:r>
      <w:r w:rsidR="00000ADA" w:rsidRPr="00A9126A">
        <w:rPr>
          <w:rFonts w:eastAsia="Calibri"/>
          <w:sz w:val="24"/>
          <w:szCs w:val="24"/>
        </w:rPr>
        <w:t xml:space="preserve">have </w:t>
      </w:r>
      <w:r w:rsidR="00000ADA">
        <w:rPr>
          <w:rFonts w:eastAsia="Calibri"/>
          <w:sz w:val="24"/>
          <w:szCs w:val="24"/>
        </w:rPr>
        <w:t xml:space="preserve">some </w:t>
      </w:r>
      <w:r w:rsidR="00000ADA" w:rsidRPr="00A9126A">
        <w:rPr>
          <w:rFonts w:eastAsia="Calibri"/>
          <w:sz w:val="24"/>
          <w:szCs w:val="24"/>
        </w:rPr>
        <w:t>experience</w:t>
      </w:r>
      <w:r w:rsidR="00A9126A" w:rsidRPr="00A9126A">
        <w:rPr>
          <w:rFonts w:eastAsia="Calibri"/>
          <w:sz w:val="24"/>
          <w:szCs w:val="24"/>
        </w:rPr>
        <w:t xml:space="preserve"> of </w:t>
      </w:r>
      <w:r w:rsidR="00000ADA">
        <w:rPr>
          <w:rFonts w:eastAsia="Calibri"/>
          <w:sz w:val="24"/>
          <w:szCs w:val="24"/>
        </w:rPr>
        <w:t>traditional small</w:t>
      </w:r>
      <w:r w:rsidR="00A9126A" w:rsidRPr="00A9126A">
        <w:rPr>
          <w:rFonts w:eastAsia="Calibri"/>
          <w:sz w:val="24"/>
          <w:szCs w:val="24"/>
        </w:rPr>
        <w:t xml:space="preserve"> scale irrigation </w:t>
      </w:r>
      <w:r w:rsidR="00000ADA">
        <w:rPr>
          <w:rFonts w:eastAsia="Calibri"/>
          <w:sz w:val="24"/>
          <w:szCs w:val="24"/>
        </w:rPr>
        <w:t xml:space="preserve">and </w:t>
      </w:r>
      <w:r w:rsidR="00A9126A" w:rsidRPr="00A9126A">
        <w:rPr>
          <w:rFonts w:eastAsia="Calibri"/>
          <w:sz w:val="24"/>
          <w:szCs w:val="24"/>
        </w:rPr>
        <w:t>are expected to take over management, operation and maintenance of the scheme</w:t>
      </w:r>
      <w:r w:rsidR="005447BE">
        <w:rPr>
          <w:rFonts w:eastAsia="Calibri"/>
          <w:sz w:val="24"/>
          <w:szCs w:val="24"/>
        </w:rPr>
        <w:t xml:space="preserve"> </w:t>
      </w:r>
      <w:r w:rsidR="00BE1E25">
        <w:rPr>
          <w:rFonts w:eastAsia="Calibri"/>
          <w:sz w:val="24"/>
          <w:szCs w:val="24"/>
        </w:rPr>
        <w:t xml:space="preserve">following its completion. </w:t>
      </w:r>
      <w:r w:rsidR="00A9126A" w:rsidRPr="00A9126A">
        <w:rPr>
          <w:rFonts w:eastAsia="Calibri"/>
          <w:sz w:val="24"/>
          <w:szCs w:val="24"/>
        </w:rPr>
        <w:t>A range of O&amp;M interventions will enable this including</w:t>
      </w:r>
      <w:r w:rsidR="005447BE">
        <w:rPr>
          <w:rFonts w:eastAsia="Calibri"/>
          <w:sz w:val="24"/>
          <w:szCs w:val="24"/>
        </w:rPr>
        <w:t xml:space="preserve"> </w:t>
      </w:r>
      <w:r w:rsidR="00A9126A" w:rsidRPr="00A9126A">
        <w:rPr>
          <w:rFonts w:eastAsia="Calibri"/>
          <w:sz w:val="24"/>
          <w:szCs w:val="24"/>
        </w:rPr>
        <w:t>support and capacity building of necessary farmer institutions, and funding for a main</w:t>
      </w:r>
      <w:r w:rsidR="005447BE">
        <w:rPr>
          <w:rFonts w:eastAsia="Calibri"/>
          <w:sz w:val="24"/>
          <w:szCs w:val="24"/>
        </w:rPr>
        <w:t xml:space="preserve"> </w:t>
      </w:r>
      <w:r w:rsidR="00A9126A" w:rsidRPr="00A9126A">
        <w:rPr>
          <w:rFonts w:eastAsia="Calibri"/>
          <w:sz w:val="24"/>
          <w:szCs w:val="24"/>
        </w:rPr>
        <w:t xml:space="preserve">system operator for </w:t>
      </w:r>
      <w:r w:rsidR="00000ADA">
        <w:rPr>
          <w:rFonts w:eastAsia="Calibri"/>
          <w:sz w:val="24"/>
          <w:szCs w:val="24"/>
        </w:rPr>
        <w:t>a</w:t>
      </w:r>
      <w:r w:rsidR="00A9126A" w:rsidRPr="00A9126A">
        <w:rPr>
          <w:rFonts w:eastAsia="Calibri"/>
          <w:sz w:val="24"/>
          <w:szCs w:val="24"/>
        </w:rPr>
        <w:t xml:space="preserve"> years as an interim arrangement while farmer capacity is built up.</w:t>
      </w:r>
    </w:p>
    <w:p w:rsidR="00377C25" w:rsidRDefault="00377C25" w:rsidP="007C01E7">
      <w:pPr>
        <w:overflowPunct/>
        <w:spacing w:line="276" w:lineRule="auto"/>
        <w:jc w:val="both"/>
        <w:textAlignment w:val="auto"/>
        <w:rPr>
          <w:rFonts w:eastAsia="Calibri"/>
          <w:sz w:val="24"/>
          <w:szCs w:val="24"/>
        </w:rPr>
      </w:pPr>
    </w:p>
    <w:p w:rsidR="00841E12" w:rsidRDefault="00377C25" w:rsidP="007C01E7">
      <w:pPr>
        <w:overflowPunct/>
        <w:spacing w:line="276" w:lineRule="auto"/>
        <w:jc w:val="both"/>
        <w:textAlignment w:val="auto"/>
        <w:rPr>
          <w:rFonts w:ascii="Garamond,Bold" w:eastAsiaTheme="minorHAnsi" w:hAnsi="Garamond,Bold" w:cs="Garamond,Bold"/>
          <w:b/>
          <w:bCs/>
          <w:sz w:val="22"/>
          <w:szCs w:val="22"/>
        </w:rPr>
      </w:pPr>
      <w:r>
        <w:rPr>
          <w:rFonts w:ascii="Garamond,Bold" w:eastAsiaTheme="minorHAnsi" w:hAnsi="Garamond,Bold" w:cs="Garamond,Bold"/>
          <w:b/>
          <w:bCs/>
          <w:sz w:val="22"/>
          <w:szCs w:val="22"/>
        </w:rPr>
        <w:t>Rationale</w:t>
      </w:r>
    </w:p>
    <w:p w:rsidR="00491CD2" w:rsidRDefault="00491CD2" w:rsidP="007C01E7">
      <w:pPr>
        <w:overflowPunct/>
        <w:spacing w:line="276" w:lineRule="auto"/>
        <w:jc w:val="both"/>
        <w:textAlignment w:val="auto"/>
        <w:rPr>
          <w:rFonts w:eastAsia="Calibri"/>
          <w:sz w:val="24"/>
          <w:szCs w:val="24"/>
        </w:rPr>
      </w:pPr>
    </w:p>
    <w:p w:rsidR="00841E12" w:rsidRDefault="00841E12" w:rsidP="007C01E7">
      <w:pPr>
        <w:overflowPunct/>
        <w:spacing w:line="276" w:lineRule="auto"/>
        <w:jc w:val="both"/>
        <w:textAlignment w:val="auto"/>
        <w:rPr>
          <w:rFonts w:eastAsia="Calibri"/>
          <w:sz w:val="24"/>
          <w:szCs w:val="24"/>
        </w:rPr>
      </w:pPr>
      <w:r w:rsidRPr="00377C25">
        <w:rPr>
          <w:rFonts w:eastAsia="Calibri"/>
          <w:sz w:val="24"/>
          <w:szCs w:val="24"/>
        </w:rPr>
        <w:t>The scheme area</w:t>
      </w:r>
      <w:r>
        <w:rPr>
          <w:rFonts w:eastAsia="Calibri"/>
          <w:sz w:val="24"/>
          <w:szCs w:val="24"/>
        </w:rPr>
        <w:t xml:space="preserve"> is dispersedly</w:t>
      </w:r>
      <w:r w:rsidRPr="00377C25">
        <w:rPr>
          <w:rFonts w:eastAsia="Calibri"/>
          <w:sz w:val="24"/>
          <w:szCs w:val="24"/>
        </w:rPr>
        <w:t xml:space="preserve"> populated with about </w:t>
      </w:r>
      <w:r w:rsidR="00F25591" w:rsidRPr="00F25591">
        <w:rPr>
          <w:rFonts w:eastAsia="Calibri"/>
          <w:color w:val="000000" w:themeColor="text1"/>
          <w:sz w:val="24"/>
          <w:szCs w:val="24"/>
        </w:rPr>
        <w:t>8</w:t>
      </w:r>
      <w:r w:rsidRPr="00F25591">
        <w:rPr>
          <w:rFonts w:eastAsia="Calibri"/>
          <w:color w:val="000000" w:themeColor="text1"/>
          <w:sz w:val="24"/>
          <w:szCs w:val="24"/>
        </w:rPr>
        <w:t>5%</w:t>
      </w:r>
      <w:r w:rsidRPr="00377C25">
        <w:rPr>
          <w:rFonts w:eastAsia="Calibri"/>
          <w:sz w:val="24"/>
          <w:szCs w:val="24"/>
        </w:rPr>
        <w:t xml:space="preserve"> of the area currently under</w:t>
      </w:r>
      <w:r w:rsidR="00F25591">
        <w:rPr>
          <w:rFonts w:eastAsia="Calibri"/>
          <w:sz w:val="24"/>
          <w:szCs w:val="24"/>
        </w:rPr>
        <w:t xml:space="preserve"> </w:t>
      </w:r>
      <w:r w:rsidRPr="00377C25">
        <w:rPr>
          <w:rFonts w:eastAsia="Calibri"/>
          <w:sz w:val="24"/>
          <w:szCs w:val="24"/>
        </w:rPr>
        <w:t xml:space="preserve">rainfed cropping with the balance largely utilized for </w:t>
      </w:r>
      <w:r w:rsidR="00F25591" w:rsidRPr="00377C25">
        <w:rPr>
          <w:rFonts w:eastAsia="Calibri"/>
          <w:sz w:val="24"/>
          <w:szCs w:val="24"/>
        </w:rPr>
        <w:t>settlements</w:t>
      </w:r>
      <w:r w:rsidR="00F25591">
        <w:rPr>
          <w:rFonts w:eastAsia="Calibri"/>
          <w:sz w:val="24"/>
          <w:szCs w:val="24"/>
        </w:rPr>
        <w:t xml:space="preserve"> (</w:t>
      </w:r>
      <w:r>
        <w:rPr>
          <w:rFonts w:eastAsia="Calibri"/>
          <w:sz w:val="24"/>
          <w:szCs w:val="24"/>
        </w:rPr>
        <w:t>10</w:t>
      </w:r>
      <w:r w:rsidRPr="00AA2D74">
        <w:rPr>
          <w:rFonts w:eastAsia="Calibri"/>
          <w:sz w:val="24"/>
          <w:szCs w:val="24"/>
        </w:rPr>
        <w:t xml:space="preserve">%) </w:t>
      </w:r>
      <w:r w:rsidRPr="00377C25">
        <w:rPr>
          <w:rFonts w:eastAsia="Calibri"/>
          <w:sz w:val="24"/>
          <w:szCs w:val="24"/>
        </w:rPr>
        <w:t>and communal</w:t>
      </w:r>
      <w:r w:rsidR="00F25591">
        <w:rPr>
          <w:rFonts w:eastAsia="Calibri"/>
          <w:sz w:val="24"/>
          <w:szCs w:val="24"/>
        </w:rPr>
        <w:t xml:space="preserve"> </w:t>
      </w:r>
      <w:r w:rsidRPr="00377C25">
        <w:rPr>
          <w:rFonts w:eastAsia="Calibri"/>
          <w:sz w:val="24"/>
          <w:szCs w:val="24"/>
        </w:rPr>
        <w:t xml:space="preserve">grazing </w:t>
      </w:r>
      <w:r w:rsidR="00F25591" w:rsidRPr="00F25591">
        <w:rPr>
          <w:rFonts w:eastAsia="Calibri"/>
          <w:color w:val="000000" w:themeColor="text1"/>
          <w:sz w:val="24"/>
          <w:szCs w:val="24"/>
        </w:rPr>
        <w:t>(1</w:t>
      </w:r>
      <w:r w:rsidRPr="00F25591">
        <w:rPr>
          <w:rFonts w:eastAsia="Calibri"/>
          <w:color w:val="000000" w:themeColor="text1"/>
          <w:sz w:val="24"/>
          <w:szCs w:val="24"/>
        </w:rPr>
        <w:t>5%).</w:t>
      </w:r>
      <w:r w:rsidRPr="00377C25">
        <w:rPr>
          <w:rFonts w:eastAsia="Calibri"/>
          <w:sz w:val="24"/>
          <w:szCs w:val="24"/>
        </w:rPr>
        <w:t xml:space="preserve"> Gully stream erosion is significant. Dung is used for fuel rather than as an organic</w:t>
      </w:r>
      <w:r w:rsidR="00F25591">
        <w:rPr>
          <w:rFonts w:eastAsia="Calibri"/>
          <w:sz w:val="24"/>
          <w:szCs w:val="24"/>
        </w:rPr>
        <w:t xml:space="preserve"> </w:t>
      </w:r>
      <w:r>
        <w:rPr>
          <w:rFonts w:eastAsia="Calibri"/>
          <w:sz w:val="24"/>
          <w:szCs w:val="24"/>
        </w:rPr>
        <w:t>fertiliser</w:t>
      </w:r>
      <w:r w:rsidRPr="00377C25">
        <w:rPr>
          <w:rFonts w:eastAsia="Calibri"/>
          <w:sz w:val="24"/>
          <w:szCs w:val="24"/>
        </w:rPr>
        <w:t xml:space="preserve"> due to the shortage of wood</w:t>
      </w:r>
      <w:r>
        <w:rPr>
          <w:rFonts w:eastAsia="Calibri"/>
          <w:sz w:val="24"/>
          <w:szCs w:val="24"/>
        </w:rPr>
        <w:t>.</w:t>
      </w:r>
      <w:r w:rsidRPr="00914E45">
        <w:rPr>
          <w:rFonts w:eastAsia="Calibri"/>
          <w:sz w:val="24"/>
          <w:szCs w:val="24"/>
        </w:rPr>
        <w:t xml:space="preserve"> The land and water resources in the scheme area are suitable for irrigated agriculture</w:t>
      </w:r>
      <w:r w:rsidR="00F25591">
        <w:rPr>
          <w:rFonts w:eastAsia="Calibri"/>
          <w:sz w:val="24"/>
          <w:szCs w:val="24"/>
        </w:rPr>
        <w:t xml:space="preserve"> </w:t>
      </w:r>
      <w:r w:rsidRPr="00914E45">
        <w:rPr>
          <w:rFonts w:eastAsia="Calibri"/>
          <w:sz w:val="24"/>
          <w:szCs w:val="24"/>
        </w:rPr>
        <w:t>development, and the proposed project will result in substantial gains in farm income</w:t>
      </w:r>
      <w:r w:rsidR="00F25591">
        <w:rPr>
          <w:rFonts w:eastAsia="Calibri"/>
          <w:sz w:val="24"/>
          <w:szCs w:val="24"/>
        </w:rPr>
        <w:t xml:space="preserve"> </w:t>
      </w:r>
      <w:r w:rsidR="00F25591" w:rsidRPr="00914E45">
        <w:rPr>
          <w:rFonts w:eastAsia="Calibri"/>
          <w:sz w:val="24"/>
          <w:szCs w:val="24"/>
        </w:rPr>
        <w:t>stemming</w:t>
      </w:r>
      <w:r w:rsidRPr="00914E45">
        <w:rPr>
          <w:rFonts w:eastAsia="Calibri"/>
          <w:sz w:val="24"/>
          <w:szCs w:val="24"/>
        </w:rPr>
        <w:t xml:space="preserve"> from an annual cropping intensity increase from about </w:t>
      </w:r>
      <w:r w:rsidRPr="00F25591">
        <w:rPr>
          <w:rFonts w:eastAsia="Calibri"/>
          <w:color w:val="000000" w:themeColor="text1"/>
          <w:sz w:val="24"/>
          <w:szCs w:val="24"/>
        </w:rPr>
        <w:t>116% to over 160%</w:t>
      </w:r>
      <w:r w:rsidR="00F25591">
        <w:rPr>
          <w:rFonts w:eastAsia="Calibri"/>
          <w:color w:val="000000" w:themeColor="text1"/>
          <w:sz w:val="24"/>
          <w:szCs w:val="24"/>
        </w:rPr>
        <w:t xml:space="preserve"> </w:t>
      </w:r>
      <w:r w:rsidRPr="00914E45">
        <w:rPr>
          <w:rFonts w:eastAsia="Calibri"/>
          <w:sz w:val="24"/>
          <w:szCs w:val="24"/>
        </w:rPr>
        <w:t>as well as from increased crop yields. Increased crop residues will in turn support an</w:t>
      </w:r>
      <w:r w:rsidR="00F25591">
        <w:rPr>
          <w:rFonts w:eastAsia="Calibri"/>
          <w:sz w:val="24"/>
          <w:szCs w:val="24"/>
        </w:rPr>
        <w:t xml:space="preserve"> </w:t>
      </w:r>
      <w:r w:rsidRPr="00914E45">
        <w:rPr>
          <w:rFonts w:eastAsia="Calibri"/>
          <w:sz w:val="24"/>
          <w:szCs w:val="24"/>
        </w:rPr>
        <w:t>increase in livestock population.</w:t>
      </w:r>
    </w:p>
    <w:p w:rsidR="00841E12" w:rsidRPr="00914E45" w:rsidRDefault="00841E12" w:rsidP="007C01E7">
      <w:pPr>
        <w:overflowPunct/>
        <w:spacing w:line="276" w:lineRule="auto"/>
        <w:jc w:val="both"/>
        <w:textAlignment w:val="auto"/>
        <w:rPr>
          <w:rFonts w:eastAsia="Calibri"/>
          <w:sz w:val="24"/>
          <w:szCs w:val="24"/>
        </w:rPr>
      </w:pPr>
    </w:p>
    <w:p w:rsidR="006E6ACB" w:rsidRDefault="00841E12" w:rsidP="007C01E7">
      <w:pPr>
        <w:overflowPunct/>
        <w:spacing w:line="276" w:lineRule="auto"/>
        <w:jc w:val="both"/>
        <w:textAlignment w:val="auto"/>
        <w:rPr>
          <w:rFonts w:eastAsia="Calibri"/>
          <w:sz w:val="24"/>
          <w:szCs w:val="24"/>
        </w:rPr>
      </w:pPr>
      <w:r w:rsidRPr="00914E45">
        <w:rPr>
          <w:rFonts w:eastAsia="Calibri"/>
          <w:sz w:val="24"/>
          <w:szCs w:val="24"/>
        </w:rPr>
        <w:t>To ensure maximum and sustainable agricultural benefits, in addition to construction of</w:t>
      </w:r>
      <w:r w:rsidR="00FD78C2">
        <w:rPr>
          <w:rFonts w:eastAsia="Calibri"/>
          <w:sz w:val="24"/>
          <w:szCs w:val="24"/>
        </w:rPr>
        <w:t xml:space="preserve"> </w:t>
      </w:r>
      <w:r w:rsidRPr="00914E45">
        <w:rPr>
          <w:rFonts w:eastAsia="Calibri"/>
          <w:sz w:val="24"/>
          <w:szCs w:val="24"/>
        </w:rPr>
        <w:t>appropriate irrigation, drainage, and  roads infrastructure, the</w:t>
      </w:r>
      <w:r w:rsidR="00FD78C2">
        <w:rPr>
          <w:rFonts w:eastAsia="Calibri"/>
          <w:sz w:val="24"/>
          <w:szCs w:val="24"/>
        </w:rPr>
        <w:t xml:space="preserve"> </w:t>
      </w:r>
      <w:r w:rsidRPr="00914E45">
        <w:rPr>
          <w:rFonts w:eastAsia="Calibri"/>
          <w:sz w:val="24"/>
          <w:szCs w:val="24"/>
        </w:rPr>
        <w:t>project includes for a range of complementary agricultural, livestock, community</w:t>
      </w:r>
      <w:r w:rsidR="00FD78C2">
        <w:rPr>
          <w:rFonts w:eastAsia="Calibri"/>
          <w:sz w:val="24"/>
          <w:szCs w:val="24"/>
        </w:rPr>
        <w:t xml:space="preserve"> </w:t>
      </w:r>
      <w:r w:rsidRPr="00914E45">
        <w:rPr>
          <w:rFonts w:eastAsia="Calibri"/>
          <w:sz w:val="24"/>
          <w:szCs w:val="24"/>
        </w:rPr>
        <w:t>development, environment and irrigation system O&amp;M interventions</w:t>
      </w:r>
      <w:r>
        <w:rPr>
          <w:rFonts w:eastAsia="Calibri"/>
          <w:sz w:val="24"/>
          <w:szCs w:val="24"/>
        </w:rPr>
        <w:t>.</w:t>
      </w:r>
    </w:p>
    <w:p w:rsidR="006E6ACB" w:rsidRDefault="006E6ACB" w:rsidP="007C01E7">
      <w:pPr>
        <w:overflowPunct/>
        <w:spacing w:line="276" w:lineRule="auto"/>
        <w:jc w:val="both"/>
        <w:textAlignment w:val="auto"/>
        <w:rPr>
          <w:rFonts w:eastAsia="Calibri"/>
          <w:sz w:val="24"/>
          <w:szCs w:val="24"/>
        </w:rPr>
      </w:pPr>
    </w:p>
    <w:p w:rsidR="006E6ACB" w:rsidRDefault="00841E12" w:rsidP="007C01E7">
      <w:pPr>
        <w:spacing w:line="276" w:lineRule="auto"/>
        <w:jc w:val="both"/>
        <w:rPr>
          <w:rFonts w:ascii="Book Antiqua" w:hAnsi="Book Antiqua"/>
          <w:b/>
          <w:sz w:val="24"/>
        </w:rPr>
      </w:pPr>
      <w:r>
        <w:rPr>
          <w:rFonts w:ascii="Book Antiqua" w:hAnsi="Book Antiqua"/>
          <w:b/>
          <w:sz w:val="24"/>
        </w:rPr>
        <w:t>P</w:t>
      </w:r>
      <w:r w:rsidRPr="00DA37AE">
        <w:rPr>
          <w:rFonts w:ascii="Book Antiqua" w:hAnsi="Book Antiqua"/>
          <w:b/>
          <w:sz w:val="24"/>
        </w:rPr>
        <w:t>roject location</w:t>
      </w:r>
    </w:p>
    <w:p w:rsidR="00491CD2" w:rsidRPr="00C25C98" w:rsidRDefault="00491CD2" w:rsidP="007C01E7">
      <w:pPr>
        <w:spacing w:line="276" w:lineRule="auto"/>
        <w:jc w:val="both"/>
        <w:rPr>
          <w:sz w:val="22"/>
          <w:szCs w:val="22"/>
        </w:rPr>
      </w:pPr>
    </w:p>
    <w:p w:rsidR="00841E12" w:rsidRPr="008C375E" w:rsidRDefault="003301FE" w:rsidP="007C01E7">
      <w:pPr>
        <w:spacing w:line="276" w:lineRule="auto"/>
        <w:jc w:val="both"/>
        <w:rPr>
          <w:sz w:val="24"/>
          <w:szCs w:val="24"/>
          <w:lang w:val="en-GB"/>
        </w:rPr>
      </w:pPr>
      <w:r>
        <w:rPr>
          <w:sz w:val="24"/>
          <w:szCs w:val="24"/>
        </w:rPr>
        <w:t>Danisa</w:t>
      </w:r>
      <w:r w:rsidR="00841E12">
        <w:rPr>
          <w:sz w:val="24"/>
          <w:szCs w:val="24"/>
        </w:rPr>
        <w:t xml:space="preserve"> </w:t>
      </w:r>
      <w:r w:rsidR="00841E12" w:rsidRPr="008C375E">
        <w:rPr>
          <w:sz w:val="24"/>
          <w:szCs w:val="24"/>
        </w:rPr>
        <w:t>Small Scale irrigation Project</w:t>
      </w:r>
      <w:r>
        <w:rPr>
          <w:sz w:val="24"/>
          <w:szCs w:val="24"/>
        </w:rPr>
        <w:t xml:space="preserve"> </w:t>
      </w:r>
      <w:r w:rsidR="00841E12" w:rsidRPr="008C375E">
        <w:rPr>
          <w:sz w:val="24"/>
          <w:szCs w:val="24"/>
        </w:rPr>
        <w:t>is</w:t>
      </w:r>
      <w:r w:rsidR="00841E12" w:rsidRPr="008C375E">
        <w:rPr>
          <w:sz w:val="24"/>
          <w:szCs w:val="24"/>
          <w:lang w:val="en-GB"/>
        </w:rPr>
        <w:t xml:space="preserve"> located in </w:t>
      </w:r>
      <w:r w:rsidR="006E6ACB">
        <w:rPr>
          <w:sz w:val="24"/>
          <w:szCs w:val="24"/>
          <w:lang w:val="en-GB"/>
        </w:rPr>
        <w:t>Digalu Bora</w:t>
      </w:r>
      <w:r w:rsidR="00841E12">
        <w:rPr>
          <w:sz w:val="24"/>
          <w:szCs w:val="24"/>
        </w:rPr>
        <w:t xml:space="preserve"> peasant association, </w:t>
      </w:r>
      <w:r w:rsidR="006E6ACB">
        <w:rPr>
          <w:sz w:val="24"/>
          <w:szCs w:val="24"/>
        </w:rPr>
        <w:t xml:space="preserve">Digalu </w:t>
      </w:r>
      <w:r w:rsidR="00AD69FE">
        <w:rPr>
          <w:sz w:val="24"/>
          <w:szCs w:val="24"/>
        </w:rPr>
        <w:t xml:space="preserve">and </w:t>
      </w:r>
      <w:r w:rsidR="006E6ACB">
        <w:rPr>
          <w:sz w:val="24"/>
          <w:szCs w:val="24"/>
        </w:rPr>
        <w:t>Tijo</w:t>
      </w:r>
      <w:r w:rsidR="00841E12">
        <w:rPr>
          <w:sz w:val="24"/>
          <w:szCs w:val="24"/>
        </w:rPr>
        <w:t xml:space="preserve"> District, Arsi zone</w:t>
      </w:r>
      <w:r w:rsidR="00841E12" w:rsidRPr="008C375E">
        <w:rPr>
          <w:sz w:val="24"/>
          <w:szCs w:val="24"/>
        </w:rPr>
        <w:t xml:space="preserve"> of </w:t>
      </w:r>
      <w:r w:rsidR="00841E12">
        <w:rPr>
          <w:sz w:val="24"/>
          <w:szCs w:val="24"/>
        </w:rPr>
        <w:t>Oromia region</w:t>
      </w:r>
      <w:r w:rsidR="00841E12" w:rsidRPr="008C375E">
        <w:rPr>
          <w:sz w:val="24"/>
          <w:szCs w:val="24"/>
        </w:rPr>
        <w:t xml:space="preserve">. </w:t>
      </w:r>
      <w:r w:rsidR="00841E12" w:rsidRPr="008C375E">
        <w:rPr>
          <w:sz w:val="24"/>
          <w:szCs w:val="24"/>
          <w:lang w:val="en-GB"/>
        </w:rPr>
        <w:t xml:space="preserve">The Headwork axis is located at geographical coordinate of </w:t>
      </w:r>
      <w:r w:rsidR="00841E12" w:rsidRPr="00BE1E25">
        <w:rPr>
          <w:b/>
          <w:color w:val="000000" w:themeColor="text1"/>
          <w:sz w:val="24"/>
          <w:szCs w:val="24"/>
        </w:rPr>
        <w:t>0</w:t>
      </w:r>
      <w:r w:rsidRPr="00BE1E25">
        <w:rPr>
          <w:b/>
          <w:color w:val="000000" w:themeColor="text1"/>
          <w:sz w:val="24"/>
          <w:szCs w:val="24"/>
        </w:rPr>
        <w:t>532014</w:t>
      </w:r>
      <w:r w:rsidR="00841E12">
        <w:rPr>
          <w:color w:val="000000" w:themeColor="text1"/>
          <w:sz w:val="24"/>
          <w:szCs w:val="24"/>
        </w:rPr>
        <w:t>E</w:t>
      </w:r>
      <w:r w:rsidR="00841E12" w:rsidRPr="008C375E">
        <w:rPr>
          <w:sz w:val="24"/>
          <w:szCs w:val="24"/>
          <w:lang w:val="en-GB"/>
        </w:rPr>
        <w:t xml:space="preserve"> and </w:t>
      </w:r>
      <w:r w:rsidR="00841E12" w:rsidRPr="00BE1E25">
        <w:rPr>
          <w:b/>
          <w:color w:val="000000" w:themeColor="text1"/>
          <w:sz w:val="24"/>
          <w:szCs w:val="24"/>
        </w:rPr>
        <w:t>08</w:t>
      </w:r>
      <w:r w:rsidR="00AA5643" w:rsidRPr="00BE1E25">
        <w:rPr>
          <w:b/>
          <w:color w:val="000000" w:themeColor="text1"/>
          <w:sz w:val="24"/>
          <w:szCs w:val="24"/>
        </w:rPr>
        <w:t>6198</w:t>
      </w:r>
      <w:r w:rsidRPr="00BE1E25">
        <w:rPr>
          <w:b/>
          <w:color w:val="000000" w:themeColor="text1"/>
          <w:sz w:val="24"/>
          <w:szCs w:val="24"/>
        </w:rPr>
        <w:t>6</w:t>
      </w:r>
      <w:r w:rsidR="00841E12">
        <w:rPr>
          <w:color w:val="000000" w:themeColor="text1"/>
          <w:sz w:val="24"/>
          <w:szCs w:val="24"/>
        </w:rPr>
        <w:t>N</w:t>
      </w:r>
      <w:r w:rsidR="00841E12" w:rsidRPr="008C375E">
        <w:rPr>
          <w:sz w:val="24"/>
          <w:szCs w:val="24"/>
          <w:lang w:val="en-GB"/>
        </w:rPr>
        <w:t xml:space="preserve"> across </w:t>
      </w:r>
      <w:r w:rsidR="00841E12">
        <w:rPr>
          <w:sz w:val="24"/>
          <w:szCs w:val="24"/>
          <w:lang w:val="en-GB"/>
        </w:rPr>
        <w:t xml:space="preserve">a </w:t>
      </w:r>
      <w:r w:rsidR="00AA5643">
        <w:rPr>
          <w:sz w:val="24"/>
          <w:szCs w:val="24"/>
          <w:lang w:val="en-GB"/>
        </w:rPr>
        <w:t>Danisa</w:t>
      </w:r>
      <w:r>
        <w:rPr>
          <w:sz w:val="24"/>
          <w:szCs w:val="24"/>
          <w:lang w:val="en-GB"/>
        </w:rPr>
        <w:t xml:space="preserve"> </w:t>
      </w:r>
      <w:r w:rsidR="0064185E">
        <w:rPr>
          <w:sz w:val="24"/>
          <w:szCs w:val="24"/>
          <w:lang w:val="en-GB"/>
        </w:rPr>
        <w:t>G</w:t>
      </w:r>
      <w:r w:rsidR="00AA5643">
        <w:rPr>
          <w:sz w:val="24"/>
          <w:szCs w:val="24"/>
          <w:lang w:val="en-GB"/>
        </w:rPr>
        <w:t>udda</w:t>
      </w:r>
      <w:r>
        <w:rPr>
          <w:sz w:val="24"/>
          <w:szCs w:val="24"/>
          <w:lang w:val="en-GB"/>
        </w:rPr>
        <w:t xml:space="preserve"> </w:t>
      </w:r>
      <w:r w:rsidR="00841E12" w:rsidRPr="008C375E">
        <w:rPr>
          <w:sz w:val="24"/>
          <w:szCs w:val="24"/>
          <w:lang w:val="en-GB"/>
        </w:rPr>
        <w:t xml:space="preserve">River. The command area lies on </w:t>
      </w:r>
      <w:r w:rsidR="00AA5643">
        <w:rPr>
          <w:sz w:val="24"/>
          <w:szCs w:val="24"/>
          <w:lang w:val="en-GB"/>
        </w:rPr>
        <w:t>left</w:t>
      </w:r>
      <w:r w:rsidR="00841E12">
        <w:rPr>
          <w:sz w:val="24"/>
          <w:szCs w:val="24"/>
          <w:lang w:val="en-GB"/>
        </w:rPr>
        <w:t xml:space="preserve"> sides</w:t>
      </w:r>
      <w:r>
        <w:rPr>
          <w:sz w:val="24"/>
          <w:szCs w:val="24"/>
          <w:lang w:val="en-GB"/>
        </w:rPr>
        <w:t xml:space="preserve"> </w:t>
      </w:r>
      <w:r w:rsidR="00841E12">
        <w:rPr>
          <w:sz w:val="24"/>
          <w:szCs w:val="24"/>
          <w:lang w:val="en-GB"/>
        </w:rPr>
        <w:t>of the</w:t>
      </w:r>
      <w:r>
        <w:rPr>
          <w:sz w:val="24"/>
          <w:szCs w:val="24"/>
          <w:lang w:val="en-GB"/>
        </w:rPr>
        <w:t xml:space="preserve"> </w:t>
      </w:r>
      <w:r w:rsidR="00BE1E25">
        <w:rPr>
          <w:sz w:val="24"/>
          <w:szCs w:val="24"/>
          <w:lang w:val="en-GB"/>
        </w:rPr>
        <w:t>Danisa</w:t>
      </w:r>
      <w:r w:rsidR="00841E12">
        <w:rPr>
          <w:sz w:val="24"/>
          <w:szCs w:val="24"/>
          <w:lang w:val="en-GB"/>
        </w:rPr>
        <w:t xml:space="preserve"> River</w:t>
      </w:r>
      <w:r w:rsidR="00841E12" w:rsidRPr="008C375E">
        <w:rPr>
          <w:sz w:val="24"/>
          <w:szCs w:val="24"/>
          <w:lang w:val="en-GB"/>
        </w:rPr>
        <w:t xml:space="preserve">. The </w:t>
      </w:r>
      <w:r w:rsidR="00841E12">
        <w:rPr>
          <w:sz w:val="24"/>
          <w:szCs w:val="24"/>
          <w:lang w:val="en-GB"/>
        </w:rPr>
        <w:t xml:space="preserve">head work </w:t>
      </w:r>
      <w:r w:rsidR="00841E12" w:rsidRPr="008C375E">
        <w:rPr>
          <w:sz w:val="24"/>
          <w:szCs w:val="24"/>
          <w:lang w:val="en-GB"/>
        </w:rPr>
        <w:t xml:space="preserve">site is </w:t>
      </w:r>
      <w:r w:rsidR="00841E12">
        <w:rPr>
          <w:sz w:val="24"/>
          <w:szCs w:val="24"/>
          <w:lang w:val="en-GB"/>
        </w:rPr>
        <w:t>2</w:t>
      </w:r>
      <w:r w:rsidR="00841E12" w:rsidRPr="008C375E">
        <w:rPr>
          <w:sz w:val="24"/>
          <w:szCs w:val="24"/>
          <w:lang w:val="en-GB"/>
        </w:rPr>
        <w:t xml:space="preserve"> km from </w:t>
      </w:r>
      <w:r w:rsidR="00841E12">
        <w:rPr>
          <w:sz w:val="24"/>
          <w:szCs w:val="24"/>
          <w:lang w:val="en-GB"/>
        </w:rPr>
        <w:t>beneficiary village and</w:t>
      </w:r>
      <w:r>
        <w:rPr>
          <w:sz w:val="24"/>
          <w:szCs w:val="24"/>
          <w:lang w:val="en-GB"/>
        </w:rPr>
        <w:t xml:space="preserve"> </w:t>
      </w:r>
      <w:r w:rsidR="00841E12">
        <w:rPr>
          <w:sz w:val="24"/>
          <w:szCs w:val="24"/>
          <w:lang w:val="en-GB"/>
        </w:rPr>
        <w:t>25</w:t>
      </w:r>
      <w:r w:rsidR="00841E12" w:rsidRPr="008C375E">
        <w:rPr>
          <w:sz w:val="24"/>
          <w:szCs w:val="24"/>
          <w:lang w:val="en-GB"/>
        </w:rPr>
        <w:t>k</w:t>
      </w:r>
      <w:r w:rsidR="00841E12">
        <w:rPr>
          <w:sz w:val="24"/>
          <w:szCs w:val="24"/>
          <w:lang w:val="en-GB"/>
        </w:rPr>
        <w:t>ms</w:t>
      </w:r>
      <w:r w:rsidR="00841E12" w:rsidRPr="008C375E">
        <w:rPr>
          <w:sz w:val="24"/>
          <w:szCs w:val="24"/>
          <w:lang w:val="en-GB"/>
        </w:rPr>
        <w:t xml:space="preserve"> from </w:t>
      </w:r>
      <w:r w:rsidR="00AA5643">
        <w:rPr>
          <w:sz w:val="24"/>
          <w:szCs w:val="24"/>
          <w:lang w:val="en-GB"/>
        </w:rPr>
        <w:t>Sagure</w:t>
      </w:r>
      <w:r w:rsidR="00841E12">
        <w:rPr>
          <w:sz w:val="24"/>
          <w:szCs w:val="24"/>
          <w:lang w:val="en-GB"/>
        </w:rPr>
        <w:t xml:space="preserve"> district’s capital town</w:t>
      </w:r>
      <w:r>
        <w:rPr>
          <w:sz w:val="24"/>
          <w:szCs w:val="24"/>
          <w:lang w:val="en-GB"/>
        </w:rPr>
        <w:t>, 50 km from zonal’s capital, Asela</w:t>
      </w:r>
      <w:r w:rsidR="00841E12">
        <w:rPr>
          <w:sz w:val="24"/>
          <w:szCs w:val="24"/>
          <w:lang w:val="en-GB"/>
        </w:rPr>
        <w:t xml:space="preserve"> and</w:t>
      </w:r>
      <w:r w:rsidR="00841E12" w:rsidRPr="008C375E">
        <w:rPr>
          <w:sz w:val="24"/>
          <w:szCs w:val="24"/>
          <w:lang w:val="en-GB"/>
        </w:rPr>
        <w:t xml:space="preserve"> about </w:t>
      </w:r>
      <w:r w:rsidR="00841E12">
        <w:rPr>
          <w:sz w:val="24"/>
          <w:szCs w:val="24"/>
          <w:lang w:val="en-GB"/>
        </w:rPr>
        <w:t>2</w:t>
      </w:r>
      <w:r w:rsidR="00AA5643">
        <w:rPr>
          <w:sz w:val="24"/>
          <w:szCs w:val="24"/>
          <w:lang w:val="en-GB"/>
        </w:rPr>
        <w:t>1</w:t>
      </w:r>
      <w:r w:rsidR="00AD69FE">
        <w:rPr>
          <w:sz w:val="24"/>
          <w:szCs w:val="24"/>
          <w:lang w:val="en-GB"/>
        </w:rPr>
        <w:t>6</w:t>
      </w:r>
      <w:r w:rsidR="00841E12">
        <w:rPr>
          <w:sz w:val="24"/>
          <w:szCs w:val="24"/>
          <w:lang w:val="en-GB"/>
        </w:rPr>
        <w:t xml:space="preserve"> </w:t>
      </w:r>
      <w:r w:rsidR="00841E12" w:rsidRPr="008C375E">
        <w:rPr>
          <w:sz w:val="24"/>
          <w:szCs w:val="24"/>
        </w:rPr>
        <w:t>kms far from the regional</w:t>
      </w:r>
      <w:r w:rsidR="00841E12">
        <w:rPr>
          <w:sz w:val="24"/>
          <w:szCs w:val="24"/>
        </w:rPr>
        <w:t>’s</w:t>
      </w:r>
      <w:r w:rsidR="00841E12" w:rsidRPr="008C375E">
        <w:rPr>
          <w:sz w:val="24"/>
          <w:szCs w:val="24"/>
        </w:rPr>
        <w:t xml:space="preserve"> Capital </w:t>
      </w:r>
      <w:r w:rsidR="00841E12">
        <w:rPr>
          <w:sz w:val="24"/>
          <w:szCs w:val="24"/>
        </w:rPr>
        <w:t>Finfinne</w:t>
      </w:r>
      <w:r w:rsidR="00841E12" w:rsidRPr="008C375E">
        <w:rPr>
          <w:sz w:val="24"/>
          <w:szCs w:val="24"/>
        </w:rPr>
        <w:t>.</w:t>
      </w:r>
    </w:p>
    <w:p w:rsidR="00841E12" w:rsidRPr="00113E82" w:rsidRDefault="00841E12" w:rsidP="007C01E7">
      <w:pPr>
        <w:spacing w:line="276" w:lineRule="auto"/>
        <w:jc w:val="both"/>
        <w:rPr>
          <w:sz w:val="22"/>
          <w:szCs w:val="22"/>
          <w:highlight w:val="yellow"/>
        </w:rPr>
      </w:pPr>
    </w:p>
    <w:p w:rsidR="00841E12" w:rsidRDefault="00841E12" w:rsidP="007C01E7">
      <w:pPr>
        <w:spacing w:line="276" w:lineRule="auto"/>
        <w:jc w:val="both"/>
        <w:rPr>
          <w:sz w:val="24"/>
          <w:szCs w:val="24"/>
          <w:lang w:val="en-GB"/>
        </w:rPr>
      </w:pPr>
      <w:r w:rsidRPr="00982258">
        <w:rPr>
          <w:sz w:val="24"/>
          <w:szCs w:val="24"/>
          <w:lang w:val="en-GB"/>
        </w:rPr>
        <w:t xml:space="preserve">This project is planned on </w:t>
      </w:r>
      <w:r w:rsidR="0064185E">
        <w:rPr>
          <w:sz w:val="24"/>
          <w:szCs w:val="24"/>
          <w:lang w:val="en-GB"/>
        </w:rPr>
        <w:t>Danisa</w:t>
      </w:r>
      <w:r w:rsidRPr="00982258">
        <w:rPr>
          <w:sz w:val="24"/>
          <w:szCs w:val="24"/>
          <w:lang w:val="en-GB"/>
        </w:rPr>
        <w:t xml:space="preserve"> River which has </w:t>
      </w:r>
      <w:r>
        <w:rPr>
          <w:sz w:val="24"/>
          <w:szCs w:val="24"/>
          <w:lang w:val="en-GB"/>
        </w:rPr>
        <w:t>20</w:t>
      </w:r>
      <w:r w:rsidRPr="00982258">
        <w:rPr>
          <w:sz w:val="24"/>
          <w:szCs w:val="24"/>
          <w:lang w:val="en-GB"/>
        </w:rPr>
        <w:t>l/s base flow. After assessing the ecosystem downstream of the selected weir axis and availability of command area</w:t>
      </w:r>
      <w:r>
        <w:rPr>
          <w:sz w:val="24"/>
          <w:szCs w:val="24"/>
          <w:lang w:val="en-GB"/>
        </w:rPr>
        <w:t>, i</w:t>
      </w:r>
      <w:r w:rsidRPr="00982258">
        <w:rPr>
          <w:sz w:val="24"/>
          <w:szCs w:val="24"/>
          <w:lang w:val="en-GB"/>
        </w:rPr>
        <w:t xml:space="preserve">t is planned to divert only </w:t>
      </w:r>
      <w:r>
        <w:rPr>
          <w:sz w:val="24"/>
          <w:szCs w:val="24"/>
          <w:lang w:val="en-GB"/>
        </w:rPr>
        <w:t>90%</w:t>
      </w:r>
      <w:r w:rsidRPr="00982258">
        <w:rPr>
          <w:sz w:val="24"/>
          <w:szCs w:val="24"/>
          <w:lang w:val="en-GB"/>
        </w:rPr>
        <w:t xml:space="preserve"> of </w:t>
      </w:r>
      <w:r>
        <w:rPr>
          <w:sz w:val="24"/>
          <w:szCs w:val="24"/>
          <w:lang w:val="en-GB"/>
        </w:rPr>
        <w:t xml:space="preserve">base flow, a total of </w:t>
      </w:r>
      <w:r w:rsidR="0064185E">
        <w:rPr>
          <w:sz w:val="24"/>
          <w:szCs w:val="24"/>
          <w:lang w:val="en-GB"/>
        </w:rPr>
        <w:t>18</w:t>
      </w:r>
      <w:r w:rsidRPr="00982258">
        <w:rPr>
          <w:sz w:val="24"/>
          <w:szCs w:val="24"/>
          <w:lang w:val="en-GB"/>
        </w:rPr>
        <w:t>l/s to irrigate</w:t>
      </w:r>
      <w:r w:rsidR="0064185E">
        <w:rPr>
          <w:sz w:val="24"/>
          <w:szCs w:val="24"/>
          <w:lang w:val="en-GB"/>
        </w:rPr>
        <w:t xml:space="preserve"> a net command area of </w:t>
      </w:r>
      <w:r w:rsidR="00FF3647">
        <w:rPr>
          <w:sz w:val="24"/>
          <w:szCs w:val="24"/>
          <w:lang w:val="en-GB"/>
        </w:rPr>
        <w:t>25</w:t>
      </w:r>
      <w:r>
        <w:rPr>
          <w:sz w:val="24"/>
          <w:szCs w:val="24"/>
          <w:lang w:val="en-GB"/>
        </w:rPr>
        <w:t xml:space="preserve">ha with provision of night storage reservoir.   </w:t>
      </w:r>
      <w:r w:rsidR="0064185E">
        <w:rPr>
          <w:sz w:val="24"/>
          <w:szCs w:val="24"/>
          <w:lang w:val="en-GB"/>
        </w:rPr>
        <w:t>A</w:t>
      </w:r>
      <w:r>
        <w:rPr>
          <w:sz w:val="24"/>
          <w:szCs w:val="24"/>
          <w:lang w:val="en-GB"/>
        </w:rPr>
        <w:t xml:space="preserve"> t</w:t>
      </w:r>
      <w:r w:rsidRPr="00982258">
        <w:rPr>
          <w:sz w:val="24"/>
          <w:szCs w:val="24"/>
          <w:lang w:val="en-GB"/>
        </w:rPr>
        <w:t xml:space="preserve">raditional irrigation has </w:t>
      </w:r>
      <w:r>
        <w:rPr>
          <w:sz w:val="24"/>
          <w:szCs w:val="24"/>
          <w:lang w:val="en-GB"/>
        </w:rPr>
        <w:t>been</w:t>
      </w:r>
      <w:r w:rsidRPr="00982258">
        <w:rPr>
          <w:sz w:val="24"/>
          <w:szCs w:val="24"/>
          <w:lang w:val="en-GB"/>
        </w:rPr>
        <w:t xml:space="preserve"> practiced in this project area. </w:t>
      </w:r>
      <w:r w:rsidRPr="00982258">
        <w:rPr>
          <w:sz w:val="24"/>
          <w:szCs w:val="24"/>
        </w:rPr>
        <w:t xml:space="preserve">The </w:t>
      </w:r>
      <w:r w:rsidRPr="00982258">
        <w:rPr>
          <w:sz w:val="24"/>
          <w:szCs w:val="24"/>
        </w:rPr>
        <w:lastRenderedPageBreak/>
        <w:t>supply regime of 2</w:t>
      </w:r>
      <w:r>
        <w:rPr>
          <w:sz w:val="24"/>
          <w:szCs w:val="24"/>
        </w:rPr>
        <w:t>4</w:t>
      </w:r>
      <w:r w:rsidRPr="00982258">
        <w:rPr>
          <w:sz w:val="24"/>
          <w:szCs w:val="24"/>
        </w:rPr>
        <w:t xml:space="preserve"> hours has been preferred mainly on the grounds of social customs and irrigation practice of</w:t>
      </w:r>
      <w:r>
        <w:rPr>
          <w:sz w:val="24"/>
          <w:szCs w:val="24"/>
        </w:rPr>
        <w:t xml:space="preserve"> 12 hours in the day time</w:t>
      </w:r>
      <w:r w:rsidRPr="00982258">
        <w:rPr>
          <w:sz w:val="24"/>
          <w:szCs w:val="24"/>
          <w:lang w:val="en-GB"/>
        </w:rPr>
        <w:t>.</w:t>
      </w:r>
    </w:p>
    <w:p w:rsidR="00FF3647" w:rsidRDefault="00FF3647" w:rsidP="007C01E7">
      <w:pPr>
        <w:spacing w:line="276" w:lineRule="auto"/>
        <w:jc w:val="both"/>
        <w:rPr>
          <w:rFonts w:ascii="Arial" w:hAnsi="Arial" w:cs="Arial"/>
          <w:sz w:val="22"/>
          <w:szCs w:val="22"/>
          <w:lang w:val="en-GB"/>
        </w:rPr>
      </w:pPr>
    </w:p>
    <w:p w:rsidR="00841E12" w:rsidRPr="008C375E" w:rsidRDefault="00841E12" w:rsidP="007C01E7">
      <w:pPr>
        <w:spacing w:line="276" w:lineRule="auto"/>
        <w:jc w:val="both"/>
        <w:rPr>
          <w:sz w:val="24"/>
          <w:szCs w:val="24"/>
          <w:lang w:val="en-GB"/>
        </w:rPr>
      </w:pPr>
      <w:r w:rsidRPr="008C375E">
        <w:rPr>
          <w:sz w:val="24"/>
          <w:szCs w:val="24"/>
          <w:lang w:val="en-GB"/>
        </w:rPr>
        <w:t xml:space="preserve">The designed irrigation scheme consist of headwork structures with its all components at the selected site, The command area has one  main canal, </w:t>
      </w:r>
      <w:r w:rsidR="00975376">
        <w:rPr>
          <w:sz w:val="24"/>
          <w:szCs w:val="24"/>
          <w:lang w:val="en-GB"/>
        </w:rPr>
        <w:t>of 18</w:t>
      </w:r>
      <w:r>
        <w:rPr>
          <w:sz w:val="24"/>
          <w:szCs w:val="24"/>
          <w:lang w:val="en-GB"/>
        </w:rPr>
        <w:t>50</w:t>
      </w:r>
      <w:r w:rsidRPr="008C375E">
        <w:rPr>
          <w:sz w:val="24"/>
          <w:szCs w:val="24"/>
          <w:lang w:val="en-GB"/>
        </w:rPr>
        <w:t xml:space="preserve">m length and subdivided in to </w:t>
      </w:r>
      <w:r w:rsidR="00975376">
        <w:rPr>
          <w:sz w:val="24"/>
          <w:szCs w:val="24"/>
          <w:lang w:val="en-GB"/>
        </w:rPr>
        <w:t xml:space="preserve">2 secondary canal </w:t>
      </w:r>
      <w:r>
        <w:rPr>
          <w:sz w:val="24"/>
          <w:szCs w:val="24"/>
          <w:lang w:val="en-GB"/>
        </w:rPr>
        <w:t>. I</w:t>
      </w:r>
      <w:r w:rsidRPr="008C375E">
        <w:rPr>
          <w:sz w:val="24"/>
          <w:szCs w:val="24"/>
          <w:lang w:val="en-GB"/>
        </w:rPr>
        <w:t xml:space="preserve">rrigation method recommended by the consultant is surface irrigation (i.e. furrow irrigation). </w:t>
      </w:r>
    </w:p>
    <w:p w:rsidR="00841E12" w:rsidRDefault="00841E12" w:rsidP="007C01E7">
      <w:pPr>
        <w:spacing w:line="276" w:lineRule="auto"/>
        <w:jc w:val="both"/>
        <w:rPr>
          <w:rFonts w:ascii="Arial" w:hAnsi="Arial" w:cs="Arial"/>
          <w:sz w:val="22"/>
          <w:szCs w:val="22"/>
        </w:rPr>
      </w:pPr>
    </w:p>
    <w:p w:rsidR="00841E12" w:rsidRDefault="00841E12" w:rsidP="007C01E7">
      <w:pPr>
        <w:spacing w:line="276" w:lineRule="auto"/>
        <w:jc w:val="both"/>
        <w:rPr>
          <w:sz w:val="24"/>
          <w:szCs w:val="24"/>
          <w:lang w:val="en-GB"/>
        </w:rPr>
      </w:pPr>
      <w:r>
        <w:rPr>
          <w:sz w:val="24"/>
          <w:szCs w:val="24"/>
          <w:lang w:val="en-GB"/>
        </w:rPr>
        <w:t xml:space="preserve">Main canal at different changes are designed to be </w:t>
      </w:r>
      <w:r w:rsidRPr="00A73A7B">
        <w:rPr>
          <w:sz w:val="24"/>
          <w:szCs w:val="24"/>
          <w:lang w:val="en-GB"/>
        </w:rPr>
        <w:t>lined</w:t>
      </w:r>
      <w:r w:rsidR="00D00F43">
        <w:rPr>
          <w:sz w:val="24"/>
          <w:szCs w:val="24"/>
          <w:lang w:val="en-GB"/>
        </w:rPr>
        <w:t xml:space="preserve"> </w:t>
      </w:r>
      <w:r w:rsidRPr="00A73A7B">
        <w:rPr>
          <w:sz w:val="24"/>
          <w:szCs w:val="24"/>
          <w:lang w:val="en-GB"/>
        </w:rPr>
        <w:t>while secondary</w:t>
      </w:r>
      <w:r>
        <w:rPr>
          <w:sz w:val="24"/>
          <w:szCs w:val="24"/>
          <w:lang w:val="en-GB"/>
        </w:rPr>
        <w:t xml:space="preserve"> and tertiary canals </w:t>
      </w:r>
      <w:r w:rsidRPr="008C375E">
        <w:rPr>
          <w:sz w:val="24"/>
          <w:szCs w:val="24"/>
          <w:lang w:val="en-GB"/>
        </w:rPr>
        <w:t>drains are designed as unlined tr</w:t>
      </w:r>
      <w:r>
        <w:rPr>
          <w:sz w:val="24"/>
          <w:szCs w:val="24"/>
          <w:lang w:val="en-GB"/>
        </w:rPr>
        <w:t>apezoidal cross section. In these</w:t>
      </w:r>
      <w:r w:rsidRPr="008C375E">
        <w:rPr>
          <w:sz w:val="24"/>
          <w:szCs w:val="24"/>
          <w:lang w:val="en-GB"/>
        </w:rPr>
        <w:t xml:space="preserve"> reach the main</w:t>
      </w:r>
      <w:r w:rsidR="0054525B">
        <w:rPr>
          <w:sz w:val="24"/>
          <w:szCs w:val="24"/>
          <w:lang w:val="en-GB"/>
        </w:rPr>
        <w:t xml:space="preserve"> canal</w:t>
      </w:r>
      <w:r w:rsidR="00D00F43">
        <w:rPr>
          <w:sz w:val="24"/>
          <w:szCs w:val="24"/>
          <w:lang w:val="en-GB"/>
        </w:rPr>
        <w:t xml:space="preserve"> </w:t>
      </w:r>
      <w:r>
        <w:rPr>
          <w:sz w:val="24"/>
          <w:szCs w:val="24"/>
          <w:lang w:val="en-GB"/>
        </w:rPr>
        <w:t>is</w:t>
      </w:r>
      <w:r w:rsidRPr="008C375E">
        <w:rPr>
          <w:sz w:val="24"/>
          <w:szCs w:val="24"/>
          <w:lang w:val="en-GB"/>
        </w:rPr>
        <w:t xml:space="preserve"> designed as rectangular masonry lined </w:t>
      </w:r>
      <w:r>
        <w:rPr>
          <w:sz w:val="24"/>
          <w:szCs w:val="24"/>
          <w:lang w:val="en-GB"/>
        </w:rPr>
        <w:t xml:space="preserve">on few meters length. </w:t>
      </w:r>
      <w:r w:rsidRPr="008C375E">
        <w:rPr>
          <w:sz w:val="24"/>
          <w:szCs w:val="24"/>
          <w:lang w:val="en-GB"/>
        </w:rPr>
        <w:t>Also different</w:t>
      </w:r>
      <w:r w:rsidR="00D00F43">
        <w:rPr>
          <w:sz w:val="24"/>
          <w:szCs w:val="24"/>
          <w:lang w:val="en-GB"/>
        </w:rPr>
        <w:t xml:space="preserve"> </w:t>
      </w:r>
      <w:r w:rsidR="00FF3647">
        <w:rPr>
          <w:sz w:val="24"/>
          <w:szCs w:val="24"/>
          <w:lang w:val="en-GB"/>
        </w:rPr>
        <w:t>conveyance structures like aqueduct, drops</w:t>
      </w:r>
      <w:r w:rsidR="0054525B">
        <w:rPr>
          <w:sz w:val="24"/>
          <w:szCs w:val="24"/>
          <w:lang w:val="en-GB"/>
        </w:rPr>
        <w:t xml:space="preserve"> and</w:t>
      </w:r>
      <w:r>
        <w:rPr>
          <w:sz w:val="24"/>
          <w:szCs w:val="24"/>
          <w:lang w:val="en-GB"/>
        </w:rPr>
        <w:t xml:space="preserve"> farm</w:t>
      </w:r>
      <w:r w:rsidR="0054525B">
        <w:rPr>
          <w:sz w:val="24"/>
          <w:szCs w:val="24"/>
          <w:lang w:val="en-GB"/>
        </w:rPr>
        <w:t xml:space="preserve"> structures division</w:t>
      </w:r>
      <w:r w:rsidR="00D00F43">
        <w:rPr>
          <w:sz w:val="24"/>
          <w:szCs w:val="24"/>
          <w:lang w:val="en-GB"/>
        </w:rPr>
        <w:t xml:space="preserve"> </w:t>
      </w:r>
      <w:r>
        <w:rPr>
          <w:sz w:val="24"/>
          <w:szCs w:val="24"/>
          <w:lang w:val="en-GB"/>
        </w:rPr>
        <w:t xml:space="preserve">box, off takes, </w:t>
      </w:r>
      <w:r w:rsidRPr="008C375E">
        <w:rPr>
          <w:sz w:val="24"/>
          <w:szCs w:val="24"/>
          <w:lang w:val="en-GB"/>
        </w:rPr>
        <w:t>Foot</w:t>
      </w:r>
      <w:r w:rsidR="00FF3647">
        <w:rPr>
          <w:sz w:val="24"/>
          <w:szCs w:val="24"/>
          <w:lang w:val="en-GB"/>
        </w:rPr>
        <w:t xml:space="preserve"> path and road </w:t>
      </w:r>
      <w:r w:rsidR="00D80A3C">
        <w:rPr>
          <w:sz w:val="24"/>
          <w:szCs w:val="24"/>
          <w:lang w:val="en-GB"/>
        </w:rPr>
        <w:t xml:space="preserve">crossing </w:t>
      </w:r>
      <w:r w:rsidR="00D80A3C" w:rsidRPr="008C375E">
        <w:rPr>
          <w:sz w:val="24"/>
          <w:szCs w:val="24"/>
          <w:lang w:val="en-GB"/>
        </w:rPr>
        <w:t>Bridge</w:t>
      </w:r>
      <w:r w:rsidRPr="008C375E">
        <w:rPr>
          <w:sz w:val="24"/>
          <w:szCs w:val="24"/>
          <w:lang w:val="en-GB"/>
        </w:rPr>
        <w:t xml:space="preserve"> etc are designed.</w:t>
      </w:r>
    </w:p>
    <w:p w:rsidR="00AD69FE" w:rsidRPr="00862B82" w:rsidRDefault="00AD69FE" w:rsidP="007C01E7">
      <w:pPr>
        <w:spacing w:line="276" w:lineRule="auto"/>
        <w:jc w:val="both"/>
        <w:rPr>
          <w:rFonts w:ascii="Arial" w:hAnsi="Arial" w:cs="Arial"/>
          <w:sz w:val="22"/>
          <w:szCs w:val="22"/>
          <w:lang w:val="en-GB"/>
        </w:rPr>
      </w:pPr>
    </w:p>
    <w:p w:rsidR="007C01E7" w:rsidRPr="00D80A3C" w:rsidRDefault="00841E12" w:rsidP="007C01E7">
      <w:pPr>
        <w:spacing w:line="276" w:lineRule="auto"/>
        <w:jc w:val="both"/>
        <w:rPr>
          <w:rFonts w:eastAsiaTheme="minorHAnsi"/>
          <w:sz w:val="22"/>
          <w:szCs w:val="22"/>
        </w:rPr>
      </w:pPr>
      <w:r w:rsidRPr="00D80A3C">
        <w:rPr>
          <w:sz w:val="24"/>
          <w:szCs w:val="24"/>
          <w:lang w:val="en-GB"/>
        </w:rPr>
        <w:t xml:space="preserve">The total investment cost for developing the </w:t>
      </w:r>
      <w:r w:rsidR="00FF3647" w:rsidRPr="00D80A3C">
        <w:rPr>
          <w:sz w:val="24"/>
          <w:szCs w:val="24"/>
          <w:lang w:val="en-GB"/>
        </w:rPr>
        <w:t>25</w:t>
      </w:r>
      <w:r w:rsidRPr="00D80A3C">
        <w:rPr>
          <w:sz w:val="24"/>
          <w:szCs w:val="24"/>
          <w:lang w:val="en-GB"/>
        </w:rPr>
        <w:t xml:space="preserve">ha is </w:t>
      </w:r>
      <w:r w:rsidR="000152BA" w:rsidRPr="00D80A3C">
        <w:rPr>
          <w:sz w:val="24"/>
          <w:szCs w:val="24"/>
          <w:lang w:val="en-GB"/>
        </w:rPr>
        <w:t>2</w:t>
      </w:r>
      <w:r w:rsidRPr="00D80A3C">
        <w:rPr>
          <w:sz w:val="24"/>
          <w:szCs w:val="24"/>
          <w:lang w:val="en-GB"/>
        </w:rPr>
        <w:t>.</w:t>
      </w:r>
      <w:r w:rsidR="00D00F43" w:rsidRPr="00D80A3C">
        <w:rPr>
          <w:sz w:val="24"/>
          <w:szCs w:val="24"/>
          <w:lang w:val="en-GB"/>
        </w:rPr>
        <w:t>50</w:t>
      </w:r>
      <w:r w:rsidRPr="00D80A3C">
        <w:rPr>
          <w:sz w:val="24"/>
          <w:szCs w:val="24"/>
          <w:lang w:val="en-GB"/>
        </w:rPr>
        <w:t xml:space="preserve"> Million Birr including physical contingencies.</w:t>
      </w:r>
      <w:r w:rsidRPr="00D80A3C">
        <w:rPr>
          <w:rFonts w:eastAsiaTheme="minorHAnsi"/>
          <w:sz w:val="24"/>
          <w:szCs w:val="24"/>
        </w:rPr>
        <w:t>Over the net irrigable command</w:t>
      </w:r>
      <w:r w:rsidR="00D00F43" w:rsidRPr="00D80A3C">
        <w:rPr>
          <w:rFonts w:eastAsiaTheme="minorHAnsi"/>
          <w:sz w:val="24"/>
          <w:szCs w:val="24"/>
        </w:rPr>
        <w:t xml:space="preserve"> </w:t>
      </w:r>
      <w:r w:rsidRPr="00D80A3C">
        <w:rPr>
          <w:rFonts w:eastAsiaTheme="minorHAnsi"/>
          <w:sz w:val="24"/>
          <w:szCs w:val="24"/>
        </w:rPr>
        <w:t xml:space="preserve">area of </w:t>
      </w:r>
      <w:r w:rsidR="00D00F43" w:rsidRPr="00D80A3C">
        <w:rPr>
          <w:rFonts w:eastAsiaTheme="minorHAnsi"/>
          <w:sz w:val="24"/>
          <w:szCs w:val="24"/>
        </w:rPr>
        <w:t>3</w:t>
      </w:r>
      <w:r w:rsidRPr="00D80A3C">
        <w:rPr>
          <w:rFonts w:eastAsiaTheme="minorHAnsi"/>
          <w:sz w:val="24"/>
          <w:szCs w:val="24"/>
        </w:rPr>
        <w:t xml:space="preserve">0ha. The cost breakdown is </w:t>
      </w:r>
      <w:r w:rsidR="00D80A3C" w:rsidRPr="00D80A3C">
        <w:rPr>
          <w:rFonts w:eastAsiaTheme="minorHAnsi"/>
          <w:sz w:val="24"/>
          <w:szCs w:val="24"/>
        </w:rPr>
        <w:t>summarized</w:t>
      </w:r>
      <w:r w:rsidRPr="00D80A3C">
        <w:rPr>
          <w:rFonts w:eastAsiaTheme="minorHAnsi"/>
          <w:sz w:val="24"/>
          <w:szCs w:val="24"/>
        </w:rPr>
        <w:t xml:space="preserve"> below</w:t>
      </w:r>
      <w:r w:rsidRPr="00D80A3C">
        <w:rPr>
          <w:rFonts w:eastAsiaTheme="minorHAnsi"/>
          <w:sz w:val="22"/>
          <w:szCs w:val="22"/>
        </w:rPr>
        <w:t>.</w:t>
      </w:r>
    </w:p>
    <w:p w:rsidR="00AD69FE" w:rsidRPr="00D80A3C" w:rsidRDefault="00AD69FE" w:rsidP="007C01E7">
      <w:pPr>
        <w:spacing w:line="276" w:lineRule="auto"/>
        <w:jc w:val="both"/>
        <w:rPr>
          <w:rFonts w:eastAsiaTheme="minorHAnsi"/>
          <w:sz w:val="22"/>
          <w:szCs w:val="22"/>
        </w:rPr>
      </w:pP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3189"/>
        <w:gridCol w:w="1973"/>
        <w:gridCol w:w="1416"/>
        <w:gridCol w:w="1056"/>
      </w:tblGrid>
      <w:tr w:rsidR="007C01E7" w:rsidRPr="00D80A3C" w:rsidTr="00D80A3C">
        <w:trPr>
          <w:trHeight w:val="271"/>
        </w:trPr>
        <w:tc>
          <w:tcPr>
            <w:tcW w:w="644" w:type="dxa"/>
            <w:vMerge w:val="restart"/>
          </w:tcPr>
          <w:p w:rsidR="007C01E7" w:rsidRPr="00D80A3C" w:rsidRDefault="007C01E7" w:rsidP="00AD69FE">
            <w:pPr>
              <w:jc w:val="both"/>
              <w:rPr>
                <w:rFonts w:eastAsiaTheme="minorHAnsi"/>
                <w:b/>
                <w:bCs/>
                <w:sz w:val="24"/>
                <w:szCs w:val="24"/>
              </w:rPr>
            </w:pPr>
            <w:r w:rsidRPr="00D80A3C">
              <w:rPr>
                <w:rFonts w:eastAsiaTheme="minorHAnsi"/>
                <w:b/>
                <w:bCs/>
                <w:sz w:val="24"/>
                <w:szCs w:val="24"/>
              </w:rPr>
              <w:t>Nr</w:t>
            </w:r>
          </w:p>
        </w:tc>
        <w:tc>
          <w:tcPr>
            <w:tcW w:w="3189" w:type="dxa"/>
            <w:vMerge w:val="restart"/>
          </w:tcPr>
          <w:p w:rsidR="007C01E7" w:rsidRPr="00D80A3C" w:rsidRDefault="007C01E7" w:rsidP="00AD69FE">
            <w:pPr>
              <w:ind w:left="489"/>
              <w:rPr>
                <w:rFonts w:eastAsiaTheme="minorHAnsi"/>
                <w:b/>
                <w:bCs/>
                <w:sz w:val="24"/>
                <w:szCs w:val="24"/>
              </w:rPr>
            </w:pPr>
            <w:r w:rsidRPr="00D80A3C">
              <w:rPr>
                <w:rFonts w:eastAsiaTheme="minorHAnsi"/>
                <w:b/>
                <w:bCs/>
                <w:sz w:val="24"/>
                <w:szCs w:val="24"/>
              </w:rPr>
              <w:t>Cost Item</w:t>
            </w:r>
          </w:p>
        </w:tc>
        <w:tc>
          <w:tcPr>
            <w:tcW w:w="4445" w:type="dxa"/>
            <w:gridSpan w:val="3"/>
          </w:tcPr>
          <w:p w:rsidR="007C01E7" w:rsidRPr="00D80A3C" w:rsidRDefault="007C01E7" w:rsidP="00AD69FE">
            <w:pPr>
              <w:jc w:val="center"/>
              <w:rPr>
                <w:rFonts w:eastAsiaTheme="minorHAnsi"/>
                <w:b/>
                <w:bCs/>
                <w:sz w:val="24"/>
                <w:szCs w:val="24"/>
              </w:rPr>
            </w:pPr>
            <w:r w:rsidRPr="00D80A3C">
              <w:rPr>
                <w:rFonts w:eastAsiaTheme="minorHAnsi"/>
                <w:b/>
                <w:bCs/>
                <w:sz w:val="24"/>
                <w:szCs w:val="24"/>
              </w:rPr>
              <w:t>Amount</w:t>
            </w:r>
          </w:p>
        </w:tc>
      </w:tr>
      <w:tr w:rsidR="007C01E7" w:rsidRPr="00D80A3C" w:rsidTr="00D80A3C">
        <w:trPr>
          <w:trHeight w:val="267"/>
        </w:trPr>
        <w:tc>
          <w:tcPr>
            <w:tcW w:w="644" w:type="dxa"/>
            <w:vMerge/>
            <w:vAlign w:val="center"/>
          </w:tcPr>
          <w:p w:rsidR="007C01E7" w:rsidRPr="00D80A3C" w:rsidRDefault="007C01E7" w:rsidP="00AD69FE">
            <w:pPr>
              <w:overflowPunct/>
              <w:autoSpaceDE/>
              <w:autoSpaceDN/>
              <w:adjustRightInd/>
              <w:jc w:val="center"/>
              <w:textAlignment w:val="auto"/>
              <w:rPr>
                <w:b/>
                <w:bCs/>
                <w:sz w:val="24"/>
                <w:szCs w:val="24"/>
              </w:rPr>
            </w:pPr>
          </w:p>
        </w:tc>
        <w:tc>
          <w:tcPr>
            <w:tcW w:w="3189" w:type="dxa"/>
            <w:vMerge/>
            <w:vAlign w:val="center"/>
          </w:tcPr>
          <w:p w:rsidR="007C01E7" w:rsidRPr="00D80A3C" w:rsidRDefault="007C01E7" w:rsidP="00AD69FE">
            <w:pPr>
              <w:overflowPunct/>
              <w:autoSpaceDE/>
              <w:autoSpaceDN/>
              <w:adjustRightInd/>
              <w:jc w:val="center"/>
              <w:textAlignment w:val="auto"/>
              <w:rPr>
                <w:b/>
                <w:bCs/>
                <w:sz w:val="24"/>
                <w:szCs w:val="24"/>
              </w:rPr>
            </w:pPr>
          </w:p>
        </w:tc>
        <w:tc>
          <w:tcPr>
            <w:tcW w:w="1973" w:type="dxa"/>
            <w:vAlign w:val="center"/>
          </w:tcPr>
          <w:p w:rsidR="007C01E7" w:rsidRPr="00D80A3C" w:rsidRDefault="007C01E7" w:rsidP="00AD69FE">
            <w:pPr>
              <w:overflowPunct/>
              <w:autoSpaceDE/>
              <w:autoSpaceDN/>
              <w:adjustRightInd/>
              <w:jc w:val="right"/>
              <w:textAlignment w:val="auto"/>
              <w:rPr>
                <w:b/>
                <w:bCs/>
                <w:sz w:val="24"/>
                <w:szCs w:val="24"/>
              </w:rPr>
            </w:pPr>
            <w:r w:rsidRPr="00D80A3C">
              <w:rPr>
                <w:b/>
                <w:bCs/>
                <w:sz w:val="24"/>
                <w:szCs w:val="24"/>
              </w:rPr>
              <w:t xml:space="preserve">Amount Birr </w:t>
            </w:r>
          </w:p>
        </w:tc>
        <w:tc>
          <w:tcPr>
            <w:tcW w:w="1416" w:type="dxa"/>
          </w:tcPr>
          <w:p w:rsidR="007C01E7" w:rsidRPr="00D80A3C" w:rsidRDefault="007C01E7" w:rsidP="00AD69FE">
            <w:pPr>
              <w:jc w:val="right"/>
              <w:rPr>
                <w:rFonts w:eastAsiaTheme="minorHAnsi"/>
                <w:b/>
                <w:bCs/>
                <w:sz w:val="24"/>
                <w:szCs w:val="24"/>
              </w:rPr>
            </w:pPr>
            <w:r w:rsidRPr="00D80A3C">
              <w:rPr>
                <w:rFonts w:eastAsiaTheme="minorHAnsi"/>
                <w:b/>
                <w:bCs/>
                <w:sz w:val="24"/>
                <w:szCs w:val="24"/>
              </w:rPr>
              <w:t>Birr/ha</w:t>
            </w:r>
          </w:p>
        </w:tc>
        <w:tc>
          <w:tcPr>
            <w:tcW w:w="1056" w:type="dxa"/>
          </w:tcPr>
          <w:p w:rsidR="007C01E7" w:rsidRPr="00D80A3C" w:rsidRDefault="007C01E7" w:rsidP="00AD69FE">
            <w:pPr>
              <w:jc w:val="right"/>
              <w:rPr>
                <w:rFonts w:eastAsiaTheme="minorHAnsi"/>
                <w:b/>
                <w:bCs/>
                <w:sz w:val="24"/>
                <w:szCs w:val="24"/>
              </w:rPr>
            </w:pPr>
            <w:r w:rsidRPr="00D80A3C">
              <w:rPr>
                <w:rFonts w:eastAsiaTheme="minorHAnsi"/>
                <w:b/>
                <w:bCs/>
                <w:sz w:val="24"/>
                <w:szCs w:val="24"/>
              </w:rPr>
              <w:t xml:space="preserve">        %</w:t>
            </w:r>
          </w:p>
        </w:tc>
      </w:tr>
      <w:tr w:rsidR="00491CD2" w:rsidRPr="00D80A3C" w:rsidTr="00D80A3C">
        <w:trPr>
          <w:trHeight w:val="368"/>
        </w:trPr>
        <w:tc>
          <w:tcPr>
            <w:tcW w:w="644" w:type="dxa"/>
            <w:vAlign w:val="bottom"/>
          </w:tcPr>
          <w:p w:rsidR="00491CD2" w:rsidRPr="00D80A3C" w:rsidRDefault="00491CD2" w:rsidP="00AD69FE">
            <w:pPr>
              <w:overflowPunct/>
              <w:autoSpaceDE/>
              <w:autoSpaceDN/>
              <w:adjustRightInd/>
              <w:jc w:val="center"/>
              <w:textAlignment w:val="auto"/>
              <w:rPr>
                <w:sz w:val="24"/>
                <w:szCs w:val="24"/>
              </w:rPr>
            </w:pPr>
            <w:r w:rsidRPr="00D80A3C">
              <w:rPr>
                <w:sz w:val="24"/>
                <w:szCs w:val="24"/>
              </w:rPr>
              <w:t>1</w:t>
            </w:r>
          </w:p>
        </w:tc>
        <w:tc>
          <w:tcPr>
            <w:tcW w:w="3189" w:type="dxa"/>
            <w:vAlign w:val="bottom"/>
          </w:tcPr>
          <w:p w:rsidR="00491CD2" w:rsidRPr="00D80A3C" w:rsidRDefault="00491CD2" w:rsidP="00AD69FE">
            <w:pPr>
              <w:overflowPunct/>
              <w:autoSpaceDE/>
              <w:autoSpaceDN/>
              <w:adjustRightInd/>
              <w:textAlignment w:val="auto"/>
              <w:rPr>
                <w:sz w:val="24"/>
                <w:szCs w:val="24"/>
              </w:rPr>
            </w:pPr>
            <w:r w:rsidRPr="00D80A3C">
              <w:rPr>
                <w:sz w:val="24"/>
                <w:szCs w:val="24"/>
              </w:rPr>
              <w:t xml:space="preserve">General </w:t>
            </w:r>
          </w:p>
        </w:tc>
        <w:tc>
          <w:tcPr>
            <w:tcW w:w="1973" w:type="dxa"/>
            <w:vAlign w:val="bottom"/>
          </w:tcPr>
          <w:p w:rsidR="00491CD2" w:rsidRPr="00D80A3C" w:rsidRDefault="00491CD2" w:rsidP="00AD69FE">
            <w:pPr>
              <w:jc w:val="right"/>
              <w:rPr>
                <w:rFonts w:ascii="Arial" w:hAnsi="Arial" w:cs="Arial"/>
                <w:sz w:val="24"/>
                <w:szCs w:val="24"/>
              </w:rPr>
            </w:pPr>
            <w:r w:rsidRPr="00D80A3C">
              <w:rPr>
                <w:rFonts w:ascii="Arial" w:hAnsi="Arial" w:cs="Arial"/>
                <w:sz w:val="24"/>
                <w:szCs w:val="24"/>
              </w:rPr>
              <w:t>485,000</w:t>
            </w:r>
          </w:p>
        </w:tc>
        <w:tc>
          <w:tcPr>
            <w:tcW w:w="1416" w:type="dxa"/>
          </w:tcPr>
          <w:p w:rsidR="00491CD2" w:rsidRPr="00D80A3C" w:rsidRDefault="00491CD2" w:rsidP="00AD69FE">
            <w:pPr>
              <w:jc w:val="right"/>
              <w:rPr>
                <w:sz w:val="24"/>
                <w:szCs w:val="24"/>
              </w:rPr>
            </w:pPr>
            <w:r w:rsidRPr="00D80A3C">
              <w:rPr>
                <w:sz w:val="24"/>
                <w:szCs w:val="24"/>
              </w:rPr>
              <w:t>16,166.67</w:t>
            </w:r>
          </w:p>
        </w:tc>
        <w:tc>
          <w:tcPr>
            <w:tcW w:w="1056" w:type="dxa"/>
          </w:tcPr>
          <w:p w:rsidR="00491CD2" w:rsidRPr="00D80A3C" w:rsidRDefault="00491CD2" w:rsidP="00AD69FE">
            <w:pPr>
              <w:jc w:val="right"/>
              <w:rPr>
                <w:sz w:val="24"/>
                <w:szCs w:val="24"/>
              </w:rPr>
            </w:pPr>
            <w:r w:rsidRPr="00D80A3C">
              <w:rPr>
                <w:sz w:val="24"/>
                <w:szCs w:val="24"/>
              </w:rPr>
              <w:t>19.4</w:t>
            </w:r>
          </w:p>
        </w:tc>
      </w:tr>
      <w:tr w:rsidR="00491CD2" w:rsidRPr="00D80A3C" w:rsidTr="00D80A3C">
        <w:trPr>
          <w:trHeight w:val="368"/>
        </w:trPr>
        <w:tc>
          <w:tcPr>
            <w:tcW w:w="644" w:type="dxa"/>
            <w:vAlign w:val="bottom"/>
          </w:tcPr>
          <w:p w:rsidR="00491CD2" w:rsidRPr="00D80A3C" w:rsidRDefault="00491CD2" w:rsidP="00AD69FE">
            <w:pPr>
              <w:overflowPunct/>
              <w:autoSpaceDE/>
              <w:autoSpaceDN/>
              <w:adjustRightInd/>
              <w:jc w:val="center"/>
              <w:textAlignment w:val="auto"/>
              <w:rPr>
                <w:sz w:val="24"/>
                <w:szCs w:val="24"/>
              </w:rPr>
            </w:pPr>
            <w:r w:rsidRPr="00D80A3C">
              <w:rPr>
                <w:sz w:val="24"/>
                <w:szCs w:val="24"/>
              </w:rPr>
              <w:t>2</w:t>
            </w:r>
          </w:p>
        </w:tc>
        <w:tc>
          <w:tcPr>
            <w:tcW w:w="3189" w:type="dxa"/>
            <w:vAlign w:val="bottom"/>
          </w:tcPr>
          <w:p w:rsidR="00491CD2" w:rsidRPr="00D80A3C" w:rsidRDefault="00491CD2" w:rsidP="00AD69FE">
            <w:pPr>
              <w:overflowPunct/>
              <w:autoSpaceDE/>
              <w:autoSpaceDN/>
              <w:adjustRightInd/>
              <w:textAlignment w:val="auto"/>
              <w:rPr>
                <w:sz w:val="24"/>
                <w:szCs w:val="24"/>
              </w:rPr>
            </w:pPr>
            <w:r w:rsidRPr="00D80A3C">
              <w:rPr>
                <w:sz w:val="24"/>
                <w:szCs w:val="24"/>
              </w:rPr>
              <w:t xml:space="preserve">Head work </w:t>
            </w:r>
          </w:p>
        </w:tc>
        <w:tc>
          <w:tcPr>
            <w:tcW w:w="1973" w:type="dxa"/>
          </w:tcPr>
          <w:p w:rsidR="00491CD2" w:rsidRPr="00D80A3C" w:rsidRDefault="00491CD2" w:rsidP="00AD69FE">
            <w:pPr>
              <w:jc w:val="right"/>
              <w:rPr>
                <w:sz w:val="24"/>
                <w:szCs w:val="24"/>
              </w:rPr>
            </w:pPr>
            <w:r w:rsidRPr="00D80A3C">
              <w:rPr>
                <w:sz w:val="24"/>
                <w:szCs w:val="24"/>
              </w:rPr>
              <w:t>550,000.00</w:t>
            </w:r>
          </w:p>
        </w:tc>
        <w:tc>
          <w:tcPr>
            <w:tcW w:w="1416" w:type="dxa"/>
          </w:tcPr>
          <w:p w:rsidR="00491CD2" w:rsidRPr="00D80A3C" w:rsidRDefault="00491CD2" w:rsidP="00AD69FE">
            <w:pPr>
              <w:jc w:val="right"/>
              <w:rPr>
                <w:sz w:val="24"/>
                <w:szCs w:val="24"/>
              </w:rPr>
            </w:pPr>
            <w:r w:rsidRPr="00D80A3C">
              <w:rPr>
                <w:sz w:val="24"/>
                <w:szCs w:val="24"/>
              </w:rPr>
              <w:t>18,333.33</w:t>
            </w:r>
          </w:p>
        </w:tc>
        <w:tc>
          <w:tcPr>
            <w:tcW w:w="1056" w:type="dxa"/>
          </w:tcPr>
          <w:p w:rsidR="00491CD2" w:rsidRPr="00D80A3C" w:rsidRDefault="00491CD2" w:rsidP="00AD69FE">
            <w:pPr>
              <w:jc w:val="right"/>
              <w:rPr>
                <w:sz w:val="24"/>
                <w:szCs w:val="24"/>
              </w:rPr>
            </w:pPr>
            <w:r w:rsidRPr="00D80A3C">
              <w:rPr>
                <w:sz w:val="24"/>
                <w:szCs w:val="24"/>
              </w:rPr>
              <w:t>22</w:t>
            </w:r>
          </w:p>
        </w:tc>
      </w:tr>
      <w:tr w:rsidR="00491CD2" w:rsidRPr="00D80A3C" w:rsidTr="00D80A3C">
        <w:trPr>
          <w:trHeight w:val="368"/>
        </w:trPr>
        <w:tc>
          <w:tcPr>
            <w:tcW w:w="644" w:type="dxa"/>
            <w:vAlign w:val="bottom"/>
          </w:tcPr>
          <w:p w:rsidR="00491CD2" w:rsidRPr="00D80A3C" w:rsidRDefault="00491CD2" w:rsidP="00AD69FE">
            <w:pPr>
              <w:overflowPunct/>
              <w:autoSpaceDE/>
              <w:autoSpaceDN/>
              <w:adjustRightInd/>
              <w:jc w:val="center"/>
              <w:textAlignment w:val="auto"/>
              <w:rPr>
                <w:sz w:val="24"/>
                <w:szCs w:val="24"/>
              </w:rPr>
            </w:pPr>
            <w:r w:rsidRPr="00D80A3C">
              <w:rPr>
                <w:sz w:val="24"/>
                <w:szCs w:val="24"/>
              </w:rPr>
              <w:t>3</w:t>
            </w:r>
          </w:p>
        </w:tc>
        <w:tc>
          <w:tcPr>
            <w:tcW w:w="3189" w:type="dxa"/>
            <w:vAlign w:val="bottom"/>
          </w:tcPr>
          <w:p w:rsidR="00491CD2" w:rsidRPr="00D80A3C" w:rsidRDefault="00491CD2" w:rsidP="00AD69FE">
            <w:pPr>
              <w:overflowPunct/>
              <w:autoSpaceDE/>
              <w:autoSpaceDN/>
              <w:adjustRightInd/>
              <w:textAlignment w:val="auto"/>
              <w:rPr>
                <w:sz w:val="24"/>
                <w:szCs w:val="24"/>
              </w:rPr>
            </w:pPr>
            <w:r w:rsidRPr="00D80A3C">
              <w:rPr>
                <w:sz w:val="24"/>
                <w:szCs w:val="24"/>
              </w:rPr>
              <w:t xml:space="preserve">Infrastructure( Farm Works ) </w:t>
            </w:r>
          </w:p>
        </w:tc>
        <w:tc>
          <w:tcPr>
            <w:tcW w:w="1973" w:type="dxa"/>
          </w:tcPr>
          <w:p w:rsidR="00491CD2" w:rsidRPr="00D80A3C" w:rsidRDefault="00491CD2" w:rsidP="00AD69FE">
            <w:pPr>
              <w:jc w:val="right"/>
              <w:rPr>
                <w:sz w:val="24"/>
                <w:szCs w:val="24"/>
              </w:rPr>
            </w:pPr>
            <w:r w:rsidRPr="00D80A3C">
              <w:rPr>
                <w:sz w:val="24"/>
                <w:szCs w:val="24"/>
              </w:rPr>
              <w:t>965,000.00</w:t>
            </w:r>
          </w:p>
        </w:tc>
        <w:tc>
          <w:tcPr>
            <w:tcW w:w="1416" w:type="dxa"/>
          </w:tcPr>
          <w:p w:rsidR="00491CD2" w:rsidRPr="00D80A3C" w:rsidRDefault="00491CD2" w:rsidP="00AD69FE">
            <w:pPr>
              <w:jc w:val="right"/>
              <w:rPr>
                <w:sz w:val="24"/>
                <w:szCs w:val="24"/>
              </w:rPr>
            </w:pPr>
            <w:r w:rsidRPr="00D80A3C">
              <w:rPr>
                <w:sz w:val="24"/>
                <w:szCs w:val="24"/>
              </w:rPr>
              <w:t>32,166.67</w:t>
            </w:r>
          </w:p>
        </w:tc>
        <w:tc>
          <w:tcPr>
            <w:tcW w:w="1056" w:type="dxa"/>
          </w:tcPr>
          <w:p w:rsidR="00491CD2" w:rsidRPr="00D80A3C" w:rsidRDefault="00491CD2" w:rsidP="00AD69FE">
            <w:pPr>
              <w:jc w:val="right"/>
              <w:rPr>
                <w:sz w:val="24"/>
                <w:szCs w:val="24"/>
              </w:rPr>
            </w:pPr>
            <w:r w:rsidRPr="00D80A3C">
              <w:rPr>
                <w:sz w:val="24"/>
                <w:szCs w:val="24"/>
              </w:rPr>
              <w:t>38.6</w:t>
            </w:r>
          </w:p>
        </w:tc>
      </w:tr>
      <w:tr w:rsidR="00491CD2" w:rsidRPr="00D80A3C" w:rsidTr="00D80A3C">
        <w:trPr>
          <w:trHeight w:val="368"/>
        </w:trPr>
        <w:tc>
          <w:tcPr>
            <w:tcW w:w="644" w:type="dxa"/>
            <w:vAlign w:val="bottom"/>
          </w:tcPr>
          <w:p w:rsidR="00491CD2" w:rsidRPr="00D80A3C" w:rsidRDefault="00491CD2" w:rsidP="00AD69FE">
            <w:pPr>
              <w:overflowPunct/>
              <w:autoSpaceDE/>
              <w:autoSpaceDN/>
              <w:adjustRightInd/>
              <w:jc w:val="center"/>
              <w:textAlignment w:val="auto"/>
              <w:rPr>
                <w:sz w:val="24"/>
                <w:szCs w:val="24"/>
              </w:rPr>
            </w:pPr>
            <w:r w:rsidRPr="00D80A3C">
              <w:rPr>
                <w:sz w:val="24"/>
                <w:szCs w:val="24"/>
              </w:rPr>
              <w:t>4</w:t>
            </w:r>
          </w:p>
        </w:tc>
        <w:tc>
          <w:tcPr>
            <w:tcW w:w="3189" w:type="dxa"/>
            <w:vAlign w:val="bottom"/>
          </w:tcPr>
          <w:p w:rsidR="00491CD2" w:rsidRPr="00D80A3C" w:rsidRDefault="00491CD2" w:rsidP="00AD69FE">
            <w:pPr>
              <w:overflowPunct/>
              <w:autoSpaceDE/>
              <w:autoSpaceDN/>
              <w:adjustRightInd/>
              <w:textAlignment w:val="auto"/>
              <w:rPr>
                <w:sz w:val="24"/>
                <w:szCs w:val="24"/>
              </w:rPr>
            </w:pPr>
            <w:r w:rsidRPr="00D80A3C">
              <w:rPr>
                <w:sz w:val="24"/>
                <w:szCs w:val="24"/>
              </w:rPr>
              <w:t xml:space="preserve">Sub total </w:t>
            </w:r>
          </w:p>
        </w:tc>
        <w:tc>
          <w:tcPr>
            <w:tcW w:w="1973" w:type="dxa"/>
            <w:vAlign w:val="bottom"/>
          </w:tcPr>
          <w:p w:rsidR="00491CD2" w:rsidRPr="00D80A3C" w:rsidRDefault="00491CD2" w:rsidP="00AD69FE">
            <w:pPr>
              <w:jc w:val="right"/>
              <w:rPr>
                <w:sz w:val="24"/>
                <w:szCs w:val="24"/>
              </w:rPr>
            </w:pPr>
            <w:r w:rsidRPr="00D80A3C">
              <w:rPr>
                <w:sz w:val="24"/>
                <w:szCs w:val="24"/>
              </w:rPr>
              <w:t>2,000,000.00</w:t>
            </w:r>
          </w:p>
        </w:tc>
        <w:tc>
          <w:tcPr>
            <w:tcW w:w="1416" w:type="dxa"/>
          </w:tcPr>
          <w:p w:rsidR="00491CD2" w:rsidRPr="00D80A3C" w:rsidRDefault="00491CD2" w:rsidP="00AD69FE">
            <w:pPr>
              <w:jc w:val="right"/>
              <w:rPr>
                <w:sz w:val="24"/>
                <w:szCs w:val="24"/>
              </w:rPr>
            </w:pPr>
            <w:r w:rsidRPr="00D80A3C">
              <w:rPr>
                <w:sz w:val="24"/>
                <w:szCs w:val="24"/>
              </w:rPr>
              <w:t>66,666.67</w:t>
            </w:r>
          </w:p>
        </w:tc>
        <w:tc>
          <w:tcPr>
            <w:tcW w:w="1056" w:type="dxa"/>
          </w:tcPr>
          <w:p w:rsidR="00491CD2" w:rsidRPr="00D80A3C" w:rsidRDefault="00491CD2" w:rsidP="00AD69FE">
            <w:pPr>
              <w:jc w:val="right"/>
              <w:rPr>
                <w:sz w:val="24"/>
                <w:szCs w:val="24"/>
              </w:rPr>
            </w:pPr>
            <w:r w:rsidRPr="00D80A3C">
              <w:rPr>
                <w:sz w:val="24"/>
                <w:szCs w:val="24"/>
              </w:rPr>
              <w:t>80</w:t>
            </w:r>
          </w:p>
        </w:tc>
      </w:tr>
      <w:tr w:rsidR="00491CD2" w:rsidRPr="00D80A3C" w:rsidTr="00D80A3C">
        <w:trPr>
          <w:trHeight w:val="368"/>
        </w:trPr>
        <w:tc>
          <w:tcPr>
            <w:tcW w:w="644" w:type="dxa"/>
            <w:vAlign w:val="bottom"/>
          </w:tcPr>
          <w:p w:rsidR="00491CD2" w:rsidRPr="00D80A3C" w:rsidRDefault="00491CD2" w:rsidP="00AD69FE">
            <w:pPr>
              <w:overflowPunct/>
              <w:autoSpaceDE/>
              <w:autoSpaceDN/>
              <w:adjustRightInd/>
              <w:jc w:val="center"/>
              <w:textAlignment w:val="auto"/>
              <w:rPr>
                <w:sz w:val="24"/>
                <w:szCs w:val="24"/>
              </w:rPr>
            </w:pPr>
            <w:r w:rsidRPr="00D80A3C">
              <w:rPr>
                <w:sz w:val="24"/>
                <w:szCs w:val="24"/>
              </w:rPr>
              <w:t>5</w:t>
            </w:r>
          </w:p>
        </w:tc>
        <w:tc>
          <w:tcPr>
            <w:tcW w:w="3189" w:type="dxa"/>
            <w:vAlign w:val="bottom"/>
          </w:tcPr>
          <w:p w:rsidR="00491CD2" w:rsidRPr="00D80A3C" w:rsidRDefault="00491CD2" w:rsidP="00AD69FE">
            <w:pPr>
              <w:overflowPunct/>
              <w:autoSpaceDE/>
              <w:autoSpaceDN/>
              <w:adjustRightInd/>
              <w:ind w:left="720" w:hanging="720"/>
              <w:textAlignment w:val="auto"/>
              <w:rPr>
                <w:sz w:val="24"/>
                <w:szCs w:val="24"/>
              </w:rPr>
            </w:pPr>
            <w:r w:rsidRPr="00D80A3C">
              <w:rPr>
                <w:sz w:val="24"/>
                <w:szCs w:val="24"/>
              </w:rPr>
              <w:t>Contingency (10%)</w:t>
            </w:r>
          </w:p>
        </w:tc>
        <w:tc>
          <w:tcPr>
            <w:tcW w:w="1973" w:type="dxa"/>
            <w:vAlign w:val="bottom"/>
          </w:tcPr>
          <w:p w:rsidR="00491CD2" w:rsidRPr="00D80A3C" w:rsidRDefault="00491CD2" w:rsidP="00AD69FE">
            <w:pPr>
              <w:jc w:val="right"/>
              <w:rPr>
                <w:sz w:val="24"/>
                <w:szCs w:val="24"/>
              </w:rPr>
            </w:pPr>
            <w:r w:rsidRPr="00D80A3C">
              <w:rPr>
                <w:sz w:val="24"/>
                <w:szCs w:val="24"/>
              </w:rPr>
              <w:t>500,000.00</w:t>
            </w:r>
          </w:p>
        </w:tc>
        <w:tc>
          <w:tcPr>
            <w:tcW w:w="1416" w:type="dxa"/>
          </w:tcPr>
          <w:p w:rsidR="00491CD2" w:rsidRPr="00D80A3C" w:rsidRDefault="00491CD2" w:rsidP="00AD69FE">
            <w:pPr>
              <w:jc w:val="right"/>
              <w:rPr>
                <w:sz w:val="24"/>
                <w:szCs w:val="24"/>
              </w:rPr>
            </w:pPr>
            <w:r w:rsidRPr="00D80A3C">
              <w:rPr>
                <w:sz w:val="24"/>
                <w:szCs w:val="24"/>
              </w:rPr>
              <w:t>16,666.67</w:t>
            </w:r>
          </w:p>
        </w:tc>
        <w:tc>
          <w:tcPr>
            <w:tcW w:w="1056" w:type="dxa"/>
          </w:tcPr>
          <w:p w:rsidR="00491CD2" w:rsidRPr="00D80A3C" w:rsidRDefault="00491CD2" w:rsidP="00AD69FE">
            <w:pPr>
              <w:jc w:val="right"/>
              <w:rPr>
                <w:sz w:val="24"/>
                <w:szCs w:val="24"/>
              </w:rPr>
            </w:pPr>
            <w:r w:rsidRPr="00D80A3C">
              <w:rPr>
                <w:sz w:val="24"/>
                <w:szCs w:val="24"/>
              </w:rPr>
              <w:t>20</w:t>
            </w:r>
          </w:p>
        </w:tc>
      </w:tr>
      <w:tr w:rsidR="00491CD2" w:rsidRPr="00D80A3C" w:rsidTr="00D80A3C">
        <w:trPr>
          <w:trHeight w:val="368"/>
        </w:trPr>
        <w:tc>
          <w:tcPr>
            <w:tcW w:w="644" w:type="dxa"/>
            <w:vAlign w:val="bottom"/>
          </w:tcPr>
          <w:p w:rsidR="00491CD2" w:rsidRPr="00D80A3C" w:rsidRDefault="00491CD2" w:rsidP="00AD69FE">
            <w:pPr>
              <w:jc w:val="center"/>
              <w:rPr>
                <w:bCs/>
                <w:sz w:val="24"/>
                <w:szCs w:val="24"/>
              </w:rPr>
            </w:pPr>
            <w:r w:rsidRPr="00D80A3C">
              <w:rPr>
                <w:bCs/>
                <w:sz w:val="24"/>
                <w:szCs w:val="24"/>
              </w:rPr>
              <w:t>6</w:t>
            </w:r>
          </w:p>
        </w:tc>
        <w:tc>
          <w:tcPr>
            <w:tcW w:w="3189" w:type="dxa"/>
            <w:vAlign w:val="bottom"/>
          </w:tcPr>
          <w:p w:rsidR="00491CD2" w:rsidRPr="00D80A3C" w:rsidRDefault="00491CD2" w:rsidP="00AD69FE">
            <w:pPr>
              <w:rPr>
                <w:b/>
                <w:bCs/>
                <w:sz w:val="24"/>
                <w:szCs w:val="24"/>
              </w:rPr>
            </w:pPr>
            <w:r w:rsidRPr="00D80A3C">
              <w:rPr>
                <w:b/>
                <w:bCs/>
                <w:sz w:val="24"/>
                <w:szCs w:val="24"/>
              </w:rPr>
              <w:t xml:space="preserve">Grand Total </w:t>
            </w:r>
          </w:p>
        </w:tc>
        <w:tc>
          <w:tcPr>
            <w:tcW w:w="1973" w:type="dxa"/>
            <w:vAlign w:val="bottom"/>
          </w:tcPr>
          <w:p w:rsidR="00491CD2" w:rsidRPr="00D80A3C" w:rsidRDefault="00491CD2" w:rsidP="00AD69FE">
            <w:pPr>
              <w:jc w:val="right"/>
              <w:rPr>
                <w:b/>
                <w:bCs/>
                <w:sz w:val="24"/>
                <w:szCs w:val="24"/>
              </w:rPr>
            </w:pPr>
            <w:r w:rsidRPr="00D80A3C">
              <w:rPr>
                <w:b/>
                <w:bCs/>
                <w:sz w:val="24"/>
                <w:szCs w:val="24"/>
              </w:rPr>
              <w:t>2,500,000.00</w:t>
            </w:r>
          </w:p>
        </w:tc>
        <w:tc>
          <w:tcPr>
            <w:tcW w:w="1416" w:type="dxa"/>
          </w:tcPr>
          <w:p w:rsidR="00491CD2" w:rsidRPr="00D80A3C" w:rsidRDefault="00491CD2" w:rsidP="00AD69FE">
            <w:pPr>
              <w:jc w:val="right"/>
              <w:rPr>
                <w:sz w:val="24"/>
                <w:szCs w:val="24"/>
              </w:rPr>
            </w:pPr>
            <w:r w:rsidRPr="00D80A3C">
              <w:rPr>
                <w:sz w:val="24"/>
                <w:szCs w:val="24"/>
              </w:rPr>
              <w:t>83,333.33</w:t>
            </w:r>
          </w:p>
        </w:tc>
        <w:tc>
          <w:tcPr>
            <w:tcW w:w="1056" w:type="dxa"/>
          </w:tcPr>
          <w:p w:rsidR="00491CD2" w:rsidRPr="00D80A3C" w:rsidRDefault="00491CD2" w:rsidP="00AD69FE">
            <w:pPr>
              <w:jc w:val="right"/>
              <w:rPr>
                <w:sz w:val="24"/>
                <w:szCs w:val="24"/>
              </w:rPr>
            </w:pPr>
            <w:r w:rsidRPr="00D80A3C">
              <w:rPr>
                <w:sz w:val="24"/>
                <w:szCs w:val="24"/>
              </w:rPr>
              <w:t>100</w:t>
            </w:r>
          </w:p>
        </w:tc>
      </w:tr>
      <w:tr w:rsidR="00491CD2" w:rsidRPr="00D80A3C" w:rsidTr="00D80A3C">
        <w:trPr>
          <w:trHeight w:val="244"/>
        </w:trPr>
        <w:tc>
          <w:tcPr>
            <w:tcW w:w="644" w:type="dxa"/>
            <w:vAlign w:val="bottom"/>
          </w:tcPr>
          <w:p w:rsidR="00491CD2" w:rsidRPr="00D80A3C" w:rsidRDefault="00491CD2" w:rsidP="00AD69FE">
            <w:pPr>
              <w:jc w:val="center"/>
              <w:rPr>
                <w:bCs/>
                <w:sz w:val="24"/>
                <w:szCs w:val="24"/>
              </w:rPr>
            </w:pPr>
            <w:r w:rsidRPr="00D80A3C">
              <w:rPr>
                <w:bCs/>
                <w:sz w:val="24"/>
                <w:szCs w:val="24"/>
              </w:rPr>
              <w:t>7</w:t>
            </w:r>
          </w:p>
        </w:tc>
        <w:tc>
          <w:tcPr>
            <w:tcW w:w="3189" w:type="dxa"/>
            <w:vAlign w:val="bottom"/>
          </w:tcPr>
          <w:p w:rsidR="00491CD2" w:rsidRPr="00D80A3C" w:rsidRDefault="00491CD2" w:rsidP="00AD69FE">
            <w:pPr>
              <w:rPr>
                <w:b/>
                <w:bCs/>
                <w:sz w:val="24"/>
                <w:szCs w:val="24"/>
              </w:rPr>
            </w:pPr>
            <w:r w:rsidRPr="00D80A3C">
              <w:rPr>
                <w:b/>
                <w:bCs/>
                <w:sz w:val="24"/>
                <w:szCs w:val="24"/>
              </w:rPr>
              <w:t>Vat 15%</w:t>
            </w:r>
          </w:p>
        </w:tc>
        <w:tc>
          <w:tcPr>
            <w:tcW w:w="1973" w:type="dxa"/>
            <w:vAlign w:val="bottom"/>
          </w:tcPr>
          <w:p w:rsidR="00491CD2" w:rsidRPr="00D80A3C" w:rsidRDefault="00491CD2" w:rsidP="00AD69FE">
            <w:pPr>
              <w:jc w:val="right"/>
              <w:rPr>
                <w:sz w:val="24"/>
                <w:szCs w:val="24"/>
              </w:rPr>
            </w:pPr>
            <w:r w:rsidRPr="00D80A3C">
              <w:rPr>
                <w:sz w:val="24"/>
                <w:szCs w:val="24"/>
              </w:rPr>
              <w:t>825,000.00</w:t>
            </w:r>
          </w:p>
        </w:tc>
        <w:tc>
          <w:tcPr>
            <w:tcW w:w="1416" w:type="dxa"/>
          </w:tcPr>
          <w:p w:rsidR="00491CD2" w:rsidRPr="00D80A3C" w:rsidRDefault="00491CD2" w:rsidP="00AD69FE">
            <w:pPr>
              <w:jc w:val="right"/>
              <w:rPr>
                <w:sz w:val="24"/>
                <w:szCs w:val="24"/>
              </w:rPr>
            </w:pPr>
            <w:r w:rsidRPr="00D80A3C">
              <w:rPr>
                <w:sz w:val="24"/>
                <w:szCs w:val="24"/>
              </w:rPr>
              <w:t>27,500.00</w:t>
            </w:r>
          </w:p>
        </w:tc>
        <w:tc>
          <w:tcPr>
            <w:tcW w:w="1056" w:type="dxa"/>
          </w:tcPr>
          <w:p w:rsidR="00491CD2" w:rsidRPr="00D80A3C" w:rsidRDefault="00491CD2" w:rsidP="00AD69FE">
            <w:pPr>
              <w:jc w:val="right"/>
              <w:rPr>
                <w:sz w:val="24"/>
                <w:szCs w:val="24"/>
              </w:rPr>
            </w:pPr>
            <w:r w:rsidRPr="00D80A3C">
              <w:rPr>
                <w:sz w:val="24"/>
                <w:szCs w:val="24"/>
              </w:rPr>
              <w:t> </w:t>
            </w:r>
          </w:p>
        </w:tc>
      </w:tr>
      <w:tr w:rsidR="00491CD2" w:rsidRPr="00D80A3C" w:rsidTr="00D80A3C">
        <w:trPr>
          <w:trHeight w:val="272"/>
        </w:trPr>
        <w:tc>
          <w:tcPr>
            <w:tcW w:w="644" w:type="dxa"/>
            <w:vAlign w:val="bottom"/>
          </w:tcPr>
          <w:p w:rsidR="00491CD2" w:rsidRPr="00D80A3C" w:rsidRDefault="00491CD2" w:rsidP="00AD69FE">
            <w:pPr>
              <w:jc w:val="right"/>
              <w:rPr>
                <w:b/>
                <w:bCs/>
                <w:sz w:val="24"/>
                <w:szCs w:val="24"/>
              </w:rPr>
            </w:pPr>
            <w:r w:rsidRPr="00D80A3C">
              <w:rPr>
                <w:b/>
                <w:bCs/>
                <w:sz w:val="24"/>
                <w:szCs w:val="24"/>
              </w:rPr>
              <w:t> </w:t>
            </w:r>
          </w:p>
        </w:tc>
        <w:tc>
          <w:tcPr>
            <w:tcW w:w="3189" w:type="dxa"/>
            <w:vAlign w:val="bottom"/>
          </w:tcPr>
          <w:p w:rsidR="00491CD2" w:rsidRPr="00D80A3C" w:rsidRDefault="00491CD2" w:rsidP="00AD69FE">
            <w:pPr>
              <w:rPr>
                <w:b/>
                <w:bCs/>
                <w:sz w:val="24"/>
                <w:szCs w:val="24"/>
              </w:rPr>
            </w:pPr>
            <w:r w:rsidRPr="00D80A3C">
              <w:rPr>
                <w:b/>
                <w:bCs/>
                <w:sz w:val="24"/>
                <w:szCs w:val="24"/>
              </w:rPr>
              <w:t>Project cost</w:t>
            </w:r>
          </w:p>
        </w:tc>
        <w:tc>
          <w:tcPr>
            <w:tcW w:w="1973" w:type="dxa"/>
            <w:vAlign w:val="bottom"/>
          </w:tcPr>
          <w:p w:rsidR="00491CD2" w:rsidRPr="00D80A3C" w:rsidRDefault="00491CD2" w:rsidP="00AD69FE">
            <w:pPr>
              <w:jc w:val="right"/>
              <w:rPr>
                <w:b/>
                <w:bCs/>
                <w:sz w:val="24"/>
                <w:szCs w:val="24"/>
              </w:rPr>
            </w:pPr>
            <w:r w:rsidRPr="00D80A3C">
              <w:rPr>
                <w:b/>
                <w:bCs/>
                <w:sz w:val="24"/>
                <w:szCs w:val="24"/>
              </w:rPr>
              <w:t>3,325,000.00</w:t>
            </w:r>
          </w:p>
        </w:tc>
        <w:tc>
          <w:tcPr>
            <w:tcW w:w="1416" w:type="dxa"/>
          </w:tcPr>
          <w:p w:rsidR="00491CD2" w:rsidRPr="00D80A3C" w:rsidRDefault="00491CD2" w:rsidP="00AD69FE">
            <w:pPr>
              <w:jc w:val="right"/>
              <w:rPr>
                <w:b/>
                <w:bCs/>
                <w:sz w:val="24"/>
                <w:szCs w:val="24"/>
              </w:rPr>
            </w:pPr>
            <w:r w:rsidRPr="00D80A3C">
              <w:rPr>
                <w:b/>
                <w:bCs/>
                <w:sz w:val="24"/>
                <w:szCs w:val="24"/>
              </w:rPr>
              <w:t>110,833.33</w:t>
            </w:r>
          </w:p>
        </w:tc>
        <w:tc>
          <w:tcPr>
            <w:tcW w:w="1056" w:type="dxa"/>
          </w:tcPr>
          <w:p w:rsidR="00491CD2" w:rsidRPr="00D80A3C" w:rsidRDefault="00491CD2" w:rsidP="00AD69FE">
            <w:pPr>
              <w:jc w:val="right"/>
              <w:rPr>
                <w:b/>
                <w:bCs/>
                <w:sz w:val="24"/>
                <w:szCs w:val="24"/>
              </w:rPr>
            </w:pPr>
            <w:r w:rsidRPr="00D80A3C">
              <w:rPr>
                <w:b/>
                <w:bCs/>
                <w:sz w:val="24"/>
                <w:szCs w:val="24"/>
              </w:rPr>
              <w:t> </w:t>
            </w:r>
          </w:p>
        </w:tc>
      </w:tr>
    </w:tbl>
    <w:p w:rsidR="00AD69FE" w:rsidRPr="00D80A3C" w:rsidRDefault="00AD69FE" w:rsidP="00AD69FE">
      <w:pPr>
        <w:jc w:val="both"/>
        <w:rPr>
          <w:rFonts w:eastAsiaTheme="minorHAnsi"/>
          <w:sz w:val="24"/>
          <w:szCs w:val="24"/>
        </w:rPr>
      </w:pPr>
    </w:p>
    <w:p w:rsidR="007C01E7" w:rsidRPr="00D80A3C" w:rsidRDefault="007C01E7" w:rsidP="00AD69FE">
      <w:pPr>
        <w:jc w:val="both"/>
        <w:rPr>
          <w:rFonts w:eastAsiaTheme="minorHAnsi"/>
          <w:color w:val="C00000"/>
          <w:sz w:val="24"/>
          <w:szCs w:val="24"/>
        </w:rPr>
      </w:pPr>
      <w:r w:rsidRPr="00D80A3C">
        <w:rPr>
          <w:rFonts w:eastAsiaTheme="minorHAnsi"/>
          <w:color w:val="C00000"/>
          <w:sz w:val="24"/>
          <w:szCs w:val="24"/>
        </w:rPr>
        <w:t xml:space="preserve">Annual recurrent costs are ETB </w:t>
      </w:r>
      <w:r w:rsidR="00AD69FE" w:rsidRPr="00D80A3C">
        <w:rPr>
          <w:rFonts w:ascii="Arial" w:hAnsi="Arial" w:cs="Arial"/>
          <w:color w:val="C00000"/>
          <w:sz w:val="24"/>
          <w:szCs w:val="24"/>
        </w:rPr>
        <w:t>1,250,000</w:t>
      </w:r>
      <w:r w:rsidRPr="00D80A3C">
        <w:rPr>
          <w:rFonts w:eastAsiaTheme="minorHAnsi"/>
          <w:color w:val="C00000"/>
          <w:sz w:val="24"/>
          <w:szCs w:val="24"/>
        </w:rPr>
        <w:t xml:space="preserve"> (ETB </w:t>
      </w:r>
      <w:r w:rsidR="00AD69FE" w:rsidRPr="00D80A3C">
        <w:rPr>
          <w:rFonts w:ascii="Arial" w:hAnsi="Arial" w:cs="Arial"/>
          <w:color w:val="C00000"/>
          <w:sz w:val="24"/>
          <w:szCs w:val="24"/>
        </w:rPr>
        <w:t>41,666.7</w:t>
      </w:r>
      <w:r w:rsidRPr="00D80A3C">
        <w:rPr>
          <w:rFonts w:eastAsiaTheme="minorHAnsi"/>
          <w:color w:val="C00000"/>
          <w:sz w:val="24"/>
          <w:szCs w:val="24"/>
        </w:rPr>
        <w:t>/ ha.</w:t>
      </w:r>
      <w:r w:rsidR="00AD69FE" w:rsidRPr="00D80A3C">
        <w:rPr>
          <w:rFonts w:eastAsiaTheme="minorHAnsi"/>
          <w:color w:val="C00000"/>
          <w:sz w:val="24"/>
          <w:szCs w:val="24"/>
        </w:rPr>
        <w:t>)</w:t>
      </w:r>
    </w:p>
    <w:p w:rsidR="007C01E7" w:rsidRPr="00FF3647" w:rsidRDefault="007C01E7" w:rsidP="007C01E7">
      <w:pPr>
        <w:overflowPunct/>
        <w:spacing w:line="276" w:lineRule="auto"/>
        <w:jc w:val="both"/>
        <w:textAlignment w:val="auto"/>
        <w:rPr>
          <w:rFonts w:eastAsiaTheme="minorHAnsi"/>
          <w:color w:val="FF0000"/>
          <w:sz w:val="24"/>
          <w:szCs w:val="24"/>
        </w:rPr>
      </w:pPr>
    </w:p>
    <w:p w:rsidR="007C01E7" w:rsidRDefault="007C01E7" w:rsidP="007C01E7">
      <w:pPr>
        <w:overflowPunct/>
        <w:spacing w:line="276" w:lineRule="auto"/>
        <w:jc w:val="both"/>
        <w:textAlignment w:val="auto"/>
        <w:rPr>
          <w:rFonts w:eastAsiaTheme="minorHAnsi"/>
          <w:sz w:val="24"/>
          <w:szCs w:val="24"/>
        </w:rPr>
      </w:pPr>
    </w:p>
    <w:p w:rsidR="007C01E7" w:rsidRDefault="007C01E7" w:rsidP="007C01E7">
      <w:pPr>
        <w:overflowPunct/>
        <w:spacing w:line="276" w:lineRule="auto"/>
        <w:jc w:val="both"/>
        <w:textAlignment w:val="auto"/>
        <w:rPr>
          <w:rFonts w:eastAsiaTheme="minorHAnsi"/>
          <w:sz w:val="24"/>
          <w:szCs w:val="24"/>
        </w:rPr>
      </w:pPr>
    </w:p>
    <w:p w:rsidR="007C01E7" w:rsidRDefault="007C01E7" w:rsidP="007C01E7">
      <w:pPr>
        <w:overflowPunct/>
        <w:spacing w:line="276" w:lineRule="auto"/>
        <w:jc w:val="both"/>
        <w:textAlignment w:val="auto"/>
        <w:rPr>
          <w:rFonts w:eastAsiaTheme="minorHAnsi"/>
          <w:sz w:val="24"/>
          <w:szCs w:val="24"/>
        </w:rPr>
      </w:pPr>
    </w:p>
    <w:p w:rsidR="007C01E7" w:rsidRDefault="007C01E7" w:rsidP="007C01E7">
      <w:pPr>
        <w:overflowPunct/>
        <w:spacing w:line="276" w:lineRule="auto"/>
        <w:jc w:val="both"/>
        <w:textAlignment w:val="auto"/>
        <w:rPr>
          <w:rFonts w:eastAsiaTheme="minorHAnsi"/>
          <w:sz w:val="24"/>
          <w:szCs w:val="24"/>
        </w:rPr>
      </w:pPr>
    </w:p>
    <w:p w:rsidR="007C01E7" w:rsidRDefault="007C01E7" w:rsidP="007C01E7">
      <w:pPr>
        <w:overflowPunct/>
        <w:spacing w:line="276" w:lineRule="auto"/>
        <w:jc w:val="both"/>
        <w:textAlignment w:val="auto"/>
        <w:rPr>
          <w:rFonts w:eastAsiaTheme="minorHAnsi"/>
          <w:sz w:val="24"/>
          <w:szCs w:val="24"/>
        </w:rPr>
      </w:pPr>
    </w:p>
    <w:p w:rsidR="00225709" w:rsidRDefault="00225709" w:rsidP="007C01E7">
      <w:pPr>
        <w:overflowPunct/>
        <w:spacing w:line="276" w:lineRule="auto"/>
        <w:jc w:val="both"/>
        <w:textAlignment w:val="auto"/>
        <w:rPr>
          <w:rFonts w:eastAsiaTheme="minorHAnsi"/>
          <w:sz w:val="24"/>
          <w:szCs w:val="24"/>
        </w:rPr>
        <w:sectPr w:rsidR="00225709" w:rsidSect="00AD69FE">
          <w:headerReference w:type="default" r:id="rId17"/>
          <w:footerReference w:type="default" r:id="rId18"/>
          <w:pgSz w:w="12240" w:h="15840"/>
          <w:pgMar w:top="1440" w:right="1440" w:bottom="1440" w:left="1440" w:header="540" w:footer="349" w:gutter="0"/>
          <w:pgNumType w:fmt="lowerRoman" w:start="1"/>
          <w:cols w:space="708"/>
          <w:docGrid w:linePitch="360"/>
        </w:sectPr>
      </w:pPr>
    </w:p>
    <w:p w:rsidR="00A16182" w:rsidRPr="00374CD4" w:rsidRDefault="00A16182" w:rsidP="00CC1D9D">
      <w:pPr>
        <w:pStyle w:val="Heading1"/>
        <w:shd w:val="clear" w:color="auto" w:fill="548DD4" w:themeFill="text2" w:themeFillTint="99"/>
      </w:pPr>
      <w:bookmarkStart w:id="0" w:name="_Toc167478104"/>
      <w:r w:rsidRPr="00374CD4">
        <w:lastRenderedPageBreak/>
        <w:t>INTRODUCTION</w:t>
      </w:r>
      <w:bookmarkEnd w:id="0"/>
    </w:p>
    <w:p w:rsidR="006C1942" w:rsidRPr="006C1942" w:rsidRDefault="006C1942" w:rsidP="007C01E7">
      <w:pPr>
        <w:spacing w:line="276" w:lineRule="auto"/>
      </w:pPr>
    </w:p>
    <w:p w:rsidR="00A16182" w:rsidRPr="00CC1D9D" w:rsidRDefault="00A16182" w:rsidP="00374CD4">
      <w:pPr>
        <w:pStyle w:val="Heading2"/>
        <w:rPr>
          <w:sz w:val="28"/>
        </w:rPr>
      </w:pPr>
      <w:bookmarkStart w:id="1" w:name="_Toc344411116"/>
      <w:bookmarkStart w:id="2" w:name="_Toc167478105"/>
      <w:bookmarkStart w:id="3" w:name="_Toc45309931"/>
      <w:r w:rsidRPr="00CC1D9D">
        <w:rPr>
          <w:sz w:val="28"/>
        </w:rPr>
        <w:t>General</w:t>
      </w:r>
      <w:bookmarkEnd w:id="1"/>
      <w:bookmarkEnd w:id="2"/>
    </w:p>
    <w:bookmarkEnd w:id="3"/>
    <w:p w:rsidR="00A16182" w:rsidRDefault="00A16182" w:rsidP="007C01E7">
      <w:pPr>
        <w:pStyle w:val="ListParagraph"/>
        <w:spacing w:after="0"/>
        <w:ind w:left="0"/>
        <w:jc w:val="both"/>
        <w:rPr>
          <w:rFonts w:ascii="Times New Roman" w:hAnsi="Times New Roman"/>
        </w:rPr>
      </w:pPr>
    </w:p>
    <w:p w:rsidR="00A16182" w:rsidRPr="00612312" w:rsidRDefault="000C4F81" w:rsidP="007C01E7">
      <w:pPr>
        <w:pStyle w:val="ListParagraph"/>
        <w:spacing w:after="0"/>
        <w:ind w:left="0"/>
        <w:jc w:val="both"/>
        <w:rPr>
          <w:rFonts w:ascii="Times New Roman" w:hAnsi="Times New Roman"/>
          <w:sz w:val="24"/>
          <w:szCs w:val="24"/>
        </w:rPr>
      </w:pPr>
      <w:r>
        <w:rPr>
          <w:rFonts w:ascii="Times New Roman" w:hAnsi="Times New Roman"/>
          <w:sz w:val="24"/>
          <w:szCs w:val="24"/>
        </w:rPr>
        <w:t>Danisa</w:t>
      </w:r>
      <w:r w:rsidR="00D95F0C">
        <w:rPr>
          <w:rFonts w:ascii="Times New Roman" w:hAnsi="Times New Roman"/>
          <w:sz w:val="24"/>
          <w:szCs w:val="24"/>
        </w:rPr>
        <w:t xml:space="preserve"> </w:t>
      </w:r>
      <w:r w:rsidR="007852B4" w:rsidRPr="00612312">
        <w:rPr>
          <w:rFonts w:ascii="Times New Roman" w:hAnsi="Times New Roman"/>
          <w:sz w:val="24"/>
          <w:szCs w:val="24"/>
        </w:rPr>
        <w:t>Small</w:t>
      </w:r>
      <w:r w:rsidR="00A16182" w:rsidRPr="00612312">
        <w:rPr>
          <w:rFonts w:ascii="Times New Roman" w:hAnsi="Times New Roman"/>
          <w:sz w:val="24"/>
          <w:szCs w:val="24"/>
        </w:rPr>
        <w:t xml:space="preserve"> Scale Irrigation Project is </w:t>
      </w:r>
      <w:r w:rsidR="00FF3647">
        <w:rPr>
          <w:rFonts w:ascii="Times New Roman" w:hAnsi="Times New Roman"/>
          <w:sz w:val="24"/>
          <w:szCs w:val="24"/>
        </w:rPr>
        <w:t>25</w:t>
      </w:r>
      <w:r w:rsidR="00035308">
        <w:rPr>
          <w:rFonts w:ascii="Times New Roman" w:hAnsi="Times New Roman"/>
          <w:sz w:val="24"/>
          <w:szCs w:val="24"/>
        </w:rPr>
        <w:t>ha schemes</w:t>
      </w:r>
      <w:r w:rsidR="00A16182" w:rsidRPr="00612312">
        <w:rPr>
          <w:rFonts w:ascii="Times New Roman" w:hAnsi="Times New Roman"/>
          <w:sz w:val="24"/>
          <w:szCs w:val="24"/>
        </w:rPr>
        <w:t xml:space="preserve"> to be developed by </w:t>
      </w:r>
      <w:r w:rsidR="00A40FD7">
        <w:rPr>
          <w:rFonts w:ascii="Times New Roman" w:hAnsi="Times New Roman"/>
          <w:sz w:val="24"/>
          <w:szCs w:val="24"/>
        </w:rPr>
        <w:t>Oromia Regional state Irrigation</w:t>
      </w:r>
      <w:r w:rsidR="00A16182" w:rsidRPr="00612312">
        <w:rPr>
          <w:rFonts w:ascii="Times New Roman" w:hAnsi="Times New Roman"/>
          <w:sz w:val="24"/>
          <w:szCs w:val="24"/>
        </w:rPr>
        <w:t xml:space="preserve"> development </w:t>
      </w:r>
      <w:r w:rsidR="00A40FD7">
        <w:rPr>
          <w:rFonts w:ascii="Times New Roman" w:hAnsi="Times New Roman"/>
          <w:sz w:val="24"/>
          <w:szCs w:val="24"/>
        </w:rPr>
        <w:t>Authority (OIDA)</w:t>
      </w:r>
      <w:r w:rsidR="00A16182" w:rsidRPr="00612312">
        <w:rPr>
          <w:rFonts w:ascii="Times New Roman" w:hAnsi="Times New Roman"/>
          <w:sz w:val="24"/>
          <w:szCs w:val="24"/>
        </w:rPr>
        <w:t xml:space="preserve">.  The project is aimed at improving the livelihood of the project beneficiaries and related benefited stakeholders and modernizing the existing traditional practices of gravity fed irrigation activities, and improving the water resource utilization by increasing irrigation efficiency. The overall objective of the scheme is to increase agricultural productivity, thereby increasing the income of </w:t>
      </w:r>
      <w:r w:rsidR="004C12C1">
        <w:rPr>
          <w:rFonts w:ascii="Times New Roman" w:hAnsi="Times New Roman"/>
          <w:sz w:val="24"/>
          <w:szCs w:val="24"/>
        </w:rPr>
        <w:t>Digalu</w:t>
      </w:r>
      <w:r w:rsidR="00D95F0C">
        <w:rPr>
          <w:rFonts w:ascii="Times New Roman" w:hAnsi="Times New Roman"/>
          <w:sz w:val="24"/>
          <w:szCs w:val="24"/>
        </w:rPr>
        <w:t xml:space="preserve"> </w:t>
      </w:r>
      <w:r w:rsidR="004C12C1">
        <w:rPr>
          <w:rFonts w:ascii="Times New Roman" w:hAnsi="Times New Roman"/>
          <w:sz w:val="24"/>
          <w:szCs w:val="24"/>
        </w:rPr>
        <w:t>Bora</w:t>
      </w:r>
      <w:r w:rsidR="00A40FD7">
        <w:rPr>
          <w:rFonts w:ascii="Times New Roman" w:hAnsi="Times New Roman"/>
          <w:sz w:val="24"/>
          <w:szCs w:val="24"/>
        </w:rPr>
        <w:t xml:space="preserve"> P.A.</w:t>
      </w:r>
      <w:r w:rsidR="00D95F0C">
        <w:rPr>
          <w:rFonts w:ascii="Times New Roman" w:hAnsi="Times New Roman"/>
          <w:sz w:val="24"/>
          <w:szCs w:val="24"/>
        </w:rPr>
        <w:t xml:space="preserve"> </w:t>
      </w:r>
      <w:r w:rsidR="00235D76" w:rsidRPr="00612312">
        <w:rPr>
          <w:rFonts w:ascii="Times New Roman" w:hAnsi="Times New Roman"/>
          <w:sz w:val="24"/>
          <w:szCs w:val="24"/>
        </w:rPr>
        <w:t xml:space="preserve">farmers. </w:t>
      </w:r>
      <w:r w:rsidR="00A16182" w:rsidRPr="00612312">
        <w:rPr>
          <w:rFonts w:ascii="Times New Roman" w:hAnsi="Times New Roman"/>
          <w:sz w:val="24"/>
          <w:szCs w:val="24"/>
        </w:rPr>
        <w:t xml:space="preserve">The project mainly comprises of diversion weir, canal network and </w:t>
      </w:r>
      <w:r w:rsidR="00FF3647">
        <w:rPr>
          <w:rFonts w:ascii="Times New Roman" w:hAnsi="Times New Roman"/>
          <w:sz w:val="24"/>
          <w:szCs w:val="24"/>
        </w:rPr>
        <w:t>flood protection</w:t>
      </w:r>
      <w:r w:rsidR="00A16182" w:rsidRPr="00612312">
        <w:rPr>
          <w:rFonts w:ascii="Times New Roman" w:hAnsi="Times New Roman"/>
          <w:sz w:val="24"/>
          <w:szCs w:val="24"/>
        </w:rPr>
        <w:t>.</w:t>
      </w:r>
    </w:p>
    <w:p w:rsidR="00A16182" w:rsidRPr="00612312" w:rsidRDefault="00A16182" w:rsidP="007C01E7">
      <w:pPr>
        <w:pStyle w:val="ListParagraph"/>
        <w:spacing w:after="0"/>
        <w:ind w:left="0"/>
        <w:jc w:val="both"/>
        <w:rPr>
          <w:rFonts w:ascii="Times New Roman" w:hAnsi="Times New Roman"/>
          <w:sz w:val="24"/>
          <w:szCs w:val="24"/>
        </w:rPr>
      </w:pPr>
    </w:p>
    <w:p w:rsidR="00A16182" w:rsidRPr="007852B4" w:rsidRDefault="00A16182" w:rsidP="007C01E7">
      <w:pPr>
        <w:spacing w:line="276" w:lineRule="auto"/>
        <w:jc w:val="both"/>
        <w:rPr>
          <w:sz w:val="24"/>
          <w:szCs w:val="24"/>
        </w:rPr>
      </w:pPr>
      <w:r w:rsidRPr="00612312">
        <w:rPr>
          <w:color w:val="000000" w:themeColor="text1"/>
          <w:sz w:val="24"/>
          <w:szCs w:val="24"/>
        </w:rPr>
        <w:t>T</w:t>
      </w:r>
      <w:r w:rsidR="00B53A71">
        <w:rPr>
          <w:color w:val="000000" w:themeColor="text1"/>
          <w:sz w:val="24"/>
          <w:szCs w:val="24"/>
        </w:rPr>
        <w:t xml:space="preserve">his report describes the </w:t>
      </w:r>
      <w:r w:rsidR="006C1942">
        <w:rPr>
          <w:color w:val="000000" w:themeColor="text1"/>
          <w:sz w:val="24"/>
          <w:szCs w:val="24"/>
        </w:rPr>
        <w:t>feasibility Study</w:t>
      </w:r>
      <w:r w:rsidR="00D95F0C">
        <w:rPr>
          <w:color w:val="000000" w:themeColor="text1"/>
          <w:sz w:val="24"/>
          <w:szCs w:val="24"/>
        </w:rPr>
        <w:t xml:space="preserve"> </w:t>
      </w:r>
      <w:r w:rsidR="006C1942" w:rsidRPr="00612312">
        <w:rPr>
          <w:color w:val="000000" w:themeColor="text1"/>
          <w:sz w:val="24"/>
          <w:szCs w:val="24"/>
        </w:rPr>
        <w:t xml:space="preserve">and </w:t>
      </w:r>
      <w:r w:rsidR="006C1942">
        <w:rPr>
          <w:color w:val="000000" w:themeColor="text1"/>
          <w:sz w:val="24"/>
          <w:szCs w:val="24"/>
        </w:rPr>
        <w:t xml:space="preserve">detailed </w:t>
      </w:r>
      <w:r w:rsidRPr="00612312">
        <w:rPr>
          <w:color w:val="000000" w:themeColor="text1"/>
          <w:sz w:val="24"/>
          <w:szCs w:val="24"/>
        </w:rPr>
        <w:t>Design</w:t>
      </w:r>
      <w:r w:rsidR="006C1942">
        <w:rPr>
          <w:color w:val="000000" w:themeColor="text1"/>
          <w:sz w:val="24"/>
          <w:szCs w:val="24"/>
        </w:rPr>
        <w:t xml:space="preserve"> of</w:t>
      </w:r>
      <w:r w:rsidRPr="00612312">
        <w:rPr>
          <w:color w:val="000000" w:themeColor="text1"/>
          <w:sz w:val="24"/>
          <w:szCs w:val="24"/>
        </w:rPr>
        <w:t xml:space="preserve"> Small-Scale Irrigation Scheme, which is a diversion weir based scheme.  The engineering </w:t>
      </w:r>
      <w:r w:rsidR="00B53A71" w:rsidRPr="00612312">
        <w:rPr>
          <w:color w:val="000000" w:themeColor="text1"/>
          <w:sz w:val="24"/>
          <w:szCs w:val="24"/>
        </w:rPr>
        <w:t>part</w:t>
      </w:r>
      <w:r w:rsidR="00D95F0C">
        <w:rPr>
          <w:color w:val="000000" w:themeColor="text1"/>
          <w:sz w:val="24"/>
          <w:szCs w:val="24"/>
        </w:rPr>
        <w:t xml:space="preserve"> </w:t>
      </w:r>
      <w:r w:rsidR="003A39A7">
        <w:rPr>
          <w:color w:val="000000" w:themeColor="text1"/>
          <w:sz w:val="24"/>
          <w:szCs w:val="24"/>
        </w:rPr>
        <w:t>possesses</w:t>
      </w:r>
      <w:r w:rsidR="00B53A71" w:rsidRPr="00612312">
        <w:rPr>
          <w:color w:val="000000" w:themeColor="text1"/>
          <w:sz w:val="24"/>
          <w:szCs w:val="24"/>
        </w:rPr>
        <w:t xml:space="preserve"> the design of the headwork’s as well as on </w:t>
      </w:r>
      <w:r w:rsidR="00235D76" w:rsidRPr="00612312">
        <w:rPr>
          <w:color w:val="000000" w:themeColor="text1"/>
          <w:sz w:val="24"/>
          <w:szCs w:val="24"/>
        </w:rPr>
        <w:t xml:space="preserve">farm </w:t>
      </w:r>
      <w:r w:rsidR="00235D76">
        <w:rPr>
          <w:color w:val="000000" w:themeColor="text1"/>
          <w:sz w:val="24"/>
          <w:szCs w:val="24"/>
        </w:rPr>
        <w:t>structures</w:t>
      </w:r>
      <w:r w:rsidR="00D95F0C">
        <w:rPr>
          <w:color w:val="000000" w:themeColor="text1"/>
          <w:sz w:val="24"/>
          <w:szCs w:val="24"/>
        </w:rPr>
        <w:t xml:space="preserve"> </w:t>
      </w:r>
      <w:r w:rsidR="00B53A71" w:rsidRPr="00612312">
        <w:rPr>
          <w:color w:val="000000" w:themeColor="text1"/>
          <w:sz w:val="24"/>
          <w:szCs w:val="24"/>
        </w:rPr>
        <w:t>works</w:t>
      </w:r>
      <w:r w:rsidR="00B53A71">
        <w:rPr>
          <w:color w:val="000000" w:themeColor="text1"/>
          <w:sz w:val="24"/>
          <w:szCs w:val="24"/>
        </w:rPr>
        <w:t xml:space="preserve">. </w:t>
      </w:r>
      <w:r w:rsidR="00235D76">
        <w:rPr>
          <w:color w:val="000000" w:themeColor="text1"/>
          <w:sz w:val="24"/>
          <w:szCs w:val="24"/>
        </w:rPr>
        <w:t xml:space="preserve"> The </w:t>
      </w:r>
      <w:r w:rsidR="00DC1ACC">
        <w:rPr>
          <w:color w:val="000000" w:themeColor="text1"/>
          <w:sz w:val="24"/>
          <w:szCs w:val="24"/>
        </w:rPr>
        <w:t xml:space="preserve">community organization and management </w:t>
      </w:r>
      <w:r w:rsidR="007E2A59" w:rsidRPr="00612312">
        <w:rPr>
          <w:color w:val="000000" w:themeColor="text1"/>
          <w:sz w:val="24"/>
          <w:szCs w:val="24"/>
        </w:rPr>
        <w:t>Section briefly</w:t>
      </w:r>
      <w:r w:rsidRPr="00612312">
        <w:rPr>
          <w:color w:val="000000" w:themeColor="text1"/>
          <w:sz w:val="24"/>
          <w:szCs w:val="24"/>
        </w:rPr>
        <w:t xml:space="preserve"> assesses the existing farmer organization and recommends the measures required to strengthen the Association. The project implementation approaches and implementation program as well as the required project costs are presented in Section and respectively. </w:t>
      </w:r>
      <w:r w:rsidR="00B53A71" w:rsidRPr="007852B4">
        <w:rPr>
          <w:sz w:val="24"/>
          <w:szCs w:val="24"/>
        </w:rPr>
        <w:t>T</w:t>
      </w:r>
      <w:r w:rsidR="00D95F0C">
        <w:rPr>
          <w:sz w:val="24"/>
          <w:szCs w:val="24"/>
        </w:rPr>
        <w:t xml:space="preserve">he conclusions </w:t>
      </w:r>
      <w:r w:rsidRPr="007852B4">
        <w:rPr>
          <w:sz w:val="24"/>
          <w:szCs w:val="24"/>
        </w:rPr>
        <w:t>of the study and design as well as the way</w:t>
      </w:r>
      <w:r w:rsidR="00D95F0C">
        <w:rPr>
          <w:sz w:val="24"/>
          <w:szCs w:val="24"/>
        </w:rPr>
        <w:t xml:space="preserve"> it</w:t>
      </w:r>
      <w:r w:rsidRPr="007852B4">
        <w:rPr>
          <w:sz w:val="24"/>
          <w:szCs w:val="24"/>
        </w:rPr>
        <w:t xml:space="preserve"> forward</w:t>
      </w:r>
      <w:r w:rsidR="00D95F0C">
        <w:rPr>
          <w:sz w:val="24"/>
          <w:szCs w:val="24"/>
        </w:rPr>
        <w:t>ed</w:t>
      </w:r>
      <w:r w:rsidRPr="007852B4">
        <w:rPr>
          <w:sz w:val="24"/>
          <w:szCs w:val="24"/>
        </w:rPr>
        <w:t xml:space="preserve">. Finally references and appendices of the sectoral studies are also attached at the end of the document. </w:t>
      </w:r>
    </w:p>
    <w:p w:rsidR="00A16182" w:rsidRPr="00612312" w:rsidRDefault="00A16182" w:rsidP="007C01E7">
      <w:pPr>
        <w:tabs>
          <w:tab w:val="left" w:pos="2160"/>
        </w:tabs>
        <w:spacing w:line="276" w:lineRule="auto"/>
        <w:jc w:val="both"/>
        <w:rPr>
          <w:color w:val="000000" w:themeColor="text1"/>
          <w:sz w:val="24"/>
          <w:szCs w:val="24"/>
        </w:rPr>
      </w:pPr>
    </w:p>
    <w:p w:rsidR="00CB7801" w:rsidRPr="00CC1D9D" w:rsidRDefault="00A16182" w:rsidP="00374CD4">
      <w:pPr>
        <w:pStyle w:val="Heading2"/>
        <w:rPr>
          <w:sz w:val="28"/>
        </w:rPr>
      </w:pPr>
      <w:bookmarkStart w:id="4" w:name="_Toc167478106"/>
      <w:r w:rsidRPr="00CC1D9D">
        <w:rPr>
          <w:sz w:val="28"/>
        </w:rPr>
        <w:t>Study Overview</w:t>
      </w:r>
      <w:bookmarkEnd w:id="4"/>
    </w:p>
    <w:p w:rsidR="00A16182" w:rsidRDefault="00A16182" w:rsidP="007C01E7">
      <w:pPr>
        <w:spacing w:line="276" w:lineRule="auto"/>
        <w:jc w:val="both"/>
        <w:rPr>
          <w:sz w:val="22"/>
          <w:szCs w:val="22"/>
        </w:rPr>
      </w:pPr>
    </w:p>
    <w:p w:rsidR="007852B4" w:rsidRDefault="00A16182" w:rsidP="007C01E7">
      <w:pPr>
        <w:spacing w:line="276" w:lineRule="auto"/>
        <w:jc w:val="both"/>
        <w:rPr>
          <w:sz w:val="24"/>
          <w:szCs w:val="24"/>
        </w:rPr>
      </w:pPr>
      <w:r w:rsidRPr="000B7E1E">
        <w:rPr>
          <w:sz w:val="24"/>
          <w:szCs w:val="24"/>
        </w:rPr>
        <w:t xml:space="preserve">The </w:t>
      </w:r>
      <w:r w:rsidR="00170325">
        <w:rPr>
          <w:sz w:val="24"/>
          <w:szCs w:val="24"/>
        </w:rPr>
        <w:t xml:space="preserve">Oromia regional state </w:t>
      </w:r>
      <w:r w:rsidR="00EC14D4">
        <w:rPr>
          <w:sz w:val="24"/>
          <w:szCs w:val="24"/>
        </w:rPr>
        <w:t xml:space="preserve">Irrigation </w:t>
      </w:r>
      <w:r w:rsidR="00EC14D4" w:rsidRPr="000B7E1E">
        <w:rPr>
          <w:sz w:val="24"/>
          <w:szCs w:val="24"/>
        </w:rPr>
        <w:t>development</w:t>
      </w:r>
      <w:r w:rsidR="00D95F0C">
        <w:rPr>
          <w:sz w:val="24"/>
          <w:szCs w:val="24"/>
        </w:rPr>
        <w:t xml:space="preserve"> </w:t>
      </w:r>
      <w:r w:rsidR="00170325">
        <w:rPr>
          <w:sz w:val="24"/>
          <w:szCs w:val="24"/>
        </w:rPr>
        <w:t>Authority</w:t>
      </w:r>
      <w:r w:rsidR="003A39A7">
        <w:rPr>
          <w:sz w:val="24"/>
          <w:szCs w:val="24"/>
        </w:rPr>
        <w:t xml:space="preserve"> commissioned Plane</w:t>
      </w:r>
      <w:r w:rsidRPr="000B7E1E">
        <w:rPr>
          <w:sz w:val="24"/>
          <w:szCs w:val="24"/>
        </w:rPr>
        <w:t xml:space="preserve">t </w:t>
      </w:r>
      <w:r w:rsidR="007852B4">
        <w:rPr>
          <w:sz w:val="24"/>
          <w:szCs w:val="24"/>
        </w:rPr>
        <w:t>I</w:t>
      </w:r>
      <w:r w:rsidRPr="000B7E1E">
        <w:rPr>
          <w:sz w:val="24"/>
          <w:szCs w:val="24"/>
        </w:rPr>
        <w:t xml:space="preserve">ntegrated </w:t>
      </w:r>
      <w:r w:rsidR="007852B4">
        <w:rPr>
          <w:sz w:val="24"/>
          <w:szCs w:val="24"/>
        </w:rPr>
        <w:t>W</w:t>
      </w:r>
      <w:r w:rsidR="00EC14D4" w:rsidRPr="000B7E1E">
        <w:rPr>
          <w:sz w:val="24"/>
          <w:szCs w:val="24"/>
        </w:rPr>
        <w:t>ater</w:t>
      </w:r>
      <w:r w:rsidR="007852B4">
        <w:rPr>
          <w:sz w:val="24"/>
          <w:szCs w:val="24"/>
        </w:rPr>
        <w:t xml:space="preserve"> Resources </w:t>
      </w:r>
      <w:r w:rsidR="007852B4" w:rsidRPr="000B7E1E">
        <w:rPr>
          <w:sz w:val="24"/>
          <w:szCs w:val="24"/>
        </w:rPr>
        <w:t>Development</w:t>
      </w:r>
      <w:r w:rsidR="00D95F0C">
        <w:rPr>
          <w:sz w:val="24"/>
          <w:szCs w:val="24"/>
        </w:rPr>
        <w:t xml:space="preserve"> </w:t>
      </w:r>
      <w:r w:rsidR="00EC14D4" w:rsidRPr="000B7E1E">
        <w:rPr>
          <w:sz w:val="24"/>
          <w:szCs w:val="24"/>
        </w:rPr>
        <w:t>PLC to</w:t>
      </w:r>
      <w:r w:rsidRPr="000B7E1E">
        <w:rPr>
          <w:sz w:val="24"/>
          <w:szCs w:val="24"/>
        </w:rPr>
        <w:t xml:space="preserve"> undertake the feasibility study and detailed design of </w:t>
      </w:r>
      <w:r w:rsidR="004C12C1">
        <w:rPr>
          <w:sz w:val="24"/>
          <w:szCs w:val="24"/>
        </w:rPr>
        <w:t>Danisa</w:t>
      </w:r>
      <w:r w:rsidR="008B7E56">
        <w:rPr>
          <w:sz w:val="24"/>
          <w:szCs w:val="24"/>
        </w:rPr>
        <w:t xml:space="preserve"> small scale </w:t>
      </w:r>
      <w:r w:rsidRPr="000B7E1E">
        <w:rPr>
          <w:sz w:val="24"/>
          <w:szCs w:val="24"/>
        </w:rPr>
        <w:t>irrigation project.</w:t>
      </w:r>
    </w:p>
    <w:p w:rsidR="00CB7801" w:rsidRDefault="00CB7801" w:rsidP="007C01E7">
      <w:pPr>
        <w:spacing w:line="276" w:lineRule="auto"/>
        <w:jc w:val="both"/>
        <w:rPr>
          <w:sz w:val="24"/>
          <w:szCs w:val="24"/>
        </w:rPr>
      </w:pPr>
    </w:p>
    <w:p w:rsidR="00391E59" w:rsidRDefault="00A16182" w:rsidP="007C01E7">
      <w:pPr>
        <w:spacing w:line="276" w:lineRule="auto"/>
        <w:jc w:val="both"/>
        <w:rPr>
          <w:sz w:val="24"/>
          <w:szCs w:val="24"/>
        </w:rPr>
      </w:pPr>
      <w:r w:rsidRPr="00577237">
        <w:rPr>
          <w:sz w:val="24"/>
          <w:szCs w:val="24"/>
        </w:rPr>
        <w:t xml:space="preserve">This study involves </w:t>
      </w:r>
      <w:r w:rsidR="003A39A7" w:rsidRPr="00577237">
        <w:rPr>
          <w:sz w:val="24"/>
          <w:szCs w:val="24"/>
        </w:rPr>
        <w:t>the feasibility</w:t>
      </w:r>
      <w:r w:rsidRPr="00577237">
        <w:rPr>
          <w:sz w:val="24"/>
          <w:szCs w:val="24"/>
        </w:rPr>
        <w:t xml:space="preserve"> </w:t>
      </w:r>
      <w:r w:rsidR="007852B4" w:rsidRPr="00577237">
        <w:rPr>
          <w:sz w:val="24"/>
          <w:szCs w:val="24"/>
        </w:rPr>
        <w:t xml:space="preserve">study </w:t>
      </w:r>
      <w:r w:rsidRPr="00577237">
        <w:rPr>
          <w:sz w:val="24"/>
          <w:szCs w:val="24"/>
        </w:rPr>
        <w:t>and detail</w:t>
      </w:r>
      <w:r w:rsidR="007852B4">
        <w:rPr>
          <w:sz w:val="24"/>
          <w:szCs w:val="24"/>
        </w:rPr>
        <w:t>ed</w:t>
      </w:r>
      <w:r w:rsidRPr="00577237">
        <w:rPr>
          <w:sz w:val="24"/>
          <w:szCs w:val="24"/>
        </w:rPr>
        <w:t xml:space="preserve"> design of the scheme for the purpose of preparing the project </w:t>
      </w:r>
      <w:r w:rsidRPr="00577237">
        <w:rPr>
          <w:color w:val="000000" w:themeColor="text1"/>
          <w:sz w:val="24"/>
          <w:szCs w:val="24"/>
        </w:rPr>
        <w:t>for construction</w:t>
      </w:r>
      <w:r w:rsidRPr="00577237">
        <w:rPr>
          <w:sz w:val="24"/>
          <w:szCs w:val="24"/>
        </w:rPr>
        <w:t xml:space="preserve"> and to facilitate its management on sustainable basis. The detail design study phase tasks focused on study and design of weir, canals and irrigation structures.  The study addressed the findings and preparations of different sect</w:t>
      </w:r>
      <w:r w:rsidR="008B7E56">
        <w:rPr>
          <w:sz w:val="24"/>
          <w:szCs w:val="24"/>
        </w:rPr>
        <w:t>o</w:t>
      </w:r>
      <w:r w:rsidRPr="00577237">
        <w:rPr>
          <w:sz w:val="24"/>
          <w:szCs w:val="24"/>
        </w:rPr>
        <w:t>ral studies required for the scheme development</w:t>
      </w:r>
      <w:r w:rsidR="000E4B96" w:rsidRPr="00577237">
        <w:rPr>
          <w:sz w:val="24"/>
          <w:szCs w:val="24"/>
        </w:rPr>
        <w:t xml:space="preserve">, </w:t>
      </w:r>
      <w:r w:rsidR="00B53A71" w:rsidRPr="00577237">
        <w:rPr>
          <w:sz w:val="24"/>
          <w:szCs w:val="24"/>
        </w:rPr>
        <w:t>Irrigation Engineering (</w:t>
      </w:r>
      <w:r w:rsidR="00EB435B" w:rsidRPr="00577237">
        <w:rPr>
          <w:sz w:val="24"/>
          <w:szCs w:val="24"/>
        </w:rPr>
        <w:t>headwork, canal</w:t>
      </w:r>
      <w:r w:rsidR="00D95F0C">
        <w:rPr>
          <w:sz w:val="24"/>
          <w:szCs w:val="24"/>
        </w:rPr>
        <w:t xml:space="preserve"> </w:t>
      </w:r>
      <w:r w:rsidRPr="00577237">
        <w:rPr>
          <w:sz w:val="24"/>
          <w:szCs w:val="24"/>
        </w:rPr>
        <w:t xml:space="preserve">and </w:t>
      </w:r>
      <w:r w:rsidR="000E4B96" w:rsidRPr="00577237">
        <w:rPr>
          <w:sz w:val="24"/>
          <w:szCs w:val="24"/>
        </w:rPr>
        <w:t>on farm</w:t>
      </w:r>
      <w:r w:rsidR="00D97061">
        <w:rPr>
          <w:sz w:val="24"/>
          <w:szCs w:val="24"/>
        </w:rPr>
        <w:t xml:space="preserve"> structures work</w:t>
      </w:r>
      <w:r w:rsidRPr="00577237">
        <w:rPr>
          <w:sz w:val="24"/>
          <w:szCs w:val="24"/>
        </w:rPr>
        <w:t xml:space="preserve"> design).</w:t>
      </w:r>
    </w:p>
    <w:p w:rsidR="00CB7801" w:rsidRPr="007834C2" w:rsidRDefault="00CB7801" w:rsidP="007C01E7">
      <w:pPr>
        <w:spacing w:line="276" w:lineRule="auto"/>
        <w:jc w:val="both"/>
        <w:rPr>
          <w:sz w:val="22"/>
          <w:szCs w:val="22"/>
        </w:rPr>
      </w:pPr>
    </w:p>
    <w:p w:rsidR="00CB7801" w:rsidRPr="00CC1D9D" w:rsidRDefault="006C2F4C" w:rsidP="00374CD4">
      <w:pPr>
        <w:pStyle w:val="Heading2"/>
        <w:rPr>
          <w:sz w:val="28"/>
        </w:rPr>
      </w:pPr>
      <w:bookmarkStart w:id="5" w:name="_Toc167478107"/>
      <w:bookmarkStart w:id="6" w:name="_Toc344411117"/>
      <w:r w:rsidRPr="00CC1D9D">
        <w:rPr>
          <w:sz w:val="28"/>
        </w:rPr>
        <w:t>Scheme Location</w:t>
      </w:r>
      <w:bookmarkEnd w:id="5"/>
    </w:p>
    <w:p w:rsidR="006C2F4C" w:rsidRPr="006C2F4C" w:rsidRDefault="006C2F4C" w:rsidP="007C01E7">
      <w:pPr>
        <w:spacing w:line="276" w:lineRule="auto"/>
      </w:pPr>
    </w:p>
    <w:p w:rsidR="006C2F4C" w:rsidRDefault="00943E30" w:rsidP="003A39A7">
      <w:pPr>
        <w:pStyle w:val="Heading2"/>
        <w:numPr>
          <w:ilvl w:val="0"/>
          <w:numId w:val="0"/>
        </w:numPr>
        <w:spacing w:line="276" w:lineRule="auto"/>
        <w:jc w:val="both"/>
        <w:rPr>
          <w:rFonts w:ascii="Times New Roman" w:hAnsi="Times New Roman"/>
          <w:szCs w:val="24"/>
        </w:rPr>
      </w:pPr>
      <w:bookmarkStart w:id="7" w:name="_Toc451165461"/>
      <w:bookmarkStart w:id="8" w:name="_Toc451167708"/>
      <w:bookmarkStart w:id="9" w:name="_Toc451246886"/>
      <w:bookmarkStart w:id="10" w:name="_Toc454964633"/>
      <w:bookmarkStart w:id="11" w:name="_Toc454979269"/>
      <w:bookmarkStart w:id="12" w:name="_Toc167478108"/>
      <w:r>
        <w:rPr>
          <w:rFonts w:ascii="Times New Roman" w:hAnsi="Times New Roman"/>
          <w:b w:val="0"/>
          <w:szCs w:val="24"/>
        </w:rPr>
        <w:t>Danisa</w:t>
      </w:r>
      <w:r w:rsidR="006C2F4C" w:rsidRPr="006C2F4C">
        <w:rPr>
          <w:rFonts w:ascii="Times New Roman" w:hAnsi="Times New Roman"/>
          <w:b w:val="0"/>
          <w:szCs w:val="24"/>
        </w:rPr>
        <w:t xml:space="preserve"> Small Scale irrigation Project is located in Digalu</w:t>
      </w:r>
      <w:r w:rsidR="003C050E">
        <w:rPr>
          <w:rFonts w:ascii="Times New Roman" w:hAnsi="Times New Roman"/>
          <w:b w:val="0"/>
          <w:szCs w:val="24"/>
        </w:rPr>
        <w:t xml:space="preserve"> </w:t>
      </w:r>
      <w:r>
        <w:rPr>
          <w:rFonts w:ascii="Times New Roman" w:hAnsi="Times New Roman"/>
          <w:b w:val="0"/>
          <w:szCs w:val="24"/>
        </w:rPr>
        <w:t>Bora</w:t>
      </w:r>
      <w:r w:rsidR="006C2F4C" w:rsidRPr="006C2F4C">
        <w:rPr>
          <w:rFonts w:ascii="Times New Roman" w:hAnsi="Times New Roman"/>
          <w:b w:val="0"/>
          <w:szCs w:val="24"/>
        </w:rPr>
        <w:t xml:space="preserve"> peasant association, Dig</w:t>
      </w:r>
      <w:r w:rsidR="00CC1D9D">
        <w:rPr>
          <w:rFonts w:ascii="Times New Roman" w:hAnsi="Times New Roman"/>
          <w:b w:val="0"/>
          <w:szCs w:val="24"/>
        </w:rPr>
        <w:t>a</w:t>
      </w:r>
      <w:r w:rsidR="006C2F4C" w:rsidRPr="006C2F4C">
        <w:rPr>
          <w:rFonts w:ascii="Times New Roman" w:hAnsi="Times New Roman"/>
          <w:b w:val="0"/>
          <w:szCs w:val="24"/>
        </w:rPr>
        <w:t xml:space="preserve">lu </w:t>
      </w:r>
      <w:r w:rsidR="00D8300F">
        <w:rPr>
          <w:rFonts w:ascii="Times New Roman" w:hAnsi="Times New Roman"/>
          <w:b w:val="0"/>
          <w:szCs w:val="24"/>
        </w:rPr>
        <w:t>and</w:t>
      </w:r>
      <w:r w:rsidR="006C2F4C" w:rsidRPr="006C2F4C">
        <w:rPr>
          <w:rFonts w:ascii="Times New Roman" w:hAnsi="Times New Roman"/>
          <w:b w:val="0"/>
          <w:szCs w:val="24"/>
        </w:rPr>
        <w:t xml:space="preserve"> Tijo District, Arsi zone of Oromia region. The Headwork </w:t>
      </w:r>
      <w:r w:rsidR="00A96670">
        <w:rPr>
          <w:rFonts w:ascii="Times New Roman" w:hAnsi="Times New Roman"/>
          <w:b w:val="0"/>
          <w:szCs w:val="24"/>
        </w:rPr>
        <w:t>site</w:t>
      </w:r>
      <w:r w:rsidR="006C2F4C" w:rsidRPr="006C2F4C">
        <w:rPr>
          <w:rFonts w:ascii="Times New Roman" w:hAnsi="Times New Roman"/>
          <w:b w:val="0"/>
          <w:szCs w:val="24"/>
        </w:rPr>
        <w:t xml:space="preserve"> is located at </w:t>
      </w:r>
      <w:r>
        <w:rPr>
          <w:rFonts w:ascii="Times New Roman" w:hAnsi="Times New Roman"/>
          <w:b w:val="0"/>
          <w:szCs w:val="24"/>
        </w:rPr>
        <w:t xml:space="preserve">geographical coordinate of </w:t>
      </w:r>
      <w:r w:rsidR="00A5666B" w:rsidRPr="003A39A7">
        <w:rPr>
          <w:color w:val="000000" w:themeColor="text1"/>
          <w:szCs w:val="24"/>
        </w:rPr>
        <w:t>0532014E</w:t>
      </w:r>
      <w:r w:rsidR="00A5666B" w:rsidRPr="00A5666B">
        <w:rPr>
          <w:b w:val="0"/>
          <w:szCs w:val="24"/>
          <w:lang w:val="en-GB"/>
        </w:rPr>
        <w:t xml:space="preserve"> and </w:t>
      </w:r>
      <w:r w:rsidR="00A5666B" w:rsidRPr="003A39A7">
        <w:rPr>
          <w:color w:val="000000" w:themeColor="text1"/>
          <w:szCs w:val="24"/>
        </w:rPr>
        <w:t>0861986N</w:t>
      </w:r>
      <w:r w:rsidR="00A5666B" w:rsidRPr="008C375E">
        <w:rPr>
          <w:szCs w:val="24"/>
          <w:lang w:val="en-GB"/>
        </w:rPr>
        <w:t xml:space="preserve"> </w:t>
      </w:r>
      <w:r w:rsidR="006C2F4C" w:rsidRPr="006C2F4C">
        <w:rPr>
          <w:rFonts w:ascii="Times New Roman" w:hAnsi="Times New Roman"/>
          <w:b w:val="0"/>
          <w:szCs w:val="24"/>
        </w:rPr>
        <w:t xml:space="preserve">across </w:t>
      </w:r>
      <w:r>
        <w:rPr>
          <w:rFonts w:ascii="Times New Roman" w:hAnsi="Times New Roman"/>
          <w:b w:val="0"/>
          <w:szCs w:val="24"/>
        </w:rPr>
        <w:t>Danisa</w:t>
      </w:r>
      <w:r w:rsidR="006C2F4C" w:rsidRPr="006C2F4C">
        <w:rPr>
          <w:rFonts w:ascii="Times New Roman" w:hAnsi="Times New Roman"/>
          <w:b w:val="0"/>
          <w:szCs w:val="24"/>
        </w:rPr>
        <w:t xml:space="preserve"> River. The command area lies on </w:t>
      </w:r>
      <w:r>
        <w:rPr>
          <w:rFonts w:ascii="Times New Roman" w:hAnsi="Times New Roman"/>
          <w:b w:val="0"/>
          <w:szCs w:val="24"/>
        </w:rPr>
        <w:t>left</w:t>
      </w:r>
      <w:r w:rsidR="00A96670">
        <w:rPr>
          <w:rFonts w:ascii="Times New Roman" w:hAnsi="Times New Roman"/>
          <w:b w:val="0"/>
          <w:szCs w:val="24"/>
        </w:rPr>
        <w:t xml:space="preserve"> sides of the diverted river</w:t>
      </w:r>
      <w:r w:rsidR="006C2F4C" w:rsidRPr="006C2F4C">
        <w:rPr>
          <w:rFonts w:ascii="Times New Roman" w:hAnsi="Times New Roman"/>
          <w:b w:val="0"/>
          <w:szCs w:val="24"/>
        </w:rPr>
        <w:t xml:space="preserve">. </w:t>
      </w:r>
      <w:r w:rsidR="00A96670" w:rsidRPr="006C2F4C">
        <w:rPr>
          <w:rFonts w:ascii="Times New Roman" w:hAnsi="Times New Roman"/>
          <w:b w:val="0"/>
          <w:szCs w:val="24"/>
        </w:rPr>
        <w:t xml:space="preserve">The </w:t>
      </w:r>
      <w:r w:rsidR="005C3678">
        <w:rPr>
          <w:rFonts w:ascii="Times New Roman" w:hAnsi="Times New Roman"/>
          <w:b w:val="0"/>
          <w:szCs w:val="24"/>
        </w:rPr>
        <w:t>project</w:t>
      </w:r>
      <w:r w:rsidR="00A96670">
        <w:rPr>
          <w:rFonts w:ascii="Times New Roman" w:hAnsi="Times New Roman"/>
          <w:b w:val="0"/>
          <w:szCs w:val="24"/>
        </w:rPr>
        <w:t xml:space="preserve"> site is </w:t>
      </w:r>
      <w:r>
        <w:rPr>
          <w:rFonts w:ascii="Times New Roman" w:hAnsi="Times New Roman"/>
          <w:b w:val="0"/>
          <w:szCs w:val="24"/>
        </w:rPr>
        <w:t>5</w:t>
      </w:r>
      <w:r w:rsidR="00A96670">
        <w:rPr>
          <w:rFonts w:ascii="Times New Roman" w:hAnsi="Times New Roman"/>
          <w:b w:val="0"/>
          <w:szCs w:val="24"/>
        </w:rPr>
        <w:t xml:space="preserve"> km from </w:t>
      </w:r>
      <w:r>
        <w:rPr>
          <w:rFonts w:ascii="Times New Roman" w:hAnsi="Times New Roman"/>
          <w:b w:val="0"/>
          <w:szCs w:val="24"/>
        </w:rPr>
        <w:t>Digelu</w:t>
      </w:r>
      <w:r w:rsidR="00A96670">
        <w:rPr>
          <w:rFonts w:ascii="Times New Roman" w:hAnsi="Times New Roman"/>
          <w:b w:val="0"/>
          <w:szCs w:val="24"/>
        </w:rPr>
        <w:t xml:space="preserve"> Town,</w:t>
      </w:r>
      <w:r>
        <w:rPr>
          <w:rFonts w:ascii="Times New Roman" w:hAnsi="Times New Roman"/>
          <w:b w:val="0"/>
          <w:szCs w:val="24"/>
        </w:rPr>
        <w:t xml:space="preserve"> 2</w:t>
      </w:r>
      <w:r w:rsidR="003A39A7">
        <w:rPr>
          <w:rFonts w:ascii="Times New Roman" w:hAnsi="Times New Roman"/>
          <w:b w:val="0"/>
          <w:szCs w:val="24"/>
        </w:rPr>
        <w:t>5</w:t>
      </w:r>
      <w:r w:rsidR="00D8300F">
        <w:rPr>
          <w:rFonts w:ascii="Times New Roman" w:hAnsi="Times New Roman"/>
          <w:b w:val="0"/>
          <w:szCs w:val="24"/>
        </w:rPr>
        <w:t xml:space="preserve"> </w:t>
      </w:r>
      <w:r w:rsidR="006C2F4C" w:rsidRPr="006C2F4C">
        <w:rPr>
          <w:rFonts w:ascii="Times New Roman" w:hAnsi="Times New Roman"/>
          <w:b w:val="0"/>
          <w:szCs w:val="24"/>
        </w:rPr>
        <w:t>kms from Sagure district’s capital town</w:t>
      </w:r>
      <w:r>
        <w:rPr>
          <w:rFonts w:ascii="Times New Roman" w:hAnsi="Times New Roman"/>
          <w:b w:val="0"/>
          <w:szCs w:val="24"/>
        </w:rPr>
        <w:t>, 50</w:t>
      </w:r>
      <w:r w:rsidR="006C2F4C" w:rsidRPr="006C2F4C">
        <w:rPr>
          <w:rFonts w:ascii="Times New Roman" w:hAnsi="Times New Roman"/>
          <w:b w:val="0"/>
          <w:szCs w:val="24"/>
        </w:rPr>
        <w:t xml:space="preserve"> km from zo</w:t>
      </w:r>
      <w:r>
        <w:rPr>
          <w:rFonts w:ascii="Times New Roman" w:hAnsi="Times New Roman"/>
          <w:b w:val="0"/>
          <w:szCs w:val="24"/>
        </w:rPr>
        <w:t>nal</w:t>
      </w:r>
      <w:r w:rsidR="00CC1D9D">
        <w:rPr>
          <w:rFonts w:ascii="Times New Roman" w:hAnsi="Times New Roman"/>
          <w:b w:val="0"/>
          <w:szCs w:val="24"/>
        </w:rPr>
        <w:t xml:space="preserve"> </w:t>
      </w:r>
      <w:r>
        <w:rPr>
          <w:rFonts w:ascii="Times New Roman" w:hAnsi="Times New Roman"/>
          <w:b w:val="0"/>
          <w:szCs w:val="24"/>
        </w:rPr>
        <w:t>capital Asela   and about 21</w:t>
      </w:r>
      <w:r w:rsidR="00D8300F">
        <w:rPr>
          <w:rFonts w:ascii="Times New Roman" w:hAnsi="Times New Roman"/>
          <w:b w:val="0"/>
          <w:szCs w:val="24"/>
        </w:rPr>
        <w:t>6</w:t>
      </w:r>
      <w:r w:rsidR="006C2F4C" w:rsidRPr="006C2F4C">
        <w:rPr>
          <w:rFonts w:ascii="Times New Roman" w:hAnsi="Times New Roman"/>
          <w:b w:val="0"/>
          <w:szCs w:val="24"/>
        </w:rPr>
        <w:t>kms from the regional Capital Finfinne</w:t>
      </w:r>
      <w:r w:rsidR="006C2F4C" w:rsidRPr="006C2F4C">
        <w:rPr>
          <w:rFonts w:ascii="Times New Roman" w:hAnsi="Times New Roman"/>
          <w:szCs w:val="24"/>
        </w:rPr>
        <w:t>.</w:t>
      </w:r>
      <w:bookmarkEnd w:id="7"/>
      <w:bookmarkEnd w:id="8"/>
      <w:bookmarkEnd w:id="9"/>
      <w:bookmarkEnd w:id="10"/>
      <w:bookmarkEnd w:id="11"/>
      <w:bookmarkEnd w:id="12"/>
    </w:p>
    <w:p w:rsidR="00CC1D9D" w:rsidRPr="00CC1D9D" w:rsidRDefault="00CC1D9D" w:rsidP="00CC1D9D"/>
    <w:p w:rsidR="006C2F4C" w:rsidRPr="006C2F4C" w:rsidRDefault="006C2F4C" w:rsidP="007C01E7">
      <w:pPr>
        <w:spacing w:line="276" w:lineRule="auto"/>
      </w:pPr>
    </w:p>
    <w:p w:rsidR="00A16182" w:rsidRPr="00CC1D9D" w:rsidRDefault="006C2F4C" w:rsidP="00374CD4">
      <w:pPr>
        <w:pStyle w:val="Heading2"/>
        <w:rPr>
          <w:sz w:val="28"/>
        </w:rPr>
      </w:pPr>
      <w:bookmarkStart w:id="13" w:name="_Toc167478109"/>
      <w:bookmarkEnd w:id="6"/>
      <w:r w:rsidRPr="00CC1D9D">
        <w:rPr>
          <w:sz w:val="28"/>
        </w:rPr>
        <w:lastRenderedPageBreak/>
        <w:t>Scheme command Area and lay out</w:t>
      </w:r>
      <w:bookmarkEnd w:id="13"/>
    </w:p>
    <w:p w:rsidR="00225709" w:rsidRPr="00225709" w:rsidRDefault="00225709" w:rsidP="00225709"/>
    <w:p w:rsidR="00CB7801" w:rsidRPr="00374CD4" w:rsidRDefault="006C2F4C" w:rsidP="00374CD4">
      <w:pPr>
        <w:pStyle w:val="Heading3"/>
        <w:rPr>
          <w:rFonts w:eastAsiaTheme="minorHAnsi"/>
        </w:rPr>
      </w:pPr>
      <w:bookmarkStart w:id="14" w:name="_Toc167478110"/>
      <w:r w:rsidRPr="00374CD4">
        <w:rPr>
          <w:rFonts w:eastAsiaTheme="minorHAnsi"/>
        </w:rPr>
        <w:t>Command Area</w:t>
      </w:r>
      <w:bookmarkEnd w:id="14"/>
    </w:p>
    <w:p w:rsidR="006C2F4C" w:rsidRDefault="006C2F4C" w:rsidP="007C01E7">
      <w:pPr>
        <w:overflowPunct/>
        <w:spacing w:line="276" w:lineRule="auto"/>
        <w:textAlignment w:val="auto"/>
        <w:rPr>
          <w:rFonts w:ascii="Garamond,Bold" w:eastAsiaTheme="minorHAnsi" w:hAnsi="Garamond,Bold" w:cs="Garamond,Bold"/>
          <w:b/>
          <w:bCs/>
          <w:sz w:val="23"/>
          <w:szCs w:val="23"/>
        </w:rPr>
      </w:pPr>
    </w:p>
    <w:p w:rsidR="006C2F4C" w:rsidRPr="00366134" w:rsidRDefault="006C2F4C" w:rsidP="007C01E7">
      <w:pPr>
        <w:overflowPunct/>
        <w:spacing w:line="276" w:lineRule="auto"/>
        <w:jc w:val="both"/>
        <w:textAlignment w:val="auto"/>
        <w:rPr>
          <w:rFonts w:eastAsiaTheme="minorHAnsi"/>
          <w:color w:val="000000" w:themeColor="text1"/>
          <w:sz w:val="24"/>
          <w:szCs w:val="24"/>
        </w:rPr>
      </w:pPr>
      <w:r w:rsidRPr="006C2F4C">
        <w:rPr>
          <w:rFonts w:eastAsiaTheme="minorHAnsi"/>
          <w:sz w:val="24"/>
          <w:szCs w:val="24"/>
        </w:rPr>
        <w:t xml:space="preserve">The command area is bounded by the Main canal to </w:t>
      </w:r>
      <w:r w:rsidR="00602F0E">
        <w:rPr>
          <w:rFonts w:eastAsiaTheme="minorHAnsi"/>
          <w:sz w:val="24"/>
          <w:szCs w:val="24"/>
        </w:rPr>
        <w:t>east</w:t>
      </w:r>
      <w:r w:rsidR="00366134">
        <w:rPr>
          <w:rFonts w:eastAsiaTheme="minorHAnsi"/>
          <w:sz w:val="24"/>
          <w:szCs w:val="24"/>
        </w:rPr>
        <w:t xml:space="preserve"> </w:t>
      </w:r>
      <w:r w:rsidR="00366134" w:rsidRPr="006C2F4C">
        <w:rPr>
          <w:rFonts w:eastAsiaTheme="minorHAnsi"/>
          <w:sz w:val="24"/>
          <w:szCs w:val="24"/>
        </w:rPr>
        <w:t xml:space="preserve">and </w:t>
      </w:r>
      <w:r w:rsidR="008C1044">
        <w:rPr>
          <w:rFonts w:eastAsiaTheme="minorHAnsi"/>
          <w:sz w:val="24"/>
          <w:szCs w:val="24"/>
        </w:rPr>
        <w:t>by</w:t>
      </w:r>
      <w:r w:rsidR="008C1044" w:rsidRPr="006C2F4C">
        <w:rPr>
          <w:rFonts w:eastAsiaTheme="minorHAnsi"/>
          <w:sz w:val="24"/>
          <w:szCs w:val="24"/>
        </w:rPr>
        <w:t>;</w:t>
      </w:r>
      <w:r w:rsidRPr="006C2F4C">
        <w:rPr>
          <w:rFonts w:eastAsiaTheme="minorHAnsi"/>
          <w:sz w:val="24"/>
          <w:szCs w:val="24"/>
        </w:rPr>
        <w:t xml:space="preserve"> the </w:t>
      </w:r>
      <w:r w:rsidR="00DF4944">
        <w:rPr>
          <w:rFonts w:eastAsiaTheme="minorHAnsi"/>
          <w:sz w:val="24"/>
          <w:szCs w:val="24"/>
        </w:rPr>
        <w:t xml:space="preserve">adjacent </w:t>
      </w:r>
      <w:r w:rsidR="00DF4944" w:rsidRPr="006C2F4C">
        <w:rPr>
          <w:rFonts w:eastAsiaTheme="minorHAnsi"/>
          <w:sz w:val="24"/>
          <w:szCs w:val="24"/>
        </w:rPr>
        <w:t>river</w:t>
      </w:r>
      <w:r w:rsidR="00DF4944">
        <w:rPr>
          <w:rFonts w:eastAsiaTheme="minorHAnsi"/>
          <w:sz w:val="24"/>
          <w:szCs w:val="24"/>
        </w:rPr>
        <w:t>s</w:t>
      </w:r>
      <w:r w:rsidR="00366134">
        <w:rPr>
          <w:rFonts w:eastAsiaTheme="minorHAnsi"/>
          <w:sz w:val="24"/>
          <w:szCs w:val="24"/>
        </w:rPr>
        <w:t xml:space="preserve"> </w:t>
      </w:r>
      <w:r w:rsidR="005C3678" w:rsidRPr="006C2F4C">
        <w:rPr>
          <w:rFonts w:eastAsiaTheme="minorHAnsi"/>
          <w:sz w:val="24"/>
          <w:szCs w:val="24"/>
        </w:rPr>
        <w:t>Course</w:t>
      </w:r>
      <w:r w:rsidRPr="006C2F4C">
        <w:rPr>
          <w:rFonts w:eastAsiaTheme="minorHAnsi"/>
          <w:sz w:val="24"/>
          <w:szCs w:val="24"/>
        </w:rPr>
        <w:t xml:space="preserve"> to the </w:t>
      </w:r>
      <w:r w:rsidR="00366134">
        <w:rPr>
          <w:rFonts w:eastAsiaTheme="minorHAnsi"/>
          <w:sz w:val="24"/>
          <w:szCs w:val="24"/>
        </w:rPr>
        <w:t>west</w:t>
      </w:r>
      <w:r w:rsidR="005C3678" w:rsidRPr="006C2F4C">
        <w:rPr>
          <w:rFonts w:eastAsiaTheme="minorHAnsi"/>
          <w:sz w:val="24"/>
          <w:szCs w:val="24"/>
        </w:rPr>
        <w:t xml:space="preserve"> (</w:t>
      </w:r>
      <w:r w:rsidR="003A39A7" w:rsidRPr="00366134">
        <w:rPr>
          <w:rFonts w:eastAsiaTheme="minorHAnsi"/>
          <w:color w:val="000000" w:themeColor="text1"/>
          <w:sz w:val="24"/>
          <w:szCs w:val="24"/>
        </w:rPr>
        <w:t xml:space="preserve">refer </w:t>
      </w:r>
      <w:r w:rsidR="003A39A7" w:rsidRPr="003A39A7">
        <w:rPr>
          <w:rFonts w:eastAsiaTheme="minorHAnsi"/>
          <w:b/>
          <w:color w:val="000000" w:themeColor="text1"/>
          <w:sz w:val="24"/>
          <w:szCs w:val="24"/>
        </w:rPr>
        <w:t>system</w:t>
      </w:r>
      <w:r w:rsidR="003A39A7">
        <w:rPr>
          <w:rFonts w:eastAsiaTheme="minorHAnsi"/>
          <w:color w:val="000000" w:themeColor="text1"/>
          <w:sz w:val="24"/>
          <w:szCs w:val="24"/>
        </w:rPr>
        <w:t xml:space="preserve"> </w:t>
      </w:r>
      <w:r w:rsidRPr="00366134">
        <w:rPr>
          <w:rFonts w:eastAsiaTheme="minorHAnsi"/>
          <w:b/>
          <w:bCs/>
          <w:color w:val="000000" w:themeColor="text1"/>
          <w:sz w:val="24"/>
          <w:szCs w:val="24"/>
        </w:rPr>
        <w:t xml:space="preserve">Layout </w:t>
      </w:r>
      <w:r w:rsidR="003A39A7">
        <w:rPr>
          <w:rFonts w:eastAsiaTheme="minorHAnsi"/>
          <w:b/>
          <w:bCs/>
          <w:color w:val="000000" w:themeColor="text1"/>
          <w:sz w:val="24"/>
          <w:szCs w:val="24"/>
        </w:rPr>
        <w:t>Drawing</w:t>
      </w:r>
      <w:r w:rsidRPr="00366134">
        <w:rPr>
          <w:rFonts w:eastAsiaTheme="minorHAnsi"/>
          <w:b/>
          <w:bCs/>
          <w:color w:val="000000" w:themeColor="text1"/>
          <w:sz w:val="24"/>
          <w:szCs w:val="24"/>
        </w:rPr>
        <w:t xml:space="preserve"> </w:t>
      </w:r>
      <w:r w:rsidR="003A39A7">
        <w:rPr>
          <w:rFonts w:eastAsiaTheme="minorHAnsi"/>
          <w:color w:val="000000" w:themeColor="text1"/>
          <w:sz w:val="24"/>
          <w:szCs w:val="24"/>
        </w:rPr>
        <w:t>in</w:t>
      </w:r>
      <w:r w:rsidRPr="00366134">
        <w:rPr>
          <w:rFonts w:eastAsiaTheme="minorHAnsi"/>
          <w:color w:val="000000" w:themeColor="text1"/>
          <w:sz w:val="24"/>
          <w:szCs w:val="24"/>
        </w:rPr>
        <w:t xml:space="preserve"> </w:t>
      </w:r>
      <w:r w:rsidRPr="00366134">
        <w:rPr>
          <w:rFonts w:eastAsiaTheme="minorHAnsi"/>
          <w:b/>
          <w:bCs/>
          <w:color w:val="000000" w:themeColor="text1"/>
          <w:sz w:val="24"/>
          <w:szCs w:val="24"/>
        </w:rPr>
        <w:t xml:space="preserve">Annex </w:t>
      </w:r>
      <w:r w:rsidR="00C262D1" w:rsidRPr="00366134">
        <w:rPr>
          <w:rFonts w:eastAsiaTheme="minorHAnsi"/>
          <w:b/>
          <w:bCs/>
          <w:color w:val="000000" w:themeColor="text1"/>
          <w:sz w:val="24"/>
          <w:szCs w:val="24"/>
        </w:rPr>
        <w:t>A</w:t>
      </w:r>
      <w:r w:rsidRPr="00366134">
        <w:rPr>
          <w:rFonts w:eastAsiaTheme="minorHAnsi"/>
          <w:color w:val="000000" w:themeColor="text1"/>
          <w:sz w:val="24"/>
          <w:szCs w:val="24"/>
        </w:rPr>
        <w:t>).</w:t>
      </w:r>
    </w:p>
    <w:p w:rsidR="009B0E18" w:rsidRPr="00DF4944" w:rsidRDefault="009B0E18" w:rsidP="007C01E7">
      <w:pPr>
        <w:overflowPunct/>
        <w:spacing w:line="276" w:lineRule="auto"/>
        <w:jc w:val="both"/>
        <w:textAlignment w:val="auto"/>
        <w:rPr>
          <w:rFonts w:eastAsiaTheme="minorHAnsi"/>
          <w:color w:val="FF0000"/>
          <w:sz w:val="24"/>
          <w:szCs w:val="24"/>
        </w:rPr>
      </w:pPr>
    </w:p>
    <w:p w:rsidR="009B0E18" w:rsidRDefault="006C2F4C" w:rsidP="007C01E7">
      <w:pPr>
        <w:overflowPunct/>
        <w:spacing w:line="276" w:lineRule="auto"/>
        <w:jc w:val="both"/>
        <w:textAlignment w:val="auto"/>
        <w:rPr>
          <w:rFonts w:eastAsiaTheme="minorHAnsi"/>
          <w:sz w:val="24"/>
          <w:szCs w:val="24"/>
        </w:rPr>
      </w:pPr>
      <w:r w:rsidRPr="006C2F4C">
        <w:rPr>
          <w:rFonts w:eastAsiaTheme="minorHAnsi"/>
          <w:sz w:val="24"/>
          <w:szCs w:val="24"/>
        </w:rPr>
        <w:t xml:space="preserve">In practice, where fields are already formed and </w:t>
      </w:r>
      <w:r w:rsidR="00837635">
        <w:rPr>
          <w:rFonts w:eastAsiaTheme="minorHAnsi"/>
          <w:sz w:val="24"/>
          <w:szCs w:val="24"/>
        </w:rPr>
        <w:t>traditional irrigated</w:t>
      </w:r>
      <w:r w:rsidR="00720FA2">
        <w:rPr>
          <w:rFonts w:eastAsiaTheme="minorHAnsi"/>
          <w:sz w:val="24"/>
          <w:szCs w:val="24"/>
        </w:rPr>
        <w:t xml:space="preserve"> </w:t>
      </w:r>
      <w:r w:rsidR="008C1044">
        <w:rPr>
          <w:rFonts w:eastAsiaTheme="minorHAnsi"/>
          <w:sz w:val="24"/>
          <w:szCs w:val="24"/>
        </w:rPr>
        <w:t>f</w:t>
      </w:r>
      <w:r w:rsidRPr="006C2F4C">
        <w:rPr>
          <w:rFonts w:eastAsiaTheme="minorHAnsi"/>
          <w:sz w:val="24"/>
          <w:szCs w:val="24"/>
        </w:rPr>
        <w:t xml:space="preserve">arming practiced the boundary was </w:t>
      </w:r>
      <w:r w:rsidR="003A39A7" w:rsidRPr="006C2F4C">
        <w:rPr>
          <w:rFonts w:eastAsiaTheme="minorHAnsi"/>
          <w:sz w:val="24"/>
          <w:szCs w:val="24"/>
        </w:rPr>
        <w:t xml:space="preserve">extended </w:t>
      </w:r>
      <w:r w:rsidR="003A39A7">
        <w:rPr>
          <w:rFonts w:eastAsiaTheme="minorHAnsi"/>
          <w:sz w:val="24"/>
          <w:szCs w:val="24"/>
        </w:rPr>
        <w:t>to</w:t>
      </w:r>
      <w:r w:rsidRPr="006C2F4C">
        <w:rPr>
          <w:rFonts w:eastAsiaTheme="minorHAnsi"/>
          <w:sz w:val="24"/>
          <w:szCs w:val="24"/>
        </w:rPr>
        <w:t xml:space="preserve"> th</w:t>
      </w:r>
      <w:r w:rsidR="003A39A7">
        <w:rPr>
          <w:rFonts w:eastAsiaTheme="minorHAnsi"/>
          <w:sz w:val="24"/>
          <w:szCs w:val="24"/>
        </w:rPr>
        <w:t>e</w:t>
      </w:r>
      <w:r w:rsidRPr="006C2F4C">
        <w:rPr>
          <w:rFonts w:eastAsiaTheme="minorHAnsi"/>
          <w:sz w:val="24"/>
          <w:szCs w:val="24"/>
        </w:rPr>
        <w:t xml:space="preserve"> contour</w:t>
      </w:r>
      <w:r w:rsidR="00A464FD">
        <w:rPr>
          <w:rFonts w:eastAsiaTheme="minorHAnsi"/>
          <w:sz w:val="24"/>
          <w:szCs w:val="24"/>
        </w:rPr>
        <w:t xml:space="preserve"> but limit by available irrigation water </w:t>
      </w:r>
      <w:r w:rsidR="003A39A7">
        <w:rPr>
          <w:rFonts w:eastAsiaTheme="minorHAnsi"/>
          <w:sz w:val="24"/>
          <w:szCs w:val="24"/>
        </w:rPr>
        <w:t>in the river</w:t>
      </w:r>
      <w:r w:rsidRPr="006C2F4C">
        <w:rPr>
          <w:rFonts w:eastAsiaTheme="minorHAnsi"/>
          <w:sz w:val="24"/>
          <w:szCs w:val="24"/>
        </w:rPr>
        <w:t>.</w:t>
      </w:r>
      <w:r w:rsidR="00720FA2">
        <w:rPr>
          <w:rFonts w:eastAsiaTheme="minorHAnsi"/>
          <w:sz w:val="24"/>
          <w:szCs w:val="24"/>
        </w:rPr>
        <w:t xml:space="preserve"> </w:t>
      </w:r>
      <w:r w:rsidRPr="006C2F4C">
        <w:rPr>
          <w:rFonts w:eastAsiaTheme="minorHAnsi"/>
          <w:sz w:val="24"/>
          <w:szCs w:val="24"/>
        </w:rPr>
        <w:t>Settlement areas</w:t>
      </w:r>
      <w:r w:rsidR="0010077B">
        <w:rPr>
          <w:rFonts w:eastAsiaTheme="minorHAnsi"/>
          <w:sz w:val="24"/>
          <w:szCs w:val="24"/>
        </w:rPr>
        <w:t>, rocky</w:t>
      </w:r>
      <w:r w:rsidR="008C1044">
        <w:rPr>
          <w:rFonts w:eastAsiaTheme="minorHAnsi"/>
          <w:sz w:val="24"/>
          <w:szCs w:val="24"/>
        </w:rPr>
        <w:t>,</w:t>
      </w:r>
      <w:r w:rsidR="00C4528E">
        <w:rPr>
          <w:rFonts w:eastAsiaTheme="minorHAnsi"/>
          <w:sz w:val="24"/>
          <w:szCs w:val="24"/>
        </w:rPr>
        <w:t xml:space="preserve"> ragged </w:t>
      </w:r>
      <w:r w:rsidRPr="006C2F4C">
        <w:rPr>
          <w:rFonts w:eastAsiaTheme="minorHAnsi"/>
          <w:sz w:val="24"/>
          <w:szCs w:val="24"/>
        </w:rPr>
        <w:t>land areas and all other areas dee</w:t>
      </w:r>
      <w:r w:rsidR="0010077B">
        <w:rPr>
          <w:rFonts w:eastAsiaTheme="minorHAnsi"/>
          <w:sz w:val="24"/>
          <w:szCs w:val="24"/>
        </w:rPr>
        <w:t xml:space="preserve">med unsuited by the soil survey </w:t>
      </w:r>
      <w:r w:rsidR="003A39A7" w:rsidRPr="006C2F4C">
        <w:rPr>
          <w:rFonts w:eastAsiaTheme="minorHAnsi"/>
          <w:sz w:val="24"/>
          <w:szCs w:val="24"/>
        </w:rPr>
        <w:t>were exclud</w:t>
      </w:r>
      <w:r w:rsidR="003A39A7">
        <w:rPr>
          <w:rFonts w:eastAsiaTheme="minorHAnsi"/>
          <w:sz w:val="24"/>
          <w:szCs w:val="24"/>
        </w:rPr>
        <w:t>ed from the command</w:t>
      </w:r>
      <w:r w:rsidR="0010077B">
        <w:rPr>
          <w:rFonts w:eastAsiaTheme="minorHAnsi"/>
          <w:sz w:val="24"/>
          <w:szCs w:val="24"/>
        </w:rPr>
        <w:t>.</w:t>
      </w:r>
    </w:p>
    <w:p w:rsidR="00CB7801" w:rsidRPr="006C2F4C" w:rsidRDefault="00CB7801" w:rsidP="007C01E7">
      <w:pPr>
        <w:overflowPunct/>
        <w:spacing w:line="276" w:lineRule="auto"/>
        <w:jc w:val="both"/>
        <w:textAlignment w:val="auto"/>
        <w:rPr>
          <w:rFonts w:eastAsiaTheme="minorHAnsi"/>
          <w:sz w:val="24"/>
          <w:szCs w:val="24"/>
        </w:rPr>
      </w:pPr>
    </w:p>
    <w:p w:rsidR="006C2F4C" w:rsidRPr="006C2F4C" w:rsidRDefault="006C2F4C" w:rsidP="007C01E7">
      <w:pPr>
        <w:overflowPunct/>
        <w:spacing w:line="276" w:lineRule="auto"/>
        <w:jc w:val="both"/>
        <w:textAlignment w:val="auto"/>
        <w:rPr>
          <w:rFonts w:eastAsiaTheme="minorHAnsi"/>
          <w:sz w:val="24"/>
          <w:szCs w:val="24"/>
        </w:rPr>
      </w:pPr>
      <w:r w:rsidRPr="006C2F4C">
        <w:rPr>
          <w:rFonts w:eastAsiaTheme="minorHAnsi"/>
          <w:sz w:val="24"/>
          <w:szCs w:val="24"/>
        </w:rPr>
        <w:t>Having delineated boundaries the gross and net command areas were determined as follows:</w:t>
      </w:r>
    </w:p>
    <w:p w:rsidR="00837635" w:rsidRPr="00EB435B" w:rsidRDefault="008C1044" w:rsidP="00AD5B39">
      <w:pPr>
        <w:pStyle w:val="ListParagraph"/>
        <w:numPr>
          <w:ilvl w:val="0"/>
          <w:numId w:val="18"/>
        </w:numPr>
        <w:jc w:val="both"/>
        <w:rPr>
          <w:rFonts w:ascii="Times New Roman" w:eastAsiaTheme="minorHAnsi" w:hAnsi="Times New Roman"/>
          <w:sz w:val="24"/>
          <w:szCs w:val="24"/>
        </w:rPr>
      </w:pPr>
      <w:r>
        <w:rPr>
          <w:rFonts w:ascii="Times New Roman" w:eastAsiaTheme="minorHAnsi" w:hAnsi="Times New Roman"/>
          <w:sz w:val="24"/>
          <w:szCs w:val="24"/>
        </w:rPr>
        <w:t>Study Area</w:t>
      </w:r>
      <w:r w:rsidR="006C2F4C" w:rsidRPr="00EB435B">
        <w:rPr>
          <w:rFonts w:ascii="Times New Roman" w:eastAsiaTheme="minorHAnsi" w:hAnsi="Times New Roman"/>
          <w:sz w:val="24"/>
          <w:szCs w:val="24"/>
        </w:rPr>
        <w:t xml:space="preserve">: </w:t>
      </w:r>
      <w:r w:rsidR="00F61015">
        <w:rPr>
          <w:rFonts w:ascii="Times New Roman" w:eastAsiaTheme="minorHAnsi" w:hAnsi="Times New Roman"/>
          <w:sz w:val="24"/>
          <w:szCs w:val="24"/>
        </w:rPr>
        <w:t>50</w:t>
      </w:r>
      <w:r w:rsidR="006C2F4C" w:rsidRPr="00EB435B">
        <w:rPr>
          <w:rFonts w:ascii="Times New Roman" w:eastAsiaTheme="minorHAnsi" w:hAnsi="Times New Roman"/>
          <w:sz w:val="24"/>
          <w:szCs w:val="24"/>
        </w:rPr>
        <w:t xml:space="preserve"> ha</w:t>
      </w:r>
    </w:p>
    <w:p w:rsidR="00837635" w:rsidRPr="00EB435B" w:rsidRDefault="006C2F4C" w:rsidP="00AD5B39">
      <w:pPr>
        <w:pStyle w:val="ListParagraph"/>
        <w:numPr>
          <w:ilvl w:val="0"/>
          <w:numId w:val="18"/>
        </w:numPr>
        <w:jc w:val="both"/>
        <w:rPr>
          <w:rFonts w:ascii="Times New Roman" w:eastAsiaTheme="minorHAnsi" w:hAnsi="Times New Roman"/>
          <w:sz w:val="24"/>
          <w:szCs w:val="24"/>
        </w:rPr>
      </w:pPr>
      <w:r w:rsidRPr="00EB435B">
        <w:rPr>
          <w:rFonts w:ascii="Times New Roman" w:eastAsiaTheme="minorHAnsi" w:hAnsi="Times New Roman"/>
          <w:sz w:val="24"/>
          <w:szCs w:val="24"/>
        </w:rPr>
        <w:t xml:space="preserve"> Gross Command Area</w:t>
      </w:r>
      <w:r w:rsidR="00F61015">
        <w:rPr>
          <w:rFonts w:ascii="Times New Roman" w:eastAsiaTheme="minorHAnsi" w:hAnsi="Times New Roman"/>
          <w:sz w:val="24"/>
          <w:szCs w:val="24"/>
        </w:rPr>
        <w:t xml:space="preserve"> 40</w:t>
      </w:r>
      <w:r w:rsidR="00837635" w:rsidRPr="00EB435B">
        <w:rPr>
          <w:rFonts w:ascii="Times New Roman" w:eastAsiaTheme="minorHAnsi" w:hAnsi="Times New Roman"/>
          <w:sz w:val="24"/>
          <w:szCs w:val="24"/>
        </w:rPr>
        <w:t xml:space="preserve"> ha</w:t>
      </w:r>
    </w:p>
    <w:p w:rsidR="009B0E18" w:rsidRPr="00CB7801" w:rsidRDefault="006C2F4C" w:rsidP="00AD5B39">
      <w:pPr>
        <w:pStyle w:val="ListParagraph"/>
        <w:numPr>
          <w:ilvl w:val="0"/>
          <w:numId w:val="18"/>
        </w:numPr>
        <w:jc w:val="both"/>
        <w:rPr>
          <w:rFonts w:ascii="Times New Roman" w:eastAsiaTheme="minorHAnsi" w:hAnsi="Times New Roman"/>
          <w:sz w:val="24"/>
          <w:szCs w:val="24"/>
        </w:rPr>
      </w:pPr>
      <w:r w:rsidRPr="00CB7801">
        <w:rPr>
          <w:rFonts w:ascii="Times New Roman" w:eastAsiaTheme="minorHAnsi" w:hAnsi="Times New Roman"/>
          <w:sz w:val="24"/>
          <w:szCs w:val="24"/>
        </w:rPr>
        <w:t xml:space="preserve"> Net Command Area: </w:t>
      </w:r>
      <w:r w:rsidR="0010077B">
        <w:rPr>
          <w:rFonts w:ascii="Times New Roman" w:eastAsiaTheme="minorHAnsi" w:hAnsi="Times New Roman"/>
          <w:sz w:val="24"/>
          <w:szCs w:val="24"/>
        </w:rPr>
        <w:t>25</w:t>
      </w:r>
      <w:r w:rsidRPr="00CB7801">
        <w:rPr>
          <w:rFonts w:ascii="Times New Roman" w:eastAsiaTheme="minorHAnsi" w:hAnsi="Times New Roman"/>
          <w:sz w:val="24"/>
          <w:szCs w:val="24"/>
        </w:rPr>
        <w:t xml:space="preserve"> ha (within the gross command area)</w:t>
      </w:r>
    </w:p>
    <w:p w:rsidR="00AD69FE" w:rsidRDefault="006C2F4C" w:rsidP="007C01E7">
      <w:pPr>
        <w:overflowPunct/>
        <w:spacing w:line="276" w:lineRule="auto"/>
        <w:jc w:val="both"/>
        <w:textAlignment w:val="auto"/>
        <w:rPr>
          <w:rFonts w:eastAsiaTheme="minorHAnsi"/>
          <w:sz w:val="24"/>
          <w:szCs w:val="24"/>
        </w:rPr>
      </w:pPr>
      <w:r w:rsidRPr="00F45E1C">
        <w:rPr>
          <w:rFonts w:eastAsiaTheme="minorHAnsi"/>
          <w:sz w:val="24"/>
          <w:szCs w:val="24"/>
        </w:rPr>
        <w:t>The planned with-project land use is tabulated below. Double cropping is expected over the net</w:t>
      </w:r>
      <w:r w:rsidR="008C1044">
        <w:rPr>
          <w:rFonts w:eastAsiaTheme="minorHAnsi"/>
          <w:sz w:val="24"/>
          <w:szCs w:val="24"/>
        </w:rPr>
        <w:t xml:space="preserve"> </w:t>
      </w:r>
      <w:r w:rsidR="00EB435B">
        <w:rPr>
          <w:rFonts w:eastAsiaTheme="minorHAnsi"/>
          <w:sz w:val="24"/>
          <w:szCs w:val="24"/>
        </w:rPr>
        <w:t>i</w:t>
      </w:r>
      <w:r w:rsidR="00B6153A" w:rsidRPr="00F45E1C">
        <w:rPr>
          <w:rFonts w:eastAsiaTheme="minorHAnsi"/>
          <w:sz w:val="24"/>
          <w:szCs w:val="24"/>
        </w:rPr>
        <w:t xml:space="preserve">rrigable </w:t>
      </w:r>
      <w:r w:rsidR="00B6153A">
        <w:rPr>
          <w:rFonts w:eastAsiaTheme="minorHAnsi"/>
          <w:sz w:val="24"/>
          <w:szCs w:val="24"/>
        </w:rPr>
        <w:t>area</w:t>
      </w:r>
      <w:r w:rsidRPr="00F45E1C">
        <w:rPr>
          <w:rFonts w:eastAsiaTheme="minorHAnsi"/>
          <w:sz w:val="24"/>
          <w:szCs w:val="24"/>
        </w:rPr>
        <w:t xml:space="preserve"> of </w:t>
      </w:r>
      <w:r w:rsidR="0010077B">
        <w:rPr>
          <w:rFonts w:eastAsiaTheme="minorHAnsi"/>
          <w:sz w:val="24"/>
          <w:szCs w:val="24"/>
        </w:rPr>
        <w:t>25</w:t>
      </w:r>
      <w:r w:rsidRPr="00F45E1C">
        <w:rPr>
          <w:rFonts w:eastAsiaTheme="minorHAnsi"/>
          <w:sz w:val="24"/>
          <w:szCs w:val="24"/>
        </w:rPr>
        <w:t xml:space="preserve"> ha. A conservative estimate of land taken up for new infrastructure and</w:t>
      </w:r>
      <w:r w:rsidR="008C1044">
        <w:rPr>
          <w:rFonts w:eastAsiaTheme="minorHAnsi"/>
          <w:sz w:val="24"/>
          <w:szCs w:val="24"/>
        </w:rPr>
        <w:t xml:space="preserve"> </w:t>
      </w:r>
      <w:r w:rsidRPr="00F45E1C">
        <w:rPr>
          <w:rFonts w:eastAsiaTheme="minorHAnsi"/>
          <w:sz w:val="24"/>
          <w:szCs w:val="24"/>
        </w:rPr>
        <w:t xml:space="preserve">for linear plantations along the flood </w:t>
      </w:r>
      <w:r w:rsidR="00F45E1C">
        <w:rPr>
          <w:rFonts w:eastAsiaTheme="minorHAnsi"/>
          <w:sz w:val="24"/>
          <w:szCs w:val="24"/>
        </w:rPr>
        <w:t>cut off canal</w:t>
      </w:r>
      <w:r w:rsidRPr="00F45E1C">
        <w:rPr>
          <w:rFonts w:eastAsiaTheme="minorHAnsi"/>
          <w:sz w:val="24"/>
          <w:szCs w:val="24"/>
        </w:rPr>
        <w:t xml:space="preserve">s, major canals and all-weather roads </w:t>
      </w:r>
      <w:r w:rsidRPr="00E36464">
        <w:rPr>
          <w:rFonts w:eastAsiaTheme="minorHAnsi"/>
          <w:sz w:val="24"/>
          <w:szCs w:val="24"/>
        </w:rPr>
        <w:t xml:space="preserve">is </w:t>
      </w:r>
      <w:r w:rsidR="008C1044">
        <w:rPr>
          <w:rFonts w:eastAsiaTheme="minorHAnsi"/>
          <w:sz w:val="24"/>
          <w:szCs w:val="24"/>
        </w:rPr>
        <w:t>3</w:t>
      </w:r>
      <w:r w:rsidRPr="00E36464">
        <w:rPr>
          <w:rFonts w:eastAsiaTheme="minorHAnsi"/>
          <w:sz w:val="24"/>
          <w:szCs w:val="24"/>
        </w:rPr>
        <w:t xml:space="preserve"> ha(</w:t>
      </w:r>
      <w:r w:rsidR="00D56EDD" w:rsidRPr="00E36464">
        <w:rPr>
          <w:rFonts w:eastAsiaTheme="minorHAnsi"/>
          <w:sz w:val="24"/>
          <w:szCs w:val="24"/>
        </w:rPr>
        <w:t>10</w:t>
      </w:r>
      <w:r w:rsidRPr="00E36464">
        <w:rPr>
          <w:rFonts w:eastAsiaTheme="minorHAnsi"/>
          <w:sz w:val="24"/>
          <w:szCs w:val="24"/>
        </w:rPr>
        <w:t>%).</w:t>
      </w:r>
      <w:r w:rsidR="008C1044">
        <w:rPr>
          <w:rFonts w:eastAsiaTheme="minorHAnsi"/>
          <w:sz w:val="24"/>
          <w:szCs w:val="24"/>
        </w:rPr>
        <w:t xml:space="preserve"> </w:t>
      </w:r>
      <w:r w:rsidRPr="00F45E1C">
        <w:rPr>
          <w:rFonts w:eastAsiaTheme="minorHAnsi"/>
          <w:sz w:val="24"/>
          <w:szCs w:val="24"/>
        </w:rPr>
        <w:t>New infrastructure includes the new all-weather access, village and inspection roads,</w:t>
      </w:r>
      <w:r w:rsidR="008C1044">
        <w:rPr>
          <w:rFonts w:eastAsiaTheme="minorHAnsi"/>
          <w:sz w:val="24"/>
          <w:szCs w:val="24"/>
        </w:rPr>
        <w:t xml:space="preserve"> </w:t>
      </w:r>
      <w:r w:rsidR="00B6153A" w:rsidRPr="00F45E1C">
        <w:rPr>
          <w:rFonts w:eastAsiaTheme="minorHAnsi"/>
          <w:sz w:val="24"/>
          <w:szCs w:val="24"/>
        </w:rPr>
        <w:t>Irrigation</w:t>
      </w:r>
      <w:r w:rsidRPr="00F45E1C">
        <w:rPr>
          <w:rFonts w:eastAsiaTheme="minorHAnsi"/>
          <w:sz w:val="24"/>
          <w:szCs w:val="24"/>
        </w:rPr>
        <w:t xml:space="preserve"> canals and structures including night storage reservoirs, drainage infrastructure, and</w:t>
      </w:r>
      <w:r w:rsidR="008C1044">
        <w:rPr>
          <w:rFonts w:eastAsiaTheme="minorHAnsi"/>
          <w:sz w:val="24"/>
          <w:szCs w:val="24"/>
        </w:rPr>
        <w:t xml:space="preserve"> </w:t>
      </w:r>
      <w:r w:rsidRPr="00F45E1C">
        <w:rPr>
          <w:rFonts w:eastAsiaTheme="minorHAnsi"/>
          <w:sz w:val="24"/>
          <w:szCs w:val="24"/>
        </w:rPr>
        <w:t xml:space="preserve">the flood </w:t>
      </w:r>
      <w:r w:rsidR="00B6153A">
        <w:rPr>
          <w:rFonts w:eastAsiaTheme="minorHAnsi"/>
          <w:sz w:val="24"/>
          <w:szCs w:val="24"/>
        </w:rPr>
        <w:t>protection</w:t>
      </w:r>
      <w:r w:rsidRPr="00F45E1C">
        <w:rPr>
          <w:rFonts w:eastAsiaTheme="minorHAnsi"/>
          <w:sz w:val="24"/>
          <w:szCs w:val="24"/>
        </w:rPr>
        <w:t>.</w:t>
      </w:r>
    </w:p>
    <w:p w:rsidR="00B6153A" w:rsidRPr="00CC1D9D" w:rsidRDefault="00547351" w:rsidP="00547351">
      <w:pPr>
        <w:pStyle w:val="Caption"/>
        <w:keepNext/>
        <w:jc w:val="both"/>
        <w:rPr>
          <w:rFonts w:asciiTheme="majorHAnsi" w:hAnsiTheme="majorHAnsi"/>
          <w:sz w:val="22"/>
          <w:szCs w:val="22"/>
        </w:rPr>
      </w:pPr>
      <w:bookmarkStart w:id="15" w:name="_Toc454979667"/>
      <w:r w:rsidRPr="00CC1D9D">
        <w:rPr>
          <w:rFonts w:asciiTheme="majorHAnsi" w:hAnsiTheme="majorHAnsi"/>
          <w:sz w:val="22"/>
          <w:szCs w:val="22"/>
        </w:rPr>
        <w:t xml:space="preserve">Table </w:t>
      </w:r>
      <w:r w:rsidR="00AF09B1" w:rsidRPr="00CC1D9D">
        <w:rPr>
          <w:rFonts w:asciiTheme="majorHAnsi" w:hAnsiTheme="majorHAnsi"/>
          <w:sz w:val="22"/>
          <w:szCs w:val="22"/>
        </w:rPr>
        <w:fldChar w:fldCharType="begin"/>
      </w:r>
      <w:r w:rsidR="00B94E7B" w:rsidRPr="00CC1D9D">
        <w:rPr>
          <w:rFonts w:asciiTheme="majorHAnsi" w:hAnsiTheme="majorHAnsi"/>
          <w:sz w:val="22"/>
          <w:szCs w:val="22"/>
        </w:rPr>
        <w:instrText xml:space="preserve"> STYLEREF 1 \s </w:instrText>
      </w:r>
      <w:r w:rsidR="00AF09B1" w:rsidRPr="00CC1D9D">
        <w:rPr>
          <w:rFonts w:asciiTheme="majorHAnsi" w:hAnsiTheme="majorHAnsi"/>
          <w:sz w:val="22"/>
          <w:szCs w:val="22"/>
        </w:rPr>
        <w:fldChar w:fldCharType="separate"/>
      </w:r>
      <w:r w:rsidR="00381A2C">
        <w:rPr>
          <w:rFonts w:asciiTheme="majorHAnsi" w:hAnsiTheme="majorHAnsi"/>
          <w:noProof/>
          <w:sz w:val="22"/>
          <w:szCs w:val="22"/>
        </w:rPr>
        <w:t>1</w:t>
      </w:r>
      <w:r w:rsidR="00AF09B1" w:rsidRPr="00CC1D9D">
        <w:rPr>
          <w:rFonts w:asciiTheme="majorHAnsi" w:hAnsiTheme="majorHAnsi"/>
          <w:sz w:val="22"/>
          <w:szCs w:val="22"/>
        </w:rPr>
        <w:fldChar w:fldCharType="end"/>
      </w:r>
      <w:r w:rsidR="002039C7" w:rsidRPr="00CC1D9D">
        <w:rPr>
          <w:rFonts w:asciiTheme="majorHAnsi" w:hAnsiTheme="majorHAnsi"/>
          <w:sz w:val="22"/>
          <w:szCs w:val="22"/>
        </w:rPr>
        <w:noBreakHyphen/>
      </w:r>
      <w:r w:rsidR="00AF09B1" w:rsidRPr="00CC1D9D">
        <w:rPr>
          <w:rFonts w:asciiTheme="majorHAnsi" w:hAnsiTheme="majorHAnsi"/>
          <w:sz w:val="22"/>
          <w:szCs w:val="22"/>
        </w:rPr>
        <w:fldChar w:fldCharType="begin"/>
      </w:r>
      <w:r w:rsidR="00B94E7B" w:rsidRPr="00CC1D9D">
        <w:rPr>
          <w:rFonts w:asciiTheme="majorHAnsi" w:hAnsiTheme="majorHAnsi"/>
          <w:sz w:val="22"/>
          <w:szCs w:val="22"/>
        </w:rPr>
        <w:instrText xml:space="preserve"> SEQ Table \* ARABIC \s 1 </w:instrText>
      </w:r>
      <w:r w:rsidR="00AF09B1" w:rsidRPr="00CC1D9D">
        <w:rPr>
          <w:rFonts w:asciiTheme="majorHAnsi" w:hAnsiTheme="majorHAnsi"/>
          <w:sz w:val="22"/>
          <w:szCs w:val="22"/>
        </w:rPr>
        <w:fldChar w:fldCharType="separate"/>
      </w:r>
      <w:r w:rsidR="00381A2C">
        <w:rPr>
          <w:rFonts w:asciiTheme="majorHAnsi" w:hAnsiTheme="majorHAnsi"/>
          <w:noProof/>
          <w:sz w:val="22"/>
          <w:szCs w:val="22"/>
        </w:rPr>
        <w:t>1</w:t>
      </w:r>
      <w:r w:rsidR="00AF09B1" w:rsidRPr="00CC1D9D">
        <w:rPr>
          <w:rFonts w:asciiTheme="majorHAnsi" w:hAnsiTheme="majorHAnsi"/>
          <w:sz w:val="22"/>
          <w:szCs w:val="22"/>
        </w:rPr>
        <w:fldChar w:fldCharType="end"/>
      </w:r>
      <w:r w:rsidR="00B6153A" w:rsidRPr="00CC1D9D">
        <w:rPr>
          <w:rFonts w:asciiTheme="majorHAnsi" w:eastAsiaTheme="minorHAnsi" w:hAnsiTheme="majorHAnsi" w:cs="Garamond,Bold"/>
          <w:b w:val="0"/>
          <w:bCs/>
          <w:sz w:val="22"/>
          <w:szCs w:val="22"/>
        </w:rPr>
        <w:t>: With project land use</w:t>
      </w:r>
      <w:bookmarkEnd w:id="15"/>
    </w:p>
    <w:tbl>
      <w:tblPr>
        <w:tblStyle w:val="TableGrid"/>
        <w:tblW w:w="0" w:type="auto"/>
        <w:tblLook w:val="04A0"/>
      </w:tblPr>
      <w:tblGrid>
        <w:gridCol w:w="738"/>
        <w:gridCol w:w="4028"/>
        <w:gridCol w:w="576"/>
        <w:gridCol w:w="990"/>
      </w:tblGrid>
      <w:tr w:rsidR="005C3678" w:rsidTr="00F66DE3">
        <w:trPr>
          <w:trHeight w:val="332"/>
        </w:trPr>
        <w:tc>
          <w:tcPr>
            <w:tcW w:w="738" w:type="dxa"/>
            <w:vMerge w:val="restart"/>
            <w:vAlign w:val="center"/>
          </w:tcPr>
          <w:p w:rsidR="005C3678" w:rsidRPr="00F66DE3" w:rsidRDefault="005C3678" w:rsidP="00F66DE3">
            <w:pPr>
              <w:spacing w:line="276" w:lineRule="auto"/>
              <w:jc w:val="center"/>
              <w:rPr>
                <w:rFonts w:asciiTheme="majorHAnsi" w:hAnsiTheme="majorHAnsi"/>
                <w:b/>
                <w:sz w:val="24"/>
                <w:szCs w:val="24"/>
                <w:lang w:val="en-GB"/>
              </w:rPr>
            </w:pPr>
            <w:r w:rsidRPr="00F66DE3">
              <w:rPr>
                <w:rFonts w:asciiTheme="majorHAnsi" w:hAnsiTheme="majorHAnsi"/>
                <w:b/>
                <w:sz w:val="24"/>
                <w:szCs w:val="24"/>
                <w:lang w:val="en-GB"/>
              </w:rPr>
              <w:t>Nr</w:t>
            </w:r>
            <w:r w:rsidR="00F66DE3">
              <w:rPr>
                <w:rFonts w:asciiTheme="majorHAnsi" w:hAnsiTheme="majorHAnsi"/>
                <w:b/>
                <w:sz w:val="24"/>
                <w:szCs w:val="24"/>
                <w:lang w:val="en-GB"/>
              </w:rPr>
              <w:t>.</w:t>
            </w:r>
          </w:p>
        </w:tc>
        <w:tc>
          <w:tcPr>
            <w:tcW w:w="4028" w:type="dxa"/>
            <w:vMerge w:val="restart"/>
            <w:vAlign w:val="center"/>
          </w:tcPr>
          <w:p w:rsidR="005C3678" w:rsidRPr="00F66DE3" w:rsidRDefault="005C3678" w:rsidP="00F66DE3">
            <w:pPr>
              <w:spacing w:line="276" w:lineRule="auto"/>
              <w:jc w:val="center"/>
              <w:rPr>
                <w:rFonts w:asciiTheme="majorHAnsi" w:hAnsiTheme="majorHAnsi"/>
                <w:sz w:val="24"/>
                <w:szCs w:val="28"/>
                <w:lang w:val="en-GB"/>
              </w:rPr>
            </w:pPr>
            <w:r w:rsidRPr="00F66DE3">
              <w:rPr>
                <w:rFonts w:asciiTheme="majorHAnsi" w:eastAsiaTheme="minorHAnsi" w:hAnsiTheme="majorHAnsi" w:cs="Garamond,Bold"/>
                <w:b/>
                <w:bCs/>
                <w:sz w:val="24"/>
                <w:szCs w:val="28"/>
              </w:rPr>
              <w:t>Description</w:t>
            </w:r>
          </w:p>
        </w:tc>
        <w:tc>
          <w:tcPr>
            <w:tcW w:w="1566" w:type="dxa"/>
            <w:gridSpan w:val="2"/>
            <w:vAlign w:val="center"/>
          </w:tcPr>
          <w:p w:rsidR="005C3678" w:rsidRPr="00F66DE3" w:rsidRDefault="005C3678" w:rsidP="00F66DE3">
            <w:pPr>
              <w:spacing w:line="276" w:lineRule="auto"/>
              <w:jc w:val="center"/>
              <w:rPr>
                <w:rFonts w:asciiTheme="majorHAnsi" w:hAnsiTheme="majorHAnsi"/>
                <w:sz w:val="24"/>
                <w:szCs w:val="24"/>
                <w:lang w:val="en-GB"/>
              </w:rPr>
            </w:pPr>
            <w:r w:rsidRPr="00F66DE3">
              <w:rPr>
                <w:rFonts w:asciiTheme="majorHAnsi" w:eastAsiaTheme="minorHAnsi" w:hAnsiTheme="majorHAnsi" w:cs="Garamond,Bold"/>
                <w:b/>
                <w:bCs/>
                <w:sz w:val="24"/>
                <w:szCs w:val="28"/>
              </w:rPr>
              <w:t>Land use</w:t>
            </w:r>
          </w:p>
        </w:tc>
      </w:tr>
      <w:tr w:rsidR="005C3678" w:rsidTr="00F66DE3">
        <w:trPr>
          <w:trHeight w:val="65"/>
        </w:trPr>
        <w:tc>
          <w:tcPr>
            <w:tcW w:w="738" w:type="dxa"/>
            <w:vMerge/>
            <w:vAlign w:val="center"/>
          </w:tcPr>
          <w:p w:rsidR="005C3678" w:rsidRPr="00F66DE3" w:rsidRDefault="005C3678" w:rsidP="00F66DE3">
            <w:pPr>
              <w:spacing w:line="276" w:lineRule="auto"/>
              <w:jc w:val="center"/>
              <w:rPr>
                <w:rFonts w:asciiTheme="majorHAnsi" w:hAnsiTheme="majorHAnsi"/>
                <w:sz w:val="24"/>
                <w:szCs w:val="24"/>
                <w:lang w:val="en-GB"/>
              </w:rPr>
            </w:pPr>
          </w:p>
        </w:tc>
        <w:tc>
          <w:tcPr>
            <w:tcW w:w="4028" w:type="dxa"/>
            <w:vMerge/>
            <w:vAlign w:val="center"/>
          </w:tcPr>
          <w:p w:rsidR="005C3678" w:rsidRPr="00F66DE3" w:rsidRDefault="005C3678" w:rsidP="00F66DE3">
            <w:pPr>
              <w:spacing w:line="276" w:lineRule="auto"/>
              <w:jc w:val="center"/>
              <w:rPr>
                <w:rFonts w:asciiTheme="majorHAnsi" w:hAnsiTheme="majorHAnsi"/>
                <w:sz w:val="24"/>
                <w:szCs w:val="24"/>
                <w:lang w:val="en-GB"/>
              </w:rPr>
            </w:pPr>
          </w:p>
        </w:tc>
        <w:tc>
          <w:tcPr>
            <w:tcW w:w="576" w:type="dxa"/>
            <w:vAlign w:val="center"/>
          </w:tcPr>
          <w:p w:rsidR="005C3678" w:rsidRPr="00F66DE3" w:rsidRDefault="005C3678" w:rsidP="00F66DE3">
            <w:pPr>
              <w:spacing w:line="276" w:lineRule="auto"/>
              <w:jc w:val="center"/>
              <w:rPr>
                <w:rFonts w:asciiTheme="majorHAnsi" w:hAnsiTheme="majorHAnsi"/>
                <w:b/>
                <w:sz w:val="24"/>
                <w:szCs w:val="24"/>
                <w:lang w:val="en-GB"/>
              </w:rPr>
            </w:pPr>
            <w:r w:rsidRPr="00F66DE3">
              <w:rPr>
                <w:rFonts w:asciiTheme="majorHAnsi" w:hAnsiTheme="majorHAnsi"/>
                <w:b/>
                <w:sz w:val="24"/>
                <w:szCs w:val="24"/>
                <w:lang w:val="en-GB"/>
              </w:rPr>
              <w:t>ha</w:t>
            </w:r>
          </w:p>
        </w:tc>
        <w:tc>
          <w:tcPr>
            <w:tcW w:w="990" w:type="dxa"/>
            <w:vAlign w:val="center"/>
          </w:tcPr>
          <w:p w:rsidR="005C3678" w:rsidRPr="00F66DE3" w:rsidRDefault="005C3678" w:rsidP="00F66DE3">
            <w:pPr>
              <w:spacing w:line="276" w:lineRule="auto"/>
              <w:jc w:val="center"/>
              <w:rPr>
                <w:rFonts w:asciiTheme="majorHAnsi" w:hAnsiTheme="majorHAnsi"/>
                <w:b/>
                <w:sz w:val="24"/>
                <w:szCs w:val="24"/>
                <w:lang w:val="en-GB"/>
              </w:rPr>
            </w:pPr>
            <w:r w:rsidRPr="00F66DE3">
              <w:rPr>
                <w:rFonts w:asciiTheme="majorHAnsi" w:hAnsiTheme="majorHAnsi"/>
                <w:b/>
                <w:sz w:val="24"/>
                <w:szCs w:val="24"/>
                <w:lang w:val="en-GB"/>
              </w:rPr>
              <w:t>%</w:t>
            </w:r>
          </w:p>
        </w:tc>
      </w:tr>
      <w:tr w:rsidR="00974D94" w:rsidTr="00CC1D9D">
        <w:tc>
          <w:tcPr>
            <w:tcW w:w="738" w:type="dxa"/>
          </w:tcPr>
          <w:p w:rsidR="00974D94" w:rsidRPr="00974D94" w:rsidRDefault="00974D94" w:rsidP="007C01E7">
            <w:pPr>
              <w:spacing w:line="276" w:lineRule="auto"/>
              <w:rPr>
                <w:sz w:val="24"/>
                <w:szCs w:val="24"/>
                <w:lang w:val="en-GB"/>
              </w:rPr>
            </w:pPr>
            <w:r w:rsidRPr="00974D94">
              <w:rPr>
                <w:sz w:val="24"/>
                <w:szCs w:val="24"/>
                <w:lang w:val="en-GB"/>
              </w:rPr>
              <w:t>1</w:t>
            </w:r>
          </w:p>
        </w:tc>
        <w:tc>
          <w:tcPr>
            <w:tcW w:w="4028" w:type="dxa"/>
          </w:tcPr>
          <w:p w:rsidR="00974D94" w:rsidRPr="00974D94" w:rsidRDefault="00974D94" w:rsidP="007C01E7">
            <w:pPr>
              <w:spacing w:line="276" w:lineRule="auto"/>
              <w:rPr>
                <w:rFonts w:eastAsiaTheme="minorHAnsi"/>
                <w:sz w:val="24"/>
                <w:szCs w:val="24"/>
              </w:rPr>
            </w:pPr>
            <w:r w:rsidRPr="00974D94">
              <w:rPr>
                <w:rFonts w:eastAsiaTheme="minorHAnsi"/>
                <w:sz w:val="24"/>
                <w:szCs w:val="24"/>
              </w:rPr>
              <w:t>Net irrigable command area</w:t>
            </w:r>
          </w:p>
        </w:tc>
        <w:tc>
          <w:tcPr>
            <w:tcW w:w="576" w:type="dxa"/>
          </w:tcPr>
          <w:p w:rsidR="00974D94" w:rsidRDefault="0010077B" w:rsidP="007C01E7">
            <w:pPr>
              <w:spacing w:line="276" w:lineRule="auto"/>
              <w:rPr>
                <w:sz w:val="24"/>
                <w:szCs w:val="24"/>
                <w:lang w:val="en-GB"/>
              </w:rPr>
            </w:pPr>
            <w:r>
              <w:rPr>
                <w:sz w:val="24"/>
                <w:szCs w:val="24"/>
                <w:lang w:val="en-GB"/>
              </w:rPr>
              <w:t>25</w:t>
            </w:r>
          </w:p>
        </w:tc>
        <w:tc>
          <w:tcPr>
            <w:tcW w:w="990" w:type="dxa"/>
          </w:tcPr>
          <w:p w:rsidR="00974D94" w:rsidRDefault="0010077B" w:rsidP="007C01E7">
            <w:pPr>
              <w:spacing w:line="276" w:lineRule="auto"/>
              <w:rPr>
                <w:sz w:val="24"/>
                <w:szCs w:val="24"/>
                <w:lang w:val="en-GB"/>
              </w:rPr>
            </w:pPr>
            <w:r>
              <w:rPr>
                <w:sz w:val="24"/>
                <w:szCs w:val="24"/>
                <w:lang w:val="en-GB"/>
              </w:rPr>
              <w:t>62.5</w:t>
            </w:r>
          </w:p>
        </w:tc>
      </w:tr>
      <w:tr w:rsidR="00B6153A" w:rsidTr="00CC1D9D">
        <w:tc>
          <w:tcPr>
            <w:tcW w:w="738" w:type="dxa"/>
          </w:tcPr>
          <w:p w:rsidR="00B6153A" w:rsidRPr="00974D94" w:rsidRDefault="00974D94" w:rsidP="007C01E7">
            <w:pPr>
              <w:spacing w:line="276" w:lineRule="auto"/>
              <w:rPr>
                <w:sz w:val="24"/>
                <w:szCs w:val="24"/>
                <w:lang w:val="en-GB"/>
              </w:rPr>
            </w:pPr>
            <w:r w:rsidRPr="00974D94">
              <w:rPr>
                <w:sz w:val="24"/>
                <w:szCs w:val="24"/>
                <w:lang w:val="en-GB"/>
              </w:rPr>
              <w:t>2</w:t>
            </w:r>
          </w:p>
        </w:tc>
        <w:tc>
          <w:tcPr>
            <w:tcW w:w="4028" w:type="dxa"/>
          </w:tcPr>
          <w:p w:rsidR="00B6153A" w:rsidRPr="00974D94" w:rsidRDefault="00974D94" w:rsidP="007C01E7">
            <w:pPr>
              <w:spacing w:line="276" w:lineRule="auto"/>
              <w:rPr>
                <w:sz w:val="24"/>
                <w:szCs w:val="24"/>
                <w:lang w:val="en-GB"/>
              </w:rPr>
            </w:pPr>
            <w:r w:rsidRPr="00974D94">
              <w:rPr>
                <w:rFonts w:eastAsiaTheme="minorHAnsi"/>
                <w:sz w:val="24"/>
                <w:szCs w:val="24"/>
              </w:rPr>
              <w:t xml:space="preserve">Irrigation &amp; drainage </w:t>
            </w:r>
            <w:r w:rsidR="005C3678" w:rsidRPr="00974D94">
              <w:rPr>
                <w:rFonts w:eastAsiaTheme="minorHAnsi"/>
                <w:sz w:val="24"/>
                <w:szCs w:val="24"/>
              </w:rPr>
              <w:t>infrastructures</w:t>
            </w:r>
          </w:p>
        </w:tc>
        <w:tc>
          <w:tcPr>
            <w:tcW w:w="576" w:type="dxa"/>
          </w:tcPr>
          <w:p w:rsidR="00B6153A" w:rsidRDefault="00E36464" w:rsidP="007C01E7">
            <w:pPr>
              <w:spacing w:line="276" w:lineRule="auto"/>
              <w:rPr>
                <w:sz w:val="24"/>
                <w:szCs w:val="24"/>
                <w:lang w:val="en-GB"/>
              </w:rPr>
            </w:pPr>
            <w:r>
              <w:rPr>
                <w:sz w:val="24"/>
                <w:szCs w:val="24"/>
                <w:lang w:val="en-GB"/>
              </w:rPr>
              <w:t>2</w:t>
            </w:r>
          </w:p>
        </w:tc>
        <w:tc>
          <w:tcPr>
            <w:tcW w:w="990" w:type="dxa"/>
          </w:tcPr>
          <w:p w:rsidR="00B6153A" w:rsidRDefault="00302DCE" w:rsidP="007C01E7">
            <w:pPr>
              <w:spacing w:line="276" w:lineRule="auto"/>
              <w:rPr>
                <w:sz w:val="24"/>
                <w:szCs w:val="24"/>
                <w:lang w:val="en-GB"/>
              </w:rPr>
            </w:pPr>
            <w:r>
              <w:rPr>
                <w:sz w:val="24"/>
                <w:szCs w:val="24"/>
                <w:lang w:val="en-GB"/>
              </w:rPr>
              <w:t>5</w:t>
            </w:r>
          </w:p>
        </w:tc>
      </w:tr>
      <w:tr w:rsidR="00B6153A" w:rsidTr="00CC1D9D">
        <w:tc>
          <w:tcPr>
            <w:tcW w:w="738" w:type="dxa"/>
          </w:tcPr>
          <w:p w:rsidR="00B6153A" w:rsidRPr="00974D94" w:rsidRDefault="00974D94" w:rsidP="007C01E7">
            <w:pPr>
              <w:spacing w:line="276" w:lineRule="auto"/>
              <w:rPr>
                <w:sz w:val="24"/>
                <w:szCs w:val="24"/>
                <w:lang w:val="en-GB"/>
              </w:rPr>
            </w:pPr>
            <w:r w:rsidRPr="00974D94">
              <w:rPr>
                <w:sz w:val="24"/>
                <w:szCs w:val="24"/>
                <w:lang w:val="en-GB"/>
              </w:rPr>
              <w:t>3</w:t>
            </w:r>
          </w:p>
        </w:tc>
        <w:tc>
          <w:tcPr>
            <w:tcW w:w="4028" w:type="dxa"/>
          </w:tcPr>
          <w:p w:rsidR="00B6153A" w:rsidRPr="00974D94" w:rsidRDefault="00974D94" w:rsidP="007C01E7">
            <w:pPr>
              <w:spacing w:line="276" w:lineRule="auto"/>
              <w:rPr>
                <w:sz w:val="24"/>
                <w:szCs w:val="24"/>
                <w:lang w:val="en-GB"/>
              </w:rPr>
            </w:pPr>
            <w:r w:rsidRPr="00974D94">
              <w:rPr>
                <w:rFonts w:eastAsiaTheme="minorHAnsi"/>
                <w:sz w:val="24"/>
                <w:szCs w:val="24"/>
              </w:rPr>
              <w:t>Settlements</w:t>
            </w:r>
          </w:p>
        </w:tc>
        <w:tc>
          <w:tcPr>
            <w:tcW w:w="576" w:type="dxa"/>
          </w:tcPr>
          <w:p w:rsidR="00B6153A" w:rsidRDefault="00117B01" w:rsidP="007C01E7">
            <w:pPr>
              <w:spacing w:line="276" w:lineRule="auto"/>
              <w:rPr>
                <w:sz w:val="24"/>
                <w:szCs w:val="24"/>
                <w:lang w:val="en-GB"/>
              </w:rPr>
            </w:pPr>
            <w:r>
              <w:rPr>
                <w:sz w:val="24"/>
                <w:szCs w:val="24"/>
                <w:lang w:val="en-GB"/>
              </w:rPr>
              <w:t>3</w:t>
            </w:r>
          </w:p>
        </w:tc>
        <w:tc>
          <w:tcPr>
            <w:tcW w:w="990" w:type="dxa"/>
          </w:tcPr>
          <w:p w:rsidR="00B6153A" w:rsidRDefault="00302DCE" w:rsidP="007C01E7">
            <w:pPr>
              <w:spacing w:line="276" w:lineRule="auto"/>
              <w:rPr>
                <w:sz w:val="24"/>
                <w:szCs w:val="24"/>
                <w:lang w:val="en-GB"/>
              </w:rPr>
            </w:pPr>
            <w:r>
              <w:rPr>
                <w:sz w:val="24"/>
                <w:szCs w:val="24"/>
                <w:lang w:val="en-GB"/>
              </w:rPr>
              <w:t>7.5</w:t>
            </w:r>
          </w:p>
        </w:tc>
      </w:tr>
      <w:tr w:rsidR="00B6153A" w:rsidTr="00CC1D9D">
        <w:tc>
          <w:tcPr>
            <w:tcW w:w="738" w:type="dxa"/>
          </w:tcPr>
          <w:p w:rsidR="00B6153A" w:rsidRPr="00974D94" w:rsidRDefault="00974D94" w:rsidP="007C01E7">
            <w:pPr>
              <w:spacing w:line="276" w:lineRule="auto"/>
              <w:rPr>
                <w:sz w:val="24"/>
                <w:szCs w:val="24"/>
                <w:lang w:val="en-GB"/>
              </w:rPr>
            </w:pPr>
            <w:r w:rsidRPr="00974D94">
              <w:rPr>
                <w:sz w:val="24"/>
                <w:szCs w:val="24"/>
                <w:lang w:val="en-GB"/>
              </w:rPr>
              <w:t>4</w:t>
            </w:r>
          </w:p>
        </w:tc>
        <w:tc>
          <w:tcPr>
            <w:tcW w:w="4028" w:type="dxa"/>
          </w:tcPr>
          <w:p w:rsidR="00B6153A" w:rsidRPr="00974D94" w:rsidRDefault="00974D94" w:rsidP="007C01E7">
            <w:pPr>
              <w:spacing w:line="276" w:lineRule="auto"/>
              <w:rPr>
                <w:sz w:val="24"/>
                <w:szCs w:val="24"/>
                <w:lang w:val="en-GB"/>
              </w:rPr>
            </w:pPr>
            <w:r w:rsidRPr="00974D94">
              <w:rPr>
                <w:rFonts w:eastAsiaTheme="minorHAnsi"/>
                <w:sz w:val="24"/>
                <w:szCs w:val="24"/>
              </w:rPr>
              <w:t>Riverine area, proposed for grazing</w:t>
            </w:r>
          </w:p>
        </w:tc>
        <w:tc>
          <w:tcPr>
            <w:tcW w:w="576" w:type="dxa"/>
          </w:tcPr>
          <w:p w:rsidR="00B6153A" w:rsidRDefault="00117B01" w:rsidP="007C01E7">
            <w:pPr>
              <w:spacing w:line="276" w:lineRule="auto"/>
              <w:rPr>
                <w:sz w:val="24"/>
                <w:szCs w:val="24"/>
                <w:lang w:val="en-GB"/>
              </w:rPr>
            </w:pPr>
            <w:r>
              <w:rPr>
                <w:sz w:val="24"/>
                <w:szCs w:val="24"/>
                <w:lang w:val="en-GB"/>
              </w:rPr>
              <w:t>2</w:t>
            </w:r>
          </w:p>
        </w:tc>
        <w:tc>
          <w:tcPr>
            <w:tcW w:w="990" w:type="dxa"/>
          </w:tcPr>
          <w:p w:rsidR="00B6153A" w:rsidRDefault="00302DCE" w:rsidP="007C01E7">
            <w:pPr>
              <w:spacing w:line="276" w:lineRule="auto"/>
              <w:rPr>
                <w:sz w:val="24"/>
                <w:szCs w:val="24"/>
                <w:lang w:val="en-GB"/>
              </w:rPr>
            </w:pPr>
            <w:r>
              <w:rPr>
                <w:sz w:val="24"/>
                <w:szCs w:val="24"/>
                <w:lang w:val="en-GB"/>
              </w:rPr>
              <w:t>5</w:t>
            </w:r>
          </w:p>
        </w:tc>
      </w:tr>
      <w:tr w:rsidR="00B6153A" w:rsidTr="00CC1D9D">
        <w:tc>
          <w:tcPr>
            <w:tcW w:w="738" w:type="dxa"/>
          </w:tcPr>
          <w:p w:rsidR="00B6153A" w:rsidRPr="00974D94" w:rsidRDefault="00974D94" w:rsidP="007C01E7">
            <w:pPr>
              <w:spacing w:line="276" w:lineRule="auto"/>
              <w:rPr>
                <w:sz w:val="24"/>
                <w:szCs w:val="24"/>
                <w:lang w:val="en-GB"/>
              </w:rPr>
            </w:pPr>
            <w:r w:rsidRPr="00974D94">
              <w:rPr>
                <w:sz w:val="24"/>
                <w:szCs w:val="24"/>
                <w:lang w:val="en-GB"/>
              </w:rPr>
              <w:t>5</w:t>
            </w:r>
          </w:p>
        </w:tc>
        <w:tc>
          <w:tcPr>
            <w:tcW w:w="4028" w:type="dxa"/>
          </w:tcPr>
          <w:p w:rsidR="00B6153A" w:rsidRPr="00974D94" w:rsidRDefault="00974D94" w:rsidP="007C01E7">
            <w:pPr>
              <w:spacing w:line="276" w:lineRule="auto"/>
              <w:rPr>
                <w:sz w:val="24"/>
                <w:szCs w:val="24"/>
                <w:lang w:val="en-GB"/>
              </w:rPr>
            </w:pPr>
            <w:r w:rsidRPr="00974D94">
              <w:rPr>
                <w:rFonts w:eastAsiaTheme="minorHAnsi"/>
                <w:sz w:val="24"/>
                <w:szCs w:val="24"/>
              </w:rPr>
              <w:t>Rocky (hillocks), partial grazing</w:t>
            </w:r>
          </w:p>
        </w:tc>
        <w:tc>
          <w:tcPr>
            <w:tcW w:w="576" w:type="dxa"/>
          </w:tcPr>
          <w:p w:rsidR="00B6153A" w:rsidRDefault="00117B01" w:rsidP="007C01E7">
            <w:pPr>
              <w:spacing w:line="276" w:lineRule="auto"/>
              <w:rPr>
                <w:sz w:val="24"/>
                <w:szCs w:val="24"/>
                <w:lang w:val="en-GB"/>
              </w:rPr>
            </w:pPr>
            <w:r>
              <w:rPr>
                <w:sz w:val="24"/>
                <w:szCs w:val="24"/>
                <w:lang w:val="en-GB"/>
              </w:rPr>
              <w:t>2</w:t>
            </w:r>
          </w:p>
        </w:tc>
        <w:tc>
          <w:tcPr>
            <w:tcW w:w="990" w:type="dxa"/>
          </w:tcPr>
          <w:p w:rsidR="00B6153A" w:rsidRDefault="00302DCE" w:rsidP="007C01E7">
            <w:pPr>
              <w:spacing w:line="276" w:lineRule="auto"/>
              <w:rPr>
                <w:sz w:val="24"/>
                <w:szCs w:val="24"/>
                <w:lang w:val="en-GB"/>
              </w:rPr>
            </w:pPr>
            <w:r>
              <w:rPr>
                <w:sz w:val="24"/>
                <w:szCs w:val="24"/>
                <w:lang w:val="en-GB"/>
              </w:rPr>
              <w:t>5</w:t>
            </w:r>
          </w:p>
        </w:tc>
      </w:tr>
      <w:tr w:rsidR="00B6153A" w:rsidTr="00CC1D9D">
        <w:tc>
          <w:tcPr>
            <w:tcW w:w="738" w:type="dxa"/>
          </w:tcPr>
          <w:p w:rsidR="00B6153A" w:rsidRPr="00974D94" w:rsidRDefault="00974D94" w:rsidP="007C01E7">
            <w:pPr>
              <w:spacing w:line="276" w:lineRule="auto"/>
              <w:rPr>
                <w:sz w:val="24"/>
                <w:szCs w:val="24"/>
                <w:lang w:val="en-GB"/>
              </w:rPr>
            </w:pPr>
            <w:r w:rsidRPr="00974D94">
              <w:rPr>
                <w:sz w:val="24"/>
                <w:szCs w:val="24"/>
                <w:lang w:val="en-GB"/>
              </w:rPr>
              <w:t>6</w:t>
            </w:r>
          </w:p>
        </w:tc>
        <w:tc>
          <w:tcPr>
            <w:tcW w:w="4028" w:type="dxa"/>
          </w:tcPr>
          <w:p w:rsidR="00B6153A" w:rsidRPr="00974D94" w:rsidRDefault="00974D94" w:rsidP="007C01E7">
            <w:pPr>
              <w:spacing w:line="276" w:lineRule="auto"/>
              <w:rPr>
                <w:sz w:val="24"/>
                <w:szCs w:val="24"/>
                <w:lang w:val="en-GB"/>
              </w:rPr>
            </w:pPr>
            <w:r w:rsidRPr="00974D94">
              <w:rPr>
                <w:rFonts w:eastAsiaTheme="minorHAnsi"/>
                <w:sz w:val="24"/>
                <w:szCs w:val="24"/>
              </w:rPr>
              <w:t>Unsuitable for irrigation, grazing</w:t>
            </w:r>
          </w:p>
        </w:tc>
        <w:tc>
          <w:tcPr>
            <w:tcW w:w="576" w:type="dxa"/>
          </w:tcPr>
          <w:p w:rsidR="00B6153A" w:rsidRDefault="00117B01" w:rsidP="007C01E7">
            <w:pPr>
              <w:spacing w:line="276" w:lineRule="auto"/>
              <w:rPr>
                <w:sz w:val="24"/>
                <w:szCs w:val="24"/>
                <w:lang w:val="en-GB"/>
              </w:rPr>
            </w:pPr>
            <w:r>
              <w:rPr>
                <w:sz w:val="24"/>
                <w:szCs w:val="24"/>
                <w:lang w:val="en-GB"/>
              </w:rPr>
              <w:t>1</w:t>
            </w:r>
          </w:p>
        </w:tc>
        <w:tc>
          <w:tcPr>
            <w:tcW w:w="990" w:type="dxa"/>
          </w:tcPr>
          <w:p w:rsidR="00B6153A" w:rsidRDefault="00302DCE" w:rsidP="007C01E7">
            <w:pPr>
              <w:spacing w:line="276" w:lineRule="auto"/>
              <w:rPr>
                <w:sz w:val="24"/>
                <w:szCs w:val="24"/>
                <w:lang w:val="en-GB"/>
              </w:rPr>
            </w:pPr>
            <w:r>
              <w:rPr>
                <w:sz w:val="24"/>
                <w:szCs w:val="24"/>
                <w:lang w:val="en-GB"/>
              </w:rPr>
              <w:t>2.5</w:t>
            </w:r>
          </w:p>
        </w:tc>
      </w:tr>
      <w:tr w:rsidR="00974D94" w:rsidTr="00CC1D9D">
        <w:tc>
          <w:tcPr>
            <w:tcW w:w="738" w:type="dxa"/>
          </w:tcPr>
          <w:p w:rsidR="00974D94" w:rsidRPr="00974D94" w:rsidRDefault="00974D94" w:rsidP="007C01E7">
            <w:pPr>
              <w:spacing w:line="276" w:lineRule="auto"/>
              <w:rPr>
                <w:sz w:val="24"/>
                <w:szCs w:val="24"/>
                <w:lang w:val="en-GB"/>
              </w:rPr>
            </w:pPr>
          </w:p>
        </w:tc>
        <w:tc>
          <w:tcPr>
            <w:tcW w:w="4028" w:type="dxa"/>
          </w:tcPr>
          <w:p w:rsidR="00974D94" w:rsidRPr="00974D94" w:rsidRDefault="00974D94" w:rsidP="007C01E7">
            <w:pPr>
              <w:spacing w:line="276" w:lineRule="auto"/>
              <w:rPr>
                <w:sz w:val="24"/>
                <w:szCs w:val="24"/>
                <w:lang w:val="en-GB"/>
              </w:rPr>
            </w:pPr>
            <w:r w:rsidRPr="00974D94">
              <w:rPr>
                <w:rFonts w:eastAsiaTheme="minorHAnsi"/>
                <w:b/>
                <w:bCs/>
                <w:sz w:val="24"/>
                <w:szCs w:val="24"/>
              </w:rPr>
              <w:t>Gross Command Area</w:t>
            </w:r>
          </w:p>
        </w:tc>
        <w:tc>
          <w:tcPr>
            <w:tcW w:w="576" w:type="dxa"/>
          </w:tcPr>
          <w:p w:rsidR="00974D94" w:rsidRDefault="00E36464" w:rsidP="007C01E7">
            <w:pPr>
              <w:spacing w:line="276" w:lineRule="auto"/>
              <w:rPr>
                <w:sz w:val="24"/>
                <w:szCs w:val="24"/>
                <w:lang w:val="en-GB"/>
              </w:rPr>
            </w:pPr>
            <w:r>
              <w:rPr>
                <w:sz w:val="24"/>
                <w:szCs w:val="24"/>
                <w:lang w:val="en-GB"/>
              </w:rPr>
              <w:t>40</w:t>
            </w:r>
          </w:p>
        </w:tc>
        <w:tc>
          <w:tcPr>
            <w:tcW w:w="990" w:type="dxa"/>
          </w:tcPr>
          <w:p w:rsidR="00974D94" w:rsidRDefault="00354E47" w:rsidP="007C01E7">
            <w:pPr>
              <w:spacing w:line="276" w:lineRule="auto"/>
              <w:rPr>
                <w:sz w:val="24"/>
                <w:szCs w:val="24"/>
                <w:lang w:val="en-GB"/>
              </w:rPr>
            </w:pPr>
            <w:r>
              <w:rPr>
                <w:sz w:val="24"/>
                <w:szCs w:val="24"/>
                <w:lang w:val="en-GB"/>
              </w:rPr>
              <w:t>100</w:t>
            </w:r>
          </w:p>
        </w:tc>
      </w:tr>
      <w:tr w:rsidR="00354E47" w:rsidTr="00CC1D9D">
        <w:tc>
          <w:tcPr>
            <w:tcW w:w="738" w:type="dxa"/>
          </w:tcPr>
          <w:p w:rsidR="00354E47" w:rsidRPr="00974D94" w:rsidRDefault="00354E47" w:rsidP="007C01E7">
            <w:pPr>
              <w:spacing w:line="276" w:lineRule="auto"/>
              <w:rPr>
                <w:sz w:val="24"/>
                <w:szCs w:val="24"/>
                <w:lang w:val="en-GB"/>
              </w:rPr>
            </w:pPr>
          </w:p>
        </w:tc>
        <w:tc>
          <w:tcPr>
            <w:tcW w:w="4028" w:type="dxa"/>
          </w:tcPr>
          <w:p w:rsidR="00354E47" w:rsidRPr="00F66DE3" w:rsidRDefault="00354E47" w:rsidP="007C01E7">
            <w:pPr>
              <w:spacing w:line="276" w:lineRule="auto"/>
              <w:rPr>
                <w:rFonts w:eastAsiaTheme="minorHAnsi"/>
                <w:bCs/>
                <w:i/>
                <w:sz w:val="24"/>
                <w:szCs w:val="24"/>
              </w:rPr>
            </w:pPr>
            <w:r w:rsidRPr="00F66DE3">
              <w:rPr>
                <w:rFonts w:eastAsiaTheme="minorHAnsi"/>
                <w:bCs/>
                <w:i/>
                <w:sz w:val="24"/>
                <w:szCs w:val="24"/>
              </w:rPr>
              <w:t>Land outside  gross command area</w:t>
            </w:r>
          </w:p>
        </w:tc>
        <w:tc>
          <w:tcPr>
            <w:tcW w:w="576" w:type="dxa"/>
          </w:tcPr>
          <w:p w:rsidR="00354E47" w:rsidRPr="00F66DE3" w:rsidRDefault="00354E47" w:rsidP="007C01E7">
            <w:pPr>
              <w:spacing w:line="276" w:lineRule="auto"/>
              <w:rPr>
                <w:i/>
                <w:sz w:val="24"/>
                <w:szCs w:val="24"/>
                <w:lang w:val="en-GB"/>
              </w:rPr>
            </w:pPr>
            <w:r w:rsidRPr="00F66DE3">
              <w:rPr>
                <w:i/>
                <w:sz w:val="24"/>
                <w:szCs w:val="24"/>
                <w:lang w:val="en-GB"/>
              </w:rPr>
              <w:t>10</w:t>
            </w:r>
          </w:p>
        </w:tc>
        <w:tc>
          <w:tcPr>
            <w:tcW w:w="990" w:type="dxa"/>
          </w:tcPr>
          <w:p w:rsidR="00354E47" w:rsidRPr="00F66DE3" w:rsidRDefault="00354E47" w:rsidP="007C01E7">
            <w:pPr>
              <w:spacing w:line="276" w:lineRule="auto"/>
              <w:rPr>
                <w:i/>
                <w:sz w:val="24"/>
                <w:szCs w:val="24"/>
                <w:lang w:val="en-GB"/>
              </w:rPr>
            </w:pPr>
          </w:p>
        </w:tc>
      </w:tr>
      <w:tr w:rsidR="00974D94" w:rsidTr="00CC1D9D">
        <w:tc>
          <w:tcPr>
            <w:tcW w:w="738" w:type="dxa"/>
          </w:tcPr>
          <w:p w:rsidR="00974D94" w:rsidRPr="00974D94" w:rsidRDefault="00974D94" w:rsidP="007C01E7">
            <w:pPr>
              <w:spacing w:line="276" w:lineRule="auto"/>
              <w:rPr>
                <w:sz w:val="24"/>
                <w:szCs w:val="24"/>
                <w:lang w:val="en-GB"/>
              </w:rPr>
            </w:pPr>
          </w:p>
        </w:tc>
        <w:tc>
          <w:tcPr>
            <w:tcW w:w="4028" w:type="dxa"/>
          </w:tcPr>
          <w:p w:rsidR="00974D94" w:rsidRPr="00974D94" w:rsidRDefault="00974D94" w:rsidP="007C01E7">
            <w:pPr>
              <w:spacing w:line="276" w:lineRule="auto"/>
              <w:rPr>
                <w:sz w:val="24"/>
                <w:szCs w:val="24"/>
                <w:lang w:val="en-GB"/>
              </w:rPr>
            </w:pPr>
            <w:r w:rsidRPr="00974D94">
              <w:rPr>
                <w:rFonts w:eastAsiaTheme="minorHAnsi"/>
                <w:b/>
                <w:bCs/>
                <w:sz w:val="24"/>
                <w:szCs w:val="24"/>
              </w:rPr>
              <w:t>Study Area</w:t>
            </w:r>
          </w:p>
        </w:tc>
        <w:tc>
          <w:tcPr>
            <w:tcW w:w="576" w:type="dxa"/>
          </w:tcPr>
          <w:p w:rsidR="00974D94" w:rsidRDefault="00E36464" w:rsidP="007C01E7">
            <w:pPr>
              <w:spacing w:line="276" w:lineRule="auto"/>
              <w:rPr>
                <w:sz w:val="24"/>
                <w:szCs w:val="24"/>
                <w:lang w:val="en-GB"/>
              </w:rPr>
            </w:pPr>
            <w:r>
              <w:rPr>
                <w:sz w:val="24"/>
                <w:szCs w:val="24"/>
                <w:lang w:val="en-GB"/>
              </w:rPr>
              <w:t>50</w:t>
            </w:r>
          </w:p>
        </w:tc>
        <w:tc>
          <w:tcPr>
            <w:tcW w:w="990" w:type="dxa"/>
          </w:tcPr>
          <w:p w:rsidR="00974D94" w:rsidRDefault="00974D94" w:rsidP="007C01E7">
            <w:pPr>
              <w:spacing w:line="276" w:lineRule="auto"/>
              <w:rPr>
                <w:sz w:val="24"/>
                <w:szCs w:val="24"/>
                <w:lang w:val="en-GB"/>
              </w:rPr>
            </w:pPr>
          </w:p>
        </w:tc>
      </w:tr>
    </w:tbl>
    <w:p w:rsidR="00216245" w:rsidRDefault="00216245" w:rsidP="007C01E7">
      <w:pPr>
        <w:overflowPunct/>
        <w:spacing w:line="276" w:lineRule="auto"/>
        <w:jc w:val="both"/>
        <w:textAlignment w:val="auto"/>
        <w:rPr>
          <w:rFonts w:eastAsiaTheme="minorHAnsi"/>
          <w:sz w:val="24"/>
          <w:szCs w:val="24"/>
        </w:rPr>
      </w:pPr>
      <w:bookmarkStart w:id="16" w:name="_Toc387326324"/>
      <w:bookmarkStart w:id="17" w:name="_Toc337536032"/>
      <w:bookmarkStart w:id="18" w:name="_Toc343676216"/>
    </w:p>
    <w:p w:rsidR="009B0E18" w:rsidRDefault="00974D94" w:rsidP="007C01E7">
      <w:pPr>
        <w:overflowPunct/>
        <w:spacing w:line="276" w:lineRule="auto"/>
        <w:jc w:val="both"/>
        <w:textAlignment w:val="auto"/>
        <w:rPr>
          <w:rFonts w:eastAsiaTheme="minorHAnsi"/>
          <w:sz w:val="24"/>
          <w:szCs w:val="24"/>
        </w:rPr>
      </w:pPr>
      <w:r w:rsidRPr="00974D94">
        <w:rPr>
          <w:rFonts w:eastAsiaTheme="minorHAnsi"/>
          <w:sz w:val="24"/>
          <w:szCs w:val="24"/>
        </w:rPr>
        <w:t xml:space="preserve">The </w:t>
      </w:r>
      <w:r>
        <w:rPr>
          <w:rFonts w:eastAsiaTheme="minorHAnsi"/>
          <w:sz w:val="24"/>
          <w:szCs w:val="24"/>
        </w:rPr>
        <w:t xml:space="preserve">existing </w:t>
      </w:r>
      <w:r w:rsidRPr="00974D94">
        <w:rPr>
          <w:rFonts w:eastAsiaTheme="minorHAnsi"/>
          <w:sz w:val="24"/>
          <w:szCs w:val="24"/>
        </w:rPr>
        <w:t>settlement areas remain unchanged, though project interventions may include, for</w:t>
      </w:r>
      <w:r w:rsidR="00DD47C0">
        <w:rPr>
          <w:rFonts w:eastAsiaTheme="minorHAnsi"/>
          <w:sz w:val="24"/>
          <w:szCs w:val="24"/>
        </w:rPr>
        <w:t xml:space="preserve"> </w:t>
      </w:r>
      <w:r w:rsidRPr="00974D94">
        <w:rPr>
          <w:rFonts w:eastAsiaTheme="minorHAnsi"/>
          <w:sz w:val="24"/>
          <w:szCs w:val="24"/>
        </w:rPr>
        <w:t>Example, buildings for farmer cooperatives and water use associations, and forestry plantation.</w:t>
      </w:r>
      <w:r w:rsidR="00DD47C0">
        <w:rPr>
          <w:rFonts w:eastAsiaTheme="minorHAnsi"/>
          <w:sz w:val="24"/>
          <w:szCs w:val="24"/>
        </w:rPr>
        <w:t xml:space="preserve"> </w:t>
      </w:r>
      <w:r w:rsidRPr="00974D94">
        <w:rPr>
          <w:rFonts w:eastAsiaTheme="minorHAnsi"/>
          <w:sz w:val="24"/>
          <w:szCs w:val="24"/>
        </w:rPr>
        <w:t xml:space="preserve">The riverine </w:t>
      </w:r>
      <w:r w:rsidR="009B0E18" w:rsidRPr="00974D94">
        <w:rPr>
          <w:rFonts w:eastAsiaTheme="minorHAnsi"/>
          <w:sz w:val="24"/>
          <w:szCs w:val="24"/>
        </w:rPr>
        <w:t>area,</w:t>
      </w:r>
      <w:r w:rsidR="00DD47C0">
        <w:rPr>
          <w:rFonts w:eastAsiaTheme="minorHAnsi"/>
          <w:sz w:val="24"/>
          <w:szCs w:val="24"/>
        </w:rPr>
        <w:t xml:space="preserve"> </w:t>
      </w:r>
      <w:r w:rsidRPr="00974D94">
        <w:rPr>
          <w:rFonts w:eastAsiaTheme="minorHAnsi"/>
          <w:sz w:val="24"/>
          <w:szCs w:val="24"/>
        </w:rPr>
        <w:t>Rocky hillocks and</w:t>
      </w:r>
      <w:r w:rsidR="00DD47C0">
        <w:rPr>
          <w:rFonts w:eastAsiaTheme="minorHAnsi"/>
          <w:sz w:val="24"/>
          <w:szCs w:val="24"/>
        </w:rPr>
        <w:t xml:space="preserve"> </w:t>
      </w:r>
      <w:r w:rsidRPr="00974D94">
        <w:rPr>
          <w:rFonts w:eastAsiaTheme="minorHAnsi"/>
          <w:sz w:val="24"/>
          <w:szCs w:val="24"/>
        </w:rPr>
        <w:t xml:space="preserve">other land unsuited for irrigation, including seasonally </w:t>
      </w:r>
      <w:r w:rsidR="002F60E0">
        <w:rPr>
          <w:rFonts w:eastAsiaTheme="minorHAnsi"/>
          <w:sz w:val="24"/>
          <w:szCs w:val="24"/>
        </w:rPr>
        <w:t xml:space="preserve">water </w:t>
      </w:r>
      <w:r w:rsidR="009B0E18">
        <w:rPr>
          <w:rFonts w:eastAsiaTheme="minorHAnsi"/>
          <w:sz w:val="24"/>
          <w:szCs w:val="24"/>
        </w:rPr>
        <w:t xml:space="preserve">logged </w:t>
      </w:r>
      <w:r w:rsidR="009B0E18" w:rsidRPr="00974D94">
        <w:rPr>
          <w:rFonts w:eastAsiaTheme="minorHAnsi"/>
          <w:sz w:val="24"/>
          <w:szCs w:val="24"/>
        </w:rPr>
        <w:t>land</w:t>
      </w:r>
      <w:r w:rsidRPr="00974D94">
        <w:rPr>
          <w:rFonts w:eastAsiaTheme="minorHAnsi"/>
          <w:sz w:val="24"/>
          <w:szCs w:val="24"/>
        </w:rPr>
        <w:t xml:space="preserve"> and the smaller (non</w:t>
      </w:r>
      <w:r w:rsidR="00EF670E">
        <w:rPr>
          <w:rFonts w:eastAsiaTheme="minorHAnsi"/>
          <w:sz w:val="24"/>
          <w:szCs w:val="24"/>
        </w:rPr>
        <w:t xml:space="preserve"> </w:t>
      </w:r>
      <w:r w:rsidRPr="00974D94">
        <w:rPr>
          <w:rFonts w:eastAsiaTheme="minorHAnsi"/>
          <w:sz w:val="24"/>
          <w:szCs w:val="24"/>
        </w:rPr>
        <w:t>bunded)</w:t>
      </w:r>
      <w:r w:rsidR="00EF670E">
        <w:rPr>
          <w:rFonts w:eastAsiaTheme="minorHAnsi"/>
          <w:sz w:val="24"/>
          <w:szCs w:val="24"/>
        </w:rPr>
        <w:t xml:space="preserve"> </w:t>
      </w:r>
      <w:r w:rsidRPr="00974D94">
        <w:rPr>
          <w:rFonts w:eastAsiaTheme="minorHAnsi"/>
          <w:sz w:val="24"/>
          <w:szCs w:val="24"/>
        </w:rPr>
        <w:t>natural stream gullies would mostly also be used for grazing.</w:t>
      </w:r>
    </w:p>
    <w:p w:rsidR="00974D94" w:rsidRDefault="00974D94" w:rsidP="007C01E7">
      <w:pPr>
        <w:overflowPunct/>
        <w:spacing w:line="276" w:lineRule="auto"/>
        <w:jc w:val="both"/>
        <w:textAlignment w:val="auto"/>
        <w:rPr>
          <w:rFonts w:eastAsiaTheme="minorHAnsi"/>
          <w:sz w:val="24"/>
          <w:szCs w:val="24"/>
        </w:rPr>
      </w:pPr>
      <w:r w:rsidRPr="00974D94">
        <w:rPr>
          <w:rFonts w:eastAsiaTheme="minorHAnsi"/>
          <w:sz w:val="24"/>
          <w:szCs w:val="24"/>
        </w:rPr>
        <w:t>The with-project land use envisages substantial changes from the current (present) land use</w:t>
      </w:r>
      <w:r w:rsidR="00DD47C0">
        <w:rPr>
          <w:rFonts w:eastAsiaTheme="minorHAnsi"/>
          <w:sz w:val="24"/>
          <w:szCs w:val="24"/>
        </w:rPr>
        <w:t xml:space="preserve"> </w:t>
      </w:r>
      <w:r w:rsidR="00EB435B" w:rsidRPr="00974D94">
        <w:rPr>
          <w:rFonts w:eastAsiaTheme="minorHAnsi"/>
          <w:sz w:val="24"/>
          <w:szCs w:val="24"/>
        </w:rPr>
        <w:t xml:space="preserve">requiring </w:t>
      </w:r>
      <w:r w:rsidR="00EB435B">
        <w:rPr>
          <w:rFonts w:eastAsiaTheme="minorHAnsi"/>
          <w:sz w:val="24"/>
          <w:szCs w:val="24"/>
        </w:rPr>
        <w:t>active</w:t>
      </w:r>
      <w:r w:rsidRPr="00974D94">
        <w:rPr>
          <w:rFonts w:eastAsiaTheme="minorHAnsi"/>
          <w:sz w:val="24"/>
          <w:szCs w:val="24"/>
        </w:rPr>
        <w:t xml:space="preserve"> participation of beneficiaries in the land acquisition and consolidation process.</w:t>
      </w:r>
    </w:p>
    <w:p w:rsidR="00A535B9" w:rsidRPr="00974D94" w:rsidRDefault="00A535B9" w:rsidP="007C01E7">
      <w:pPr>
        <w:overflowPunct/>
        <w:spacing w:line="276" w:lineRule="auto"/>
        <w:jc w:val="both"/>
        <w:textAlignment w:val="auto"/>
        <w:rPr>
          <w:rFonts w:eastAsiaTheme="minorHAnsi"/>
          <w:sz w:val="24"/>
          <w:szCs w:val="24"/>
        </w:rPr>
      </w:pPr>
    </w:p>
    <w:p w:rsidR="00974D94" w:rsidRPr="00374CD4" w:rsidRDefault="00974D94" w:rsidP="00374CD4">
      <w:pPr>
        <w:pStyle w:val="Heading3"/>
        <w:rPr>
          <w:rFonts w:eastAsiaTheme="minorHAnsi"/>
        </w:rPr>
      </w:pPr>
      <w:bookmarkStart w:id="19" w:name="_Toc167478111"/>
      <w:r w:rsidRPr="00374CD4">
        <w:rPr>
          <w:rFonts w:eastAsiaTheme="minorHAnsi"/>
        </w:rPr>
        <w:t>Main System Layout and Command Units</w:t>
      </w:r>
      <w:bookmarkEnd w:id="19"/>
    </w:p>
    <w:p w:rsidR="00D53CC5" w:rsidRPr="00974D94" w:rsidRDefault="00D53CC5" w:rsidP="007C01E7">
      <w:pPr>
        <w:overflowPunct/>
        <w:spacing w:line="276" w:lineRule="auto"/>
        <w:jc w:val="both"/>
        <w:textAlignment w:val="auto"/>
        <w:rPr>
          <w:rFonts w:eastAsiaTheme="minorHAnsi"/>
          <w:b/>
          <w:bCs/>
          <w:sz w:val="24"/>
          <w:szCs w:val="24"/>
        </w:rPr>
      </w:pPr>
    </w:p>
    <w:p w:rsidR="00CB7801" w:rsidRDefault="00974D94" w:rsidP="007C01E7">
      <w:pPr>
        <w:overflowPunct/>
        <w:spacing w:line="276" w:lineRule="auto"/>
        <w:jc w:val="both"/>
        <w:textAlignment w:val="auto"/>
        <w:rPr>
          <w:rFonts w:eastAsiaTheme="minorHAnsi"/>
          <w:color w:val="000000" w:themeColor="text1"/>
          <w:sz w:val="24"/>
          <w:szCs w:val="24"/>
        </w:rPr>
      </w:pPr>
      <w:r w:rsidRPr="00974D94">
        <w:rPr>
          <w:rFonts w:eastAsiaTheme="minorHAnsi"/>
          <w:sz w:val="24"/>
          <w:szCs w:val="24"/>
        </w:rPr>
        <w:t xml:space="preserve">The main canal starts from a </w:t>
      </w:r>
      <w:r w:rsidR="00A535B9">
        <w:rPr>
          <w:rFonts w:eastAsiaTheme="minorHAnsi"/>
          <w:sz w:val="24"/>
          <w:szCs w:val="24"/>
        </w:rPr>
        <w:t xml:space="preserve">Diversion weir </w:t>
      </w:r>
      <w:r w:rsidR="00EC22D4">
        <w:rPr>
          <w:rFonts w:eastAsiaTheme="minorHAnsi"/>
          <w:sz w:val="24"/>
          <w:szCs w:val="24"/>
        </w:rPr>
        <w:t xml:space="preserve">Northern </w:t>
      </w:r>
      <w:r w:rsidRPr="00974D94">
        <w:rPr>
          <w:rFonts w:eastAsiaTheme="minorHAnsi"/>
          <w:sz w:val="24"/>
          <w:szCs w:val="24"/>
        </w:rPr>
        <w:t>end of the scheme,</w:t>
      </w:r>
      <w:r w:rsidR="009D05C7">
        <w:rPr>
          <w:rFonts w:eastAsiaTheme="minorHAnsi"/>
          <w:sz w:val="24"/>
          <w:szCs w:val="24"/>
        </w:rPr>
        <w:t xml:space="preserve"> </w:t>
      </w:r>
      <w:r w:rsidRPr="00974D94">
        <w:rPr>
          <w:rFonts w:eastAsiaTheme="minorHAnsi"/>
          <w:sz w:val="24"/>
          <w:szCs w:val="24"/>
        </w:rPr>
        <w:t xml:space="preserve">which </w:t>
      </w:r>
      <w:r w:rsidR="004725AD">
        <w:rPr>
          <w:rFonts w:eastAsiaTheme="minorHAnsi"/>
          <w:sz w:val="24"/>
          <w:szCs w:val="24"/>
        </w:rPr>
        <w:t xml:space="preserve">irrigation </w:t>
      </w:r>
      <w:r w:rsidR="004725AD" w:rsidRPr="00974D94">
        <w:rPr>
          <w:rFonts w:eastAsiaTheme="minorHAnsi"/>
          <w:sz w:val="24"/>
          <w:szCs w:val="24"/>
        </w:rPr>
        <w:t>water</w:t>
      </w:r>
      <w:r w:rsidRPr="00974D94">
        <w:rPr>
          <w:rFonts w:eastAsiaTheme="minorHAnsi"/>
          <w:sz w:val="24"/>
          <w:szCs w:val="24"/>
        </w:rPr>
        <w:t xml:space="preserve"> discharge</w:t>
      </w:r>
      <w:r w:rsidR="009D05C7">
        <w:rPr>
          <w:rFonts w:eastAsiaTheme="minorHAnsi"/>
          <w:sz w:val="24"/>
          <w:szCs w:val="24"/>
        </w:rPr>
        <w:t>d</w:t>
      </w:r>
      <w:r w:rsidR="00B02541">
        <w:rPr>
          <w:rFonts w:eastAsiaTheme="minorHAnsi"/>
          <w:sz w:val="24"/>
          <w:szCs w:val="24"/>
        </w:rPr>
        <w:t xml:space="preserve"> in to main canal </w:t>
      </w:r>
      <w:r w:rsidRPr="00974D94">
        <w:rPr>
          <w:rFonts w:eastAsiaTheme="minorHAnsi"/>
          <w:sz w:val="24"/>
          <w:szCs w:val="24"/>
        </w:rPr>
        <w:t>at an elevation of +</w:t>
      </w:r>
      <w:r w:rsidR="00EC22D4" w:rsidRPr="00EC22D4">
        <w:rPr>
          <w:rFonts w:eastAsiaTheme="minorHAnsi"/>
          <w:sz w:val="24"/>
          <w:szCs w:val="24"/>
        </w:rPr>
        <w:t>2896.</w:t>
      </w:r>
      <w:r w:rsidR="0010077B">
        <w:rPr>
          <w:rFonts w:eastAsiaTheme="minorHAnsi"/>
          <w:sz w:val="24"/>
          <w:szCs w:val="24"/>
        </w:rPr>
        <w:t>5</w:t>
      </w:r>
      <w:r w:rsidRPr="00EC22D4">
        <w:rPr>
          <w:rFonts w:eastAsiaTheme="minorHAnsi"/>
          <w:sz w:val="24"/>
          <w:szCs w:val="24"/>
        </w:rPr>
        <w:t xml:space="preserve"> m</w:t>
      </w:r>
      <w:r w:rsidRPr="00974D94">
        <w:rPr>
          <w:rFonts w:eastAsiaTheme="minorHAnsi"/>
          <w:sz w:val="24"/>
          <w:szCs w:val="24"/>
        </w:rPr>
        <w:t xml:space="preserve"> and is aligned close to</w:t>
      </w:r>
      <w:r w:rsidR="009D05C7">
        <w:rPr>
          <w:rFonts w:eastAsiaTheme="minorHAnsi"/>
          <w:sz w:val="24"/>
          <w:szCs w:val="24"/>
        </w:rPr>
        <w:t xml:space="preserve"> </w:t>
      </w:r>
      <w:r w:rsidRPr="00974D94">
        <w:rPr>
          <w:rFonts w:eastAsiaTheme="minorHAnsi"/>
          <w:sz w:val="24"/>
          <w:szCs w:val="24"/>
        </w:rPr>
        <w:t xml:space="preserve">the land slope supplying water to </w:t>
      </w:r>
      <w:r w:rsidR="004725AD" w:rsidRPr="00974D94">
        <w:rPr>
          <w:rFonts w:eastAsiaTheme="minorHAnsi"/>
          <w:sz w:val="24"/>
          <w:szCs w:val="24"/>
        </w:rPr>
        <w:t xml:space="preserve">secondary </w:t>
      </w:r>
      <w:r w:rsidR="004725AD">
        <w:rPr>
          <w:rFonts w:eastAsiaTheme="minorHAnsi"/>
          <w:sz w:val="24"/>
          <w:szCs w:val="24"/>
        </w:rPr>
        <w:t>and</w:t>
      </w:r>
      <w:r w:rsidR="00B02541">
        <w:rPr>
          <w:rFonts w:eastAsiaTheme="minorHAnsi"/>
          <w:sz w:val="24"/>
          <w:szCs w:val="24"/>
        </w:rPr>
        <w:t xml:space="preserve"> tertiary </w:t>
      </w:r>
      <w:r w:rsidRPr="00974D94">
        <w:rPr>
          <w:rFonts w:eastAsiaTheme="minorHAnsi"/>
          <w:sz w:val="24"/>
          <w:szCs w:val="24"/>
        </w:rPr>
        <w:t>canals which flow south or south-westwards and</w:t>
      </w:r>
      <w:r w:rsidR="009D05C7">
        <w:rPr>
          <w:rFonts w:eastAsiaTheme="minorHAnsi"/>
          <w:sz w:val="24"/>
          <w:szCs w:val="24"/>
        </w:rPr>
        <w:t xml:space="preserve"> </w:t>
      </w:r>
      <w:r w:rsidRPr="00974D94">
        <w:rPr>
          <w:rFonts w:eastAsiaTheme="minorHAnsi"/>
          <w:sz w:val="24"/>
          <w:szCs w:val="24"/>
        </w:rPr>
        <w:t xml:space="preserve">run down-slope towards the </w:t>
      </w:r>
      <w:r w:rsidR="00B02541">
        <w:rPr>
          <w:rFonts w:eastAsiaTheme="minorHAnsi"/>
          <w:sz w:val="24"/>
          <w:szCs w:val="24"/>
        </w:rPr>
        <w:t>tail end</w:t>
      </w:r>
      <w:r w:rsidRPr="00974D94">
        <w:rPr>
          <w:rFonts w:eastAsiaTheme="minorHAnsi"/>
          <w:sz w:val="24"/>
          <w:szCs w:val="24"/>
        </w:rPr>
        <w:t>.</w:t>
      </w:r>
      <w:r w:rsidR="009D05C7">
        <w:rPr>
          <w:rFonts w:eastAsiaTheme="minorHAnsi"/>
          <w:sz w:val="24"/>
          <w:szCs w:val="24"/>
        </w:rPr>
        <w:t xml:space="preserve"> </w:t>
      </w:r>
      <w:r w:rsidRPr="00974D94">
        <w:rPr>
          <w:rFonts w:eastAsiaTheme="minorHAnsi"/>
          <w:sz w:val="24"/>
          <w:szCs w:val="24"/>
        </w:rPr>
        <w:t>The irrigation and drainage layout divides the net command area into</w:t>
      </w:r>
      <w:r w:rsidR="004725AD">
        <w:rPr>
          <w:rFonts w:eastAsiaTheme="minorHAnsi"/>
          <w:sz w:val="24"/>
          <w:szCs w:val="24"/>
        </w:rPr>
        <w:t xml:space="preserve"> two</w:t>
      </w:r>
      <w:r w:rsidRPr="00974D94">
        <w:rPr>
          <w:rFonts w:eastAsiaTheme="minorHAnsi"/>
          <w:sz w:val="24"/>
          <w:szCs w:val="24"/>
        </w:rPr>
        <w:t xml:space="preserve"> secondary and </w:t>
      </w:r>
      <w:r w:rsidR="005F5F64">
        <w:rPr>
          <w:rFonts w:eastAsiaTheme="minorHAnsi"/>
          <w:sz w:val="24"/>
          <w:szCs w:val="24"/>
        </w:rPr>
        <w:t xml:space="preserve">15 </w:t>
      </w:r>
      <w:r w:rsidRPr="00974D94">
        <w:rPr>
          <w:rFonts w:eastAsiaTheme="minorHAnsi"/>
          <w:sz w:val="24"/>
          <w:szCs w:val="24"/>
        </w:rPr>
        <w:t xml:space="preserve">tertiary irrigation units on the basis of topography, existing </w:t>
      </w:r>
      <w:r w:rsidR="00B02541">
        <w:rPr>
          <w:rFonts w:eastAsiaTheme="minorHAnsi"/>
          <w:sz w:val="24"/>
          <w:szCs w:val="24"/>
        </w:rPr>
        <w:t>gullies</w:t>
      </w:r>
      <w:r w:rsidRPr="00974D94">
        <w:rPr>
          <w:rFonts w:eastAsiaTheme="minorHAnsi"/>
          <w:sz w:val="24"/>
          <w:szCs w:val="24"/>
        </w:rPr>
        <w:t xml:space="preserve"> and stream alignment. To form similarly sized secondary command units of </w:t>
      </w:r>
      <w:r w:rsidR="00B759EB">
        <w:rPr>
          <w:rFonts w:eastAsiaTheme="minorHAnsi"/>
          <w:sz w:val="24"/>
          <w:szCs w:val="24"/>
        </w:rPr>
        <w:t>6&amp;</w:t>
      </w:r>
      <w:r w:rsidR="005F5F64">
        <w:rPr>
          <w:rFonts w:eastAsiaTheme="minorHAnsi"/>
          <w:sz w:val="24"/>
          <w:szCs w:val="24"/>
        </w:rPr>
        <w:t>1</w:t>
      </w:r>
      <w:r w:rsidR="0035352E">
        <w:rPr>
          <w:rFonts w:eastAsiaTheme="minorHAnsi"/>
          <w:sz w:val="24"/>
          <w:szCs w:val="24"/>
        </w:rPr>
        <w:t>5</w:t>
      </w:r>
      <w:r w:rsidRPr="00974D94">
        <w:rPr>
          <w:rFonts w:eastAsiaTheme="minorHAnsi"/>
          <w:sz w:val="24"/>
          <w:szCs w:val="24"/>
        </w:rPr>
        <w:t xml:space="preserve"> ha</w:t>
      </w:r>
      <w:r w:rsidR="00CB7801">
        <w:rPr>
          <w:rFonts w:eastAsiaTheme="minorHAnsi"/>
          <w:sz w:val="24"/>
          <w:szCs w:val="24"/>
        </w:rPr>
        <w:t xml:space="preserve">, </w:t>
      </w:r>
      <w:r w:rsidRPr="00176731">
        <w:rPr>
          <w:rFonts w:eastAsiaTheme="minorHAnsi"/>
          <w:sz w:val="24"/>
          <w:szCs w:val="24"/>
        </w:rPr>
        <w:t>the small</w:t>
      </w:r>
      <w:r w:rsidR="0035352E">
        <w:rPr>
          <w:rFonts w:eastAsiaTheme="minorHAnsi"/>
          <w:sz w:val="24"/>
          <w:szCs w:val="24"/>
        </w:rPr>
        <w:t xml:space="preserve"> </w:t>
      </w:r>
      <w:r w:rsidR="005F5F64">
        <w:rPr>
          <w:rFonts w:eastAsiaTheme="minorHAnsi"/>
          <w:sz w:val="24"/>
          <w:szCs w:val="24"/>
        </w:rPr>
        <w:t>Tertiary</w:t>
      </w:r>
      <w:r w:rsidRPr="00176731">
        <w:rPr>
          <w:rFonts w:eastAsiaTheme="minorHAnsi"/>
          <w:sz w:val="24"/>
          <w:szCs w:val="24"/>
        </w:rPr>
        <w:t xml:space="preserve"> canals</w:t>
      </w:r>
      <w:r w:rsidR="00B759EB">
        <w:rPr>
          <w:rFonts w:eastAsiaTheme="minorHAnsi"/>
          <w:sz w:val="24"/>
          <w:szCs w:val="24"/>
        </w:rPr>
        <w:t xml:space="preserve"> (TC-1,TC_2 and TC_3)</w:t>
      </w:r>
      <w:r w:rsidRPr="00176731">
        <w:rPr>
          <w:rFonts w:eastAsiaTheme="minorHAnsi"/>
          <w:sz w:val="24"/>
          <w:szCs w:val="24"/>
        </w:rPr>
        <w:t>, particularly in the head of the system,</w:t>
      </w:r>
      <w:r w:rsidR="0035352E">
        <w:rPr>
          <w:rFonts w:eastAsiaTheme="minorHAnsi"/>
          <w:sz w:val="24"/>
          <w:szCs w:val="24"/>
        </w:rPr>
        <w:t xml:space="preserve"> is </w:t>
      </w:r>
      <w:r w:rsidR="005F5F64" w:rsidRPr="005F5F64">
        <w:rPr>
          <w:rFonts w:eastAsiaTheme="minorHAnsi"/>
          <w:sz w:val="24"/>
          <w:szCs w:val="24"/>
        </w:rPr>
        <w:t xml:space="preserve">on main canal </w:t>
      </w:r>
      <w:r w:rsidRPr="005F5F64">
        <w:rPr>
          <w:rFonts w:eastAsiaTheme="minorHAnsi"/>
          <w:sz w:val="24"/>
          <w:szCs w:val="24"/>
        </w:rPr>
        <w:t>while the large</w:t>
      </w:r>
      <w:r w:rsidR="0035352E">
        <w:rPr>
          <w:rFonts w:eastAsiaTheme="minorHAnsi"/>
          <w:sz w:val="24"/>
          <w:szCs w:val="24"/>
        </w:rPr>
        <w:t xml:space="preserve"> </w:t>
      </w:r>
      <w:r w:rsidR="00CB7801">
        <w:rPr>
          <w:rFonts w:eastAsiaTheme="minorHAnsi"/>
          <w:sz w:val="24"/>
          <w:szCs w:val="24"/>
        </w:rPr>
        <w:t xml:space="preserve">secondary </w:t>
      </w:r>
      <w:r w:rsidRPr="005F5F64">
        <w:rPr>
          <w:rFonts w:eastAsiaTheme="minorHAnsi"/>
          <w:sz w:val="24"/>
          <w:szCs w:val="24"/>
        </w:rPr>
        <w:t>canals, near the tail</w:t>
      </w:r>
      <w:r w:rsidR="0035352E">
        <w:rPr>
          <w:rFonts w:eastAsiaTheme="minorHAnsi"/>
          <w:sz w:val="24"/>
          <w:szCs w:val="24"/>
        </w:rPr>
        <w:t xml:space="preserve"> end of main canal</w:t>
      </w:r>
      <w:r w:rsidRPr="005F5F64">
        <w:rPr>
          <w:rFonts w:eastAsiaTheme="minorHAnsi"/>
          <w:sz w:val="24"/>
          <w:szCs w:val="24"/>
        </w:rPr>
        <w:t xml:space="preserve"> supply</w:t>
      </w:r>
      <w:r w:rsidR="00CB7801">
        <w:rPr>
          <w:rFonts w:eastAsiaTheme="minorHAnsi"/>
          <w:sz w:val="24"/>
          <w:szCs w:val="24"/>
        </w:rPr>
        <w:t xml:space="preserve"> many tertiary </w:t>
      </w:r>
      <w:r w:rsidRPr="005F5F64">
        <w:rPr>
          <w:rFonts w:eastAsiaTheme="minorHAnsi"/>
          <w:sz w:val="24"/>
          <w:szCs w:val="24"/>
        </w:rPr>
        <w:t>units</w:t>
      </w:r>
      <w:r w:rsidR="00B759EB">
        <w:rPr>
          <w:rFonts w:eastAsiaTheme="minorHAnsi"/>
          <w:sz w:val="24"/>
          <w:szCs w:val="24"/>
        </w:rPr>
        <w:t>(eight)</w:t>
      </w:r>
      <w:r w:rsidRPr="005F5F64">
        <w:rPr>
          <w:rFonts w:eastAsiaTheme="minorHAnsi"/>
          <w:sz w:val="24"/>
          <w:szCs w:val="24"/>
        </w:rPr>
        <w:t>.</w:t>
      </w:r>
      <w:r w:rsidR="00225709">
        <w:rPr>
          <w:rFonts w:eastAsiaTheme="minorHAnsi"/>
          <w:sz w:val="24"/>
          <w:szCs w:val="24"/>
        </w:rPr>
        <w:t xml:space="preserve"> </w:t>
      </w:r>
      <w:r w:rsidRPr="004747D8">
        <w:rPr>
          <w:rFonts w:eastAsiaTheme="minorHAnsi"/>
          <w:sz w:val="24"/>
          <w:szCs w:val="24"/>
        </w:rPr>
        <w:t>Tertiary hydraulic</w:t>
      </w:r>
      <w:r w:rsidR="0035352E">
        <w:rPr>
          <w:rFonts w:eastAsiaTheme="minorHAnsi"/>
          <w:sz w:val="24"/>
          <w:szCs w:val="24"/>
        </w:rPr>
        <w:t xml:space="preserve"> </w:t>
      </w:r>
      <w:r w:rsidRPr="004747D8">
        <w:rPr>
          <w:rFonts w:eastAsiaTheme="minorHAnsi"/>
          <w:sz w:val="24"/>
          <w:szCs w:val="24"/>
        </w:rPr>
        <w:t xml:space="preserve">units of typically </w:t>
      </w:r>
      <w:r w:rsidR="00B759EB">
        <w:rPr>
          <w:rFonts w:eastAsiaTheme="minorHAnsi"/>
          <w:color w:val="000000" w:themeColor="text1"/>
          <w:sz w:val="24"/>
          <w:szCs w:val="24"/>
        </w:rPr>
        <w:t>1</w:t>
      </w:r>
      <w:r w:rsidRPr="0035352E">
        <w:rPr>
          <w:rFonts w:eastAsiaTheme="minorHAnsi"/>
          <w:color w:val="000000" w:themeColor="text1"/>
          <w:sz w:val="24"/>
          <w:szCs w:val="24"/>
        </w:rPr>
        <w:t>-</w:t>
      </w:r>
      <w:r w:rsidR="00EA3D09" w:rsidRPr="0035352E">
        <w:rPr>
          <w:rFonts w:eastAsiaTheme="minorHAnsi"/>
          <w:color w:val="000000" w:themeColor="text1"/>
          <w:sz w:val="24"/>
          <w:szCs w:val="24"/>
        </w:rPr>
        <w:t>3</w:t>
      </w:r>
      <w:r w:rsidRPr="004747D8">
        <w:rPr>
          <w:rFonts w:eastAsiaTheme="minorHAnsi"/>
          <w:sz w:val="24"/>
          <w:szCs w:val="24"/>
        </w:rPr>
        <w:t xml:space="preserve"> ha are delineated within each secondary unit. Secondary canal lengths</w:t>
      </w:r>
      <w:r w:rsidR="0035352E">
        <w:rPr>
          <w:rFonts w:eastAsiaTheme="minorHAnsi"/>
          <w:sz w:val="24"/>
          <w:szCs w:val="24"/>
        </w:rPr>
        <w:t xml:space="preserve"> </w:t>
      </w:r>
      <w:r w:rsidRPr="004747D8">
        <w:rPr>
          <w:rFonts w:eastAsiaTheme="minorHAnsi"/>
          <w:sz w:val="24"/>
          <w:szCs w:val="24"/>
        </w:rPr>
        <w:t xml:space="preserve">and net command areas of tertiary canal units are tabulated below in </w:t>
      </w:r>
      <w:r w:rsidRPr="0035352E">
        <w:rPr>
          <w:rFonts w:eastAsiaTheme="minorHAnsi"/>
          <w:bCs/>
          <w:color w:val="000000" w:themeColor="text1"/>
          <w:sz w:val="24"/>
          <w:szCs w:val="24"/>
        </w:rPr>
        <w:t xml:space="preserve">Table </w:t>
      </w:r>
      <w:r w:rsidR="004747D8" w:rsidRPr="0035352E">
        <w:rPr>
          <w:rFonts w:eastAsiaTheme="minorHAnsi"/>
          <w:bCs/>
          <w:color w:val="000000" w:themeColor="text1"/>
          <w:sz w:val="24"/>
          <w:szCs w:val="24"/>
        </w:rPr>
        <w:t>1</w:t>
      </w:r>
      <w:r w:rsidRPr="0035352E">
        <w:rPr>
          <w:rFonts w:eastAsiaTheme="minorHAnsi"/>
          <w:bCs/>
          <w:color w:val="000000" w:themeColor="text1"/>
          <w:sz w:val="24"/>
          <w:szCs w:val="24"/>
        </w:rPr>
        <w:t>-2</w:t>
      </w:r>
      <w:r w:rsidRPr="0035352E">
        <w:rPr>
          <w:rFonts w:eastAsiaTheme="minorHAnsi"/>
          <w:color w:val="000000" w:themeColor="text1"/>
          <w:sz w:val="24"/>
          <w:szCs w:val="24"/>
        </w:rPr>
        <w:t>.</w:t>
      </w:r>
    </w:p>
    <w:p w:rsidR="00EF670E" w:rsidRDefault="00EF670E" w:rsidP="007C01E7">
      <w:pPr>
        <w:overflowPunct/>
        <w:spacing w:line="276" w:lineRule="auto"/>
        <w:jc w:val="both"/>
        <w:textAlignment w:val="auto"/>
        <w:rPr>
          <w:rFonts w:eastAsiaTheme="minorHAnsi"/>
          <w:sz w:val="24"/>
          <w:szCs w:val="24"/>
        </w:rPr>
      </w:pPr>
    </w:p>
    <w:p w:rsidR="00176731" w:rsidRPr="00374CD4" w:rsidRDefault="004747D8" w:rsidP="00374CD4">
      <w:pPr>
        <w:pStyle w:val="Heading3"/>
        <w:rPr>
          <w:rFonts w:eastAsiaTheme="minorHAnsi"/>
        </w:rPr>
      </w:pPr>
      <w:bookmarkStart w:id="20" w:name="_Toc167478112"/>
      <w:r w:rsidRPr="00374CD4">
        <w:rPr>
          <w:rFonts w:eastAsiaTheme="minorHAnsi"/>
        </w:rPr>
        <w:t>Tertiary and On-farm system layout</w:t>
      </w:r>
      <w:bookmarkEnd w:id="20"/>
    </w:p>
    <w:p w:rsidR="004747D8" w:rsidRDefault="004747D8" w:rsidP="007C01E7">
      <w:pPr>
        <w:overflowPunct/>
        <w:spacing w:line="276" w:lineRule="auto"/>
        <w:textAlignment w:val="auto"/>
        <w:rPr>
          <w:rFonts w:ascii="Garamond,Bold" w:eastAsiaTheme="minorHAnsi" w:hAnsi="Garamond,Bold" w:cs="Garamond,Bold"/>
          <w:b/>
          <w:bCs/>
          <w:sz w:val="23"/>
          <w:szCs w:val="23"/>
        </w:rPr>
      </w:pPr>
    </w:p>
    <w:p w:rsidR="00C6619D" w:rsidRDefault="004747D8" w:rsidP="007C01E7">
      <w:pPr>
        <w:overflowPunct/>
        <w:spacing w:line="276" w:lineRule="auto"/>
        <w:jc w:val="both"/>
        <w:textAlignment w:val="auto"/>
        <w:rPr>
          <w:rFonts w:eastAsiaTheme="minorHAnsi"/>
          <w:sz w:val="24"/>
          <w:szCs w:val="24"/>
        </w:rPr>
      </w:pPr>
      <w:r w:rsidRPr="004747D8">
        <w:rPr>
          <w:rFonts w:eastAsiaTheme="minorHAnsi"/>
          <w:sz w:val="24"/>
          <w:szCs w:val="24"/>
        </w:rPr>
        <w:t xml:space="preserve">It is considered that furrow irrigation will be adopted for the majority of the command </w:t>
      </w:r>
      <w:r w:rsidR="0035352E" w:rsidRPr="004747D8">
        <w:rPr>
          <w:rFonts w:eastAsiaTheme="minorHAnsi"/>
          <w:sz w:val="24"/>
          <w:szCs w:val="24"/>
        </w:rPr>
        <w:t>area;</w:t>
      </w:r>
      <w:r w:rsidRPr="004747D8">
        <w:rPr>
          <w:rFonts w:eastAsiaTheme="minorHAnsi"/>
          <w:sz w:val="24"/>
          <w:szCs w:val="24"/>
        </w:rPr>
        <w:t xml:space="preserve"> the</w:t>
      </w:r>
      <w:r w:rsidR="0035352E">
        <w:rPr>
          <w:rFonts w:eastAsiaTheme="minorHAnsi"/>
          <w:sz w:val="24"/>
          <w:szCs w:val="24"/>
        </w:rPr>
        <w:t xml:space="preserve"> </w:t>
      </w:r>
      <w:r w:rsidRPr="004747D8">
        <w:rPr>
          <w:rFonts w:eastAsiaTheme="minorHAnsi"/>
          <w:sz w:val="24"/>
          <w:szCs w:val="24"/>
        </w:rPr>
        <w:t>exception being low l</w:t>
      </w:r>
      <w:r w:rsidR="003F42BF">
        <w:rPr>
          <w:rFonts w:eastAsiaTheme="minorHAnsi"/>
          <w:sz w:val="24"/>
          <w:szCs w:val="24"/>
        </w:rPr>
        <w:t>a</w:t>
      </w:r>
      <w:r w:rsidRPr="004747D8">
        <w:rPr>
          <w:rFonts w:eastAsiaTheme="minorHAnsi"/>
          <w:sz w:val="24"/>
          <w:szCs w:val="24"/>
        </w:rPr>
        <w:t xml:space="preserve">ying land where basin irrigation of </w:t>
      </w:r>
      <w:r>
        <w:rPr>
          <w:rFonts w:eastAsiaTheme="minorHAnsi"/>
          <w:sz w:val="24"/>
          <w:szCs w:val="24"/>
        </w:rPr>
        <w:t>fruit tree</w:t>
      </w:r>
      <w:r w:rsidRPr="004747D8">
        <w:rPr>
          <w:rFonts w:eastAsiaTheme="minorHAnsi"/>
          <w:sz w:val="24"/>
          <w:szCs w:val="24"/>
        </w:rPr>
        <w:t xml:space="preserve"> is likely, at least in </w:t>
      </w:r>
      <w:r>
        <w:rPr>
          <w:rFonts w:eastAsiaTheme="minorHAnsi"/>
          <w:sz w:val="24"/>
          <w:szCs w:val="24"/>
        </w:rPr>
        <w:t>riverine.</w:t>
      </w:r>
      <w:r w:rsidR="0035352E">
        <w:rPr>
          <w:rFonts w:eastAsiaTheme="minorHAnsi"/>
          <w:sz w:val="24"/>
          <w:szCs w:val="24"/>
        </w:rPr>
        <w:t xml:space="preserve"> </w:t>
      </w:r>
      <w:r w:rsidRPr="004747D8">
        <w:rPr>
          <w:rFonts w:eastAsiaTheme="minorHAnsi"/>
          <w:sz w:val="24"/>
          <w:szCs w:val="24"/>
        </w:rPr>
        <w:t xml:space="preserve">Existing land slopes within the command area are mostly less than </w:t>
      </w:r>
      <w:r w:rsidR="003F42BF" w:rsidRPr="003F42BF">
        <w:rPr>
          <w:rFonts w:eastAsiaTheme="minorHAnsi"/>
          <w:sz w:val="24"/>
          <w:szCs w:val="24"/>
        </w:rPr>
        <w:t>1</w:t>
      </w:r>
      <w:r w:rsidRPr="004747D8">
        <w:rPr>
          <w:rFonts w:eastAsiaTheme="minorHAnsi"/>
          <w:sz w:val="24"/>
          <w:szCs w:val="24"/>
        </w:rPr>
        <w:t xml:space="preserve">% and rarely more </w:t>
      </w:r>
      <w:r w:rsidRPr="003F42BF">
        <w:rPr>
          <w:rFonts w:eastAsiaTheme="minorHAnsi"/>
          <w:sz w:val="24"/>
          <w:szCs w:val="24"/>
        </w:rPr>
        <w:t>than</w:t>
      </w:r>
      <w:r w:rsidR="003F42BF" w:rsidRPr="003F42BF">
        <w:rPr>
          <w:rFonts w:eastAsiaTheme="minorHAnsi"/>
          <w:sz w:val="24"/>
          <w:szCs w:val="24"/>
        </w:rPr>
        <w:t>2</w:t>
      </w:r>
      <w:r w:rsidRPr="003F42BF">
        <w:rPr>
          <w:rFonts w:eastAsiaTheme="minorHAnsi"/>
          <w:sz w:val="24"/>
          <w:szCs w:val="24"/>
        </w:rPr>
        <w:t>.0%.</w:t>
      </w:r>
      <w:r w:rsidRPr="004747D8">
        <w:rPr>
          <w:rFonts w:eastAsiaTheme="minorHAnsi"/>
          <w:sz w:val="24"/>
          <w:szCs w:val="24"/>
        </w:rPr>
        <w:t xml:space="preserve"> To </w:t>
      </w:r>
      <w:r w:rsidR="00753291" w:rsidRPr="004747D8">
        <w:rPr>
          <w:rFonts w:eastAsiaTheme="minorHAnsi"/>
          <w:sz w:val="24"/>
          <w:szCs w:val="24"/>
        </w:rPr>
        <w:t>minimize</w:t>
      </w:r>
      <w:r w:rsidRPr="004747D8">
        <w:rPr>
          <w:rFonts w:eastAsiaTheme="minorHAnsi"/>
          <w:sz w:val="24"/>
          <w:szCs w:val="24"/>
        </w:rPr>
        <w:t xml:space="preserve"> land grading the furrows would be aligned so that furrow longitudinal</w:t>
      </w:r>
      <w:r w:rsidR="0035352E">
        <w:rPr>
          <w:rFonts w:eastAsiaTheme="minorHAnsi"/>
          <w:sz w:val="24"/>
          <w:szCs w:val="24"/>
        </w:rPr>
        <w:t xml:space="preserve"> </w:t>
      </w:r>
      <w:r w:rsidRPr="004747D8">
        <w:rPr>
          <w:rFonts w:eastAsiaTheme="minorHAnsi"/>
          <w:sz w:val="24"/>
          <w:szCs w:val="24"/>
        </w:rPr>
        <w:t xml:space="preserve">slopes are mostly in the range </w:t>
      </w:r>
      <w:r w:rsidRPr="0035352E">
        <w:rPr>
          <w:rFonts w:eastAsiaTheme="minorHAnsi"/>
          <w:color w:val="000000" w:themeColor="text1"/>
          <w:sz w:val="24"/>
          <w:szCs w:val="24"/>
        </w:rPr>
        <w:t>0.2-0.4%.</w:t>
      </w:r>
      <w:r w:rsidRPr="004747D8">
        <w:rPr>
          <w:rFonts w:eastAsiaTheme="minorHAnsi"/>
          <w:sz w:val="24"/>
          <w:szCs w:val="24"/>
        </w:rPr>
        <w:t xml:space="preserve"> Furrow cross slop</w:t>
      </w:r>
      <w:r w:rsidR="0035352E">
        <w:rPr>
          <w:rFonts w:eastAsiaTheme="minorHAnsi"/>
          <w:sz w:val="24"/>
          <w:szCs w:val="24"/>
        </w:rPr>
        <w:t xml:space="preserve">es may vary from nothing to, in </w:t>
      </w:r>
      <w:r w:rsidRPr="004747D8">
        <w:rPr>
          <w:rFonts w:eastAsiaTheme="minorHAnsi"/>
          <w:sz w:val="24"/>
          <w:szCs w:val="24"/>
        </w:rPr>
        <w:t>rare</w:t>
      </w:r>
      <w:r w:rsidR="0035352E">
        <w:rPr>
          <w:rFonts w:eastAsiaTheme="minorHAnsi"/>
          <w:sz w:val="24"/>
          <w:szCs w:val="24"/>
        </w:rPr>
        <w:t xml:space="preserve"> </w:t>
      </w:r>
      <w:r w:rsidRPr="004747D8">
        <w:rPr>
          <w:rFonts w:eastAsiaTheme="minorHAnsi"/>
          <w:sz w:val="24"/>
          <w:szCs w:val="24"/>
        </w:rPr>
        <w:t>cases, as much as 3%.</w:t>
      </w:r>
      <w:r w:rsidR="0035352E">
        <w:rPr>
          <w:rFonts w:eastAsiaTheme="minorHAnsi"/>
          <w:sz w:val="24"/>
          <w:szCs w:val="24"/>
        </w:rPr>
        <w:t xml:space="preserve"> </w:t>
      </w:r>
      <w:r w:rsidRPr="004747D8">
        <w:rPr>
          <w:rFonts w:eastAsiaTheme="minorHAnsi"/>
          <w:sz w:val="24"/>
          <w:szCs w:val="24"/>
        </w:rPr>
        <w:t xml:space="preserve">For </w:t>
      </w:r>
      <w:r>
        <w:rPr>
          <w:rFonts w:eastAsiaTheme="minorHAnsi"/>
          <w:sz w:val="24"/>
          <w:szCs w:val="24"/>
        </w:rPr>
        <w:t>this</w:t>
      </w:r>
      <w:r w:rsidR="0035352E">
        <w:rPr>
          <w:rFonts w:eastAsiaTheme="minorHAnsi"/>
          <w:sz w:val="24"/>
          <w:szCs w:val="24"/>
        </w:rPr>
        <w:t xml:space="preserve"> scheme furrow lengths of 8</w:t>
      </w:r>
      <w:r w:rsidR="00B15B4D">
        <w:rPr>
          <w:rFonts w:eastAsiaTheme="minorHAnsi"/>
          <w:sz w:val="24"/>
          <w:szCs w:val="24"/>
        </w:rPr>
        <w:t>0</w:t>
      </w:r>
      <w:r w:rsidRPr="004747D8">
        <w:rPr>
          <w:rFonts w:eastAsiaTheme="minorHAnsi"/>
          <w:sz w:val="24"/>
          <w:szCs w:val="24"/>
        </w:rPr>
        <w:t>-</w:t>
      </w:r>
      <w:r w:rsidR="00B15B4D">
        <w:rPr>
          <w:rFonts w:eastAsiaTheme="minorHAnsi"/>
          <w:sz w:val="24"/>
          <w:szCs w:val="24"/>
        </w:rPr>
        <w:t>1</w:t>
      </w:r>
      <w:r w:rsidR="0035352E">
        <w:rPr>
          <w:rFonts w:eastAsiaTheme="minorHAnsi"/>
          <w:sz w:val="24"/>
          <w:szCs w:val="24"/>
        </w:rPr>
        <w:t>0</w:t>
      </w:r>
      <w:r w:rsidRPr="004747D8">
        <w:rPr>
          <w:rFonts w:eastAsiaTheme="minorHAnsi"/>
          <w:sz w:val="24"/>
          <w:szCs w:val="24"/>
        </w:rPr>
        <w:t xml:space="preserve">0 m are likely to be </w:t>
      </w:r>
      <w:r w:rsidR="0035352E" w:rsidRPr="004747D8">
        <w:rPr>
          <w:rFonts w:eastAsiaTheme="minorHAnsi"/>
          <w:sz w:val="24"/>
          <w:szCs w:val="24"/>
        </w:rPr>
        <w:t>suitab</w:t>
      </w:r>
      <w:r w:rsidR="0035352E">
        <w:rPr>
          <w:rFonts w:eastAsiaTheme="minorHAnsi"/>
          <w:sz w:val="24"/>
          <w:szCs w:val="24"/>
        </w:rPr>
        <w:t>le,</w:t>
      </w:r>
      <w:r w:rsidR="0035352E" w:rsidRPr="004747D8">
        <w:rPr>
          <w:rFonts w:eastAsiaTheme="minorHAnsi"/>
          <w:sz w:val="24"/>
          <w:szCs w:val="24"/>
        </w:rPr>
        <w:t xml:space="preserve"> with</w:t>
      </w:r>
      <w:r w:rsidR="0035352E">
        <w:rPr>
          <w:rFonts w:eastAsiaTheme="minorHAnsi"/>
          <w:sz w:val="24"/>
          <w:szCs w:val="24"/>
        </w:rPr>
        <w:t xml:space="preserve"> furrow stream flows of 1.2</w:t>
      </w:r>
      <w:r w:rsidRPr="004747D8">
        <w:rPr>
          <w:rFonts w:eastAsiaTheme="minorHAnsi"/>
          <w:sz w:val="24"/>
          <w:szCs w:val="24"/>
        </w:rPr>
        <w:t>-</w:t>
      </w:r>
      <w:r w:rsidR="00753291">
        <w:rPr>
          <w:rFonts w:eastAsiaTheme="minorHAnsi"/>
          <w:sz w:val="24"/>
          <w:szCs w:val="24"/>
        </w:rPr>
        <w:t>3.0</w:t>
      </w:r>
      <w:r w:rsidRPr="004747D8">
        <w:rPr>
          <w:rFonts w:eastAsiaTheme="minorHAnsi"/>
          <w:sz w:val="24"/>
          <w:szCs w:val="24"/>
        </w:rPr>
        <w:t>l/s.</w:t>
      </w:r>
      <w:r w:rsidR="0035352E">
        <w:rPr>
          <w:rFonts w:eastAsiaTheme="minorHAnsi"/>
          <w:sz w:val="24"/>
          <w:szCs w:val="24"/>
        </w:rPr>
        <w:t xml:space="preserve"> </w:t>
      </w:r>
      <w:r w:rsidRPr="004747D8">
        <w:rPr>
          <w:rFonts w:eastAsiaTheme="minorHAnsi"/>
          <w:sz w:val="24"/>
          <w:szCs w:val="24"/>
        </w:rPr>
        <w:t xml:space="preserve">With these furrow lengths and adopting a </w:t>
      </w:r>
      <w:r w:rsidR="001302F8" w:rsidRPr="004747D8">
        <w:rPr>
          <w:rFonts w:eastAsiaTheme="minorHAnsi"/>
          <w:sz w:val="24"/>
          <w:szCs w:val="24"/>
        </w:rPr>
        <w:t>rectangular layout</w:t>
      </w:r>
      <w:r w:rsidRPr="004747D8">
        <w:rPr>
          <w:rFonts w:eastAsiaTheme="minorHAnsi"/>
          <w:sz w:val="24"/>
          <w:szCs w:val="24"/>
        </w:rPr>
        <w:t>, there would be 2-4 (but usually 3) field channels taking off from each tertiary canal. The</w:t>
      </w:r>
      <w:r w:rsidR="001302F8">
        <w:rPr>
          <w:rFonts w:eastAsiaTheme="minorHAnsi"/>
          <w:sz w:val="24"/>
          <w:szCs w:val="24"/>
        </w:rPr>
        <w:t xml:space="preserve"> </w:t>
      </w:r>
      <w:r w:rsidRPr="004747D8">
        <w:rPr>
          <w:rFonts w:eastAsiaTheme="minorHAnsi"/>
          <w:sz w:val="24"/>
          <w:szCs w:val="24"/>
        </w:rPr>
        <w:t xml:space="preserve">proposed irrigation and drainage layout is illustrated for </w:t>
      </w:r>
      <w:r w:rsidR="00753291">
        <w:rPr>
          <w:rFonts w:eastAsiaTheme="minorHAnsi"/>
          <w:sz w:val="24"/>
          <w:szCs w:val="24"/>
        </w:rPr>
        <w:t xml:space="preserve">all command </w:t>
      </w:r>
      <w:r w:rsidR="00753291" w:rsidRPr="00C6619D">
        <w:rPr>
          <w:rFonts w:eastAsiaTheme="minorHAnsi"/>
          <w:sz w:val="24"/>
          <w:szCs w:val="24"/>
        </w:rPr>
        <w:t>units</w:t>
      </w:r>
      <w:r w:rsidRPr="00C6619D">
        <w:rPr>
          <w:rFonts w:eastAsiaTheme="minorHAnsi"/>
          <w:sz w:val="24"/>
          <w:szCs w:val="24"/>
        </w:rPr>
        <w:t xml:space="preserve"> </w:t>
      </w:r>
      <w:r w:rsidR="00753291">
        <w:rPr>
          <w:rFonts w:eastAsiaTheme="minorHAnsi"/>
          <w:sz w:val="24"/>
          <w:szCs w:val="24"/>
        </w:rPr>
        <w:t>is</w:t>
      </w:r>
      <w:r w:rsidRPr="00C6619D">
        <w:rPr>
          <w:rFonts w:eastAsiaTheme="minorHAnsi"/>
          <w:sz w:val="24"/>
          <w:szCs w:val="24"/>
        </w:rPr>
        <w:t>, attached as drawing</w:t>
      </w:r>
      <w:r w:rsidR="00753291">
        <w:rPr>
          <w:rFonts w:eastAsiaTheme="minorHAnsi"/>
          <w:sz w:val="24"/>
          <w:szCs w:val="24"/>
        </w:rPr>
        <w:t xml:space="preserve"> </w:t>
      </w:r>
      <w:r w:rsidR="00C6619D">
        <w:rPr>
          <w:rFonts w:eastAsiaTheme="minorHAnsi"/>
          <w:sz w:val="24"/>
          <w:szCs w:val="24"/>
        </w:rPr>
        <w:t xml:space="preserve">. </w:t>
      </w:r>
    </w:p>
    <w:p w:rsidR="00C6619D" w:rsidRDefault="00C6619D" w:rsidP="007C01E7">
      <w:pPr>
        <w:overflowPunct/>
        <w:spacing w:line="276" w:lineRule="auto"/>
        <w:jc w:val="both"/>
        <w:textAlignment w:val="auto"/>
        <w:rPr>
          <w:rFonts w:eastAsiaTheme="minorHAnsi"/>
          <w:sz w:val="24"/>
          <w:szCs w:val="24"/>
        </w:rPr>
      </w:pPr>
    </w:p>
    <w:p w:rsidR="00FB4036" w:rsidRDefault="004747D8" w:rsidP="007C01E7">
      <w:pPr>
        <w:overflowPunct/>
        <w:spacing w:line="276" w:lineRule="auto"/>
        <w:jc w:val="both"/>
        <w:textAlignment w:val="auto"/>
        <w:rPr>
          <w:rFonts w:eastAsiaTheme="minorHAnsi"/>
          <w:sz w:val="24"/>
          <w:szCs w:val="24"/>
        </w:rPr>
      </w:pPr>
      <w:r w:rsidRPr="004747D8">
        <w:rPr>
          <w:rFonts w:eastAsiaTheme="minorHAnsi"/>
          <w:sz w:val="24"/>
          <w:szCs w:val="24"/>
        </w:rPr>
        <w:t xml:space="preserve">Adoption of regular / rectangular layouts with precision land </w:t>
      </w:r>
      <w:r w:rsidR="001302F8" w:rsidRPr="004747D8">
        <w:rPr>
          <w:rFonts w:eastAsiaTheme="minorHAnsi"/>
          <w:sz w:val="24"/>
          <w:szCs w:val="24"/>
        </w:rPr>
        <w:t>leveling</w:t>
      </w:r>
      <w:r w:rsidRPr="004747D8">
        <w:rPr>
          <w:rFonts w:eastAsiaTheme="minorHAnsi"/>
          <w:sz w:val="24"/>
          <w:szCs w:val="24"/>
        </w:rPr>
        <w:t xml:space="preserve"> and formation of</w:t>
      </w:r>
      <w:r w:rsidR="001302F8">
        <w:rPr>
          <w:rFonts w:eastAsiaTheme="minorHAnsi"/>
          <w:sz w:val="24"/>
          <w:szCs w:val="24"/>
        </w:rPr>
        <w:t xml:space="preserve"> </w:t>
      </w:r>
      <w:r w:rsidRPr="004747D8">
        <w:rPr>
          <w:rFonts w:eastAsiaTheme="minorHAnsi"/>
          <w:sz w:val="24"/>
          <w:szCs w:val="24"/>
        </w:rPr>
        <w:t xml:space="preserve">optimum furrow lengths (basin sizes) is </w:t>
      </w:r>
      <w:r w:rsidR="00753291">
        <w:rPr>
          <w:rFonts w:eastAsiaTheme="minorHAnsi"/>
          <w:sz w:val="24"/>
          <w:szCs w:val="24"/>
        </w:rPr>
        <w:t xml:space="preserve">desired. </w:t>
      </w:r>
      <w:r w:rsidRPr="004747D8">
        <w:rPr>
          <w:rFonts w:eastAsiaTheme="minorHAnsi"/>
          <w:sz w:val="24"/>
          <w:szCs w:val="24"/>
        </w:rPr>
        <w:t>This will allow tertiary units roughly equal in</w:t>
      </w:r>
      <w:r w:rsidR="001302F8">
        <w:rPr>
          <w:rFonts w:eastAsiaTheme="minorHAnsi"/>
          <w:sz w:val="24"/>
          <w:szCs w:val="24"/>
        </w:rPr>
        <w:t xml:space="preserve"> </w:t>
      </w:r>
      <w:r w:rsidRPr="004747D8">
        <w:rPr>
          <w:rFonts w:eastAsiaTheme="minorHAnsi"/>
          <w:sz w:val="24"/>
          <w:szCs w:val="24"/>
        </w:rPr>
        <w:t xml:space="preserve">size to be formed, with tertiary (and field channels) aligned to ensure rectangular </w:t>
      </w:r>
      <w:r w:rsidR="004B1778" w:rsidRPr="004747D8">
        <w:rPr>
          <w:rFonts w:eastAsiaTheme="minorHAnsi"/>
          <w:sz w:val="24"/>
          <w:szCs w:val="24"/>
        </w:rPr>
        <w:t>fields. Precision</w:t>
      </w:r>
      <w:r w:rsidRPr="004747D8">
        <w:rPr>
          <w:rFonts w:eastAsiaTheme="minorHAnsi"/>
          <w:sz w:val="24"/>
          <w:szCs w:val="24"/>
        </w:rPr>
        <w:t xml:space="preserve"> land </w:t>
      </w:r>
      <w:r w:rsidR="004B1778" w:rsidRPr="004747D8">
        <w:rPr>
          <w:rFonts w:eastAsiaTheme="minorHAnsi"/>
          <w:sz w:val="24"/>
          <w:szCs w:val="24"/>
        </w:rPr>
        <w:t>leveling</w:t>
      </w:r>
      <w:r w:rsidRPr="004747D8">
        <w:rPr>
          <w:rFonts w:eastAsiaTheme="minorHAnsi"/>
          <w:sz w:val="24"/>
          <w:szCs w:val="24"/>
        </w:rPr>
        <w:t xml:space="preserve"> would be</w:t>
      </w:r>
      <w:r w:rsidR="004B1778">
        <w:rPr>
          <w:rFonts w:eastAsiaTheme="minorHAnsi"/>
          <w:sz w:val="24"/>
          <w:szCs w:val="24"/>
        </w:rPr>
        <w:t xml:space="preserve"> necessarily </w:t>
      </w:r>
      <w:r w:rsidR="004B1778" w:rsidRPr="004747D8">
        <w:rPr>
          <w:rFonts w:eastAsiaTheme="minorHAnsi"/>
          <w:sz w:val="24"/>
          <w:szCs w:val="24"/>
        </w:rPr>
        <w:t>carried</w:t>
      </w:r>
      <w:r w:rsidRPr="004747D8">
        <w:rPr>
          <w:rFonts w:eastAsiaTheme="minorHAnsi"/>
          <w:sz w:val="24"/>
          <w:szCs w:val="24"/>
        </w:rPr>
        <w:t xml:space="preserve"> out to form suitable furrow slopes (or flat basins)</w:t>
      </w:r>
      <w:r w:rsidR="001302F8">
        <w:rPr>
          <w:rFonts w:eastAsiaTheme="minorHAnsi"/>
          <w:sz w:val="24"/>
          <w:szCs w:val="24"/>
        </w:rPr>
        <w:t xml:space="preserve"> </w:t>
      </w:r>
      <w:r w:rsidR="004B1778" w:rsidRPr="004747D8">
        <w:rPr>
          <w:rFonts w:eastAsiaTheme="minorHAnsi"/>
          <w:sz w:val="24"/>
          <w:szCs w:val="24"/>
        </w:rPr>
        <w:t>though</w:t>
      </w:r>
      <w:r w:rsidRPr="004747D8">
        <w:rPr>
          <w:rFonts w:eastAsiaTheme="minorHAnsi"/>
          <w:sz w:val="24"/>
          <w:szCs w:val="24"/>
        </w:rPr>
        <w:t xml:space="preserve"> out the command area and smooth out minor gullies and surface irregularities</w:t>
      </w:r>
      <w:r w:rsidR="004B1778">
        <w:rPr>
          <w:rFonts w:eastAsiaTheme="minorHAnsi"/>
          <w:sz w:val="24"/>
          <w:szCs w:val="24"/>
        </w:rPr>
        <w:t>, but it will incur more cost</w:t>
      </w:r>
      <w:r w:rsidRPr="004747D8">
        <w:rPr>
          <w:rFonts w:eastAsiaTheme="minorHAnsi"/>
          <w:sz w:val="24"/>
          <w:szCs w:val="24"/>
        </w:rPr>
        <w:t>.</w:t>
      </w:r>
    </w:p>
    <w:p w:rsidR="00EF670E" w:rsidRDefault="00EF670E" w:rsidP="007C01E7">
      <w:pPr>
        <w:overflowPunct/>
        <w:spacing w:line="276" w:lineRule="auto"/>
        <w:jc w:val="both"/>
        <w:textAlignment w:val="auto"/>
        <w:rPr>
          <w:rFonts w:eastAsiaTheme="minorHAnsi"/>
          <w:sz w:val="24"/>
          <w:szCs w:val="24"/>
        </w:rPr>
      </w:pPr>
    </w:p>
    <w:p w:rsidR="000E3937" w:rsidRDefault="004747D8" w:rsidP="007C01E7">
      <w:pPr>
        <w:overflowPunct/>
        <w:spacing w:line="276" w:lineRule="auto"/>
        <w:jc w:val="both"/>
        <w:textAlignment w:val="auto"/>
        <w:rPr>
          <w:rFonts w:eastAsiaTheme="minorHAnsi"/>
          <w:sz w:val="24"/>
          <w:szCs w:val="24"/>
        </w:rPr>
      </w:pPr>
      <w:r w:rsidRPr="004747D8">
        <w:rPr>
          <w:rFonts w:eastAsiaTheme="minorHAnsi"/>
          <w:sz w:val="24"/>
          <w:szCs w:val="24"/>
        </w:rPr>
        <w:t xml:space="preserve">After </w:t>
      </w:r>
      <w:r w:rsidR="004B1778">
        <w:rPr>
          <w:rFonts w:eastAsiaTheme="minorHAnsi"/>
          <w:sz w:val="24"/>
          <w:szCs w:val="24"/>
        </w:rPr>
        <w:t xml:space="preserve">the construction of secondary canals </w:t>
      </w:r>
      <w:r w:rsidRPr="004747D8">
        <w:rPr>
          <w:rFonts w:eastAsiaTheme="minorHAnsi"/>
          <w:sz w:val="24"/>
          <w:szCs w:val="24"/>
        </w:rPr>
        <w:t>is carried out and field boundaries delineated, farmers would be</w:t>
      </w:r>
      <w:r w:rsidR="00753291">
        <w:rPr>
          <w:rFonts w:eastAsiaTheme="minorHAnsi"/>
          <w:sz w:val="24"/>
          <w:szCs w:val="24"/>
        </w:rPr>
        <w:t xml:space="preserve"> </w:t>
      </w:r>
      <w:r w:rsidRPr="004747D8">
        <w:rPr>
          <w:rFonts w:eastAsiaTheme="minorHAnsi"/>
          <w:sz w:val="24"/>
          <w:szCs w:val="24"/>
        </w:rPr>
        <w:t>responsible for construction of the earthen tertiary and field channels (and furrows / basin</w:t>
      </w:r>
      <w:r w:rsidR="00753291">
        <w:rPr>
          <w:rFonts w:eastAsiaTheme="minorHAnsi"/>
          <w:sz w:val="24"/>
          <w:szCs w:val="24"/>
        </w:rPr>
        <w:t xml:space="preserve"> </w:t>
      </w:r>
      <w:r w:rsidRPr="004747D8">
        <w:rPr>
          <w:rFonts w:eastAsiaTheme="minorHAnsi"/>
          <w:sz w:val="24"/>
          <w:szCs w:val="24"/>
        </w:rPr>
        <w:t>bunds) with Project support.</w:t>
      </w:r>
    </w:p>
    <w:p w:rsidR="00216245" w:rsidRDefault="00216245" w:rsidP="007C01E7">
      <w:pPr>
        <w:overflowPunct/>
        <w:spacing w:line="276" w:lineRule="auto"/>
        <w:jc w:val="both"/>
        <w:textAlignment w:val="auto"/>
        <w:rPr>
          <w:rFonts w:eastAsiaTheme="minorHAnsi"/>
          <w:sz w:val="24"/>
          <w:szCs w:val="24"/>
        </w:rPr>
      </w:pPr>
    </w:p>
    <w:p w:rsidR="00CC1D9D" w:rsidRDefault="00CC1D9D" w:rsidP="007C01E7">
      <w:pPr>
        <w:overflowPunct/>
        <w:spacing w:line="276" w:lineRule="auto"/>
        <w:jc w:val="both"/>
        <w:textAlignment w:val="auto"/>
        <w:rPr>
          <w:rFonts w:eastAsiaTheme="minorHAnsi"/>
          <w:sz w:val="24"/>
          <w:szCs w:val="24"/>
        </w:rPr>
      </w:pPr>
    </w:p>
    <w:p w:rsidR="00CC1D9D" w:rsidRDefault="00CC1D9D" w:rsidP="007C01E7">
      <w:pPr>
        <w:overflowPunct/>
        <w:spacing w:line="276" w:lineRule="auto"/>
        <w:jc w:val="both"/>
        <w:textAlignment w:val="auto"/>
        <w:rPr>
          <w:rFonts w:eastAsiaTheme="minorHAnsi"/>
          <w:sz w:val="24"/>
          <w:szCs w:val="24"/>
        </w:rPr>
      </w:pPr>
    </w:p>
    <w:p w:rsidR="002C3820" w:rsidRDefault="002C3820" w:rsidP="007C01E7">
      <w:pPr>
        <w:overflowPunct/>
        <w:spacing w:line="276" w:lineRule="auto"/>
        <w:jc w:val="both"/>
        <w:textAlignment w:val="auto"/>
        <w:rPr>
          <w:rFonts w:eastAsiaTheme="minorHAnsi"/>
          <w:sz w:val="24"/>
          <w:szCs w:val="24"/>
        </w:rPr>
      </w:pPr>
    </w:p>
    <w:p w:rsidR="00886C9F" w:rsidRDefault="00886C9F" w:rsidP="007C01E7">
      <w:pPr>
        <w:overflowPunct/>
        <w:spacing w:line="276" w:lineRule="auto"/>
        <w:jc w:val="both"/>
        <w:textAlignment w:val="auto"/>
        <w:rPr>
          <w:rFonts w:eastAsiaTheme="minorHAnsi"/>
          <w:sz w:val="24"/>
          <w:szCs w:val="24"/>
        </w:rPr>
      </w:pPr>
    </w:p>
    <w:p w:rsidR="00886C9F" w:rsidRDefault="00886C9F" w:rsidP="007C01E7">
      <w:pPr>
        <w:overflowPunct/>
        <w:spacing w:line="276" w:lineRule="auto"/>
        <w:jc w:val="both"/>
        <w:textAlignment w:val="auto"/>
        <w:rPr>
          <w:rFonts w:eastAsiaTheme="minorHAnsi"/>
          <w:sz w:val="24"/>
          <w:szCs w:val="24"/>
        </w:rPr>
      </w:pPr>
    </w:p>
    <w:p w:rsidR="00886C9F" w:rsidRDefault="00886C9F" w:rsidP="007C01E7">
      <w:pPr>
        <w:overflowPunct/>
        <w:spacing w:line="276" w:lineRule="auto"/>
        <w:jc w:val="both"/>
        <w:textAlignment w:val="auto"/>
        <w:rPr>
          <w:rFonts w:eastAsiaTheme="minorHAnsi"/>
          <w:sz w:val="24"/>
          <w:szCs w:val="24"/>
        </w:rPr>
      </w:pPr>
    </w:p>
    <w:p w:rsidR="000E3937" w:rsidRPr="009E7EF7" w:rsidRDefault="00547351" w:rsidP="00547351">
      <w:pPr>
        <w:pStyle w:val="Caption"/>
        <w:keepNext/>
        <w:jc w:val="both"/>
        <w:rPr>
          <w:rFonts w:eastAsiaTheme="minorHAnsi"/>
          <w:b w:val="0"/>
          <w:bCs/>
          <w:sz w:val="24"/>
          <w:szCs w:val="24"/>
        </w:rPr>
      </w:pPr>
      <w:bookmarkStart w:id="21" w:name="_Toc454979668"/>
      <w:r>
        <w:lastRenderedPageBreak/>
        <w:t xml:space="preserve">Table </w:t>
      </w:r>
      <w:fldSimple w:instr=" STYLEREF 1 \s ">
        <w:r w:rsidR="00381A2C">
          <w:rPr>
            <w:noProof/>
          </w:rPr>
          <w:t>1</w:t>
        </w:r>
      </w:fldSimple>
      <w:r w:rsidR="002039C7">
        <w:noBreakHyphen/>
      </w:r>
      <w:fldSimple w:instr=" SEQ Table \* ARABIC \s 1 ">
        <w:r w:rsidR="00381A2C">
          <w:rPr>
            <w:noProof/>
          </w:rPr>
          <w:t>2</w:t>
        </w:r>
      </w:fldSimple>
      <w:r w:rsidR="000E3937">
        <w:rPr>
          <w:rFonts w:ascii="Garamond,Bold" w:eastAsiaTheme="minorHAnsi" w:hAnsi="Garamond,Bold" w:cs="Garamond,Bold"/>
          <w:b w:val="0"/>
          <w:bCs/>
          <w:sz w:val="22"/>
          <w:szCs w:val="22"/>
        </w:rPr>
        <w:t xml:space="preserve">: </w:t>
      </w:r>
      <w:r w:rsidR="000E3937" w:rsidRPr="009E7EF7">
        <w:rPr>
          <w:rFonts w:eastAsiaTheme="minorHAnsi"/>
          <w:b w:val="0"/>
          <w:bCs/>
          <w:sz w:val="24"/>
          <w:szCs w:val="24"/>
        </w:rPr>
        <w:t>Secondary Canal Lengths and Tertiary Unit Areas</w:t>
      </w:r>
      <w:bookmarkEnd w:id="21"/>
    </w:p>
    <w:tbl>
      <w:tblPr>
        <w:tblStyle w:val="TableGrid"/>
        <w:tblW w:w="9544" w:type="dxa"/>
        <w:tblLayout w:type="fixed"/>
        <w:tblLook w:val="04A0"/>
      </w:tblPr>
      <w:tblGrid>
        <w:gridCol w:w="1444"/>
        <w:gridCol w:w="1890"/>
        <w:gridCol w:w="1682"/>
        <w:gridCol w:w="3369"/>
        <w:gridCol w:w="1159"/>
      </w:tblGrid>
      <w:tr w:rsidR="00466CBA" w:rsidTr="00CC1D9D">
        <w:trPr>
          <w:trHeight w:val="254"/>
        </w:trPr>
        <w:tc>
          <w:tcPr>
            <w:tcW w:w="1444" w:type="dxa"/>
          </w:tcPr>
          <w:p w:rsidR="00466CBA" w:rsidRPr="00EF670E" w:rsidRDefault="00466CBA" w:rsidP="007C01E7">
            <w:pPr>
              <w:overflowPunct/>
              <w:spacing w:line="276" w:lineRule="auto"/>
              <w:textAlignment w:val="auto"/>
              <w:rPr>
                <w:sz w:val="22"/>
                <w:szCs w:val="22"/>
              </w:rPr>
            </w:pPr>
            <w:r w:rsidRPr="00EF670E">
              <w:rPr>
                <w:sz w:val="22"/>
                <w:szCs w:val="22"/>
              </w:rPr>
              <w:t>Canal Name</w:t>
            </w:r>
          </w:p>
        </w:tc>
        <w:tc>
          <w:tcPr>
            <w:tcW w:w="1890" w:type="dxa"/>
          </w:tcPr>
          <w:p w:rsidR="00466CBA" w:rsidRPr="00EF670E" w:rsidRDefault="00466CBA" w:rsidP="005A1708">
            <w:pPr>
              <w:overflowPunct/>
              <w:spacing w:line="276" w:lineRule="auto"/>
              <w:jc w:val="center"/>
              <w:textAlignment w:val="auto"/>
              <w:rPr>
                <w:sz w:val="22"/>
                <w:szCs w:val="22"/>
              </w:rPr>
            </w:pPr>
            <w:r w:rsidRPr="00EF670E">
              <w:rPr>
                <w:sz w:val="22"/>
                <w:szCs w:val="22"/>
              </w:rPr>
              <w:t>Canal Length (m)</w:t>
            </w:r>
          </w:p>
        </w:tc>
        <w:tc>
          <w:tcPr>
            <w:tcW w:w="1682" w:type="dxa"/>
          </w:tcPr>
          <w:p w:rsidR="00466CBA" w:rsidRPr="00EF670E" w:rsidRDefault="00466CBA" w:rsidP="005A1708">
            <w:pPr>
              <w:overflowPunct/>
              <w:spacing w:line="276" w:lineRule="auto"/>
              <w:jc w:val="center"/>
              <w:textAlignment w:val="auto"/>
              <w:rPr>
                <w:sz w:val="22"/>
                <w:szCs w:val="22"/>
              </w:rPr>
            </w:pPr>
            <w:r w:rsidRPr="00EF670E">
              <w:rPr>
                <w:sz w:val="22"/>
                <w:szCs w:val="22"/>
              </w:rPr>
              <w:t>Total Area (ha)</w:t>
            </w:r>
          </w:p>
        </w:tc>
        <w:tc>
          <w:tcPr>
            <w:tcW w:w="3369" w:type="dxa"/>
          </w:tcPr>
          <w:p w:rsidR="00466CBA" w:rsidRPr="00EF670E" w:rsidRDefault="00466CBA" w:rsidP="005A1708">
            <w:pPr>
              <w:overflowPunct/>
              <w:spacing w:line="276" w:lineRule="auto"/>
              <w:jc w:val="center"/>
              <w:textAlignment w:val="auto"/>
              <w:rPr>
                <w:sz w:val="22"/>
                <w:szCs w:val="22"/>
              </w:rPr>
            </w:pPr>
            <w:r w:rsidRPr="00EF670E">
              <w:rPr>
                <w:sz w:val="22"/>
                <w:szCs w:val="22"/>
              </w:rPr>
              <w:t>Total Irrigable Command area (m)</w:t>
            </w:r>
          </w:p>
        </w:tc>
        <w:tc>
          <w:tcPr>
            <w:tcW w:w="1159" w:type="dxa"/>
          </w:tcPr>
          <w:p w:rsidR="00466CBA" w:rsidRPr="00EF670E" w:rsidRDefault="00466CBA" w:rsidP="005A1708">
            <w:pPr>
              <w:overflowPunct/>
              <w:spacing w:line="276" w:lineRule="auto"/>
              <w:jc w:val="center"/>
              <w:textAlignment w:val="auto"/>
              <w:rPr>
                <w:sz w:val="22"/>
                <w:szCs w:val="22"/>
              </w:rPr>
            </w:pPr>
            <w:r w:rsidRPr="00EF670E">
              <w:rPr>
                <w:sz w:val="22"/>
                <w:szCs w:val="22"/>
              </w:rPr>
              <w:t>Remark</w:t>
            </w:r>
          </w:p>
        </w:tc>
      </w:tr>
      <w:tr w:rsidR="00466CBA" w:rsidTr="00CC1D9D">
        <w:trPr>
          <w:trHeight w:val="254"/>
        </w:trPr>
        <w:tc>
          <w:tcPr>
            <w:tcW w:w="1444" w:type="dxa"/>
          </w:tcPr>
          <w:p w:rsidR="00466CBA" w:rsidRPr="00EF670E" w:rsidRDefault="000F16C1" w:rsidP="007C01E7">
            <w:pPr>
              <w:overflowPunct/>
              <w:spacing w:line="276" w:lineRule="auto"/>
              <w:textAlignment w:val="auto"/>
              <w:rPr>
                <w:sz w:val="22"/>
                <w:szCs w:val="22"/>
              </w:rPr>
            </w:pPr>
            <w:r w:rsidRPr="00EF670E">
              <w:rPr>
                <w:sz w:val="22"/>
                <w:szCs w:val="22"/>
              </w:rPr>
              <w:t>MC</w:t>
            </w:r>
          </w:p>
        </w:tc>
        <w:tc>
          <w:tcPr>
            <w:tcW w:w="1890" w:type="dxa"/>
          </w:tcPr>
          <w:p w:rsidR="00466CBA" w:rsidRPr="00EF670E" w:rsidRDefault="000F16C1" w:rsidP="005A1708">
            <w:pPr>
              <w:overflowPunct/>
              <w:spacing w:line="276" w:lineRule="auto"/>
              <w:jc w:val="center"/>
              <w:textAlignment w:val="auto"/>
              <w:rPr>
                <w:sz w:val="22"/>
                <w:szCs w:val="22"/>
              </w:rPr>
            </w:pPr>
            <w:r w:rsidRPr="00EF670E">
              <w:rPr>
                <w:sz w:val="22"/>
                <w:szCs w:val="22"/>
              </w:rPr>
              <w:t>1850</w:t>
            </w:r>
          </w:p>
        </w:tc>
        <w:tc>
          <w:tcPr>
            <w:tcW w:w="1682" w:type="dxa"/>
          </w:tcPr>
          <w:p w:rsidR="00466CBA" w:rsidRPr="00EF670E" w:rsidRDefault="000F16C1" w:rsidP="005A1708">
            <w:pPr>
              <w:overflowPunct/>
              <w:spacing w:line="276" w:lineRule="auto"/>
              <w:jc w:val="center"/>
              <w:textAlignment w:val="auto"/>
              <w:rPr>
                <w:sz w:val="22"/>
                <w:szCs w:val="22"/>
              </w:rPr>
            </w:pPr>
            <w:r w:rsidRPr="00EF670E">
              <w:rPr>
                <w:sz w:val="22"/>
                <w:szCs w:val="22"/>
              </w:rPr>
              <w:t>40</w:t>
            </w:r>
          </w:p>
        </w:tc>
        <w:tc>
          <w:tcPr>
            <w:tcW w:w="3369" w:type="dxa"/>
          </w:tcPr>
          <w:p w:rsidR="00466CBA" w:rsidRPr="00EF670E" w:rsidRDefault="00753291" w:rsidP="005A1708">
            <w:pPr>
              <w:overflowPunct/>
              <w:spacing w:line="276" w:lineRule="auto"/>
              <w:jc w:val="center"/>
              <w:textAlignment w:val="auto"/>
              <w:rPr>
                <w:sz w:val="22"/>
                <w:szCs w:val="22"/>
              </w:rPr>
            </w:pPr>
            <w:r>
              <w:rPr>
                <w:sz w:val="22"/>
                <w:szCs w:val="22"/>
              </w:rPr>
              <w:t>25</w:t>
            </w:r>
          </w:p>
        </w:tc>
        <w:tc>
          <w:tcPr>
            <w:tcW w:w="1159" w:type="dxa"/>
          </w:tcPr>
          <w:p w:rsidR="00466CBA" w:rsidRPr="00EF670E" w:rsidRDefault="00466CBA" w:rsidP="005A1708">
            <w:pPr>
              <w:overflowPunct/>
              <w:spacing w:line="276" w:lineRule="auto"/>
              <w:jc w:val="center"/>
              <w:textAlignment w:val="auto"/>
              <w:rPr>
                <w:sz w:val="22"/>
                <w:szCs w:val="22"/>
              </w:rPr>
            </w:pPr>
          </w:p>
        </w:tc>
      </w:tr>
      <w:tr w:rsidR="000F16C1" w:rsidTr="00CC1D9D">
        <w:trPr>
          <w:trHeight w:val="254"/>
        </w:trPr>
        <w:tc>
          <w:tcPr>
            <w:tcW w:w="1444" w:type="dxa"/>
          </w:tcPr>
          <w:p w:rsidR="000F16C1" w:rsidRPr="00EF670E" w:rsidRDefault="000F16C1" w:rsidP="007C01E7">
            <w:pPr>
              <w:overflowPunct/>
              <w:spacing w:line="276" w:lineRule="auto"/>
              <w:textAlignment w:val="auto"/>
              <w:rPr>
                <w:sz w:val="22"/>
                <w:szCs w:val="22"/>
              </w:rPr>
            </w:pPr>
            <w:r w:rsidRPr="00EF670E">
              <w:rPr>
                <w:sz w:val="22"/>
                <w:szCs w:val="22"/>
              </w:rPr>
              <w:t>SC-1</w:t>
            </w:r>
          </w:p>
        </w:tc>
        <w:tc>
          <w:tcPr>
            <w:tcW w:w="1890" w:type="dxa"/>
          </w:tcPr>
          <w:p w:rsidR="000F16C1" w:rsidRPr="00EF670E" w:rsidRDefault="000F16C1" w:rsidP="005A1708">
            <w:pPr>
              <w:overflowPunct/>
              <w:spacing w:line="276" w:lineRule="auto"/>
              <w:jc w:val="center"/>
              <w:textAlignment w:val="auto"/>
              <w:rPr>
                <w:sz w:val="22"/>
                <w:szCs w:val="22"/>
              </w:rPr>
            </w:pPr>
            <w:r w:rsidRPr="00EF670E">
              <w:rPr>
                <w:sz w:val="22"/>
                <w:szCs w:val="22"/>
              </w:rPr>
              <w:t>875</w:t>
            </w:r>
          </w:p>
        </w:tc>
        <w:tc>
          <w:tcPr>
            <w:tcW w:w="1682" w:type="dxa"/>
          </w:tcPr>
          <w:p w:rsidR="000F16C1" w:rsidRPr="00EF670E" w:rsidRDefault="00753291" w:rsidP="005A1708">
            <w:pPr>
              <w:overflowPunct/>
              <w:spacing w:line="276" w:lineRule="auto"/>
              <w:jc w:val="center"/>
              <w:textAlignment w:val="auto"/>
              <w:rPr>
                <w:sz w:val="22"/>
                <w:szCs w:val="22"/>
              </w:rPr>
            </w:pPr>
            <w:r>
              <w:rPr>
                <w:sz w:val="22"/>
                <w:szCs w:val="22"/>
              </w:rPr>
              <w:t>10</w:t>
            </w:r>
          </w:p>
        </w:tc>
        <w:tc>
          <w:tcPr>
            <w:tcW w:w="3369" w:type="dxa"/>
          </w:tcPr>
          <w:p w:rsidR="000F16C1" w:rsidRPr="00EF670E" w:rsidRDefault="00753291" w:rsidP="005A1708">
            <w:pPr>
              <w:overflowPunct/>
              <w:spacing w:line="276" w:lineRule="auto"/>
              <w:jc w:val="center"/>
              <w:textAlignment w:val="auto"/>
              <w:rPr>
                <w:sz w:val="22"/>
                <w:szCs w:val="22"/>
              </w:rPr>
            </w:pPr>
            <w:r>
              <w:rPr>
                <w:sz w:val="22"/>
                <w:szCs w:val="22"/>
              </w:rPr>
              <w:t>6</w:t>
            </w:r>
          </w:p>
        </w:tc>
        <w:tc>
          <w:tcPr>
            <w:tcW w:w="1159" w:type="dxa"/>
          </w:tcPr>
          <w:p w:rsidR="000F16C1" w:rsidRPr="00EF670E" w:rsidRDefault="000F16C1" w:rsidP="005A1708">
            <w:pPr>
              <w:overflowPunct/>
              <w:spacing w:line="276" w:lineRule="auto"/>
              <w:jc w:val="center"/>
              <w:textAlignment w:val="auto"/>
              <w:rPr>
                <w:sz w:val="22"/>
                <w:szCs w:val="22"/>
              </w:rPr>
            </w:pPr>
          </w:p>
        </w:tc>
      </w:tr>
      <w:tr w:rsidR="000F16C1" w:rsidTr="00CC1D9D">
        <w:trPr>
          <w:trHeight w:val="254"/>
        </w:trPr>
        <w:tc>
          <w:tcPr>
            <w:tcW w:w="1444" w:type="dxa"/>
          </w:tcPr>
          <w:p w:rsidR="000F16C1" w:rsidRPr="00EF670E" w:rsidRDefault="000F16C1" w:rsidP="007C01E7">
            <w:pPr>
              <w:overflowPunct/>
              <w:spacing w:line="276" w:lineRule="auto"/>
              <w:textAlignment w:val="auto"/>
              <w:rPr>
                <w:sz w:val="22"/>
                <w:szCs w:val="22"/>
              </w:rPr>
            </w:pPr>
            <w:r w:rsidRPr="00EF670E">
              <w:rPr>
                <w:sz w:val="22"/>
                <w:szCs w:val="22"/>
              </w:rPr>
              <w:t>SC-2</w:t>
            </w:r>
          </w:p>
        </w:tc>
        <w:tc>
          <w:tcPr>
            <w:tcW w:w="1890" w:type="dxa"/>
          </w:tcPr>
          <w:p w:rsidR="000F16C1" w:rsidRPr="00EF670E" w:rsidRDefault="000F16C1" w:rsidP="005A1708">
            <w:pPr>
              <w:overflowPunct/>
              <w:spacing w:line="276" w:lineRule="auto"/>
              <w:jc w:val="center"/>
              <w:textAlignment w:val="auto"/>
              <w:rPr>
                <w:sz w:val="22"/>
                <w:szCs w:val="22"/>
              </w:rPr>
            </w:pPr>
            <w:r w:rsidRPr="00EF670E">
              <w:rPr>
                <w:sz w:val="22"/>
                <w:szCs w:val="22"/>
              </w:rPr>
              <w:t>756</w:t>
            </w:r>
          </w:p>
        </w:tc>
        <w:tc>
          <w:tcPr>
            <w:tcW w:w="1682" w:type="dxa"/>
          </w:tcPr>
          <w:p w:rsidR="000F16C1" w:rsidRPr="00EF670E" w:rsidRDefault="00753291" w:rsidP="005A1708">
            <w:pPr>
              <w:overflowPunct/>
              <w:spacing w:line="276" w:lineRule="auto"/>
              <w:jc w:val="center"/>
              <w:textAlignment w:val="auto"/>
              <w:rPr>
                <w:sz w:val="22"/>
                <w:szCs w:val="22"/>
              </w:rPr>
            </w:pPr>
            <w:r>
              <w:rPr>
                <w:sz w:val="22"/>
                <w:szCs w:val="22"/>
              </w:rPr>
              <w:t>30</w:t>
            </w:r>
          </w:p>
        </w:tc>
        <w:tc>
          <w:tcPr>
            <w:tcW w:w="3369" w:type="dxa"/>
          </w:tcPr>
          <w:p w:rsidR="000F16C1"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0F16C1" w:rsidRPr="00EF670E" w:rsidRDefault="000F16C1" w:rsidP="005A1708">
            <w:pPr>
              <w:overflowPunct/>
              <w:spacing w:line="276" w:lineRule="auto"/>
              <w:jc w:val="center"/>
              <w:textAlignment w:val="auto"/>
              <w:rPr>
                <w:sz w:val="22"/>
                <w:szCs w:val="22"/>
              </w:rPr>
            </w:pPr>
          </w:p>
        </w:tc>
      </w:tr>
      <w:tr w:rsidR="000F16C1" w:rsidTr="00CC1D9D">
        <w:trPr>
          <w:trHeight w:val="254"/>
        </w:trPr>
        <w:tc>
          <w:tcPr>
            <w:tcW w:w="1444" w:type="dxa"/>
          </w:tcPr>
          <w:p w:rsidR="000F16C1" w:rsidRPr="00EF670E" w:rsidRDefault="00D83D0A" w:rsidP="007C01E7">
            <w:pPr>
              <w:overflowPunct/>
              <w:spacing w:line="276" w:lineRule="auto"/>
              <w:textAlignment w:val="auto"/>
              <w:rPr>
                <w:sz w:val="22"/>
                <w:szCs w:val="22"/>
              </w:rPr>
            </w:pPr>
            <w:r w:rsidRPr="00EF670E">
              <w:rPr>
                <w:sz w:val="22"/>
                <w:szCs w:val="22"/>
              </w:rPr>
              <w:t>TC_1</w:t>
            </w:r>
          </w:p>
        </w:tc>
        <w:tc>
          <w:tcPr>
            <w:tcW w:w="1890" w:type="dxa"/>
          </w:tcPr>
          <w:p w:rsidR="000F16C1" w:rsidRPr="00EF670E" w:rsidRDefault="00D83D0A" w:rsidP="005A1708">
            <w:pPr>
              <w:overflowPunct/>
              <w:spacing w:line="276" w:lineRule="auto"/>
              <w:jc w:val="center"/>
              <w:textAlignment w:val="auto"/>
              <w:rPr>
                <w:sz w:val="22"/>
                <w:szCs w:val="22"/>
              </w:rPr>
            </w:pPr>
            <w:r w:rsidRPr="00EF670E">
              <w:rPr>
                <w:sz w:val="22"/>
                <w:szCs w:val="22"/>
              </w:rPr>
              <w:t>200</w:t>
            </w:r>
          </w:p>
        </w:tc>
        <w:tc>
          <w:tcPr>
            <w:tcW w:w="1682" w:type="dxa"/>
          </w:tcPr>
          <w:p w:rsidR="000F16C1" w:rsidRPr="00EF670E" w:rsidRDefault="009E7EF7" w:rsidP="005A1708">
            <w:pPr>
              <w:overflowPunct/>
              <w:spacing w:line="276" w:lineRule="auto"/>
              <w:jc w:val="center"/>
              <w:textAlignment w:val="auto"/>
              <w:rPr>
                <w:sz w:val="22"/>
                <w:szCs w:val="22"/>
              </w:rPr>
            </w:pPr>
            <w:r>
              <w:rPr>
                <w:sz w:val="22"/>
                <w:szCs w:val="22"/>
              </w:rPr>
              <w:t>3.0</w:t>
            </w:r>
          </w:p>
        </w:tc>
        <w:tc>
          <w:tcPr>
            <w:tcW w:w="3369" w:type="dxa"/>
          </w:tcPr>
          <w:p w:rsidR="000F16C1" w:rsidRPr="00EF670E" w:rsidRDefault="00753291" w:rsidP="005A1708">
            <w:pPr>
              <w:overflowPunct/>
              <w:spacing w:line="276" w:lineRule="auto"/>
              <w:jc w:val="center"/>
              <w:textAlignment w:val="auto"/>
              <w:rPr>
                <w:sz w:val="22"/>
                <w:szCs w:val="22"/>
              </w:rPr>
            </w:pPr>
            <w:r>
              <w:rPr>
                <w:sz w:val="22"/>
                <w:szCs w:val="22"/>
              </w:rPr>
              <w:t>2.5</w:t>
            </w:r>
          </w:p>
        </w:tc>
        <w:tc>
          <w:tcPr>
            <w:tcW w:w="1159" w:type="dxa"/>
          </w:tcPr>
          <w:p w:rsidR="000F16C1" w:rsidRPr="00EF670E" w:rsidRDefault="000F16C1" w:rsidP="005A1708">
            <w:pPr>
              <w:overflowPunct/>
              <w:spacing w:line="276" w:lineRule="auto"/>
              <w:jc w:val="center"/>
              <w:textAlignment w:val="auto"/>
              <w:rPr>
                <w:sz w:val="22"/>
                <w:szCs w:val="22"/>
              </w:rPr>
            </w:pPr>
          </w:p>
        </w:tc>
      </w:tr>
      <w:tr w:rsidR="000F16C1" w:rsidTr="00CC1D9D">
        <w:trPr>
          <w:trHeight w:val="254"/>
        </w:trPr>
        <w:tc>
          <w:tcPr>
            <w:tcW w:w="1444" w:type="dxa"/>
          </w:tcPr>
          <w:p w:rsidR="000F16C1" w:rsidRPr="00EF670E" w:rsidRDefault="00D83D0A" w:rsidP="007C01E7">
            <w:pPr>
              <w:overflowPunct/>
              <w:spacing w:line="276" w:lineRule="auto"/>
              <w:textAlignment w:val="auto"/>
              <w:rPr>
                <w:sz w:val="22"/>
                <w:szCs w:val="22"/>
              </w:rPr>
            </w:pPr>
            <w:r w:rsidRPr="00EF670E">
              <w:rPr>
                <w:sz w:val="22"/>
                <w:szCs w:val="22"/>
              </w:rPr>
              <w:t>TC_2</w:t>
            </w:r>
          </w:p>
        </w:tc>
        <w:tc>
          <w:tcPr>
            <w:tcW w:w="1890" w:type="dxa"/>
          </w:tcPr>
          <w:p w:rsidR="000F16C1" w:rsidRPr="00EF670E" w:rsidRDefault="00D83D0A" w:rsidP="005A1708">
            <w:pPr>
              <w:overflowPunct/>
              <w:spacing w:line="276" w:lineRule="auto"/>
              <w:jc w:val="center"/>
              <w:textAlignment w:val="auto"/>
              <w:rPr>
                <w:sz w:val="22"/>
                <w:szCs w:val="22"/>
              </w:rPr>
            </w:pPr>
            <w:r w:rsidRPr="00EF670E">
              <w:rPr>
                <w:sz w:val="22"/>
                <w:szCs w:val="22"/>
              </w:rPr>
              <w:t>95</w:t>
            </w:r>
          </w:p>
        </w:tc>
        <w:tc>
          <w:tcPr>
            <w:tcW w:w="1682" w:type="dxa"/>
          </w:tcPr>
          <w:p w:rsidR="000F16C1"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0F16C1" w:rsidRPr="00EF670E" w:rsidRDefault="00753291" w:rsidP="005A1708">
            <w:pPr>
              <w:overflowPunct/>
              <w:spacing w:line="276" w:lineRule="auto"/>
              <w:jc w:val="center"/>
              <w:textAlignment w:val="auto"/>
              <w:rPr>
                <w:sz w:val="22"/>
                <w:szCs w:val="22"/>
              </w:rPr>
            </w:pPr>
            <w:r>
              <w:rPr>
                <w:sz w:val="22"/>
                <w:szCs w:val="22"/>
              </w:rPr>
              <w:t>1.3</w:t>
            </w:r>
          </w:p>
        </w:tc>
        <w:tc>
          <w:tcPr>
            <w:tcW w:w="1159" w:type="dxa"/>
          </w:tcPr>
          <w:p w:rsidR="000F16C1" w:rsidRPr="00EF670E" w:rsidRDefault="000F16C1"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TC_3</w:t>
            </w:r>
          </w:p>
        </w:tc>
        <w:tc>
          <w:tcPr>
            <w:tcW w:w="1890" w:type="dxa"/>
          </w:tcPr>
          <w:p w:rsidR="00D83D0A" w:rsidRPr="00EF670E" w:rsidRDefault="00D83D0A" w:rsidP="005A1708">
            <w:pPr>
              <w:overflowPunct/>
              <w:spacing w:line="276" w:lineRule="auto"/>
              <w:jc w:val="center"/>
              <w:textAlignment w:val="auto"/>
              <w:rPr>
                <w:sz w:val="22"/>
                <w:szCs w:val="22"/>
              </w:rPr>
            </w:pPr>
            <w:r w:rsidRPr="00EF670E">
              <w:rPr>
                <w:sz w:val="22"/>
                <w:szCs w:val="22"/>
              </w:rPr>
              <w:t>92</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753291" w:rsidP="005A1708">
            <w:pPr>
              <w:overflowPunct/>
              <w:spacing w:line="276" w:lineRule="auto"/>
              <w:jc w:val="center"/>
              <w:textAlignment w:val="auto"/>
              <w:rPr>
                <w:sz w:val="22"/>
                <w:szCs w:val="22"/>
              </w:rPr>
            </w:pPr>
            <w:r>
              <w:rPr>
                <w:sz w:val="22"/>
                <w:szCs w:val="22"/>
              </w:rPr>
              <w:t>5.3</w:t>
            </w: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TC_1_1</w:t>
            </w:r>
          </w:p>
        </w:tc>
        <w:tc>
          <w:tcPr>
            <w:tcW w:w="1890" w:type="dxa"/>
          </w:tcPr>
          <w:p w:rsidR="00D83D0A" w:rsidRPr="00EF670E" w:rsidRDefault="00D83D0A" w:rsidP="005A1708">
            <w:pPr>
              <w:overflowPunct/>
              <w:spacing w:line="276" w:lineRule="auto"/>
              <w:jc w:val="center"/>
              <w:textAlignment w:val="auto"/>
              <w:rPr>
                <w:sz w:val="22"/>
                <w:szCs w:val="22"/>
              </w:rPr>
            </w:pPr>
            <w:r w:rsidRPr="00EF670E">
              <w:rPr>
                <w:sz w:val="22"/>
                <w:szCs w:val="22"/>
              </w:rPr>
              <w:t>215</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3.0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2.5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TC_1_2</w:t>
            </w:r>
          </w:p>
        </w:tc>
        <w:tc>
          <w:tcPr>
            <w:tcW w:w="1890" w:type="dxa"/>
          </w:tcPr>
          <w:p w:rsidR="00D83D0A" w:rsidRPr="00EF670E" w:rsidRDefault="00D83D0A" w:rsidP="005A1708">
            <w:pPr>
              <w:overflowPunct/>
              <w:spacing w:line="276" w:lineRule="auto"/>
              <w:jc w:val="center"/>
              <w:textAlignment w:val="auto"/>
              <w:rPr>
                <w:sz w:val="22"/>
                <w:szCs w:val="22"/>
              </w:rPr>
            </w:pPr>
            <w:r w:rsidRPr="00EF670E">
              <w:rPr>
                <w:sz w:val="22"/>
                <w:szCs w:val="22"/>
              </w:rPr>
              <w:t>150</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1.5</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1.0</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TC_1_3</w:t>
            </w:r>
          </w:p>
        </w:tc>
        <w:tc>
          <w:tcPr>
            <w:tcW w:w="1890" w:type="dxa"/>
          </w:tcPr>
          <w:p w:rsidR="00D83D0A" w:rsidRPr="00EF670E" w:rsidRDefault="00D83D0A" w:rsidP="005A1708">
            <w:pPr>
              <w:overflowPunct/>
              <w:spacing w:line="276" w:lineRule="auto"/>
              <w:jc w:val="center"/>
              <w:textAlignment w:val="auto"/>
              <w:rPr>
                <w:sz w:val="22"/>
                <w:szCs w:val="22"/>
              </w:rPr>
            </w:pPr>
            <w:r w:rsidRPr="00EF670E">
              <w:rPr>
                <w:sz w:val="22"/>
                <w:szCs w:val="22"/>
              </w:rPr>
              <w:t>170</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TC_1_4</w:t>
            </w:r>
          </w:p>
        </w:tc>
        <w:tc>
          <w:tcPr>
            <w:tcW w:w="1890" w:type="dxa"/>
          </w:tcPr>
          <w:p w:rsidR="00D83D0A" w:rsidRPr="00EF670E" w:rsidRDefault="00D83D0A" w:rsidP="005A1708">
            <w:pPr>
              <w:overflowPunct/>
              <w:spacing w:line="276" w:lineRule="auto"/>
              <w:jc w:val="center"/>
              <w:textAlignment w:val="auto"/>
              <w:rPr>
                <w:sz w:val="22"/>
                <w:szCs w:val="22"/>
              </w:rPr>
            </w:pPr>
            <w:r w:rsidRPr="00EF670E">
              <w:rPr>
                <w:sz w:val="22"/>
                <w:szCs w:val="22"/>
              </w:rPr>
              <w:t>105</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1.4</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1.0</w:t>
            </w:r>
          </w:p>
        </w:tc>
        <w:tc>
          <w:tcPr>
            <w:tcW w:w="1159" w:type="dxa"/>
          </w:tcPr>
          <w:p w:rsidR="00D83D0A" w:rsidRPr="00EF670E" w:rsidRDefault="00753291" w:rsidP="005A1708">
            <w:pPr>
              <w:overflowPunct/>
              <w:spacing w:line="276" w:lineRule="auto"/>
              <w:jc w:val="center"/>
              <w:textAlignment w:val="auto"/>
              <w:rPr>
                <w:sz w:val="22"/>
                <w:szCs w:val="22"/>
              </w:rPr>
            </w:pPr>
            <w:r>
              <w:rPr>
                <w:sz w:val="22"/>
                <w:szCs w:val="22"/>
              </w:rPr>
              <w:t>6</w:t>
            </w: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TC_2_1</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92</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TC_2_2</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150</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3.0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2.5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TC_2_3</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80</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TC_2_4</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217</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4.0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3.5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TC_2_5</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116</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TC_2_6</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176</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2.5</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2.0</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254"/>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TC_2_7</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122</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2.0</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1.5</w:t>
            </w:r>
          </w:p>
        </w:tc>
        <w:tc>
          <w:tcPr>
            <w:tcW w:w="1159" w:type="dxa"/>
          </w:tcPr>
          <w:p w:rsidR="00D83D0A" w:rsidRPr="00EF670E" w:rsidRDefault="00D83D0A" w:rsidP="005A1708">
            <w:pPr>
              <w:overflowPunct/>
              <w:spacing w:line="276" w:lineRule="auto"/>
              <w:jc w:val="center"/>
              <w:textAlignment w:val="auto"/>
              <w:rPr>
                <w:sz w:val="22"/>
                <w:szCs w:val="22"/>
              </w:rPr>
            </w:pPr>
          </w:p>
        </w:tc>
      </w:tr>
      <w:tr w:rsidR="00D83D0A" w:rsidTr="00CC1D9D">
        <w:trPr>
          <w:trHeight w:val="82"/>
        </w:trPr>
        <w:tc>
          <w:tcPr>
            <w:tcW w:w="1444" w:type="dxa"/>
          </w:tcPr>
          <w:p w:rsidR="00D83D0A" w:rsidRPr="00EF670E" w:rsidRDefault="00D83D0A" w:rsidP="007C01E7">
            <w:pPr>
              <w:overflowPunct/>
              <w:spacing w:line="276" w:lineRule="auto"/>
              <w:textAlignment w:val="auto"/>
              <w:rPr>
                <w:sz w:val="22"/>
                <w:szCs w:val="22"/>
              </w:rPr>
            </w:pPr>
            <w:r w:rsidRPr="00EF670E">
              <w:rPr>
                <w:sz w:val="22"/>
                <w:szCs w:val="22"/>
              </w:rPr>
              <w:t>TC_2_</w:t>
            </w:r>
            <w:r w:rsidR="00FB4036" w:rsidRPr="00EF670E">
              <w:rPr>
                <w:sz w:val="22"/>
                <w:szCs w:val="22"/>
              </w:rPr>
              <w:t>8</w:t>
            </w:r>
          </w:p>
        </w:tc>
        <w:tc>
          <w:tcPr>
            <w:tcW w:w="1890" w:type="dxa"/>
          </w:tcPr>
          <w:p w:rsidR="00D83D0A" w:rsidRPr="00EF670E" w:rsidRDefault="00FB4036" w:rsidP="005A1708">
            <w:pPr>
              <w:overflowPunct/>
              <w:spacing w:line="276" w:lineRule="auto"/>
              <w:jc w:val="center"/>
              <w:textAlignment w:val="auto"/>
              <w:rPr>
                <w:sz w:val="22"/>
                <w:szCs w:val="22"/>
              </w:rPr>
            </w:pPr>
            <w:r w:rsidRPr="00EF670E">
              <w:rPr>
                <w:sz w:val="22"/>
                <w:szCs w:val="22"/>
              </w:rPr>
              <w:t>154</w:t>
            </w:r>
          </w:p>
        </w:tc>
        <w:tc>
          <w:tcPr>
            <w:tcW w:w="1682" w:type="dxa"/>
          </w:tcPr>
          <w:p w:rsidR="00D83D0A" w:rsidRPr="00EF670E" w:rsidRDefault="009E7EF7" w:rsidP="005A1708">
            <w:pPr>
              <w:overflowPunct/>
              <w:spacing w:line="276" w:lineRule="auto"/>
              <w:jc w:val="center"/>
              <w:textAlignment w:val="auto"/>
              <w:rPr>
                <w:sz w:val="22"/>
                <w:szCs w:val="22"/>
              </w:rPr>
            </w:pPr>
            <w:r>
              <w:rPr>
                <w:sz w:val="22"/>
                <w:szCs w:val="22"/>
              </w:rPr>
              <w:t>1.5</w:t>
            </w:r>
          </w:p>
        </w:tc>
        <w:tc>
          <w:tcPr>
            <w:tcW w:w="3369" w:type="dxa"/>
          </w:tcPr>
          <w:p w:rsidR="00D83D0A" w:rsidRPr="00EF670E" w:rsidRDefault="00753291" w:rsidP="005A1708">
            <w:pPr>
              <w:overflowPunct/>
              <w:spacing w:line="276" w:lineRule="auto"/>
              <w:jc w:val="center"/>
              <w:textAlignment w:val="auto"/>
              <w:rPr>
                <w:sz w:val="22"/>
                <w:szCs w:val="22"/>
              </w:rPr>
            </w:pPr>
            <w:r>
              <w:rPr>
                <w:sz w:val="22"/>
                <w:szCs w:val="22"/>
              </w:rPr>
              <w:t>1.0</w:t>
            </w:r>
          </w:p>
        </w:tc>
        <w:tc>
          <w:tcPr>
            <w:tcW w:w="1159" w:type="dxa"/>
          </w:tcPr>
          <w:p w:rsidR="00D83D0A" w:rsidRPr="00EF670E" w:rsidRDefault="00753291" w:rsidP="005A1708">
            <w:pPr>
              <w:overflowPunct/>
              <w:spacing w:line="276" w:lineRule="auto"/>
              <w:jc w:val="center"/>
              <w:textAlignment w:val="auto"/>
              <w:rPr>
                <w:sz w:val="22"/>
                <w:szCs w:val="22"/>
              </w:rPr>
            </w:pPr>
            <w:r>
              <w:rPr>
                <w:sz w:val="22"/>
                <w:szCs w:val="22"/>
              </w:rPr>
              <w:t>15</w:t>
            </w:r>
          </w:p>
        </w:tc>
      </w:tr>
    </w:tbl>
    <w:p w:rsidR="002C3820" w:rsidRDefault="002C3820" w:rsidP="007C01E7">
      <w:pPr>
        <w:pStyle w:val="Heading1"/>
        <w:numPr>
          <w:ilvl w:val="0"/>
          <w:numId w:val="0"/>
        </w:numPr>
        <w:spacing w:line="276" w:lineRule="auto"/>
        <w:rPr>
          <w:rFonts w:ascii="Times New Roman" w:eastAsiaTheme="minorHAnsi" w:hAnsi="Times New Roman"/>
        </w:rPr>
      </w:pPr>
    </w:p>
    <w:p w:rsidR="00B01039" w:rsidRDefault="00B01039"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16245" w:rsidRDefault="00216245"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225709" w:rsidRDefault="00225709" w:rsidP="007C01E7">
      <w:pPr>
        <w:spacing w:line="276" w:lineRule="auto"/>
        <w:rPr>
          <w:rFonts w:eastAsiaTheme="minorHAnsi"/>
        </w:rPr>
      </w:pPr>
    </w:p>
    <w:p w:rsidR="00CC1D9D" w:rsidRDefault="00CC1D9D" w:rsidP="007C01E7">
      <w:pPr>
        <w:spacing w:line="276" w:lineRule="auto"/>
        <w:rPr>
          <w:rFonts w:eastAsiaTheme="minorHAnsi"/>
        </w:rPr>
      </w:pPr>
    </w:p>
    <w:p w:rsidR="00CC1D9D" w:rsidRDefault="00CC1D9D" w:rsidP="007C01E7">
      <w:pPr>
        <w:spacing w:line="276" w:lineRule="auto"/>
        <w:rPr>
          <w:rFonts w:eastAsiaTheme="minorHAnsi"/>
        </w:rPr>
      </w:pPr>
    </w:p>
    <w:p w:rsidR="00CC1D9D" w:rsidRDefault="00CC1D9D" w:rsidP="007C01E7">
      <w:pPr>
        <w:spacing w:line="276" w:lineRule="auto"/>
        <w:rPr>
          <w:rFonts w:eastAsiaTheme="minorHAnsi"/>
        </w:rPr>
      </w:pPr>
    </w:p>
    <w:p w:rsidR="00886C9F" w:rsidRDefault="00886C9F" w:rsidP="007C01E7">
      <w:pPr>
        <w:spacing w:line="276" w:lineRule="auto"/>
        <w:rPr>
          <w:rFonts w:eastAsiaTheme="minorHAnsi"/>
        </w:rPr>
      </w:pPr>
    </w:p>
    <w:p w:rsidR="00886C9F" w:rsidRDefault="00886C9F" w:rsidP="007C01E7">
      <w:pPr>
        <w:spacing w:line="276" w:lineRule="auto"/>
        <w:rPr>
          <w:rFonts w:eastAsiaTheme="minorHAnsi"/>
        </w:rPr>
      </w:pPr>
    </w:p>
    <w:p w:rsidR="00886C9F" w:rsidRDefault="00886C9F" w:rsidP="007C01E7">
      <w:pPr>
        <w:spacing w:line="276" w:lineRule="auto"/>
        <w:rPr>
          <w:rFonts w:eastAsiaTheme="minorHAnsi"/>
        </w:rPr>
      </w:pPr>
    </w:p>
    <w:p w:rsidR="004C166B" w:rsidRPr="00374CD4" w:rsidRDefault="004C166B" w:rsidP="00886C9F">
      <w:pPr>
        <w:pStyle w:val="Heading1"/>
        <w:shd w:val="clear" w:color="auto" w:fill="548DD4" w:themeFill="text2" w:themeFillTint="99"/>
        <w:ind w:hanging="342"/>
        <w:rPr>
          <w:rFonts w:eastAsiaTheme="minorHAnsi"/>
        </w:rPr>
      </w:pPr>
      <w:bookmarkStart w:id="22" w:name="_Toc167478113"/>
      <w:r w:rsidRPr="00374CD4">
        <w:rPr>
          <w:rFonts w:eastAsiaTheme="minorHAnsi"/>
        </w:rPr>
        <w:lastRenderedPageBreak/>
        <w:t>IRRIGATION SYSTEM</w:t>
      </w:r>
      <w:bookmarkEnd w:id="22"/>
    </w:p>
    <w:p w:rsidR="00D21EDD" w:rsidRPr="00391E59" w:rsidRDefault="00D21EDD" w:rsidP="007C01E7">
      <w:pPr>
        <w:spacing w:line="276" w:lineRule="auto"/>
        <w:rPr>
          <w:rFonts w:eastAsiaTheme="minorHAnsi"/>
        </w:rPr>
      </w:pPr>
    </w:p>
    <w:p w:rsidR="00D21EDD" w:rsidRPr="00CC1D9D" w:rsidRDefault="004C166B" w:rsidP="00374CD4">
      <w:pPr>
        <w:pStyle w:val="Heading2"/>
        <w:rPr>
          <w:sz w:val="28"/>
        </w:rPr>
      </w:pPr>
      <w:bookmarkStart w:id="23" w:name="_Toc167478114"/>
      <w:r w:rsidRPr="00CC1D9D">
        <w:rPr>
          <w:sz w:val="28"/>
        </w:rPr>
        <w:t>Design Discharges and Night Storage</w:t>
      </w:r>
      <w:bookmarkEnd w:id="23"/>
    </w:p>
    <w:p w:rsidR="001918AB" w:rsidRPr="001918AB" w:rsidRDefault="001918AB" w:rsidP="001918AB">
      <w:pPr>
        <w:rPr>
          <w:rFonts w:eastAsiaTheme="minorHAnsi"/>
        </w:rPr>
      </w:pPr>
    </w:p>
    <w:p w:rsidR="00225709" w:rsidRPr="00374CD4" w:rsidRDefault="004C166B" w:rsidP="00374CD4">
      <w:pPr>
        <w:pStyle w:val="Heading3"/>
        <w:rPr>
          <w:rFonts w:eastAsiaTheme="minorHAnsi"/>
        </w:rPr>
      </w:pPr>
      <w:bookmarkStart w:id="24" w:name="_Toc167478115"/>
      <w:r w:rsidRPr="00374CD4">
        <w:rPr>
          <w:rFonts w:eastAsiaTheme="minorHAnsi"/>
        </w:rPr>
        <w:t>General</w:t>
      </w:r>
      <w:bookmarkEnd w:id="24"/>
    </w:p>
    <w:p w:rsidR="001918AB" w:rsidRPr="001918AB" w:rsidRDefault="001918AB" w:rsidP="001918AB">
      <w:pPr>
        <w:rPr>
          <w:rFonts w:eastAsiaTheme="minorHAnsi"/>
        </w:rPr>
      </w:pPr>
    </w:p>
    <w:p w:rsidR="001B4554" w:rsidRDefault="004C166B" w:rsidP="007C01E7">
      <w:pPr>
        <w:overflowPunct/>
        <w:spacing w:line="276" w:lineRule="auto"/>
        <w:jc w:val="both"/>
        <w:textAlignment w:val="auto"/>
        <w:rPr>
          <w:rFonts w:eastAsiaTheme="minorHAnsi"/>
          <w:sz w:val="24"/>
          <w:szCs w:val="24"/>
        </w:rPr>
      </w:pPr>
      <w:r w:rsidRPr="004C166B">
        <w:rPr>
          <w:rFonts w:eastAsiaTheme="minorHAnsi"/>
          <w:sz w:val="24"/>
          <w:szCs w:val="24"/>
        </w:rPr>
        <w:t xml:space="preserve">Crop water requirements were calculated using the </w:t>
      </w:r>
      <w:r w:rsidRPr="005578CA">
        <w:rPr>
          <w:rFonts w:eastAsiaTheme="minorHAnsi"/>
          <w:sz w:val="24"/>
          <w:szCs w:val="24"/>
        </w:rPr>
        <w:t xml:space="preserve">FAO CROPWAT8 </w:t>
      </w:r>
      <w:r w:rsidRPr="004C166B">
        <w:rPr>
          <w:rFonts w:eastAsiaTheme="minorHAnsi"/>
          <w:sz w:val="24"/>
          <w:szCs w:val="24"/>
        </w:rPr>
        <w:t>program for the</w:t>
      </w:r>
      <w:r w:rsidR="00391E59">
        <w:rPr>
          <w:rFonts w:eastAsiaTheme="minorHAnsi"/>
          <w:sz w:val="24"/>
          <w:szCs w:val="24"/>
        </w:rPr>
        <w:t xml:space="preserve"> </w:t>
      </w:r>
      <w:r w:rsidRPr="004C166B">
        <w:rPr>
          <w:rFonts w:eastAsiaTheme="minorHAnsi"/>
          <w:sz w:val="24"/>
          <w:szCs w:val="24"/>
        </w:rPr>
        <w:t>proposed wet season and dry season cropping patterns. The cropping pattern adopted</w:t>
      </w:r>
      <w:r>
        <w:rPr>
          <w:rFonts w:eastAsiaTheme="minorHAnsi"/>
          <w:sz w:val="24"/>
          <w:szCs w:val="24"/>
        </w:rPr>
        <w:t xml:space="preserve"> recognizes</w:t>
      </w:r>
      <w:r w:rsidRPr="004C166B">
        <w:rPr>
          <w:rFonts w:eastAsiaTheme="minorHAnsi"/>
          <w:sz w:val="24"/>
          <w:szCs w:val="24"/>
        </w:rPr>
        <w:t xml:space="preserve"> that smallholders are likely to continue to grow a high proportion of grain (row)</w:t>
      </w:r>
      <w:r w:rsidR="00391E59">
        <w:rPr>
          <w:rFonts w:eastAsiaTheme="minorHAnsi"/>
          <w:sz w:val="24"/>
          <w:szCs w:val="24"/>
        </w:rPr>
        <w:t xml:space="preserve"> </w:t>
      </w:r>
      <w:r w:rsidRPr="004C166B">
        <w:rPr>
          <w:rFonts w:eastAsiaTheme="minorHAnsi"/>
          <w:sz w:val="24"/>
          <w:szCs w:val="24"/>
        </w:rPr>
        <w:t xml:space="preserve">crops for local consumption, such as </w:t>
      </w:r>
      <w:r w:rsidR="00D21EDD">
        <w:rPr>
          <w:rFonts w:eastAsiaTheme="minorHAnsi"/>
          <w:sz w:val="24"/>
          <w:szCs w:val="24"/>
        </w:rPr>
        <w:t>barley</w:t>
      </w:r>
      <w:r w:rsidR="00391E59">
        <w:rPr>
          <w:rFonts w:eastAsiaTheme="minorHAnsi"/>
          <w:sz w:val="24"/>
          <w:szCs w:val="24"/>
        </w:rPr>
        <w:t xml:space="preserve"> </w:t>
      </w:r>
      <w:r w:rsidRPr="004C166B">
        <w:rPr>
          <w:rFonts w:eastAsiaTheme="minorHAnsi"/>
          <w:sz w:val="24"/>
          <w:szCs w:val="24"/>
        </w:rPr>
        <w:t xml:space="preserve">and </w:t>
      </w:r>
      <w:r>
        <w:rPr>
          <w:rFonts w:eastAsiaTheme="minorHAnsi"/>
          <w:sz w:val="24"/>
          <w:szCs w:val="24"/>
        </w:rPr>
        <w:t>wheat</w:t>
      </w:r>
      <w:r w:rsidRPr="004C166B">
        <w:rPr>
          <w:rFonts w:eastAsiaTheme="minorHAnsi"/>
          <w:sz w:val="24"/>
          <w:szCs w:val="24"/>
        </w:rPr>
        <w:t>, but introduces more vegetables as</w:t>
      </w:r>
      <w:r w:rsidR="00391E59">
        <w:rPr>
          <w:rFonts w:eastAsiaTheme="minorHAnsi"/>
          <w:sz w:val="24"/>
          <w:szCs w:val="24"/>
        </w:rPr>
        <w:t xml:space="preserve"> </w:t>
      </w:r>
      <w:r w:rsidRPr="004C166B">
        <w:rPr>
          <w:rFonts w:eastAsiaTheme="minorHAnsi"/>
          <w:sz w:val="24"/>
          <w:szCs w:val="24"/>
        </w:rPr>
        <w:t xml:space="preserve">well as </w:t>
      </w:r>
      <w:r w:rsidR="006C2099" w:rsidRPr="006C2099">
        <w:rPr>
          <w:rFonts w:eastAsiaTheme="minorHAnsi"/>
          <w:sz w:val="24"/>
          <w:szCs w:val="24"/>
        </w:rPr>
        <w:t>potatoes</w:t>
      </w:r>
      <w:r w:rsidRPr="006C2099">
        <w:rPr>
          <w:rFonts w:eastAsiaTheme="minorHAnsi"/>
          <w:sz w:val="24"/>
          <w:szCs w:val="24"/>
        </w:rPr>
        <w:t xml:space="preserve">, particularly in the dry season. The peak net crop </w:t>
      </w:r>
      <w:r w:rsidR="006C2099" w:rsidRPr="006C2099">
        <w:rPr>
          <w:rFonts w:eastAsiaTheme="minorHAnsi"/>
          <w:sz w:val="24"/>
          <w:szCs w:val="24"/>
        </w:rPr>
        <w:t>water requirement</w:t>
      </w:r>
      <w:r w:rsidRPr="006C2099">
        <w:rPr>
          <w:rFonts w:eastAsiaTheme="minorHAnsi"/>
          <w:sz w:val="24"/>
          <w:szCs w:val="24"/>
        </w:rPr>
        <w:t xml:space="preserve"> of </w:t>
      </w:r>
      <w:r w:rsidRPr="00391E59">
        <w:rPr>
          <w:rFonts w:eastAsiaTheme="minorHAnsi"/>
          <w:color w:val="000000" w:themeColor="text1"/>
          <w:sz w:val="24"/>
          <w:szCs w:val="24"/>
        </w:rPr>
        <w:t>0.</w:t>
      </w:r>
      <w:r w:rsidR="00391E59" w:rsidRPr="00391E59">
        <w:rPr>
          <w:rFonts w:eastAsiaTheme="minorHAnsi"/>
          <w:color w:val="000000" w:themeColor="text1"/>
          <w:sz w:val="24"/>
          <w:szCs w:val="24"/>
        </w:rPr>
        <w:t>37</w:t>
      </w:r>
      <w:r w:rsidRPr="00391E59">
        <w:rPr>
          <w:rFonts w:eastAsiaTheme="minorHAnsi"/>
          <w:color w:val="000000" w:themeColor="text1"/>
          <w:sz w:val="24"/>
          <w:szCs w:val="24"/>
        </w:rPr>
        <w:t xml:space="preserve"> l/</w:t>
      </w:r>
      <w:r w:rsidRPr="006C2099">
        <w:rPr>
          <w:rFonts w:eastAsiaTheme="minorHAnsi"/>
          <w:sz w:val="24"/>
          <w:szCs w:val="24"/>
        </w:rPr>
        <w:t>s/ha</w:t>
      </w:r>
      <w:r w:rsidRPr="004C166B">
        <w:rPr>
          <w:rFonts w:eastAsiaTheme="minorHAnsi"/>
          <w:sz w:val="24"/>
          <w:szCs w:val="24"/>
        </w:rPr>
        <w:t xml:space="preserve"> occurs in February.</w:t>
      </w:r>
      <w:r w:rsidR="00391E59">
        <w:rPr>
          <w:rFonts w:eastAsiaTheme="minorHAnsi"/>
          <w:sz w:val="24"/>
          <w:szCs w:val="24"/>
        </w:rPr>
        <w:t xml:space="preserve"> </w:t>
      </w:r>
      <w:r w:rsidRPr="004C166B">
        <w:rPr>
          <w:rFonts w:eastAsiaTheme="minorHAnsi"/>
          <w:sz w:val="24"/>
          <w:szCs w:val="24"/>
        </w:rPr>
        <w:t xml:space="preserve">Allowing for application and conveyance </w:t>
      </w:r>
      <w:r w:rsidR="00D21EDD" w:rsidRPr="004C166B">
        <w:rPr>
          <w:rFonts w:eastAsiaTheme="minorHAnsi"/>
          <w:sz w:val="24"/>
          <w:szCs w:val="24"/>
        </w:rPr>
        <w:t>losses</w:t>
      </w:r>
      <w:r w:rsidR="00391E59">
        <w:rPr>
          <w:rFonts w:eastAsiaTheme="minorHAnsi"/>
          <w:sz w:val="24"/>
          <w:szCs w:val="24"/>
        </w:rPr>
        <w:t xml:space="preserve"> </w:t>
      </w:r>
      <w:r w:rsidR="00D21EDD" w:rsidRPr="004C166B">
        <w:rPr>
          <w:rFonts w:eastAsiaTheme="minorHAnsi"/>
          <w:sz w:val="24"/>
          <w:szCs w:val="24"/>
        </w:rPr>
        <w:t>the</w:t>
      </w:r>
      <w:r w:rsidRPr="004C166B">
        <w:rPr>
          <w:rFonts w:eastAsiaTheme="minorHAnsi"/>
          <w:sz w:val="24"/>
          <w:szCs w:val="24"/>
        </w:rPr>
        <w:t xml:space="preserve"> continuous flow duties at the head of</w:t>
      </w:r>
      <w:r w:rsidR="00391E59">
        <w:rPr>
          <w:rFonts w:eastAsiaTheme="minorHAnsi"/>
          <w:sz w:val="24"/>
          <w:szCs w:val="24"/>
        </w:rPr>
        <w:t xml:space="preserve"> </w:t>
      </w:r>
      <w:r w:rsidRPr="004C166B">
        <w:rPr>
          <w:rFonts w:eastAsiaTheme="minorHAnsi"/>
          <w:sz w:val="24"/>
          <w:szCs w:val="24"/>
        </w:rPr>
        <w:t xml:space="preserve">tertiary and secondary canals and at the head of the system were determined as </w:t>
      </w:r>
      <w:r w:rsidR="00155DEE">
        <w:rPr>
          <w:rFonts w:eastAsiaTheme="minorHAnsi"/>
          <w:sz w:val="24"/>
          <w:szCs w:val="24"/>
        </w:rPr>
        <w:t>T</w:t>
      </w:r>
      <w:r w:rsidRPr="004C166B">
        <w:rPr>
          <w:rFonts w:eastAsiaTheme="minorHAnsi"/>
          <w:sz w:val="24"/>
          <w:szCs w:val="24"/>
        </w:rPr>
        <w:t>abulated below.</w:t>
      </w:r>
    </w:p>
    <w:p w:rsidR="00155DEE" w:rsidRDefault="00155DEE" w:rsidP="007C01E7">
      <w:pPr>
        <w:overflowPunct/>
        <w:spacing w:line="276" w:lineRule="auto"/>
        <w:jc w:val="both"/>
        <w:textAlignment w:val="auto"/>
        <w:rPr>
          <w:rFonts w:eastAsiaTheme="minorHAnsi"/>
          <w:sz w:val="24"/>
          <w:szCs w:val="24"/>
        </w:rPr>
      </w:pPr>
    </w:p>
    <w:p w:rsidR="00441D7E" w:rsidRDefault="004C166B" w:rsidP="007C01E7">
      <w:pPr>
        <w:overflowPunct/>
        <w:spacing w:line="276" w:lineRule="auto"/>
        <w:jc w:val="both"/>
        <w:textAlignment w:val="auto"/>
        <w:rPr>
          <w:rFonts w:eastAsiaTheme="minorHAnsi"/>
          <w:sz w:val="24"/>
          <w:szCs w:val="24"/>
        </w:rPr>
      </w:pPr>
      <w:r w:rsidRPr="004C166B">
        <w:rPr>
          <w:rFonts w:eastAsiaTheme="minorHAnsi"/>
          <w:sz w:val="24"/>
          <w:szCs w:val="24"/>
        </w:rPr>
        <w:t xml:space="preserve">The design (peak) duty at the head of the Main canal is </w:t>
      </w:r>
      <w:r w:rsidR="00391E59" w:rsidRPr="00391E59">
        <w:rPr>
          <w:rFonts w:eastAsiaTheme="minorHAnsi"/>
          <w:color w:val="000000" w:themeColor="text1"/>
          <w:sz w:val="24"/>
          <w:szCs w:val="24"/>
        </w:rPr>
        <w:t>0.</w:t>
      </w:r>
      <w:r w:rsidR="00155DEE">
        <w:rPr>
          <w:rFonts w:eastAsiaTheme="minorHAnsi"/>
          <w:color w:val="000000" w:themeColor="text1"/>
          <w:sz w:val="24"/>
          <w:szCs w:val="24"/>
        </w:rPr>
        <w:t>75</w:t>
      </w:r>
      <w:r w:rsidRPr="004C166B">
        <w:rPr>
          <w:rFonts w:eastAsiaTheme="minorHAnsi"/>
          <w:sz w:val="24"/>
          <w:szCs w:val="24"/>
        </w:rPr>
        <w:t>l/s/ha</w:t>
      </w:r>
      <w:r w:rsidR="00391E59">
        <w:rPr>
          <w:rFonts w:eastAsiaTheme="minorHAnsi"/>
          <w:sz w:val="24"/>
          <w:szCs w:val="24"/>
        </w:rPr>
        <w:t xml:space="preserve"> for 24 hours irrigation time</w:t>
      </w:r>
      <w:r w:rsidRPr="004C166B">
        <w:rPr>
          <w:rFonts w:eastAsiaTheme="minorHAnsi"/>
          <w:sz w:val="24"/>
          <w:szCs w:val="24"/>
        </w:rPr>
        <w:t>. However actual demand</w:t>
      </w:r>
      <w:r w:rsidR="00391E59">
        <w:rPr>
          <w:rFonts w:eastAsiaTheme="minorHAnsi"/>
          <w:sz w:val="24"/>
          <w:szCs w:val="24"/>
        </w:rPr>
        <w:t xml:space="preserve"> </w:t>
      </w:r>
      <w:r w:rsidRPr="006C2099">
        <w:rPr>
          <w:rFonts w:eastAsiaTheme="minorHAnsi"/>
          <w:sz w:val="24"/>
          <w:szCs w:val="24"/>
        </w:rPr>
        <w:t>will fluctuate, typically increasing from zero during much of the wet season and peaking from</w:t>
      </w:r>
      <w:r w:rsidR="006C2099" w:rsidRPr="006C2099">
        <w:rPr>
          <w:rFonts w:eastAsiaTheme="minorHAnsi"/>
          <w:sz w:val="24"/>
          <w:szCs w:val="24"/>
        </w:rPr>
        <w:t xml:space="preserve"> January to March for dry season cropping</w:t>
      </w:r>
      <w:r w:rsidR="00441D7E">
        <w:rPr>
          <w:rFonts w:eastAsiaTheme="minorHAnsi"/>
          <w:sz w:val="24"/>
          <w:szCs w:val="24"/>
        </w:rPr>
        <w:t>.</w:t>
      </w:r>
    </w:p>
    <w:p w:rsidR="006C2099" w:rsidRPr="00391E59" w:rsidRDefault="00547351" w:rsidP="00547351">
      <w:pPr>
        <w:pStyle w:val="Caption"/>
        <w:keepNext/>
        <w:jc w:val="both"/>
        <w:rPr>
          <w:rFonts w:eastAsiaTheme="minorHAnsi"/>
          <w:bCs/>
          <w:sz w:val="24"/>
          <w:szCs w:val="24"/>
        </w:rPr>
      </w:pPr>
      <w:bookmarkStart w:id="25" w:name="_Toc454979669"/>
      <w:r>
        <w:t xml:space="preserve">Table </w:t>
      </w:r>
      <w:fldSimple w:instr=" STYLEREF 1 \s ">
        <w:r w:rsidR="00381A2C">
          <w:rPr>
            <w:noProof/>
          </w:rPr>
          <w:t>2</w:t>
        </w:r>
      </w:fldSimple>
      <w:r w:rsidR="002039C7">
        <w:noBreakHyphen/>
      </w:r>
      <w:fldSimple w:instr=" SEQ Table \* ARABIC \s 1 ">
        <w:r w:rsidR="00381A2C">
          <w:rPr>
            <w:noProof/>
          </w:rPr>
          <w:t>1</w:t>
        </w:r>
      </w:fldSimple>
      <w:r w:rsidR="006C2099" w:rsidRPr="00391E59">
        <w:rPr>
          <w:rFonts w:eastAsiaTheme="minorHAnsi"/>
          <w:bCs/>
          <w:sz w:val="24"/>
          <w:szCs w:val="24"/>
        </w:rPr>
        <w:t>: Crop Water Requirements and Typical Design Flows</w:t>
      </w:r>
      <w:bookmarkEnd w:id="25"/>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6"/>
        <w:gridCol w:w="1398"/>
        <w:gridCol w:w="2130"/>
      </w:tblGrid>
      <w:tr w:rsidR="00391E59" w:rsidRPr="00886C9F" w:rsidTr="00886C9F">
        <w:trPr>
          <w:trHeight w:val="219"/>
        </w:trPr>
        <w:tc>
          <w:tcPr>
            <w:tcW w:w="4356" w:type="dxa"/>
          </w:tcPr>
          <w:p w:rsidR="00391E59" w:rsidRPr="00886C9F" w:rsidRDefault="00391E59" w:rsidP="00886C9F">
            <w:pPr>
              <w:ind w:left="52"/>
              <w:jc w:val="center"/>
              <w:rPr>
                <w:rFonts w:asciiTheme="majorHAnsi" w:eastAsiaTheme="minorHAnsi" w:hAnsiTheme="majorHAnsi"/>
                <w:b/>
                <w:bCs/>
                <w:sz w:val="24"/>
                <w:szCs w:val="22"/>
              </w:rPr>
            </w:pPr>
            <w:r w:rsidRPr="00886C9F">
              <w:rPr>
                <w:rFonts w:asciiTheme="majorHAnsi" w:eastAsiaTheme="minorHAnsi" w:hAnsiTheme="majorHAnsi"/>
                <w:b/>
                <w:bCs/>
                <w:sz w:val="24"/>
                <w:szCs w:val="22"/>
              </w:rPr>
              <w:t>Items</w:t>
            </w:r>
          </w:p>
        </w:tc>
        <w:tc>
          <w:tcPr>
            <w:tcW w:w="1398" w:type="dxa"/>
          </w:tcPr>
          <w:p w:rsidR="00391E59" w:rsidRPr="00886C9F" w:rsidRDefault="00391E59" w:rsidP="00886C9F">
            <w:pPr>
              <w:ind w:left="52"/>
              <w:jc w:val="center"/>
              <w:rPr>
                <w:rFonts w:asciiTheme="majorHAnsi" w:eastAsiaTheme="minorHAnsi" w:hAnsiTheme="majorHAnsi"/>
                <w:b/>
                <w:bCs/>
                <w:sz w:val="24"/>
                <w:szCs w:val="22"/>
              </w:rPr>
            </w:pPr>
            <w:r w:rsidRPr="00886C9F">
              <w:rPr>
                <w:rFonts w:asciiTheme="majorHAnsi" w:eastAsiaTheme="minorHAnsi" w:hAnsiTheme="majorHAnsi"/>
                <w:b/>
                <w:bCs/>
                <w:sz w:val="24"/>
                <w:szCs w:val="22"/>
              </w:rPr>
              <w:t>units</w:t>
            </w:r>
          </w:p>
        </w:tc>
        <w:tc>
          <w:tcPr>
            <w:tcW w:w="2130" w:type="dxa"/>
          </w:tcPr>
          <w:p w:rsidR="00391E59" w:rsidRPr="00886C9F" w:rsidRDefault="00391E59" w:rsidP="00886C9F">
            <w:pPr>
              <w:ind w:left="52"/>
              <w:jc w:val="center"/>
              <w:rPr>
                <w:rFonts w:asciiTheme="majorHAnsi" w:eastAsiaTheme="minorHAnsi" w:hAnsiTheme="majorHAnsi"/>
                <w:b/>
                <w:bCs/>
                <w:sz w:val="24"/>
                <w:szCs w:val="22"/>
              </w:rPr>
            </w:pPr>
            <w:r w:rsidRPr="00886C9F">
              <w:rPr>
                <w:rFonts w:asciiTheme="majorHAnsi" w:eastAsiaTheme="minorHAnsi" w:hAnsiTheme="majorHAnsi"/>
                <w:b/>
                <w:bCs/>
                <w:sz w:val="24"/>
                <w:szCs w:val="22"/>
              </w:rPr>
              <w:t>quantity</w:t>
            </w:r>
          </w:p>
        </w:tc>
      </w:tr>
      <w:tr w:rsidR="00391E59" w:rsidRPr="00886C9F" w:rsidTr="00886C9F">
        <w:trPr>
          <w:trHeight w:val="377"/>
        </w:trPr>
        <w:tc>
          <w:tcPr>
            <w:tcW w:w="4356" w:type="dxa"/>
          </w:tcPr>
          <w:p w:rsidR="00391E59" w:rsidRPr="00886C9F" w:rsidRDefault="00391E59" w:rsidP="00441D7E">
            <w:pPr>
              <w:ind w:left="52"/>
              <w:jc w:val="both"/>
              <w:rPr>
                <w:rFonts w:asciiTheme="majorHAnsi" w:eastAsiaTheme="minorHAnsi" w:hAnsiTheme="majorHAnsi"/>
                <w:b/>
                <w:bCs/>
                <w:sz w:val="24"/>
              </w:rPr>
            </w:pPr>
            <w:r w:rsidRPr="00886C9F">
              <w:rPr>
                <w:rFonts w:asciiTheme="majorHAnsi" w:eastAsiaTheme="minorHAnsi" w:hAnsiTheme="majorHAnsi" w:cs="Garamond"/>
                <w:sz w:val="24"/>
              </w:rPr>
              <w:t>Net peak crop water requirements</w:t>
            </w:r>
          </w:p>
        </w:tc>
        <w:tc>
          <w:tcPr>
            <w:tcW w:w="1398" w:type="dxa"/>
          </w:tcPr>
          <w:p w:rsidR="00391E59" w:rsidRPr="00886C9F" w:rsidRDefault="00391E59" w:rsidP="00155DEE">
            <w:pPr>
              <w:ind w:left="216"/>
              <w:jc w:val="right"/>
              <w:rPr>
                <w:rFonts w:asciiTheme="majorHAnsi" w:eastAsiaTheme="minorHAnsi" w:hAnsiTheme="majorHAnsi"/>
                <w:b/>
                <w:bCs/>
                <w:sz w:val="24"/>
              </w:rPr>
            </w:pPr>
            <w:r w:rsidRPr="00886C9F">
              <w:rPr>
                <w:rFonts w:asciiTheme="majorHAnsi" w:eastAsiaTheme="minorHAnsi" w:hAnsiTheme="majorHAnsi" w:cs="Garamond"/>
                <w:sz w:val="24"/>
              </w:rPr>
              <w:t>l/s/ha</w:t>
            </w:r>
          </w:p>
        </w:tc>
        <w:tc>
          <w:tcPr>
            <w:tcW w:w="2130" w:type="dxa"/>
          </w:tcPr>
          <w:p w:rsidR="00391E59" w:rsidRPr="00886C9F" w:rsidRDefault="00391E59" w:rsidP="00155DEE">
            <w:pPr>
              <w:ind w:left="638"/>
              <w:jc w:val="right"/>
              <w:rPr>
                <w:rFonts w:asciiTheme="majorHAnsi" w:eastAsiaTheme="minorHAnsi" w:hAnsiTheme="majorHAnsi"/>
                <w:b/>
                <w:bCs/>
                <w:sz w:val="24"/>
              </w:rPr>
            </w:pPr>
            <w:r w:rsidRPr="00886C9F">
              <w:rPr>
                <w:rFonts w:asciiTheme="majorHAnsi" w:eastAsiaTheme="minorHAnsi" w:hAnsiTheme="majorHAnsi" w:cs="Garamond"/>
                <w:sz w:val="24"/>
              </w:rPr>
              <w:t>0.37</w:t>
            </w:r>
          </w:p>
        </w:tc>
      </w:tr>
      <w:tr w:rsidR="00391E59" w:rsidRPr="00886C9F" w:rsidTr="00886C9F">
        <w:trPr>
          <w:trHeight w:val="323"/>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Application losses (with night storage)</w:t>
            </w:r>
          </w:p>
        </w:tc>
        <w:tc>
          <w:tcPr>
            <w:tcW w:w="1398" w:type="dxa"/>
          </w:tcPr>
          <w:p w:rsidR="00391E59" w:rsidRPr="00886C9F" w:rsidRDefault="00391E59" w:rsidP="00155DEE">
            <w:pPr>
              <w:ind w:left="352"/>
              <w:jc w:val="right"/>
              <w:rPr>
                <w:rFonts w:asciiTheme="majorHAnsi" w:eastAsiaTheme="minorHAnsi" w:hAnsiTheme="majorHAnsi" w:cs="Garamond"/>
                <w:sz w:val="24"/>
              </w:rPr>
            </w:pPr>
            <w:r w:rsidRPr="00886C9F">
              <w:rPr>
                <w:rFonts w:asciiTheme="majorHAnsi" w:eastAsiaTheme="minorHAnsi" w:hAnsiTheme="majorHAnsi" w:cs="Garamond"/>
                <w:sz w:val="24"/>
              </w:rPr>
              <w:t>%</w:t>
            </w:r>
          </w:p>
        </w:tc>
        <w:tc>
          <w:tcPr>
            <w:tcW w:w="2130" w:type="dxa"/>
          </w:tcPr>
          <w:p w:rsidR="00391E59" w:rsidRPr="00886C9F" w:rsidRDefault="00F362F2" w:rsidP="00155DEE">
            <w:pPr>
              <w:ind w:left="774"/>
              <w:jc w:val="right"/>
              <w:rPr>
                <w:rFonts w:asciiTheme="majorHAnsi" w:eastAsiaTheme="minorHAnsi" w:hAnsiTheme="majorHAnsi" w:cs="Garamond"/>
                <w:sz w:val="24"/>
              </w:rPr>
            </w:pPr>
            <w:r w:rsidRPr="00886C9F">
              <w:rPr>
                <w:rFonts w:asciiTheme="majorHAnsi" w:eastAsiaTheme="minorHAnsi" w:hAnsiTheme="majorHAnsi" w:cs="Garamond"/>
                <w:sz w:val="24"/>
              </w:rPr>
              <w:t>85</w:t>
            </w:r>
            <w:r w:rsidR="00391E59" w:rsidRPr="00886C9F">
              <w:rPr>
                <w:rFonts w:asciiTheme="majorHAnsi" w:eastAsiaTheme="minorHAnsi" w:hAnsiTheme="majorHAnsi" w:cs="Garamond"/>
                <w:sz w:val="24"/>
              </w:rPr>
              <w:t>%</w:t>
            </w:r>
          </w:p>
        </w:tc>
      </w:tr>
      <w:tr w:rsidR="00391E59" w:rsidRPr="00886C9F" w:rsidTr="00886C9F">
        <w:trPr>
          <w:trHeight w:val="206"/>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CWR at field</w:t>
            </w:r>
          </w:p>
        </w:tc>
        <w:tc>
          <w:tcPr>
            <w:tcW w:w="1398" w:type="dxa"/>
          </w:tcPr>
          <w:p w:rsidR="00391E59" w:rsidRPr="00886C9F" w:rsidRDefault="00391E59" w:rsidP="00155DEE">
            <w:pPr>
              <w:ind w:left="474"/>
              <w:jc w:val="right"/>
              <w:rPr>
                <w:rFonts w:asciiTheme="majorHAnsi" w:eastAsiaTheme="minorHAnsi" w:hAnsiTheme="majorHAnsi" w:cs="Garamond"/>
                <w:sz w:val="24"/>
              </w:rPr>
            </w:pPr>
            <w:r w:rsidRPr="00886C9F">
              <w:rPr>
                <w:rFonts w:asciiTheme="majorHAnsi" w:eastAsiaTheme="minorHAnsi" w:hAnsiTheme="majorHAnsi" w:cs="Garamond"/>
                <w:sz w:val="24"/>
              </w:rPr>
              <w:t>l/s/ha</w:t>
            </w:r>
          </w:p>
        </w:tc>
        <w:tc>
          <w:tcPr>
            <w:tcW w:w="2130" w:type="dxa"/>
          </w:tcPr>
          <w:p w:rsidR="00391E59" w:rsidRPr="00886C9F" w:rsidRDefault="00391E59" w:rsidP="00155DEE">
            <w:pPr>
              <w:ind w:left="882"/>
              <w:jc w:val="right"/>
              <w:rPr>
                <w:rFonts w:asciiTheme="majorHAnsi" w:eastAsiaTheme="minorHAnsi" w:hAnsiTheme="majorHAnsi" w:cs="Garamond"/>
                <w:sz w:val="24"/>
              </w:rPr>
            </w:pPr>
            <w:r w:rsidRPr="00886C9F">
              <w:rPr>
                <w:rFonts w:asciiTheme="majorHAnsi" w:eastAsiaTheme="minorHAnsi" w:hAnsiTheme="majorHAnsi" w:cs="Garamond"/>
                <w:sz w:val="24"/>
              </w:rPr>
              <w:t>0.43</w:t>
            </w:r>
          </w:p>
        </w:tc>
      </w:tr>
      <w:tr w:rsidR="00391E59" w:rsidRPr="00886C9F" w:rsidTr="00886C9F">
        <w:trPr>
          <w:trHeight w:val="380"/>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Tertiary system conveyance Losses</w:t>
            </w:r>
          </w:p>
        </w:tc>
        <w:tc>
          <w:tcPr>
            <w:tcW w:w="1398" w:type="dxa"/>
          </w:tcPr>
          <w:p w:rsidR="00391E59" w:rsidRPr="00886C9F" w:rsidRDefault="00391E59" w:rsidP="00155DEE">
            <w:pPr>
              <w:ind w:left="651"/>
              <w:jc w:val="right"/>
              <w:rPr>
                <w:rFonts w:asciiTheme="majorHAnsi" w:eastAsiaTheme="minorHAnsi" w:hAnsiTheme="majorHAnsi" w:cs="Garamond"/>
                <w:sz w:val="24"/>
              </w:rPr>
            </w:pPr>
            <w:r w:rsidRPr="00886C9F">
              <w:rPr>
                <w:rFonts w:asciiTheme="majorHAnsi" w:eastAsiaTheme="minorHAnsi" w:hAnsiTheme="majorHAnsi" w:cs="Garamond"/>
                <w:sz w:val="24"/>
              </w:rPr>
              <w:t>%</w:t>
            </w:r>
          </w:p>
        </w:tc>
        <w:tc>
          <w:tcPr>
            <w:tcW w:w="2130" w:type="dxa"/>
          </w:tcPr>
          <w:p w:rsidR="00391E59" w:rsidRPr="00886C9F" w:rsidRDefault="00F362F2" w:rsidP="00155DEE">
            <w:pPr>
              <w:ind w:left="1032"/>
              <w:jc w:val="right"/>
              <w:rPr>
                <w:rFonts w:asciiTheme="majorHAnsi" w:eastAsiaTheme="minorHAnsi" w:hAnsiTheme="majorHAnsi" w:cs="Garamond"/>
                <w:sz w:val="24"/>
              </w:rPr>
            </w:pPr>
            <w:r w:rsidRPr="00886C9F">
              <w:rPr>
                <w:rFonts w:asciiTheme="majorHAnsi" w:eastAsiaTheme="minorHAnsi" w:hAnsiTheme="majorHAnsi" w:cs="Garamond"/>
                <w:sz w:val="24"/>
              </w:rPr>
              <w:t>80</w:t>
            </w:r>
            <w:r w:rsidR="00391E59" w:rsidRPr="00886C9F">
              <w:rPr>
                <w:rFonts w:asciiTheme="majorHAnsi" w:eastAsiaTheme="minorHAnsi" w:hAnsiTheme="majorHAnsi" w:cs="Garamond"/>
                <w:sz w:val="24"/>
              </w:rPr>
              <w:t>%</w:t>
            </w:r>
          </w:p>
        </w:tc>
      </w:tr>
      <w:tr w:rsidR="00391E59" w:rsidRPr="00886C9F" w:rsidTr="00886C9F">
        <w:trPr>
          <w:trHeight w:val="407"/>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CWR at head of tertiary canals</w:t>
            </w:r>
          </w:p>
        </w:tc>
        <w:tc>
          <w:tcPr>
            <w:tcW w:w="1398" w:type="dxa"/>
          </w:tcPr>
          <w:p w:rsidR="00391E59" w:rsidRPr="00886C9F" w:rsidRDefault="00391E59" w:rsidP="00155DEE">
            <w:pPr>
              <w:ind w:left="515"/>
              <w:jc w:val="right"/>
              <w:rPr>
                <w:rFonts w:asciiTheme="majorHAnsi" w:eastAsiaTheme="minorHAnsi" w:hAnsiTheme="majorHAnsi" w:cs="Garamond"/>
                <w:sz w:val="24"/>
              </w:rPr>
            </w:pPr>
            <w:r w:rsidRPr="00886C9F">
              <w:rPr>
                <w:rFonts w:asciiTheme="majorHAnsi" w:eastAsiaTheme="minorHAnsi" w:hAnsiTheme="majorHAnsi" w:cs="Garamond"/>
                <w:sz w:val="24"/>
              </w:rPr>
              <w:t>l/s/ha</w:t>
            </w:r>
          </w:p>
        </w:tc>
        <w:tc>
          <w:tcPr>
            <w:tcW w:w="2130" w:type="dxa"/>
          </w:tcPr>
          <w:p w:rsidR="00391E59" w:rsidRPr="00886C9F" w:rsidRDefault="00391E59" w:rsidP="00155DEE">
            <w:pPr>
              <w:ind w:left="964"/>
              <w:jc w:val="right"/>
              <w:rPr>
                <w:rFonts w:asciiTheme="majorHAnsi" w:eastAsiaTheme="minorHAnsi" w:hAnsiTheme="majorHAnsi" w:cs="Garamond"/>
                <w:sz w:val="24"/>
              </w:rPr>
            </w:pPr>
            <w:r w:rsidRPr="00886C9F">
              <w:rPr>
                <w:rFonts w:asciiTheme="majorHAnsi" w:eastAsiaTheme="minorHAnsi" w:hAnsiTheme="majorHAnsi" w:cs="Garamond"/>
                <w:sz w:val="24"/>
              </w:rPr>
              <w:t>0.</w:t>
            </w:r>
            <w:r w:rsidR="00F362F2" w:rsidRPr="00886C9F">
              <w:rPr>
                <w:rFonts w:asciiTheme="majorHAnsi" w:eastAsiaTheme="minorHAnsi" w:hAnsiTheme="majorHAnsi" w:cs="Garamond"/>
                <w:sz w:val="24"/>
              </w:rPr>
              <w:t>5</w:t>
            </w:r>
            <w:r w:rsidRPr="00886C9F">
              <w:rPr>
                <w:rFonts w:asciiTheme="majorHAnsi" w:eastAsiaTheme="minorHAnsi" w:hAnsiTheme="majorHAnsi" w:cs="Garamond"/>
                <w:sz w:val="24"/>
              </w:rPr>
              <w:t>4</w:t>
            </w:r>
          </w:p>
        </w:tc>
      </w:tr>
      <w:tr w:rsidR="00391E59" w:rsidRPr="00886C9F" w:rsidTr="00886C9F">
        <w:trPr>
          <w:trHeight w:val="380"/>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Secondary canal conveyance losses</w:t>
            </w:r>
          </w:p>
        </w:tc>
        <w:tc>
          <w:tcPr>
            <w:tcW w:w="1398" w:type="dxa"/>
          </w:tcPr>
          <w:p w:rsidR="00391E59" w:rsidRPr="00886C9F" w:rsidRDefault="00391E59" w:rsidP="00155DEE">
            <w:pPr>
              <w:ind w:left="692"/>
              <w:jc w:val="right"/>
              <w:rPr>
                <w:rFonts w:asciiTheme="majorHAnsi" w:eastAsiaTheme="minorHAnsi" w:hAnsiTheme="majorHAnsi" w:cs="Garamond"/>
                <w:sz w:val="24"/>
              </w:rPr>
            </w:pPr>
            <w:r w:rsidRPr="00886C9F">
              <w:rPr>
                <w:rFonts w:asciiTheme="majorHAnsi" w:eastAsiaTheme="minorHAnsi" w:hAnsiTheme="majorHAnsi" w:cs="Garamond"/>
                <w:sz w:val="24"/>
              </w:rPr>
              <w:t>%</w:t>
            </w:r>
          </w:p>
        </w:tc>
        <w:tc>
          <w:tcPr>
            <w:tcW w:w="2130" w:type="dxa"/>
          </w:tcPr>
          <w:p w:rsidR="00391E59" w:rsidRPr="00886C9F" w:rsidRDefault="00F362F2" w:rsidP="00155DEE">
            <w:pPr>
              <w:ind w:left="1250"/>
              <w:jc w:val="right"/>
              <w:rPr>
                <w:rFonts w:asciiTheme="majorHAnsi" w:eastAsiaTheme="minorHAnsi" w:hAnsiTheme="majorHAnsi" w:cs="Garamond"/>
                <w:sz w:val="24"/>
              </w:rPr>
            </w:pPr>
            <w:r w:rsidRPr="00886C9F">
              <w:rPr>
                <w:rFonts w:asciiTheme="majorHAnsi" w:eastAsiaTheme="minorHAnsi" w:hAnsiTheme="majorHAnsi" w:cs="Garamond"/>
                <w:sz w:val="24"/>
              </w:rPr>
              <w:t>80</w:t>
            </w:r>
            <w:r w:rsidR="00391E59" w:rsidRPr="00886C9F">
              <w:rPr>
                <w:rFonts w:asciiTheme="majorHAnsi" w:eastAsiaTheme="minorHAnsi" w:hAnsiTheme="majorHAnsi" w:cs="Garamond"/>
                <w:sz w:val="24"/>
              </w:rPr>
              <w:t>%</w:t>
            </w:r>
          </w:p>
        </w:tc>
      </w:tr>
      <w:tr w:rsidR="00391E59" w:rsidRPr="00886C9F" w:rsidTr="00886C9F">
        <w:trPr>
          <w:trHeight w:val="380"/>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CWR at head of secondary canals</w:t>
            </w:r>
          </w:p>
        </w:tc>
        <w:tc>
          <w:tcPr>
            <w:tcW w:w="1398" w:type="dxa"/>
          </w:tcPr>
          <w:p w:rsidR="00391E59" w:rsidRPr="00886C9F" w:rsidRDefault="00391E59" w:rsidP="00155DEE">
            <w:pPr>
              <w:ind w:left="406"/>
              <w:jc w:val="right"/>
              <w:rPr>
                <w:rFonts w:asciiTheme="majorHAnsi" w:eastAsiaTheme="minorHAnsi" w:hAnsiTheme="majorHAnsi" w:cs="Garamond"/>
                <w:sz w:val="24"/>
              </w:rPr>
            </w:pPr>
            <w:r w:rsidRPr="00886C9F">
              <w:rPr>
                <w:rFonts w:asciiTheme="majorHAnsi" w:eastAsiaTheme="minorHAnsi" w:hAnsiTheme="majorHAnsi" w:cs="Garamond"/>
                <w:sz w:val="24"/>
              </w:rPr>
              <w:t>l/s/ha</w:t>
            </w:r>
          </w:p>
        </w:tc>
        <w:tc>
          <w:tcPr>
            <w:tcW w:w="2130" w:type="dxa"/>
          </w:tcPr>
          <w:p w:rsidR="00391E59" w:rsidRPr="00886C9F" w:rsidRDefault="00391E59" w:rsidP="00155DEE">
            <w:pPr>
              <w:ind w:left="1018"/>
              <w:jc w:val="right"/>
              <w:rPr>
                <w:rFonts w:asciiTheme="majorHAnsi" w:eastAsiaTheme="minorHAnsi" w:hAnsiTheme="majorHAnsi" w:cs="Garamond"/>
                <w:sz w:val="24"/>
              </w:rPr>
            </w:pPr>
            <w:r w:rsidRPr="00886C9F">
              <w:rPr>
                <w:rFonts w:asciiTheme="majorHAnsi" w:eastAsiaTheme="minorHAnsi" w:hAnsiTheme="majorHAnsi" w:cs="Garamond"/>
                <w:sz w:val="24"/>
              </w:rPr>
              <w:t>0.</w:t>
            </w:r>
            <w:r w:rsidR="00F362F2" w:rsidRPr="00886C9F">
              <w:rPr>
                <w:rFonts w:asciiTheme="majorHAnsi" w:eastAsiaTheme="minorHAnsi" w:hAnsiTheme="majorHAnsi" w:cs="Garamond"/>
                <w:sz w:val="24"/>
              </w:rPr>
              <w:t>68</w:t>
            </w:r>
          </w:p>
        </w:tc>
      </w:tr>
      <w:tr w:rsidR="00391E59" w:rsidRPr="00886C9F" w:rsidTr="00886C9F">
        <w:trPr>
          <w:trHeight w:val="421"/>
        </w:trPr>
        <w:tc>
          <w:tcPr>
            <w:tcW w:w="4356" w:type="dxa"/>
          </w:tcPr>
          <w:p w:rsidR="00391E59" w:rsidRPr="00886C9F" w:rsidRDefault="00391E59"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Main canal conveyance losses</w:t>
            </w:r>
          </w:p>
        </w:tc>
        <w:tc>
          <w:tcPr>
            <w:tcW w:w="1398" w:type="dxa"/>
          </w:tcPr>
          <w:p w:rsidR="00391E59" w:rsidRPr="00886C9F" w:rsidRDefault="00391E59" w:rsidP="00155DEE">
            <w:pPr>
              <w:ind w:left="447"/>
              <w:jc w:val="right"/>
              <w:rPr>
                <w:rFonts w:asciiTheme="majorHAnsi" w:eastAsiaTheme="minorHAnsi" w:hAnsiTheme="majorHAnsi" w:cs="Garamond"/>
                <w:sz w:val="24"/>
              </w:rPr>
            </w:pPr>
            <w:r w:rsidRPr="00886C9F">
              <w:rPr>
                <w:rFonts w:asciiTheme="majorHAnsi" w:eastAsiaTheme="minorHAnsi" w:hAnsiTheme="majorHAnsi" w:cs="Garamond"/>
                <w:sz w:val="24"/>
              </w:rPr>
              <w:t>%</w:t>
            </w:r>
          </w:p>
        </w:tc>
        <w:tc>
          <w:tcPr>
            <w:tcW w:w="2130" w:type="dxa"/>
          </w:tcPr>
          <w:p w:rsidR="00391E59" w:rsidRPr="00886C9F" w:rsidRDefault="00F362F2" w:rsidP="00155DEE">
            <w:pPr>
              <w:ind w:left="1100"/>
              <w:jc w:val="right"/>
              <w:rPr>
                <w:rFonts w:asciiTheme="majorHAnsi" w:eastAsiaTheme="minorHAnsi" w:hAnsiTheme="majorHAnsi" w:cs="Garamond"/>
                <w:sz w:val="24"/>
              </w:rPr>
            </w:pPr>
            <w:r w:rsidRPr="00886C9F">
              <w:rPr>
                <w:rFonts w:asciiTheme="majorHAnsi" w:eastAsiaTheme="minorHAnsi" w:hAnsiTheme="majorHAnsi" w:cs="Garamond"/>
                <w:sz w:val="24"/>
              </w:rPr>
              <w:t>90</w:t>
            </w:r>
            <w:r w:rsidR="00391E59" w:rsidRPr="00886C9F">
              <w:rPr>
                <w:rFonts w:asciiTheme="majorHAnsi" w:eastAsiaTheme="minorHAnsi" w:hAnsiTheme="majorHAnsi" w:cs="Garamond"/>
                <w:sz w:val="24"/>
              </w:rPr>
              <w:t>%</w:t>
            </w:r>
          </w:p>
        </w:tc>
      </w:tr>
      <w:tr w:rsidR="002C3820" w:rsidRPr="00886C9F" w:rsidTr="00886C9F">
        <w:trPr>
          <w:trHeight w:val="407"/>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CWR at head of main canal</w:t>
            </w:r>
          </w:p>
        </w:tc>
        <w:tc>
          <w:tcPr>
            <w:tcW w:w="1398" w:type="dxa"/>
          </w:tcPr>
          <w:p w:rsidR="002C3820" w:rsidRPr="00886C9F" w:rsidRDefault="002C3820" w:rsidP="00155DEE">
            <w:pPr>
              <w:ind w:left="420"/>
              <w:jc w:val="right"/>
              <w:rPr>
                <w:rFonts w:asciiTheme="majorHAnsi" w:eastAsiaTheme="minorHAnsi" w:hAnsiTheme="majorHAnsi" w:cs="Garamond"/>
                <w:sz w:val="24"/>
              </w:rPr>
            </w:pPr>
            <w:r w:rsidRPr="00886C9F">
              <w:rPr>
                <w:rFonts w:asciiTheme="majorHAnsi" w:eastAsiaTheme="minorHAnsi" w:hAnsiTheme="majorHAnsi" w:cs="Garamond"/>
                <w:sz w:val="24"/>
              </w:rPr>
              <w:t>l/s/ha</w:t>
            </w:r>
          </w:p>
        </w:tc>
        <w:tc>
          <w:tcPr>
            <w:tcW w:w="2130" w:type="dxa"/>
          </w:tcPr>
          <w:p w:rsidR="002C3820" w:rsidRPr="00886C9F" w:rsidRDefault="002C3820" w:rsidP="00155DEE">
            <w:pPr>
              <w:ind w:left="842"/>
              <w:jc w:val="right"/>
              <w:rPr>
                <w:rFonts w:asciiTheme="majorHAnsi" w:eastAsiaTheme="minorHAnsi" w:hAnsiTheme="majorHAnsi" w:cs="Garamond"/>
                <w:sz w:val="24"/>
              </w:rPr>
            </w:pPr>
            <w:r w:rsidRPr="00886C9F">
              <w:rPr>
                <w:rFonts w:asciiTheme="majorHAnsi" w:eastAsiaTheme="minorHAnsi" w:hAnsiTheme="majorHAnsi" w:cs="Garamond,Bold"/>
                <w:b/>
                <w:bCs/>
                <w:sz w:val="24"/>
              </w:rPr>
              <w:t>0.</w:t>
            </w:r>
            <w:r w:rsidR="00F362F2" w:rsidRPr="00886C9F">
              <w:rPr>
                <w:rFonts w:asciiTheme="majorHAnsi" w:eastAsiaTheme="minorHAnsi" w:hAnsiTheme="majorHAnsi" w:cs="Garamond,Bold"/>
                <w:b/>
                <w:bCs/>
                <w:sz w:val="24"/>
              </w:rPr>
              <w:t>7</w:t>
            </w:r>
            <w:r w:rsidRPr="00886C9F">
              <w:rPr>
                <w:rFonts w:asciiTheme="majorHAnsi" w:eastAsiaTheme="minorHAnsi" w:hAnsiTheme="majorHAnsi" w:cs="Garamond,Bold"/>
                <w:b/>
                <w:bCs/>
                <w:sz w:val="24"/>
              </w:rPr>
              <w:t>5</w:t>
            </w:r>
          </w:p>
        </w:tc>
      </w:tr>
      <w:tr w:rsidR="002C3820" w:rsidRPr="00886C9F" w:rsidTr="00886C9F">
        <w:trPr>
          <w:trHeight w:val="394"/>
        </w:trPr>
        <w:tc>
          <w:tcPr>
            <w:tcW w:w="7884" w:type="dxa"/>
            <w:gridSpan w:val="3"/>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Bold"/>
                <w:b/>
                <w:bCs/>
                <w:sz w:val="24"/>
              </w:rPr>
              <w:t>Typical design flows (24 hour flow)</w:t>
            </w:r>
          </w:p>
        </w:tc>
      </w:tr>
      <w:tr w:rsidR="002C3820" w:rsidRPr="00886C9F" w:rsidTr="00886C9F">
        <w:trPr>
          <w:trHeight w:val="393"/>
        </w:trPr>
        <w:tc>
          <w:tcPr>
            <w:tcW w:w="4356" w:type="dxa"/>
          </w:tcPr>
          <w:p w:rsidR="002C3820" w:rsidRPr="00886C9F" w:rsidRDefault="002C3820" w:rsidP="00441D7E">
            <w:pPr>
              <w:ind w:left="52"/>
              <w:jc w:val="both"/>
              <w:rPr>
                <w:rFonts w:asciiTheme="majorHAnsi" w:eastAsiaTheme="minorHAnsi" w:hAnsiTheme="majorHAnsi" w:cs="Garamond,Bold"/>
                <w:b/>
                <w:bCs/>
                <w:sz w:val="24"/>
              </w:rPr>
            </w:pPr>
            <w:r w:rsidRPr="00886C9F">
              <w:rPr>
                <w:rFonts w:asciiTheme="majorHAnsi" w:eastAsiaTheme="minorHAnsi" w:hAnsiTheme="majorHAnsi" w:cs="Garamond"/>
                <w:sz w:val="24"/>
              </w:rPr>
              <w:t>Tertiary command area</w:t>
            </w:r>
          </w:p>
        </w:tc>
        <w:tc>
          <w:tcPr>
            <w:tcW w:w="1398" w:type="dxa"/>
          </w:tcPr>
          <w:p w:rsidR="002C3820" w:rsidRPr="00886C9F" w:rsidRDefault="002C3820" w:rsidP="00155DEE">
            <w:pPr>
              <w:ind w:left="827"/>
              <w:jc w:val="right"/>
              <w:rPr>
                <w:rFonts w:asciiTheme="majorHAnsi" w:eastAsiaTheme="minorHAnsi" w:hAnsiTheme="majorHAnsi" w:cs="Garamond,Bold"/>
                <w:b/>
                <w:bCs/>
                <w:sz w:val="24"/>
              </w:rPr>
            </w:pPr>
            <w:r w:rsidRPr="00886C9F">
              <w:rPr>
                <w:rFonts w:asciiTheme="majorHAnsi" w:eastAsiaTheme="minorHAnsi" w:hAnsiTheme="majorHAnsi" w:cs="Garamond"/>
                <w:sz w:val="24"/>
              </w:rPr>
              <w:t>Ha</w:t>
            </w:r>
          </w:p>
        </w:tc>
        <w:tc>
          <w:tcPr>
            <w:tcW w:w="2130" w:type="dxa"/>
          </w:tcPr>
          <w:p w:rsidR="002C3820" w:rsidRPr="00886C9F" w:rsidRDefault="002C3820" w:rsidP="00155DEE">
            <w:pPr>
              <w:ind w:left="1398"/>
              <w:jc w:val="right"/>
              <w:rPr>
                <w:rFonts w:asciiTheme="majorHAnsi" w:eastAsiaTheme="minorHAnsi" w:hAnsiTheme="majorHAnsi" w:cs="Garamond,Bold"/>
                <w:b/>
                <w:bCs/>
                <w:sz w:val="24"/>
              </w:rPr>
            </w:pPr>
            <w:r w:rsidRPr="00886C9F">
              <w:rPr>
                <w:rFonts w:asciiTheme="majorHAnsi" w:eastAsiaTheme="minorHAnsi" w:hAnsiTheme="majorHAnsi" w:cs="Garamond"/>
                <w:sz w:val="24"/>
              </w:rPr>
              <w:t>3</w:t>
            </w:r>
          </w:p>
        </w:tc>
      </w:tr>
      <w:tr w:rsidR="002C3820" w:rsidRPr="00886C9F" w:rsidTr="00886C9F">
        <w:trPr>
          <w:trHeight w:val="421"/>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Tertiary design discharge</w:t>
            </w:r>
          </w:p>
        </w:tc>
        <w:tc>
          <w:tcPr>
            <w:tcW w:w="1398" w:type="dxa"/>
          </w:tcPr>
          <w:p w:rsidR="002C3820" w:rsidRPr="00886C9F" w:rsidRDefault="002C3820" w:rsidP="00155DEE">
            <w:pPr>
              <w:ind w:left="800"/>
              <w:jc w:val="right"/>
              <w:rPr>
                <w:rFonts w:asciiTheme="majorHAnsi" w:eastAsiaTheme="minorHAnsi" w:hAnsiTheme="majorHAnsi" w:cs="Garamond"/>
                <w:sz w:val="24"/>
              </w:rPr>
            </w:pPr>
            <w:r w:rsidRPr="00886C9F">
              <w:rPr>
                <w:rFonts w:asciiTheme="majorHAnsi" w:eastAsiaTheme="minorHAnsi" w:hAnsiTheme="majorHAnsi" w:cs="Garamond"/>
                <w:sz w:val="24"/>
              </w:rPr>
              <w:t>l/s</w:t>
            </w:r>
          </w:p>
        </w:tc>
        <w:tc>
          <w:tcPr>
            <w:tcW w:w="2130" w:type="dxa"/>
          </w:tcPr>
          <w:p w:rsidR="002C3820" w:rsidRPr="00886C9F" w:rsidRDefault="00F362F2" w:rsidP="00155DEE">
            <w:pPr>
              <w:ind w:left="1466"/>
              <w:jc w:val="right"/>
              <w:rPr>
                <w:rFonts w:asciiTheme="majorHAnsi" w:eastAsiaTheme="minorHAnsi" w:hAnsiTheme="majorHAnsi" w:cs="Garamond"/>
                <w:sz w:val="24"/>
              </w:rPr>
            </w:pPr>
            <w:r w:rsidRPr="00886C9F">
              <w:rPr>
                <w:rFonts w:asciiTheme="majorHAnsi" w:eastAsiaTheme="minorHAnsi" w:hAnsiTheme="majorHAnsi" w:cs="Garamond"/>
                <w:sz w:val="24"/>
              </w:rPr>
              <w:t>2.25</w:t>
            </w:r>
          </w:p>
        </w:tc>
      </w:tr>
      <w:tr w:rsidR="002C3820" w:rsidRPr="00886C9F" w:rsidTr="00886C9F">
        <w:trPr>
          <w:trHeight w:val="418"/>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Secondary command area</w:t>
            </w:r>
          </w:p>
        </w:tc>
        <w:tc>
          <w:tcPr>
            <w:tcW w:w="1398" w:type="dxa"/>
          </w:tcPr>
          <w:p w:rsidR="002C3820" w:rsidRPr="00886C9F" w:rsidRDefault="002C3820" w:rsidP="00155DEE">
            <w:pPr>
              <w:ind w:left="732"/>
              <w:jc w:val="right"/>
              <w:rPr>
                <w:rFonts w:asciiTheme="majorHAnsi" w:eastAsiaTheme="minorHAnsi" w:hAnsiTheme="majorHAnsi" w:cs="Garamond"/>
                <w:sz w:val="24"/>
              </w:rPr>
            </w:pPr>
            <w:r w:rsidRPr="00886C9F">
              <w:rPr>
                <w:rFonts w:asciiTheme="majorHAnsi" w:eastAsiaTheme="minorHAnsi" w:hAnsiTheme="majorHAnsi" w:cs="Garamond"/>
                <w:sz w:val="24"/>
              </w:rPr>
              <w:t>Ha</w:t>
            </w:r>
          </w:p>
        </w:tc>
        <w:tc>
          <w:tcPr>
            <w:tcW w:w="2130" w:type="dxa"/>
          </w:tcPr>
          <w:p w:rsidR="002C3820" w:rsidRPr="00886C9F" w:rsidRDefault="002C3820" w:rsidP="00155DEE">
            <w:pPr>
              <w:ind w:left="1344"/>
              <w:jc w:val="right"/>
              <w:rPr>
                <w:rFonts w:asciiTheme="majorHAnsi" w:eastAsiaTheme="minorHAnsi" w:hAnsiTheme="majorHAnsi" w:cs="Garamond"/>
                <w:sz w:val="24"/>
              </w:rPr>
            </w:pPr>
            <w:r w:rsidRPr="00886C9F">
              <w:rPr>
                <w:rFonts w:asciiTheme="majorHAnsi" w:eastAsiaTheme="minorHAnsi" w:hAnsiTheme="majorHAnsi" w:cs="Garamond"/>
                <w:sz w:val="24"/>
              </w:rPr>
              <w:t>15</w:t>
            </w:r>
          </w:p>
        </w:tc>
      </w:tr>
      <w:tr w:rsidR="002C3820" w:rsidRPr="00886C9F" w:rsidTr="00886C9F">
        <w:trPr>
          <w:trHeight w:val="407"/>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Secondary design discharge</w:t>
            </w:r>
          </w:p>
        </w:tc>
        <w:tc>
          <w:tcPr>
            <w:tcW w:w="1398" w:type="dxa"/>
          </w:tcPr>
          <w:p w:rsidR="002C3820" w:rsidRPr="00886C9F" w:rsidRDefault="002C3820" w:rsidP="00155DEE">
            <w:pPr>
              <w:ind w:left="705"/>
              <w:jc w:val="right"/>
              <w:rPr>
                <w:rFonts w:asciiTheme="majorHAnsi" w:eastAsiaTheme="minorHAnsi" w:hAnsiTheme="majorHAnsi" w:cs="Garamond"/>
                <w:sz w:val="24"/>
              </w:rPr>
            </w:pPr>
            <w:r w:rsidRPr="00886C9F">
              <w:rPr>
                <w:rFonts w:asciiTheme="majorHAnsi" w:eastAsiaTheme="minorHAnsi" w:hAnsiTheme="majorHAnsi" w:cs="Garamond"/>
                <w:sz w:val="24"/>
              </w:rPr>
              <w:t>l/s</w:t>
            </w:r>
          </w:p>
        </w:tc>
        <w:tc>
          <w:tcPr>
            <w:tcW w:w="2130" w:type="dxa"/>
          </w:tcPr>
          <w:p w:rsidR="002C3820" w:rsidRPr="00886C9F" w:rsidRDefault="00F362F2" w:rsidP="00155DEE">
            <w:pPr>
              <w:ind w:left="1140"/>
              <w:jc w:val="right"/>
              <w:rPr>
                <w:rFonts w:asciiTheme="majorHAnsi" w:eastAsiaTheme="minorHAnsi" w:hAnsiTheme="majorHAnsi" w:cs="Garamond"/>
                <w:sz w:val="24"/>
              </w:rPr>
            </w:pPr>
            <w:r w:rsidRPr="00886C9F">
              <w:rPr>
                <w:rFonts w:asciiTheme="majorHAnsi" w:eastAsiaTheme="minorHAnsi" w:hAnsiTheme="majorHAnsi" w:cs="Garamond"/>
                <w:sz w:val="24"/>
              </w:rPr>
              <w:t>11.25</w:t>
            </w:r>
          </w:p>
        </w:tc>
      </w:tr>
      <w:tr w:rsidR="002C3820" w:rsidRPr="00886C9F" w:rsidTr="00886C9F">
        <w:trPr>
          <w:trHeight w:val="407"/>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Main canal  command area</w:t>
            </w:r>
          </w:p>
        </w:tc>
        <w:tc>
          <w:tcPr>
            <w:tcW w:w="1398" w:type="dxa"/>
          </w:tcPr>
          <w:p w:rsidR="002C3820" w:rsidRPr="00886C9F" w:rsidRDefault="002C3820" w:rsidP="00155DEE">
            <w:pPr>
              <w:ind w:left="813"/>
              <w:jc w:val="right"/>
              <w:rPr>
                <w:rFonts w:asciiTheme="majorHAnsi" w:eastAsiaTheme="minorHAnsi" w:hAnsiTheme="majorHAnsi" w:cs="Garamond"/>
                <w:sz w:val="24"/>
              </w:rPr>
            </w:pPr>
            <w:r w:rsidRPr="00886C9F">
              <w:rPr>
                <w:rFonts w:asciiTheme="majorHAnsi" w:eastAsiaTheme="minorHAnsi" w:hAnsiTheme="majorHAnsi" w:cs="Garamond"/>
                <w:sz w:val="24"/>
              </w:rPr>
              <w:t>Ha</w:t>
            </w:r>
          </w:p>
        </w:tc>
        <w:tc>
          <w:tcPr>
            <w:tcW w:w="2130" w:type="dxa"/>
          </w:tcPr>
          <w:p w:rsidR="002C3820" w:rsidRPr="00886C9F" w:rsidRDefault="00F362F2" w:rsidP="00155DEE">
            <w:pPr>
              <w:ind w:left="1371"/>
              <w:jc w:val="right"/>
              <w:rPr>
                <w:rFonts w:asciiTheme="majorHAnsi" w:eastAsiaTheme="minorHAnsi" w:hAnsiTheme="majorHAnsi" w:cs="Garamond"/>
                <w:sz w:val="24"/>
              </w:rPr>
            </w:pPr>
            <w:r w:rsidRPr="00886C9F">
              <w:rPr>
                <w:rFonts w:asciiTheme="majorHAnsi" w:eastAsiaTheme="minorHAnsi" w:hAnsiTheme="majorHAnsi" w:cs="Garamond"/>
                <w:sz w:val="24"/>
              </w:rPr>
              <w:t>25</w:t>
            </w:r>
          </w:p>
        </w:tc>
      </w:tr>
      <w:tr w:rsidR="002C3820" w:rsidRPr="00886C9F" w:rsidTr="00886C9F">
        <w:trPr>
          <w:trHeight w:val="410"/>
        </w:trPr>
        <w:tc>
          <w:tcPr>
            <w:tcW w:w="4356" w:type="dxa"/>
          </w:tcPr>
          <w:p w:rsidR="002C3820" w:rsidRPr="00886C9F" w:rsidRDefault="002C3820" w:rsidP="00441D7E">
            <w:pPr>
              <w:ind w:left="52"/>
              <w:jc w:val="both"/>
              <w:rPr>
                <w:rFonts w:asciiTheme="majorHAnsi" w:eastAsiaTheme="minorHAnsi" w:hAnsiTheme="majorHAnsi" w:cs="Garamond"/>
                <w:sz w:val="24"/>
              </w:rPr>
            </w:pPr>
            <w:r w:rsidRPr="00886C9F">
              <w:rPr>
                <w:rFonts w:asciiTheme="majorHAnsi" w:eastAsiaTheme="minorHAnsi" w:hAnsiTheme="majorHAnsi" w:cs="Garamond"/>
                <w:sz w:val="24"/>
              </w:rPr>
              <w:t>Main canal design discharge</w:t>
            </w:r>
          </w:p>
        </w:tc>
        <w:tc>
          <w:tcPr>
            <w:tcW w:w="1398" w:type="dxa"/>
          </w:tcPr>
          <w:p w:rsidR="002C3820" w:rsidRPr="00886C9F" w:rsidRDefault="002C3820" w:rsidP="00155DEE">
            <w:pPr>
              <w:ind w:left="664"/>
              <w:jc w:val="right"/>
              <w:rPr>
                <w:rFonts w:asciiTheme="majorHAnsi" w:eastAsiaTheme="minorHAnsi" w:hAnsiTheme="majorHAnsi" w:cs="Garamond"/>
                <w:sz w:val="24"/>
              </w:rPr>
            </w:pPr>
            <w:r w:rsidRPr="00886C9F">
              <w:rPr>
                <w:rFonts w:asciiTheme="majorHAnsi" w:eastAsiaTheme="minorHAnsi" w:hAnsiTheme="majorHAnsi" w:cs="Garamond"/>
                <w:sz w:val="24"/>
              </w:rPr>
              <w:t>lt/s</w:t>
            </w:r>
          </w:p>
        </w:tc>
        <w:tc>
          <w:tcPr>
            <w:tcW w:w="2130" w:type="dxa"/>
          </w:tcPr>
          <w:p w:rsidR="002C3820" w:rsidRPr="00886C9F" w:rsidRDefault="00F362F2" w:rsidP="00155DEE">
            <w:pPr>
              <w:ind w:left="1072"/>
              <w:jc w:val="right"/>
              <w:rPr>
                <w:rFonts w:asciiTheme="majorHAnsi" w:eastAsiaTheme="minorHAnsi" w:hAnsiTheme="majorHAnsi" w:cs="Garamond"/>
                <w:sz w:val="24"/>
              </w:rPr>
            </w:pPr>
            <w:r w:rsidRPr="00886C9F">
              <w:rPr>
                <w:rFonts w:asciiTheme="majorHAnsi" w:eastAsiaTheme="minorHAnsi" w:hAnsiTheme="majorHAnsi" w:cs="Garamond"/>
                <w:sz w:val="24"/>
              </w:rPr>
              <w:t>18</w:t>
            </w:r>
          </w:p>
        </w:tc>
      </w:tr>
    </w:tbl>
    <w:p w:rsidR="00886C9F" w:rsidRDefault="00886C9F" w:rsidP="007C01E7">
      <w:pPr>
        <w:overflowPunct/>
        <w:spacing w:line="276" w:lineRule="auto"/>
        <w:jc w:val="both"/>
        <w:textAlignment w:val="auto"/>
        <w:rPr>
          <w:rFonts w:eastAsiaTheme="minorHAnsi"/>
          <w:sz w:val="24"/>
          <w:szCs w:val="24"/>
        </w:rPr>
      </w:pPr>
    </w:p>
    <w:p w:rsidR="00BA0917" w:rsidRDefault="0038165F" w:rsidP="007C01E7">
      <w:pPr>
        <w:overflowPunct/>
        <w:spacing w:line="276" w:lineRule="auto"/>
        <w:jc w:val="both"/>
        <w:textAlignment w:val="auto"/>
        <w:rPr>
          <w:rFonts w:eastAsiaTheme="minorHAnsi"/>
          <w:sz w:val="24"/>
          <w:szCs w:val="24"/>
        </w:rPr>
      </w:pPr>
      <w:r w:rsidRPr="0038165F">
        <w:rPr>
          <w:rFonts w:eastAsiaTheme="minorHAnsi"/>
          <w:sz w:val="24"/>
          <w:szCs w:val="24"/>
        </w:rPr>
        <w:t xml:space="preserve">Night storage along </w:t>
      </w:r>
      <w:r w:rsidR="00CC1D9D">
        <w:rPr>
          <w:rFonts w:eastAsiaTheme="minorHAnsi"/>
          <w:sz w:val="24"/>
          <w:szCs w:val="24"/>
        </w:rPr>
        <w:t xml:space="preserve">Secondary </w:t>
      </w:r>
      <w:r w:rsidR="00CC1D9D" w:rsidRPr="0038165F">
        <w:rPr>
          <w:rFonts w:eastAsiaTheme="minorHAnsi"/>
          <w:sz w:val="24"/>
          <w:szCs w:val="24"/>
        </w:rPr>
        <w:t>canals</w:t>
      </w:r>
      <w:r w:rsidRPr="0038165F">
        <w:rPr>
          <w:rFonts w:eastAsiaTheme="minorHAnsi"/>
          <w:sz w:val="24"/>
          <w:szCs w:val="24"/>
        </w:rPr>
        <w:t xml:space="preserve"> is proposed as the additional cost, both for the </w:t>
      </w:r>
      <w:r w:rsidR="009C6AE7" w:rsidRPr="0038165F">
        <w:rPr>
          <w:rFonts w:eastAsiaTheme="minorHAnsi"/>
          <w:sz w:val="24"/>
          <w:szCs w:val="24"/>
        </w:rPr>
        <w:t>night storage</w:t>
      </w:r>
      <w:r w:rsidRPr="0038165F">
        <w:rPr>
          <w:rFonts w:eastAsiaTheme="minorHAnsi"/>
          <w:sz w:val="24"/>
          <w:szCs w:val="24"/>
        </w:rPr>
        <w:t xml:space="preserve"> reservoirs and the greater canal capacities in downstream secondary canals, </w:t>
      </w:r>
      <w:r w:rsidR="009C6AE7" w:rsidRPr="0038165F">
        <w:rPr>
          <w:rFonts w:eastAsiaTheme="minorHAnsi"/>
          <w:sz w:val="24"/>
          <w:szCs w:val="24"/>
        </w:rPr>
        <w:t>is outweighed</w:t>
      </w:r>
      <w:r w:rsidRPr="0038165F">
        <w:rPr>
          <w:rFonts w:eastAsiaTheme="minorHAnsi"/>
          <w:sz w:val="24"/>
          <w:szCs w:val="24"/>
        </w:rPr>
        <w:t xml:space="preserve"> by the </w:t>
      </w:r>
      <w:r w:rsidRPr="0038165F">
        <w:rPr>
          <w:rFonts w:eastAsiaTheme="minorHAnsi"/>
          <w:sz w:val="24"/>
          <w:szCs w:val="24"/>
        </w:rPr>
        <w:lastRenderedPageBreak/>
        <w:t>benefits accruing from increased water use efficiency from daytime (12hours / day irrigation)</w:t>
      </w:r>
      <w:r>
        <w:rPr>
          <w:rFonts w:eastAsiaTheme="minorHAnsi"/>
          <w:sz w:val="24"/>
          <w:szCs w:val="24"/>
        </w:rPr>
        <w:t>.</w:t>
      </w:r>
      <w:r w:rsidR="00886C9F">
        <w:rPr>
          <w:rFonts w:eastAsiaTheme="minorHAnsi"/>
          <w:sz w:val="24"/>
          <w:szCs w:val="24"/>
        </w:rPr>
        <w:t xml:space="preserve"> </w:t>
      </w:r>
      <w:r w:rsidR="00BA0917" w:rsidRPr="00BA0917">
        <w:rPr>
          <w:rFonts w:eastAsiaTheme="minorHAnsi"/>
          <w:sz w:val="24"/>
          <w:szCs w:val="24"/>
        </w:rPr>
        <w:t>Design water requirements and dis</w:t>
      </w:r>
      <w:r w:rsidR="00353B7B">
        <w:rPr>
          <w:rFonts w:eastAsiaTheme="minorHAnsi"/>
          <w:sz w:val="24"/>
          <w:szCs w:val="24"/>
        </w:rPr>
        <w:t>charges for the secondary canal two</w:t>
      </w:r>
      <w:r w:rsidR="00BA0917" w:rsidRPr="00BA0917">
        <w:rPr>
          <w:rFonts w:eastAsiaTheme="minorHAnsi"/>
          <w:sz w:val="24"/>
          <w:szCs w:val="24"/>
        </w:rPr>
        <w:t xml:space="preserve"> downstream of the 12-hournight storage reservoirs </w:t>
      </w:r>
      <w:r w:rsidR="00353B7B">
        <w:rPr>
          <w:rFonts w:eastAsiaTheme="minorHAnsi"/>
          <w:sz w:val="24"/>
          <w:szCs w:val="24"/>
        </w:rPr>
        <w:t xml:space="preserve">is </w:t>
      </w:r>
      <w:r w:rsidR="00BA0917" w:rsidRPr="00BA0917">
        <w:rPr>
          <w:rFonts w:eastAsiaTheme="minorHAnsi"/>
          <w:sz w:val="24"/>
          <w:szCs w:val="24"/>
        </w:rPr>
        <w:t xml:space="preserve"> therefore </w:t>
      </w:r>
      <w:r w:rsidR="009C6AE7" w:rsidRPr="009C6AE7">
        <w:rPr>
          <w:rFonts w:eastAsiaTheme="minorHAnsi"/>
          <w:color w:val="000000" w:themeColor="text1"/>
          <w:sz w:val="24"/>
          <w:szCs w:val="24"/>
        </w:rPr>
        <w:t>1.</w:t>
      </w:r>
      <w:r w:rsidR="00353B7B">
        <w:rPr>
          <w:rFonts w:eastAsiaTheme="minorHAnsi"/>
          <w:color w:val="000000" w:themeColor="text1"/>
          <w:sz w:val="24"/>
          <w:szCs w:val="24"/>
        </w:rPr>
        <w:t>36</w:t>
      </w:r>
      <w:r w:rsidR="00BA0917" w:rsidRPr="00BA0917">
        <w:rPr>
          <w:rFonts w:eastAsiaTheme="minorHAnsi"/>
          <w:sz w:val="24"/>
          <w:szCs w:val="24"/>
        </w:rPr>
        <w:t xml:space="preserve"> l/s/ha, double the 24-hour requirement of </w:t>
      </w:r>
      <w:r w:rsidR="009C6AE7" w:rsidRPr="009C6AE7">
        <w:rPr>
          <w:rFonts w:eastAsiaTheme="minorHAnsi"/>
          <w:color w:val="000000" w:themeColor="text1"/>
          <w:sz w:val="24"/>
          <w:szCs w:val="24"/>
        </w:rPr>
        <w:t>0.</w:t>
      </w:r>
      <w:r w:rsidR="00353B7B">
        <w:rPr>
          <w:rFonts w:eastAsiaTheme="minorHAnsi"/>
          <w:color w:val="000000" w:themeColor="text1"/>
          <w:sz w:val="24"/>
          <w:szCs w:val="24"/>
        </w:rPr>
        <w:t>68</w:t>
      </w:r>
      <w:r w:rsidR="00BA0917" w:rsidRPr="00BA0917">
        <w:rPr>
          <w:rFonts w:eastAsiaTheme="minorHAnsi"/>
          <w:sz w:val="24"/>
          <w:szCs w:val="24"/>
        </w:rPr>
        <w:t>/s/ha.</w:t>
      </w:r>
      <w:r w:rsidR="009C6AE7">
        <w:rPr>
          <w:rFonts w:eastAsiaTheme="minorHAnsi"/>
          <w:sz w:val="24"/>
          <w:szCs w:val="24"/>
        </w:rPr>
        <w:t xml:space="preserve"> </w:t>
      </w:r>
      <w:r w:rsidR="00BA0917" w:rsidRPr="00BA0917">
        <w:rPr>
          <w:rFonts w:eastAsiaTheme="minorHAnsi"/>
          <w:sz w:val="24"/>
          <w:szCs w:val="24"/>
        </w:rPr>
        <w:t>Irrigation supply will be supplied to each tertiary off</w:t>
      </w:r>
      <w:r w:rsidR="009C6AE7">
        <w:rPr>
          <w:rFonts w:eastAsiaTheme="minorHAnsi"/>
          <w:sz w:val="24"/>
          <w:szCs w:val="24"/>
        </w:rPr>
        <w:t xml:space="preserve"> </w:t>
      </w:r>
      <w:r w:rsidR="00BA0917" w:rsidRPr="00BA0917">
        <w:rPr>
          <w:rFonts w:eastAsiaTheme="minorHAnsi"/>
          <w:sz w:val="24"/>
          <w:szCs w:val="24"/>
        </w:rPr>
        <w:t>taking from a secondary canal for 12 hours</w:t>
      </w:r>
      <w:r w:rsidR="009C6AE7">
        <w:rPr>
          <w:rFonts w:eastAsiaTheme="minorHAnsi"/>
          <w:sz w:val="24"/>
          <w:szCs w:val="24"/>
        </w:rPr>
        <w:t xml:space="preserve"> </w:t>
      </w:r>
      <w:r w:rsidR="00BA0917" w:rsidRPr="00BA0917">
        <w:rPr>
          <w:rFonts w:eastAsiaTheme="minorHAnsi"/>
          <w:sz w:val="24"/>
          <w:szCs w:val="24"/>
        </w:rPr>
        <w:t xml:space="preserve">each day. The design discharge to the head of each tertiary canal is </w:t>
      </w:r>
      <w:r w:rsidR="00C57514">
        <w:rPr>
          <w:rFonts w:eastAsiaTheme="minorHAnsi"/>
          <w:sz w:val="24"/>
          <w:szCs w:val="24"/>
        </w:rPr>
        <w:t>1.</w:t>
      </w:r>
      <w:r w:rsidR="009C6AE7" w:rsidRPr="009C6AE7">
        <w:rPr>
          <w:rFonts w:eastAsiaTheme="minorHAnsi"/>
          <w:color w:val="000000" w:themeColor="text1"/>
          <w:sz w:val="24"/>
          <w:szCs w:val="24"/>
        </w:rPr>
        <w:t>08</w:t>
      </w:r>
      <w:r w:rsidR="00BA0917" w:rsidRPr="00BA0917">
        <w:rPr>
          <w:rFonts w:eastAsiaTheme="minorHAnsi"/>
          <w:sz w:val="24"/>
          <w:szCs w:val="24"/>
        </w:rPr>
        <w:t xml:space="preserve"> l/s/ha, double the 24-hour requirement of </w:t>
      </w:r>
      <w:r w:rsidR="009C6AE7" w:rsidRPr="009C6AE7">
        <w:rPr>
          <w:rFonts w:eastAsiaTheme="minorHAnsi"/>
          <w:color w:val="000000" w:themeColor="text1"/>
          <w:sz w:val="24"/>
          <w:szCs w:val="24"/>
        </w:rPr>
        <w:t>0.</w:t>
      </w:r>
      <w:r w:rsidR="00C57514">
        <w:rPr>
          <w:rFonts w:eastAsiaTheme="minorHAnsi"/>
          <w:color w:val="000000" w:themeColor="text1"/>
          <w:sz w:val="24"/>
          <w:szCs w:val="24"/>
        </w:rPr>
        <w:t>5</w:t>
      </w:r>
      <w:r w:rsidR="009C6AE7" w:rsidRPr="009C6AE7">
        <w:rPr>
          <w:rFonts w:eastAsiaTheme="minorHAnsi"/>
          <w:color w:val="000000" w:themeColor="text1"/>
          <w:sz w:val="24"/>
          <w:szCs w:val="24"/>
        </w:rPr>
        <w:t>4</w:t>
      </w:r>
      <w:r w:rsidR="00BA0917" w:rsidRPr="00BA0917">
        <w:rPr>
          <w:rFonts w:eastAsiaTheme="minorHAnsi"/>
          <w:sz w:val="24"/>
          <w:szCs w:val="24"/>
        </w:rPr>
        <w:t>l/s/ha.</w:t>
      </w:r>
    </w:p>
    <w:p w:rsidR="00BA0917" w:rsidRPr="00BA0917" w:rsidRDefault="00BA0917" w:rsidP="007C01E7">
      <w:pPr>
        <w:overflowPunct/>
        <w:spacing w:line="276" w:lineRule="auto"/>
        <w:jc w:val="both"/>
        <w:textAlignment w:val="auto"/>
        <w:rPr>
          <w:rFonts w:eastAsiaTheme="minorHAnsi"/>
          <w:sz w:val="24"/>
          <w:szCs w:val="24"/>
        </w:rPr>
      </w:pPr>
    </w:p>
    <w:p w:rsidR="00BA0917" w:rsidRDefault="00BA0917" w:rsidP="007C01E7">
      <w:pPr>
        <w:overflowPunct/>
        <w:spacing w:line="276" w:lineRule="auto"/>
        <w:jc w:val="both"/>
        <w:textAlignment w:val="auto"/>
        <w:rPr>
          <w:rFonts w:eastAsiaTheme="minorHAnsi"/>
          <w:sz w:val="24"/>
          <w:szCs w:val="24"/>
        </w:rPr>
      </w:pPr>
      <w:r w:rsidRPr="00BA0917">
        <w:rPr>
          <w:rFonts w:eastAsiaTheme="minorHAnsi"/>
          <w:sz w:val="24"/>
          <w:szCs w:val="24"/>
        </w:rPr>
        <w:t xml:space="preserve">Each tertiary will typically </w:t>
      </w:r>
      <w:r w:rsidRPr="000536B2">
        <w:rPr>
          <w:rFonts w:eastAsiaTheme="minorHAnsi"/>
          <w:sz w:val="24"/>
          <w:szCs w:val="24"/>
        </w:rPr>
        <w:t>supply three field</w:t>
      </w:r>
      <w:r w:rsidRPr="00BA0917">
        <w:rPr>
          <w:rFonts w:eastAsiaTheme="minorHAnsi"/>
          <w:sz w:val="24"/>
          <w:szCs w:val="24"/>
        </w:rPr>
        <w:t xml:space="preserve"> channels for 12 hours each day. The field </w:t>
      </w:r>
      <w:r w:rsidR="002D6BF5" w:rsidRPr="00BA0917">
        <w:rPr>
          <w:rFonts w:eastAsiaTheme="minorHAnsi"/>
          <w:sz w:val="24"/>
          <w:szCs w:val="24"/>
        </w:rPr>
        <w:t>channels each</w:t>
      </w:r>
      <w:r w:rsidRPr="00BA0917">
        <w:rPr>
          <w:rFonts w:eastAsiaTheme="minorHAnsi"/>
          <w:sz w:val="24"/>
          <w:szCs w:val="24"/>
        </w:rPr>
        <w:t xml:space="preserve"> supply furrows (or basins for </w:t>
      </w:r>
      <w:r w:rsidR="002D5B97">
        <w:rPr>
          <w:rFonts w:eastAsiaTheme="minorHAnsi"/>
          <w:sz w:val="24"/>
          <w:szCs w:val="24"/>
        </w:rPr>
        <w:t>fruit trees</w:t>
      </w:r>
      <w:r w:rsidRPr="00BA0917">
        <w:rPr>
          <w:rFonts w:eastAsiaTheme="minorHAnsi"/>
          <w:sz w:val="24"/>
          <w:szCs w:val="24"/>
        </w:rPr>
        <w:t xml:space="preserve">) and each commands about a </w:t>
      </w:r>
      <w:r w:rsidRPr="002D6BF5">
        <w:rPr>
          <w:rFonts w:eastAsiaTheme="minorHAnsi"/>
          <w:color w:val="000000" w:themeColor="text1"/>
          <w:sz w:val="24"/>
          <w:szCs w:val="24"/>
        </w:rPr>
        <w:t xml:space="preserve">third </w:t>
      </w:r>
      <w:r w:rsidRPr="00BA0917">
        <w:rPr>
          <w:rFonts w:eastAsiaTheme="minorHAnsi"/>
          <w:sz w:val="24"/>
          <w:szCs w:val="24"/>
        </w:rPr>
        <w:t xml:space="preserve">of the tertiary </w:t>
      </w:r>
      <w:r w:rsidR="002D6BF5" w:rsidRPr="00BA0917">
        <w:rPr>
          <w:rFonts w:eastAsiaTheme="minorHAnsi"/>
          <w:sz w:val="24"/>
          <w:szCs w:val="24"/>
        </w:rPr>
        <w:t>unit. For</w:t>
      </w:r>
      <w:r w:rsidRPr="00BA0917">
        <w:rPr>
          <w:rFonts w:eastAsiaTheme="minorHAnsi"/>
          <w:sz w:val="24"/>
          <w:szCs w:val="24"/>
        </w:rPr>
        <w:t xml:space="preserve"> a tertiary command of </w:t>
      </w:r>
      <w:r w:rsidR="002D6BF5" w:rsidRPr="002D6BF5">
        <w:rPr>
          <w:rFonts w:eastAsiaTheme="minorHAnsi"/>
          <w:color w:val="000000" w:themeColor="text1"/>
          <w:sz w:val="24"/>
          <w:szCs w:val="24"/>
        </w:rPr>
        <w:t>3</w:t>
      </w:r>
      <w:r w:rsidRPr="00BA0917">
        <w:rPr>
          <w:rFonts w:eastAsiaTheme="minorHAnsi"/>
          <w:sz w:val="24"/>
          <w:szCs w:val="24"/>
        </w:rPr>
        <w:t xml:space="preserve"> ha, irrigation supply to the head of the tertiary canal will be </w:t>
      </w:r>
      <w:r w:rsidR="00C57514">
        <w:rPr>
          <w:rFonts w:eastAsiaTheme="minorHAnsi"/>
          <w:sz w:val="24"/>
          <w:szCs w:val="24"/>
        </w:rPr>
        <w:t>1.62</w:t>
      </w:r>
      <w:r w:rsidRPr="002D6BF5">
        <w:rPr>
          <w:rFonts w:eastAsiaTheme="minorHAnsi"/>
          <w:color w:val="000000" w:themeColor="text1"/>
          <w:sz w:val="24"/>
          <w:szCs w:val="24"/>
        </w:rPr>
        <w:t>l</w:t>
      </w:r>
      <w:r w:rsidRPr="00BA0917">
        <w:rPr>
          <w:rFonts w:eastAsiaTheme="minorHAnsi"/>
          <w:sz w:val="24"/>
          <w:szCs w:val="24"/>
        </w:rPr>
        <w:t xml:space="preserve">/s, with this flow divided </w:t>
      </w:r>
      <w:r w:rsidR="002D6BF5">
        <w:rPr>
          <w:rFonts w:eastAsiaTheme="minorHAnsi"/>
          <w:color w:val="000000" w:themeColor="text1"/>
          <w:sz w:val="24"/>
          <w:szCs w:val="24"/>
        </w:rPr>
        <w:t>one</w:t>
      </w:r>
      <w:r w:rsidRPr="00BA0917">
        <w:rPr>
          <w:rFonts w:eastAsiaTheme="minorHAnsi"/>
          <w:sz w:val="24"/>
          <w:szCs w:val="24"/>
        </w:rPr>
        <w:t xml:space="preserve"> ways with each field channel designed to take about </w:t>
      </w:r>
      <w:r w:rsidR="00C57514">
        <w:rPr>
          <w:rFonts w:eastAsiaTheme="minorHAnsi"/>
          <w:sz w:val="24"/>
          <w:szCs w:val="24"/>
        </w:rPr>
        <w:t>1.62</w:t>
      </w:r>
      <w:r w:rsidRPr="00BA0917">
        <w:rPr>
          <w:rFonts w:eastAsiaTheme="minorHAnsi"/>
          <w:sz w:val="24"/>
          <w:szCs w:val="24"/>
        </w:rPr>
        <w:t xml:space="preserve"> l/s. The</w:t>
      </w:r>
      <w:r w:rsidR="000303F9">
        <w:rPr>
          <w:rFonts w:eastAsiaTheme="minorHAnsi"/>
          <w:sz w:val="24"/>
          <w:szCs w:val="24"/>
        </w:rPr>
        <w:t xml:space="preserve"> </w:t>
      </w:r>
      <w:r w:rsidRPr="00BA0917">
        <w:rPr>
          <w:rFonts w:eastAsiaTheme="minorHAnsi"/>
          <w:sz w:val="24"/>
          <w:szCs w:val="24"/>
        </w:rPr>
        <w:t>field channel will be designed from head to tail for this discharge, and supplies rotated to</w:t>
      </w:r>
      <w:r w:rsidR="000303F9">
        <w:rPr>
          <w:rFonts w:eastAsiaTheme="minorHAnsi"/>
          <w:sz w:val="24"/>
          <w:szCs w:val="24"/>
        </w:rPr>
        <w:t xml:space="preserve"> </w:t>
      </w:r>
      <w:r w:rsidRPr="00BA0917">
        <w:rPr>
          <w:rFonts w:eastAsiaTheme="minorHAnsi"/>
          <w:sz w:val="24"/>
          <w:szCs w:val="24"/>
        </w:rPr>
        <w:t xml:space="preserve">furrows (or basins) from the field channel in turn over the rotation period, typically </w:t>
      </w:r>
      <w:r w:rsidRPr="00441D7E">
        <w:rPr>
          <w:rFonts w:eastAsiaTheme="minorHAnsi"/>
          <w:sz w:val="24"/>
          <w:szCs w:val="24"/>
        </w:rPr>
        <w:t>14</w:t>
      </w:r>
      <w:r w:rsidRPr="00BA0917">
        <w:rPr>
          <w:rFonts w:eastAsiaTheme="minorHAnsi"/>
          <w:sz w:val="24"/>
          <w:szCs w:val="24"/>
        </w:rPr>
        <w:t xml:space="preserve"> days.</w:t>
      </w:r>
    </w:p>
    <w:p w:rsidR="00E16556" w:rsidRDefault="00E16556" w:rsidP="007C01E7">
      <w:pPr>
        <w:overflowPunct/>
        <w:spacing w:line="276" w:lineRule="auto"/>
        <w:jc w:val="both"/>
        <w:textAlignment w:val="auto"/>
        <w:rPr>
          <w:rFonts w:eastAsiaTheme="minorHAnsi"/>
          <w:sz w:val="24"/>
          <w:szCs w:val="24"/>
        </w:rPr>
      </w:pPr>
    </w:p>
    <w:p w:rsidR="00E16556" w:rsidRPr="00374CD4" w:rsidRDefault="00042DE9" w:rsidP="00374CD4">
      <w:pPr>
        <w:pStyle w:val="Heading3"/>
        <w:rPr>
          <w:rFonts w:eastAsiaTheme="minorHAnsi"/>
        </w:rPr>
      </w:pPr>
      <w:bookmarkStart w:id="26" w:name="_Toc167478116"/>
      <w:r w:rsidRPr="00374CD4">
        <w:rPr>
          <w:rFonts w:eastAsiaTheme="minorHAnsi"/>
        </w:rPr>
        <w:t>Design</w:t>
      </w:r>
      <w:r w:rsidR="00E16556" w:rsidRPr="00374CD4">
        <w:rPr>
          <w:rFonts w:eastAsiaTheme="minorHAnsi"/>
        </w:rPr>
        <w:t xml:space="preserve"> and Operation of Night Storage</w:t>
      </w:r>
      <w:bookmarkEnd w:id="26"/>
    </w:p>
    <w:p w:rsidR="00042DE9" w:rsidRPr="00E16556" w:rsidRDefault="00042DE9" w:rsidP="007C01E7">
      <w:pPr>
        <w:overflowPunct/>
        <w:spacing w:line="276" w:lineRule="auto"/>
        <w:textAlignment w:val="auto"/>
        <w:rPr>
          <w:rFonts w:eastAsiaTheme="minorHAnsi"/>
          <w:b/>
          <w:iCs/>
          <w:sz w:val="24"/>
          <w:szCs w:val="24"/>
        </w:rPr>
      </w:pPr>
    </w:p>
    <w:p w:rsidR="00E16556" w:rsidRPr="003C26A0" w:rsidRDefault="00E16556" w:rsidP="00AD5B39">
      <w:pPr>
        <w:pStyle w:val="ListParagraph"/>
        <w:numPr>
          <w:ilvl w:val="0"/>
          <w:numId w:val="24"/>
        </w:numPr>
        <w:rPr>
          <w:rFonts w:ascii="Times New Roman" w:eastAsiaTheme="minorHAnsi" w:hAnsi="Times New Roman"/>
          <w:b/>
          <w:sz w:val="24"/>
          <w:szCs w:val="24"/>
        </w:rPr>
      </w:pPr>
      <w:r w:rsidRPr="003C26A0">
        <w:rPr>
          <w:rFonts w:ascii="Times New Roman" w:eastAsiaTheme="minorHAnsi" w:hAnsi="Times New Roman"/>
          <w:b/>
          <w:sz w:val="24"/>
          <w:szCs w:val="24"/>
        </w:rPr>
        <w:t>General Considerations</w:t>
      </w:r>
    </w:p>
    <w:p w:rsidR="00E16556" w:rsidRDefault="00E16556" w:rsidP="007C01E7">
      <w:pPr>
        <w:overflowPunct/>
        <w:spacing w:line="276" w:lineRule="auto"/>
        <w:jc w:val="both"/>
        <w:textAlignment w:val="auto"/>
        <w:rPr>
          <w:rFonts w:eastAsiaTheme="minorHAnsi"/>
          <w:sz w:val="24"/>
          <w:szCs w:val="24"/>
        </w:rPr>
      </w:pPr>
      <w:r w:rsidRPr="00E16556">
        <w:rPr>
          <w:rFonts w:eastAsiaTheme="minorHAnsi"/>
          <w:sz w:val="24"/>
          <w:szCs w:val="24"/>
        </w:rPr>
        <w:t>Night storage reservoirs are proposed so that</w:t>
      </w:r>
      <w:r w:rsidR="000303F9">
        <w:rPr>
          <w:rFonts w:eastAsiaTheme="minorHAnsi"/>
          <w:sz w:val="24"/>
          <w:szCs w:val="24"/>
        </w:rPr>
        <w:t xml:space="preserve"> </w:t>
      </w:r>
      <w:r w:rsidRPr="00E16556">
        <w:rPr>
          <w:rFonts w:eastAsiaTheme="minorHAnsi"/>
          <w:sz w:val="24"/>
          <w:szCs w:val="24"/>
        </w:rPr>
        <w:t>while the main distribution system flows</w:t>
      </w:r>
      <w:r w:rsidR="000303F9">
        <w:rPr>
          <w:rFonts w:eastAsiaTheme="minorHAnsi"/>
          <w:sz w:val="24"/>
          <w:szCs w:val="24"/>
        </w:rPr>
        <w:t xml:space="preserve"> </w:t>
      </w:r>
      <w:r w:rsidR="00042DE9" w:rsidRPr="00E16556">
        <w:rPr>
          <w:rFonts w:eastAsiaTheme="minorHAnsi"/>
          <w:sz w:val="24"/>
          <w:szCs w:val="24"/>
        </w:rPr>
        <w:t>continuously</w:t>
      </w:r>
      <w:r w:rsidR="000303F9">
        <w:rPr>
          <w:rFonts w:eastAsiaTheme="minorHAnsi"/>
          <w:sz w:val="24"/>
          <w:szCs w:val="24"/>
        </w:rPr>
        <w:t xml:space="preserve"> </w:t>
      </w:r>
      <w:r w:rsidR="00042DE9" w:rsidRPr="00E16556">
        <w:rPr>
          <w:rFonts w:eastAsiaTheme="minorHAnsi"/>
          <w:sz w:val="24"/>
          <w:szCs w:val="24"/>
        </w:rPr>
        <w:t>farmers</w:t>
      </w:r>
      <w:r w:rsidRPr="00E16556">
        <w:rPr>
          <w:rFonts w:eastAsiaTheme="minorHAnsi"/>
          <w:sz w:val="24"/>
          <w:szCs w:val="24"/>
        </w:rPr>
        <w:t xml:space="preserve"> can irrigate during the day time (nominally 06:00 to 18:00 hours). Design</w:t>
      </w:r>
      <w:r w:rsidR="000303F9">
        <w:rPr>
          <w:rFonts w:eastAsiaTheme="minorHAnsi"/>
          <w:sz w:val="24"/>
          <w:szCs w:val="24"/>
        </w:rPr>
        <w:t xml:space="preserve"> </w:t>
      </w:r>
      <w:r w:rsidRPr="00E16556">
        <w:rPr>
          <w:rFonts w:eastAsiaTheme="minorHAnsi"/>
          <w:sz w:val="24"/>
          <w:szCs w:val="24"/>
        </w:rPr>
        <w:t>of canals downstream of the night storage reservoirs has to take account of the different day</w:t>
      </w:r>
      <w:r w:rsidR="000303F9">
        <w:rPr>
          <w:rFonts w:eastAsiaTheme="minorHAnsi"/>
          <w:sz w:val="24"/>
          <w:szCs w:val="24"/>
        </w:rPr>
        <w:t xml:space="preserve"> </w:t>
      </w:r>
      <w:r w:rsidRPr="00E16556">
        <w:rPr>
          <w:rFonts w:eastAsiaTheme="minorHAnsi"/>
          <w:sz w:val="24"/>
          <w:szCs w:val="24"/>
        </w:rPr>
        <w:t>and night operation conditions.</w:t>
      </w:r>
    </w:p>
    <w:p w:rsidR="00E16556" w:rsidRPr="00E16556" w:rsidRDefault="00E16556" w:rsidP="007C01E7">
      <w:pPr>
        <w:overflowPunct/>
        <w:spacing w:line="276" w:lineRule="auto"/>
        <w:jc w:val="both"/>
        <w:textAlignment w:val="auto"/>
        <w:rPr>
          <w:rFonts w:eastAsiaTheme="minorHAnsi"/>
          <w:sz w:val="24"/>
          <w:szCs w:val="24"/>
        </w:rPr>
      </w:pPr>
    </w:p>
    <w:p w:rsidR="00E16556" w:rsidRDefault="00E16556" w:rsidP="007C01E7">
      <w:pPr>
        <w:overflowPunct/>
        <w:spacing w:line="276" w:lineRule="auto"/>
        <w:jc w:val="both"/>
        <w:textAlignment w:val="auto"/>
        <w:rPr>
          <w:rFonts w:eastAsiaTheme="minorHAnsi"/>
          <w:sz w:val="24"/>
          <w:szCs w:val="24"/>
        </w:rPr>
      </w:pPr>
      <w:r w:rsidRPr="00E16556">
        <w:rPr>
          <w:rFonts w:eastAsiaTheme="minorHAnsi"/>
          <w:sz w:val="24"/>
          <w:szCs w:val="24"/>
        </w:rPr>
        <w:t>The maximum distance between night storage reservoirs and their individual command areas</w:t>
      </w:r>
      <w:r w:rsidR="000303F9">
        <w:rPr>
          <w:rFonts w:eastAsiaTheme="minorHAnsi"/>
          <w:sz w:val="24"/>
          <w:szCs w:val="24"/>
        </w:rPr>
        <w:t xml:space="preserve"> </w:t>
      </w:r>
      <w:r w:rsidR="000E4510" w:rsidRPr="00E16556">
        <w:rPr>
          <w:rFonts w:eastAsiaTheme="minorHAnsi"/>
          <w:sz w:val="24"/>
          <w:szCs w:val="24"/>
        </w:rPr>
        <w:t>should</w:t>
      </w:r>
      <w:r w:rsidR="009A2674">
        <w:rPr>
          <w:rFonts w:eastAsiaTheme="minorHAnsi"/>
          <w:sz w:val="24"/>
          <w:szCs w:val="24"/>
        </w:rPr>
        <w:t xml:space="preserve"> be </w:t>
      </w:r>
      <w:r w:rsidR="00821229">
        <w:rPr>
          <w:rFonts w:eastAsiaTheme="minorHAnsi"/>
          <w:sz w:val="24"/>
          <w:szCs w:val="24"/>
        </w:rPr>
        <w:t>fewer</w:t>
      </w:r>
      <w:r w:rsidR="000E4510">
        <w:rPr>
          <w:rFonts w:eastAsiaTheme="minorHAnsi"/>
          <w:sz w:val="24"/>
          <w:szCs w:val="24"/>
        </w:rPr>
        <w:t xml:space="preserve"> </w:t>
      </w:r>
      <w:r w:rsidR="009A2674">
        <w:rPr>
          <w:rFonts w:eastAsiaTheme="minorHAnsi"/>
          <w:sz w:val="24"/>
          <w:szCs w:val="24"/>
        </w:rPr>
        <w:t>1</w:t>
      </w:r>
      <w:r w:rsidRPr="00E16556">
        <w:rPr>
          <w:rFonts w:eastAsiaTheme="minorHAnsi"/>
          <w:sz w:val="24"/>
          <w:szCs w:val="24"/>
        </w:rPr>
        <w:t xml:space="preserve"> km in order to keep the time lag before flow from a reservoir reaches </w:t>
      </w:r>
      <w:r w:rsidR="000E4510" w:rsidRPr="00E16556">
        <w:rPr>
          <w:rFonts w:eastAsiaTheme="minorHAnsi"/>
          <w:sz w:val="24"/>
          <w:szCs w:val="24"/>
        </w:rPr>
        <w:t>the tail</w:t>
      </w:r>
      <w:r w:rsidRPr="00E16556">
        <w:rPr>
          <w:rFonts w:eastAsiaTheme="minorHAnsi"/>
          <w:sz w:val="24"/>
          <w:szCs w:val="24"/>
        </w:rPr>
        <w:t xml:space="preserve"> command area to about </w:t>
      </w:r>
      <w:r w:rsidR="00821229">
        <w:rPr>
          <w:rFonts w:eastAsiaTheme="minorHAnsi"/>
          <w:sz w:val="24"/>
          <w:szCs w:val="24"/>
        </w:rPr>
        <w:t xml:space="preserve"> 30minute</w:t>
      </w:r>
      <w:r w:rsidRPr="00E16556">
        <w:rPr>
          <w:rFonts w:eastAsiaTheme="minorHAnsi"/>
          <w:sz w:val="24"/>
          <w:szCs w:val="24"/>
        </w:rPr>
        <w:t>s.</w:t>
      </w:r>
    </w:p>
    <w:p w:rsidR="00821229" w:rsidRPr="00E16556" w:rsidRDefault="00821229" w:rsidP="007C01E7">
      <w:pPr>
        <w:overflowPunct/>
        <w:spacing w:line="276" w:lineRule="auto"/>
        <w:jc w:val="both"/>
        <w:textAlignment w:val="auto"/>
        <w:rPr>
          <w:rFonts w:eastAsiaTheme="minorHAnsi"/>
          <w:sz w:val="24"/>
          <w:szCs w:val="24"/>
        </w:rPr>
      </w:pPr>
    </w:p>
    <w:p w:rsidR="00E16556" w:rsidRPr="00E16556" w:rsidRDefault="00CC1D9D" w:rsidP="007C01E7">
      <w:pPr>
        <w:overflowPunct/>
        <w:spacing w:line="276" w:lineRule="auto"/>
        <w:jc w:val="both"/>
        <w:textAlignment w:val="auto"/>
        <w:rPr>
          <w:rFonts w:eastAsiaTheme="minorHAnsi"/>
          <w:sz w:val="24"/>
          <w:szCs w:val="24"/>
        </w:rPr>
      </w:pPr>
      <w:r w:rsidRPr="00E16556">
        <w:rPr>
          <w:rFonts w:eastAsiaTheme="minorHAnsi"/>
          <w:sz w:val="24"/>
          <w:szCs w:val="24"/>
        </w:rPr>
        <w:t xml:space="preserve">The </w:t>
      </w:r>
      <w:r>
        <w:rPr>
          <w:rFonts w:eastAsiaTheme="minorHAnsi"/>
          <w:sz w:val="24"/>
          <w:szCs w:val="24"/>
        </w:rPr>
        <w:t>secondary</w:t>
      </w:r>
      <w:r w:rsidR="00821229">
        <w:rPr>
          <w:rFonts w:eastAsiaTheme="minorHAnsi"/>
          <w:sz w:val="24"/>
          <w:szCs w:val="24"/>
        </w:rPr>
        <w:t xml:space="preserve"> and </w:t>
      </w:r>
      <w:r w:rsidR="000E4510">
        <w:rPr>
          <w:rFonts w:eastAsiaTheme="minorHAnsi"/>
          <w:sz w:val="24"/>
          <w:szCs w:val="24"/>
        </w:rPr>
        <w:t>Tertiary</w:t>
      </w:r>
      <w:r w:rsidR="00E16556" w:rsidRPr="00E16556">
        <w:rPr>
          <w:rFonts w:eastAsiaTheme="minorHAnsi"/>
          <w:sz w:val="24"/>
          <w:szCs w:val="24"/>
        </w:rPr>
        <w:t xml:space="preserve"> canals fall into </w:t>
      </w:r>
      <w:r w:rsidR="00397BA8">
        <w:rPr>
          <w:rFonts w:eastAsiaTheme="minorHAnsi"/>
          <w:sz w:val="24"/>
          <w:szCs w:val="24"/>
        </w:rPr>
        <w:t>two</w:t>
      </w:r>
      <w:r w:rsidR="00E16556" w:rsidRPr="00E16556">
        <w:rPr>
          <w:rFonts w:eastAsiaTheme="minorHAnsi"/>
          <w:sz w:val="24"/>
          <w:szCs w:val="24"/>
        </w:rPr>
        <w:t xml:space="preserve"> groups:</w:t>
      </w:r>
    </w:p>
    <w:p w:rsidR="002A36DF" w:rsidRDefault="00E16556" w:rsidP="00AD5B39">
      <w:pPr>
        <w:pStyle w:val="ListParagraph"/>
        <w:numPr>
          <w:ilvl w:val="0"/>
          <w:numId w:val="19"/>
        </w:numPr>
        <w:jc w:val="both"/>
        <w:rPr>
          <w:rFonts w:ascii="Times New Roman" w:eastAsiaTheme="minorHAnsi" w:hAnsi="Times New Roman"/>
          <w:sz w:val="24"/>
          <w:szCs w:val="24"/>
        </w:rPr>
      </w:pPr>
      <w:r w:rsidRPr="002A36DF">
        <w:rPr>
          <w:rFonts w:ascii="Times New Roman" w:eastAsiaTheme="minorHAnsi" w:hAnsi="Times New Roman"/>
          <w:sz w:val="24"/>
          <w:szCs w:val="24"/>
        </w:rPr>
        <w:t xml:space="preserve">Group </w:t>
      </w:r>
      <w:r w:rsidR="002A36DF" w:rsidRPr="002A36DF">
        <w:rPr>
          <w:rFonts w:ascii="Times New Roman" w:eastAsiaTheme="minorHAnsi" w:hAnsi="Times New Roman"/>
          <w:sz w:val="24"/>
          <w:szCs w:val="24"/>
        </w:rPr>
        <w:t>1: Secon</w:t>
      </w:r>
      <w:r w:rsidR="00821229">
        <w:rPr>
          <w:rFonts w:ascii="Times New Roman" w:eastAsiaTheme="minorHAnsi" w:hAnsi="Times New Roman"/>
          <w:sz w:val="24"/>
          <w:szCs w:val="24"/>
        </w:rPr>
        <w:t>dary and Tertiary canals where it supplied direct</w:t>
      </w:r>
      <w:r w:rsidR="002A36DF" w:rsidRPr="002A36DF">
        <w:rPr>
          <w:rFonts w:ascii="Times New Roman" w:eastAsiaTheme="minorHAnsi" w:hAnsi="Times New Roman"/>
          <w:sz w:val="24"/>
          <w:szCs w:val="24"/>
        </w:rPr>
        <w:t xml:space="preserve"> </w:t>
      </w:r>
      <w:r w:rsidR="00B31AAD" w:rsidRPr="002A36DF">
        <w:rPr>
          <w:rFonts w:ascii="Times New Roman" w:eastAsiaTheme="minorHAnsi" w:hAnsi="Times New Roman"/>
          <w:sz w:val="24"/>
          <w:szCs w:val="24"/>
        </w:rPr>
        <w:t>from main</w:t>
      </w:r>
      <w:r w:rsidR="002A36DF" w:rsidRPr="002A36DF">
        <w:rPr>
          <w:rFonts w:ascii="Times New Roman" w:eastAsiaTheme="minorHAnsi" w:hAnsi="Times New Roman"/>
          <w:sz w:val="24"/>
          <w:szCs w:val="24"/>
        </w:rPr>
        <w:t xml:space="preserve"> canal for the whole command </w:t>
      </w:r>
      <w:r w:rsidR="00B31AAD" w:rsidRPr="002A36DF">
        <w:rPr>
          <w:rFonts w:ascii="Times New Roman" w:eastAsiaTheme="minorHAnsi" w:hAnsi="Times New Roman"/>
          <w:sz w:val="24"/>
          <w:szCs w:val="24"/>
        </w:rPr>
        <w:t>it serves</w:t>
      </w:r>
      <w:r w:rsidR="00821229">
        <w:rPr>
          <w:rFonts w:ascii="Times New Roman" w:eastAsiaTheme="minorHAnsi" w:hAnsi="Times New Roman"/>
          <w:sz w:val="24"/>
          <w:szCs w:val="24"/>
        </w:rPr>
        <w:t xml:space="preserve"> (SC_1 and TC_1 to TC_3) </w:t>
      </w:r>
      <w:r w:rsidRPr="002A36DF">
        <w:rPr>
          <w:rFonts w:ascii="Times New Roman" w:eastAsiaTheme="minorHAnsi" w:hAnsi="Times New Roman"/>
          <w:sz w:val="24"/>
          <w:szCs w:val="24"/>
        </w:rPr>
        <w:t xml:space="preserve"> </w:t>
      </w:r>
      <w:r w:rsidR="002A36DF">
        <w:rPr>
          <w:rFonts w:ascii="Times New Roman" w:eastAsiaTheme="minorHAnsi" w:hAnsi="Times New Roman"/>
          <w:sz w:val="24"/>
          <w:szCs w:val="24"/>
        </w:rPr>
        <w:t>.</w:t>
      </w:r>
    </w:p>
    <w:p w:rsidR="00BE570F" w:rsidRPr="00821229" w:rsidRDefault="00E16556" w:rsidP="00AD5B39">
      <w:pPr>
        <w:pStyle w:val="ListParagraph"/>
        <w:numPr>
          <w:ilvl w:val="0"/>
          <w:numId w:val="19"/>
        </w:numPr>
        <w:jc w:val="both"/>
        <w:rPr>
          <w:rFonts w:eastAsiaTheme="minorHAnsi"/>
        </w:rPr>
      </w:pPr>
      <w:r w:rsidRPr="00441D7E">
        <w:rPr>
          <w:rFonts w:ascii="Times New Roman" w:eastAsiaTheme="minorHAnsi" w:hAnsi="Times New Roman"/>
          <w:sz w:val="24"/>
          <w:szCs w:val="24"/>
        </w:rPr>
        <w:t xml:space="preserve">Group </w:t>
      </w:r>
      <w:r w:rsidR="002A36DF" w:rsidRPr="00441D7E">
        <w:rPr>
          <w:rFonts w:ascii="Times New Roman" w:eastAsiaTheme="minorHAnsi" w:hAnsi="Times New Roman"/>
          <w:sz w:val="24"/>
          <w:szCs w:val="24"/>
        </w:rPr>
        <w:t>2</w:t>
      </w:r>
      <w:r w:rsidRPr="00441D7E">
        <w:rPr>
          <w:rFonts w:ascii="Times New Roman" w:eastAsiaTheme="minorHAnsi" w:hAnsi="Times New Roman"/>
          <w:sz w:val="24"/>
          <w:szCs w:val="24"/>
        </w:rPr>
        <w:t>: Secondary canals which have a portion of their command upstream of the</w:t>
      </w:r>
      <w:r w:rsidR="00B31AAD" w:rsidRPr="00441D7E">
        <w:rPr>
          <w:rFonts w:ascii="Times New Roman" w:eastAsiaTheme="minorHAnsi" w:hAnsi="Times New Roman"/>
          <w:sz w:val="24"/>
          <w:szCs w:val="24"/>
        </w:rPr>
        <w:t xml:space="preserve"> </w:t>
      </w:r>
      <w:r w:rsidR="00397BA8" w:rsidRPr="00441D7E">
        <w:rPr>
          <w:rFonts w:ascii="Times New Roman" w:eastAsiaTheme="minorHAnsi" w:hAnsi="Times New Roman"/>
          <w:sz w:val="24"/>
          <w:szCs w:val="24"/>
        </w:rPr>
        <w:t>Night</w:t>
      </w:r>
      <w:r w:rsidRPr="00441D7E">
        <w:rPr>
          <w:rFonts w:ascii="Times New Roman" w:eastAsiaTheme="minorHAnsi" w:hAnsi="Times New Roman"/>
          <w:sz w:val="24"/>
          <w:szCs w:val="24"/>
        </w:rPr>
        <w:t xml:space="preserve"> storage reservoir (typically command area on the </w:t>
      </w:r>
      <w:r w:rsidR="002A36DF" w:rsidRPr="00441D7E">
        <w:rPr>
          <w:rFonts w:ascii="Times New Roman" w:eastAsiaTheme="minorHAnsi" w:hAnsi="Times New Roman"/>
          <w:sz w:val="24"/>
          <w:szCs w:val="24"/>
        </w:rPr>
        <w:t xml:space="preserve">upstream of the night </w:t>
      </w:r>
      <w:r w:rsidR="002362C3" w:rsidRPr="00441D7E">
        <w:rPr>
          <w:rFonts w:ascii="Times New Roman" w:eastAsiaTheme="minorHAnsi" w:hAnsi="Times New Roman"/>
          <w:sz w:val="24"/>
          <w:szCs w:val="24"/>
        </w:rPr>
        <w:t>storage TC</w:t>
      </w:r>
      <w:r w:rsidR="00B31AAD" w:rsidRPr="00441D7E">
        <w:rPr>
          <w:rFonts w:ascii="Times New Roman" w:eastAsiaTheme="minorHAnsi" w:hAnsi="Times New Roman"/>
          <w:sz w:val="24"/>
          <w:szCs w:val="24"/>
        </w:rPr>
        <w:t>_</w:t>
      </w:r>
      <w:r w:rsidR="002A36DF" w:rsidRPr="00441D7E">
        <w:rPr>
          <w:rFonts w:ascii="Times New Roman" w:eastAsiaTheme="minorHAnsi" w:hAnsi="Times New Roman"/>
          <w:sz w:val="24"/>
          <w:szCs w:val="24"/>
        </w:rPr>
        <w:t>2-1&amp;2-</w:t>
      </w:r>
      <w:r w:rsidRPr="00441D7E">
        <w:rPr>
          <w:rFonts w:ascii="Times New Roman" w:eastAsiaTheme="minorHAnsi" w:hAnsi="Times New Roman"/>
          <w:sz w:val="24"/>
          <w:szCs w:val="24"/>
        </w:rPr>
        <w:t xml:space="preserve">2 tertiary units) as the Main canal is </w:t>
      </w:r>
      <w:r w:rsidR="00B31AAD" w:rsidRPr="00441D7E">
        <w:rPr>
          <w:rFonts w:ascii="Times New Roman" w:eastAsiaTheme="minorHAnsi" w:hAnsi="Times New Roman"/>
          <w:sz w:val="24"/>
          <w:szCs w:val="24"/>
        </w:rPr>
        <w:t xml:space="preserve">sufficiently </w:t>
      </w:r>
      <w:r w:rsidR="00CC1D9D" w:rsidRPr="00441D7E">
        <w:rPr>
          <w:rFonts w:ascii="Times New Roman" w:eastAsiaTheme="minorHAnsi" w:hAnsi="Times New Roman"/>
          <w:sz w:val="24"/>
          <w:szCs w:val="24"/>
        </w:rPr>
        <w:t>high</w:t>
      </w:r>
      <w:r w:rsidR="00CC1D9D">
        <w:rPr>
          <w:rFonts w:ascii="Times New Roman" w:eastAsiaTheme="minorHAnsi" w:hAnsi="Times New Roman"/>
          <w:sz w:val="24"/>
          <w:szCs w:val="24"/>
        </w:rPr>
        <w:t>,</w:t>
      </w:r>
      <w:r w:rsidR="00821229">
        <w:rPr>
          <w:rFonts w:ascii="Times New Roman" w:eastAsiaTheme="minorHAnsi" w:hAnsi="Times New Roman"/>
          <w:sz w:val="24"/>
          <w:szCs w:val="24"/>
        </w:rPr>
        <w:t xml:space="preserve"> one </w:t>
      </w:r>
      <w:r w:rsidR="00CC1D9D">
        <w:rPr>
          <w:rFonts w:ascii="Times New Roman" w:eastAsiaTheme="minorHAnsi" w:hAnsi="Times New Roman"/>
          <w:sz w:val="24"/>
          <w:szCs w:val="24"/>
        </w:rPr>
        <w:t xml:space="preserve">secondary </w:t>
      </w:r>
      <w:r w:rsidR="00CC1D9D" w:rsidRPr="00441D7E">
        <w:rPr>
          <w:rFonts w:ascii="Times New Roman" w:eastAsiaTheme="minorHAnsi" w:hAnsi="Times New Roman"/>
          <w:sz w:val="24"/>
          <w:szCs w:val="24"/>
        </w:rPr>
        <w:t>four</w:t>
      </w:r>
      <w:r w:rsidR="002A36DF" w:rsidRPr="00441D7E">
        <w:rPr>
          <w:rFonts w:ascii="Times New Roman" w:eastAsiaTheme="minorHAnsi" w:hAnsi="Times New Roman"/>
          <w:sz w:val="24"/>
          <w:szCs w:val="24"/>
        </w:rPr>
        <w:t xml:space="preserve"> tertiary units</w:t>
      </w:r>
      <w:r w:rsidRPr="00441D7E">
        <w:rPr>
          <w:rFonts w:ascii="Times New Roman" w:eastAsiaTheme="minorHAnsi" w:hAnsi="Times New Roman"/>
          <w:sz w:val="24"/>
          <w:szCs w:val="24"/>
        </w:rPr>
        <w:t xml:space="preserve"> </w:t>
      </w:r>
      <w:r w:rsidR="00821229" w:rsidRPr="00441D7E">
        <w:rPr>
          <w:rFonts w:ascii="Times New Roman" w:eastAsiaTheme="minorHAnsi" w:hAnsi="Times New Roman"/>
          <w:sz w:val="24"/>
          <w:szCs w:val="24"/>
        </w:rPr>
        <w:t xml:space="preserve">command area </w:t>
      </w:r>
      <w:r w:rsidRPr="00441D7E">
        <w:rPr>
          <w:rFonts w:ascii="Times New Roman" w:eastAsiaTheme="minorHAnsi" w:hAnsi="Times New Roman"/>
          <w:sz w:val="24"/>
          <w:szCs w:val="24"/>
        </w:rPr>
        <w:t xml:space="preserve">to be provided before </w:t>
      </w:r>
      <w:r w:rsidR="002A36DF" w:rsidRPr="00441D7E">
        <w:rPr>
          <w:rFonts w:ascii="Times New Roman" w:eastAsiaTheme="minorHAnsi" w:hAnsi="Times New Roman"/>
          <w:sz w:val="24"/>
          <w:szCs w:val="24"/>
        </w:rPr>
        <w:t xml:space="preserve">it </w:t>
      </w:r>
      <w:r w:rsidR="00CC1D9D" w:rsidRPr="00441D7E">
        <w:rPr>
          <w:rFonts w:ascii="Times New Roman" w:eastAsiaTheme="minorHAnsi" w:hAnsi="Times New Roman"/>
          <w:sz w:val="24"/>
          <w:szCs w:val="24"/>
        </w:rPr>
        <w:t>joins</w:t>
      </w:r>
      <w:r w:rsidR="00441D7E" w:rsidRPr="00441D7E">
        <w:rPr>
          <w:rFonts w:ascii="Times New Roman" w:eastAsiaTheme="minorHAnsi" w:hAnsi="Times New Roman"/>
          <w:sz w:val="24"/>
          <w:szCs w:val="24"/>
        </w:rPr>
        <w:t xml:space="preserve"> the</w:t>
      </w:r>
      <w:r w:rsidR="00821229">
        <w:rPr>
          <w:rFonts w:ascii="Times New Roman" w:eastAsiaTheme="minorHAnsi" w:hAnsi="Times New Roman"/>
          <w:sz w:val="24"/>
          <w:szCs w:val="24"/>
        </w:rPr>
        <w:t xml:space="preserve"> NSR</w:t>
      </w:r>
      <w:r w:rsidRPr="00441D7E">
        <w:rPr>
          <w:rFonts w:ascii="Times New Roman" w:eastAsiaTheme="minorHAnsi" w:hAnsi="Times New Roman"/>
          <w:sz w:val="24"/>
          <w:szCs w:val="24"/>
        </w:rPr>
        <w:t xml:space="preserve">. This upstream portion of the secondary </w:t>
      </w:r>
      <w:r w:rsidR="00821229">
        <w:rPr>
          <w:rFonts w:ascii="Times New Roman" w:eastAsiaTheme="minorHAnsi" w:hAnsi="Times New Roman"/>
          <w:sz w:val="24"/>
          <w:szCs w:val="24"/>
        </w:rPr>
        <w:t xml:space="preserve"> and tertiary </w:t>
      </w:r>
      <w:r w:rsidRPr="00441D7E">
        <w:rPr>
          <w:rFonts w:ascii="Times New Roman" w:eastAsiaTheme="minorHAnsi" w:hAnsi="Times New Roman"/>
          <w:sz w:val="24"/>
          <w:szCs w:val="24"/>
        </w:rPr>
        <w:t>command</w:t>
      </w:r>
      <w:r w:rsidR="00821229">
        <w:rPr>
          <w:rFonts w:ascii="Times New Roman" w:eastAsiaTheme="minorHAnsi" w:hAnsi="Times New Roman"/>
          <w:sz w:val="24"/>
          <w:szCs w:val="24"/>
        </w:rPr>
        <w:t>s</w:t>
      </w:r>
      <w:r w:rsidRPr="00441D7E">
        <w:rPr>
          <w:rFonts w:ascii="Times New Roman" w:eastAsiaTheme="minorHAnsi" w:hAnsi="Times New Roman"/>
          <w:sz w:val="24"/>
          <w:szCs w:val="24"/>
        </w:rPr>
        <w:t xml:space="preserve"> </w:t>
      </w:r>
      <w:r w:rsidR="00821229">
        <w:rPr>
          <w:rFonts w:ascii="Times New Roman" w:eastAsiaTheme="minorHAnsi" w:hAnsi="Times New Roman"/>
          <w:sz w:val="24"/>
          <w:szCs w:val="24"/>
        </w:rPr>
        <w:t>are</w:t>
      </w:r>
      <w:r w:rsidR="00B31AAD" w:rsidRPr="00441D7E">
        <w:rPr>
          <w:rFonts w:ascii="Times New Roman" w:eastAsiaTheme="minorHAnsi" w:hAnsi="Times New Roman"/>
          <w:sz w:val="24"/>
          <w:szCs w:val="24"/>
        </w:rPr>
        <w:t xml:space="preserve"> irrigated</w:t>
      </w:r>
      <w:r w:rsidRPr="00441D7E">
        <w:rPr>
          <w:rFonts w:ascii="Times New Roman" w:eastAsiaTheme="minorHAnsi" w:hAnsi="Times New Roman"/>
          <w:sz w:val="24"/>
          <w:szCs w:val="24"/>
        </w:rPr>
        <w:t xml:space="preserve"> using day time flows from the main canal, while the downstream portion is</w:t>
      </w:r>
      <w:r w:rsidR="00B31AAD" w:rsidRPr="00441D7E">
        <w:rPr>
          <w:rFonts w:ascii="Times New Roman" w:eastAsiaTheme="minorHAnsi" w:hAnsi="Times New Roman"/>
          <w:sz w:val="24"/>
          <w:szCs w:val="24"/>
        </w:rPr>
        <w:t xml:space="preserve"> </w:t>
      </w:r>
      <w:r w:rsidRPr="00441D7E">
        <w:rPr>
          <w:rFonts w:ascii="Times New Roman" w:eastAsiaTheme="minorHAnsi" w:hAnsi="Times New Roman"/>
          <w:sz w:val="24"/>
          <w:szCs w:val="24"/>
        </w:rPr>
        <w:t>irrigated</w:t>
      </w:r>
      <w:r w:rsidR="00B31AAD" w:rsidRPr="00441D7E">
        <w:rPr>
          <w:rFonts w:ascii="Times New Roman" w:eastAsiaTheme="minorHAnsi" w:hAnsi="Times New Roman"/>
          <w:sz w:val="24"/>
          <w:szCs w:val="24"/>
        </w:rPr>
        <w:t xml:space="preserve"> with</w:t>
      </w:r>
      <w:r w:rsidRPr="00441D7E">
        <w:rPr>
          <w:rFonts w:ascii="Times New Roman" w:eastAsiaTheme="minorHAnsi" w:hAnsi="Times New Roman"/>
          <w:sz w:val="24"/>
          <w:szCs w:val="24"/>
        </w:rPr>
        <w:t xml:space="preserve"> surplus day time flows  releases from the night storage reservoir.</w:t>
      </w:r>
    </w:p>
    <w:p w:rsidR="00821229" w:rsidRPr="00441D7E" w:rsidRDefault="00821229" w:rsidP="00821229">
      <w:pPr>
        <w:pStyle w:val="ListParagraph"/>
        <w:ind w:left="788"/>
        <w:jc w:val="both"/>
        <w:rPr>
          <w:rFonts w:eastAsiaTheme="minorHAnsi"/>
        </w:rPr>
      </w:pPr>
    </w:p>
    <w:p w:rsidR="00BE570F" w:rsidRDefault="00BE570F" w:rsidP="007C01E7">
      <w:pPr>
        <w:overflowPunct/>
        <w:spacing w:line="276" w:lineRule="auto"/>
        <w:textAlignment w:val="auto"/>
        <w:rPr>
          <w:rFonts w:eastAsiaTheme="minorHAnsi"/>
          <w:b/>
          <w:sz w:val="24"/>
          <w:szCs w:val="24"/>
        </w:rPr>
      </w:pPr>
      <w:r w:rsidRPr="004B5BCF">
        <w:rPr>
          <w:rFonts w:eastAsiaTheme="minorHAnsi"/>
          <w:b/>
          <w:sz w:val="24"/>
          <w:szCs w:val="24"/>
        </w:rPr>
        <w:t>(b) Working Head</w:t>
      </w:r>
    </w:p>
    <w:p w:rsidR="0084360C" w:rsidRDefault="00BE570F" w:rsidP="007C01E7">
      <w:pPr>
        <w:overflowPunct/>
        <w:spacing w:line="276" w:lineRule="auto"/>
        <w:jc w:val="both"/>
        <w:textAlignment w:val="auto"/>
        <w:rPr>
          <w:rFonts w:eastAsiaTheme="minorHAnsi"/>
          <w:sz w:val="24"/>
          <w:szCs w:val="24"/>
        </w:rPr>
      </w:pPr>
      <w:r w:rsidRPr="004B5BCF">
        <w:rPr>
          <w:rFonts w:eastAsiaTheme="minorHAnsi"/>
          <w:sz w:val="24"/>
          <w:szCs w:val="24"/>
        </w:rPr>
        <w:t xml:space="preserve">The area required for a night storage reservoir of given capacity is inversely proportional to </w:t>
      </w:r>
      <w:r w:rsidR="002362C3" w:rsidRPr="004B5BCF">
        <w:rPr>
          <w:rFonts w:eastAsiaTheme="minorHAnsi"/>
          <w:sz w:val="24"/>
          <w:szCs w:val="24"/>
        </w:rPr>
        <w:t>the working</w:t>
      </w:r>
      <w:r w:rsidRPr="004B5BCF">
        <w:rPr>
          <w:rFonts w:eastAsiaTheme="minorHAnsi"/>
          <w:sz w:val="24"/>
          <w:szCs w:val="24"/>
        </w:rPr>
        <w:t xml:space="preserve"> head. The volume needed to store 0.0</w:t>
      </w:r>
      <w:r w:rsidR="00213725">
        <w:rPr>
          <w:rFonts w:eastAsiaTheme="minorHAnsi"/>
          <w:sz w:val="24"/>
          <w:szCs w:val="24"/>
        </w:rPr>
        <w:t>2m³/s for 12 hours is 864</w:t>
      </w:r>
      <w:r w:rsidRPr="004B5BCF">
        <w:rPr>
          <w:rFonts w:eastAsiaTheme="minorHAnsi"/>
          <w:sz w:val="24"/>
          <w:szCs w:val="24"/>
        </w:rPr>
        <w:t xml:space="preserve"> m³ or </w:t>
      </w:r>
      <w:r w:rsidR="00D61443" w:rsidRPr="004B5BCF">
        <w:rPr>
          <w:rFonts w:eastAsiaTheme="minorHAnsi"/>
          <w:sz w:val="24"/>
          <w:szCs w:val="24"/>
        </w:rPr>
        <w:t>0.</w:t>
      </w:r>
      <w:r w:rsidR="00213725">
        <w:rPr>
          <w:rFonts w:eastAsiaTheme="minorHAnsi"/>
          <w:sz w:val="24"/>
          <w:szCs w:val="24"/>
        </w:rPr>
        <w:t>0864</w:t>
      </w:r>
      <w:r w:rsidRPr="004B5BCF">
        <w:rPr>
          <w:rFonts w:eastAsiaTheme="minorHAnsi"/>
          <w:sz w:val="24"/>
          <w:szCs w:val="24"/>
        </w:rPr>
        <w:t xml:space="preserve"> ha for</w:t>
      </w:r>
      <w:r w:rsidR="00213725">
        <w:rPr>
          <w:rFonts w:eastAsiaTheme="minorHAnsi"/>
          <w:sz w:val="24"/>
          <w:szCs w:val="24"/>
        </w:rPr>
        <w:t>1</w:t>
      </w:r>
      <w:r w:rsidRPr="004B5BCF">
        <w:rPr>
          <w:rFonts w:eastAsiaTheme="minorHAnsi"/>
          <w:sz w:val="24"/>
          <w:szCs w:val="24"/>
        </w:rPr>
        <w:t>m working head (depth).</w:t>
      </w:r>
    </w:p>
    <w:p w:rsidR="00BE570F" w:rsidRPr="004B5BCF" w:rsidRDefault="00BE570F" w:rsidP="007C01E7">
      <w:pPr>
        <w:overflowPunct/>
        <w:spacing w:line="276" w:lineRule="auto"/>
        <w:jc w:val="both"/>
        <w:textAlignment w:val="auto"/>
        <w:rPr>
          <w:rFonts w:eastAsiaTheme="minorHAnsi"/>
          <w:sz w:val="24"/>
          <w:szCs w:val="24"/>
        </w:rPr>
      </w:pPr>
      <w:r w:rsidRPr="004B5BCF">
        <w:rPr>
          <w:rFonts w:eastAsiaTheme="minorHAnsi"/>
          <w:sz w:val="24"/>
          <w:szCs w:val="24"/>
        </w:rPr>
        <w:lastRenderedPageBreak/>
        <w:t xml:space="preserve">Deeper night storage reservoirs are preferable because of: (i) reduced land take; (ii) lower </w:t>
      </w:r>
      <w:r w:rsidR="002362C3" w:rsidRPr="004B5BCF">
        <w:rPr>
          <w:rFonts w:eastAsiaTheme="minorHAnsi"/>
          <w:sz w:val="24"/>
          <w:szCs w:val="24"/>
        </w:rPr>
        <w:t>cost for</w:t>
      </w:r>
      <w:r w:rsidRPr="004B5BCF">
        <w:rPr>
          <w:rFonts w:eastAsiaTheme="minorHAnsi"/>
          <w:sz w:val="24"/>
          <w:szCs w:val="24"/>
        </w:rPr>
        <w:t xml:space="preserve"> lining </w:t>
      </w:r>
      <w:r w:rsidR="00D61443" w:rsidRPr="004B5BCF">
        <w:rPr>
          <w:rFonts w:eastAsiaTheme="minorHAnsi"/>
          <w:sz w:val="24"/>
          <w:szCs w:val="24"/>
        </w:rPr>
        <w:t>or</w:t>
      </w:r>
      <w:r w:rsidRPr="004B5BCF">
        <w:rPr>
          <w:rFonts w:eastAsiaTheme="minorHAnsi"/>
          <w:sz w:val="24"/>
          <w:szCs w:val="24"/>
        </w:rPr>
        <w:t xml:space="preserve"> earthworks; (iii) the larger working range will be more disruptive to snails </w:t>
      </w:r>
      <w:r w:rsidR="002362C3" w:rsidRPr="004B5BCF">
        <w:rPr>
          <w:rFonts w:eastAsiaTheme="minorHAnsi"/>
          <w:sz w:val="24"/>
          <w:szCs w:val="24"/>
        </w:rPr>
        <w:t>and vegetation</w:t>
      </w:r>
      <w:r w:rsidRPr="004B5BCF">
        <w:rPr>
          <w:rFonts w:eastAsiaTheme="minorHAnsi"/>
          <w:sz w:val="24"/>
          <w:szCs w:val="24"/>
        </w:rPr>
        <w:t xml:space="preserve"> (see below); and (iv) there would be a smaller area to be cleared of vegetation.</w:t>
      </w:r>
    </w:p>
    <w:p w:rsidR="00D61443" w:rsidRPr="004B5BCF" w:rsidRDefault="00D61443" w:rsidP="007C01E7">
      <w:pPr>
        <w:overflowPunct/>
        <w:spacing w:line="276" w:lineRule="auto"/>
        <w:jc w:val="both"/>
        <w:textAlignment w:val="auto"/>
        <w:rPr>
          <w:rFonts w:eastAsiaTheme="minorHAnsi"/>
          <w:sz w:val="24"/>
          <w:szCs w:val="24"/>
        </w:rPr>
      </w:pPr>
    </w:p>
    <w:p w:rsidR="00BE570F" w:rsidRPr="004B5BCF" w:rsidRDefault="00BE570F" w:rsidP="007C01E7">
      <w:pPr>
        <w:overflowPunct/>
        <w:spacing w:line="276" w:lineRule="auto"/>
        <w:jc w:val="both"/>
        <w:textAlignment w:val="auto"/>
        <w:rPr>
          <w:rFonts w:eastAsiaTheme="minorHAnsi"/>
          <w:sz w:val="24"/>
          <w:szCs w:val="24"/>
        </w:rPr>
      </w:pPr>
      <w:r w:rsidRPr="004B5BCF">
        <w:rPr>
          <w:rFonts w:eastAsiaTheme="minorHAnsi"/>
          <w:sz w:val="24"/>
          <w:szCs w:val="24"/>
        </w:rPr>
        <w:t xml:space="preserve">In preparing the </w:t>
      </w:r>
      <w:r w:rsidR="004B5BCF">
        <w:rPr>
          <w:rFonts w:eastAsiaTheme="minorHAnsi"/>
          <w:sz w:val="24"/>
          <w:szCs w:val="24"/>
        </w:rPr>
        <w:t xml:space="preserve">secondary </w:t>
      </w:r>
      <w:r w:rsidRPr="004B5BCF">
        <w:rPr>
          <w:rFonts w:eastAsiaTheme="minorHAnsi"/>
          <w:sz w:val="24"/>
          <w:szCs w:val="24"/>
        </w:rPr>
        <w:t>canal long section designs the working head for night storage reservoirs is</w:t>
      </w:r>
      <w:r w:rsidR="002362C3">
        <w:rPr>
          <w:rFonts w:eastAsiaTheme="minorHAnsi"/>
          <w:sz w:val="24"/>
          <w:szCs w:val="24"/>
        </w:rPr>
        <w:t xml:space="preserve"> </w:t>
      </w:r>
      <w:r w:rsidR="006D1244" w:rsidRPr="004B5BCF">
        <w:rPr>
          <w:rFonts w:eastAsiaTheme="minorHAnsi"/>
          <w:sz w:val="24"/>
          <w:szCs w:val="24"/>
        </w:rPr>
        <w:t>maximized</w:t>
      </w:r>
      <w:r w:rsidRPr="004B5BCF">
        <w:rPr>
          <w:rFonts w:eastAsiaTheme="minorHAnsi"/>
          <w:sz w:val="24"/>
          <w:szCs w:val="24"/>
        </w:rPr>
        <w:t xml:space="preserve"> as far as possible, while taking into account other canal design </w:t>
      </w:r>
      <w:r w:rsidR="002362C3" w:rsidRPr="004B5BCF">
        <w:rPr>
          <w:rFonts w:eastAsiaTheme="minorHAnsi"/>
          <w:sz w:val="24"/>
          <w:szCs w:val="24"/>
        </w:rPr>
        <w:t>considerations including</w:t>
      </w:r>
      <w:r w:rsidRPr="004B5BCF">
        <w:rPr>
          <w:rFonts w:eastAsiaTheme="minorHAnsi"/>
          <w:sz w:val="24"/>
          <w:szCs w:val="24"/>
        </w:rPr>
        <w:t xml:space="preserve">: (i) command requirements; (ii) hydraulic considerations informing slope and </w:t>
      </w:r>
      <w:r w:rsidR="002362C3" w:rsidRPr="004B5BCF">
        <w:rPr>
          <w:rFonts w:eastAsiaTheme="minorHAnsi"/>
          <w:sz w:val="24"/>
          <w:szCs w:val="24"/>
        </w:rPr>
        <w:t>prism section</w:t>
      </w:r>
      <w:r w:rsidRPr="004B5BCF">
        <w:rPr>
          <w:rFonts w:eastAsiaTheme="minorHAnsi"/>
          <w:sz w:val="24"/>
          <w:szCs w:val="24"/>
        </w:rPr>
        <w:t>; and (iii) minimum head-losses for canal structures.</w:t>
      </w:r>
    </w:p>
    <w:p w:rsidR="00D61443" w:rsidRPr="004B5BCF" w:rsidRDefault="00D61443" w:rsidP="007C01E7">
      <w:pPr>
        <w:overflowPunct/>
        <w:spacing w:line="276" w:lineRule="auto"/>
        <w:jc w:val="both"/>
        <w:textAlignment w:val="auto"/>
        <w:rPr>
          <w:rFonts w:eastAsiaTheme="minorHAnsi"/>
          <w:sz w:val="24"/>
          <w:szCs w:val="24"/>
        </w:rPr>
      </w:pPr>
    </w:p>
    <w:p w:rsidR="00BE570F" w:rsidRDefault="00BE570F" w:rsidP="007C01E7">
      <w:pPr>
        <w:overflowPunct/>
        <w:spacing w:line="276" w:lineRule="auto"/>
        <w:jc w:val="both"/>
        <w:textAlignment w:val="auto"/>
        <w:rPr>
          <w:rFonts w:eastAsiaTheme="minorHAnsi"/>
          <w:sz w:val="24"/>
          <w:szCs w:val="24"/>
        </w:rPr>
      </w:pPr>
      <w:r w:rsidRPr="004B5BCF">
        <w:rPr>
          <w:rFonts w:eastAsiaTheme="minorHAnsi"/>
          <w:sz w:val="24"/>
          <w:szCs w:val="24"/>
        </w:rPr>
        <w:t>The design of night storage reservoirs needs to take account of the prevalence of</w:t>
      </w:r>
      <w:r w:rsidR="002362C3">
        <w:rPr>
          <w:rFonts w:eastAsiaTheme="minorHAnsi"/>
          <w:sz w:val="24"/>
          <w:szCs w:val="24"/>
        </w:rPr>
        <w:t xml:space="preserve"> </w:t>
      </w:r>
      <w:r w:rsidRPr="004B5BCF">
        <w:rPr>
          <w:rFonts w:eastAsiaTheme="minorHAnsi"/>
          <w:sz w:val="24"/>
          <w:szCs w:val="24"/>
        </w:rPr>
        <w:t xml:space="preserve">schistosomiasis in the </w:t>
      </w:r>
      <w:r w:rsidR="000965B7">
        <w:rPr>
          <w:rFonts w:eastAsiaTheme="minorHAnsi"/>
          <w:sz w:val="24"/>
          <w:szCs w:val="24"/>
        </w:rPr>
        <w:t>beneficiary’s area</w:t>
      </w:r>
      <w:r w:rsidRPr="004B5BCF">
        <w:rPr>
          <w:rFonts w:eastAsiaTheme="minorHAnsi"/>
          <w:sz w:val="24"/>
          <w:szCs w:val="24"/>
        </w:rPr>
        <w:t>. Recommendations for designing and operating irrigation</w:t>
      </w:r>
      <w:r w:rsidR="002362C3">
        <w:rPr>
          <w:rFonts w:eastAsiaTheme="minorHAnsi"/>
          <w:sz w:val="24"/>
          <w:szCs w:val="24"/>
        </w:rPr>
        <w:t xml:space="preserve"> </w:t>
      </w:r>
      <w:r w:rsidRPr="004B5BCF">
        <w:rPr>
          <w:rFonts w:eastAsiaTheme="minorHAnsi"/>
          <w:sz w:val="24"/>
          <w:szCs w:val="24"/>
        </w:rPr>
        <w:t>systems to mitigate the risk of increased schistosomiasis are given in several publications.</w:t>
      </w:r>
      <w:r w:rsidR="00441D7E">
        <w:rPr>
          <w:rFonts w:eastAsiaTheme="minorHAnsi"/>
          <w:sz w:val="24"/>
          <w:szCs w:val="24"/>
        </w:rPr>
        <w:t xml:space="preserve"> </w:t>
      </w:r>
      <w:r w:rsidR="00144F14" w:rsidRPr="004B5BCF">
        <w:rPr>
          <w:rFonts w:eastAsiaTheme="minorHAnsi"/>
          <w:sz w:val="24"/>
          <w:szCs w:val="24"/>
        </w:rPr>
        <w:t>Proposed</w:t>
      </w:r>
      <w:r w:rsidRPr="004B5BCF">
        <w:rPr>
          <w:rFonts w:eastAsiaTheme="minorHAnsi"/>
          <w:sz w:val="24"/>
          <w:szCs w:val="24"/>
        </w:rPr>
        <w:t xml:space="preserve"> measures focus on creating conditions </w:t>
      </w:r>
      <w:r w:rsidR="00CC1D9D" w:rsidRPr="004B5BCF">
        <w:rPr>
          <w:rFonts w:eastAsiaTheme="minorHAnsi"/>
          <w:sz w:val="24"/>
          <w:szCs w:val="24"/>
        </w:rPr>
        <w:t>unfavorable</w:t>
      </w:r>
      <w:r w:rsidRPr="004B5BCF">
        <w:rPr>
          <w:rFonts w:eastAsiaTheme="minorHAnsi"/>
          <w:sz w:val="24"/>
          <w:szCs w:val="24"/>
        </w:rPr>
        <w:t xml:space="preserve"> for snails.</w:t>
      </w:r>
    </w:p>
    <w:p w:rsidR="00441D7E" w:rsidRPr="004B5BCF" w:rsidRDefault="00441D7E" w:rsidP="007C01E7">
      <w:pPr>
        <w:overflowPunct/>
        <w:spacing w:line="276" w:lineRule="auto"/>
        <w:jc w:val="both"/>
        <w:textAlignment w:val="auto"/>
        <w:rPr>
          <w:rFonts w:eastAsiaTheme="minorHAnsi"/>
          <w:sz w:val="24"/>
          <w:szCs w:val="24"/>
        </w:rPr>
      </w:pPr>
    </w:p>
    <w:p w:rsidR="00180FE7" w:rsidRPr="004B5BCF" w:rsidRDefault="00180FE7" w:rsidP="007C01E7">
      <w:pPr>
        <w:overflowPunct/>
        <w:spacing w:line="276" w:lineRule="auto"/>
        <w:jc w:val="both"/>
        <w:textAlignment w:val="auto"/>
        <w:rPr>
          <w:rFonts w:eastAsiaTheme="minorHAnsi"/>
          <w:sz w:val="24"/>
          <w:szCs w:val="24"/>
        </w:rPr>
      </w:pPr>
      <w:r w:rsidRPr="004B5BCF">
        <w:rPr>
          <w:rFonts w:eastAsiaTheme="minorHAnsi"/>
          <w:sz w:val="24"/>
          <w:szCs w:val="24"/>
        </w:rPr>
        <w:t>Key engineering recommendations for night storage reservoirs are therefore:</w:t>
      </w:r>
    </w:p>
    <w:p w:rsidR="00180FE7" w:rsidRPr="004B5BCF" w:rsidRDefault="00180FE7" w:rsidP="00AD5B39">
      <w:pPr>
        <w:pStyle w:val="ListParagraph"/>
        <w:numPr>
          <w:ilvl w:val="0"/>
          <w:numId w:val="19"/>
        </w:numPr>
        <w:jc w:val="both"/>
        <w:rPr>
          <w:rFonts w:ascii="Times New Roman" w:eastAsiaTheme="minorHAnsi" w:hAnsi="Times New Roman"/>
          <w:sz w:val="24"/>
          <w:szCs w:val="24"/>
        </w:rPr>
      </w:pPr>
      <w:r w:rsidRPr="004B5BCF">
        <w:rPr>
          <w:rFonts w:ascii="Times New Roman" w:eastAsiaTheme="minorHAnsi" w:hAnsi="Times New Roman"/>
          <w:sz w:val="24"/>
          <w:szCs w:val="24"/>
        </w:rPr>
        <w:t>Storage reservoirs should be sized to store water to allow day-time irrigation from 06:00 to 18:00 hours and should not be oversized;</w:t>
      </w:r>
    </w:p>
    <w:p w:rsidR="00635DC3" w:rsidRPr="004B5BCF" w:rsidRDefault="00180FE7" w:rsidP="00AD5B39">
      <w:pPr>
        <w:pStyle w:val="ListParagraph"/>
        <w:numPr>
          <w:ilvl w:val="0"/>
          <w:numId w:val="19"/>
        </w:numPr>
        <w:jc w:val="both"/>
        <w:rPr>
          <w:rFonts w:ascii="Times New Roman" w:eastAsiaTheme="minorHAnsi" w:hAnsi="Times New Roman"/>
          <w:sz w:val="24"/>
          <w:szCs w:val="24"/>
        </w:rPr>
      </w:pPr>
      <w:r w:rsidRPr="004B5BCF">
        <w:rPr>
          <w:rFonts w:ascii="Times New Roman" w:eastAsiaTheme="minorHAnsi" w:hAnsi="Times New Roman"/>
          <w:sz w:val="24"/>
          <w:szCs w:val="24"/>
        </w:rPr>
        <w:t xml:space="preserve"> The night storage reservoirs should be constructed “</w:t>
      </w:r>
      <w:r w:rsidRPr="004B5BCF">
        <w:rPr>
          <w:rFonts w:ascii="Times New Roman" w:eastAsiaTheme="minorHAnsi" w:hAnsi="Times New Roman"/>
          <w:i/>
          <w:iCs/>
          <w:sz w:val="24"/>
          <w:szCs w:val="24"/>
        </w:rPr>
        <w:t>offline</w:t>
      </w:r>
      <w:r w:rsidRPr="004B5BCF">
        <w:rPr>
          <w:rFonts w:ascii="Times New Roman" w:eastAsiaTheme="minorHAnsi" w:hAnsi="Times New Roman"/>
          <w:sz w:val="24"/>
          <w:szCs w:val="24"/>
        </w:rPr>
        <w:t xml:space="preserve">”, adjacent to the </w:t>
      </w:r>
      <w:r w:rsidR="00635DC3" w:rsidRPr="004B5BCF">
        <w:rPr>
          <w:rFonts w:ascii="Times New Roman" w:eastAsiaTheme="minorHAnsi" w:hAnsi="Times New Roman"/>
          <w:sz w:val="24"/>
          <w:szCs w:val="24"/>
        </w:rPr>
        <w:t>Secondary</w:t>
      </w:r>
      <w:r w:rsidRPr="004B5BCF">
        <w:rPr>
          <w:rFonts w:ascii="Times New Roman" w:eastAsiaTheme="minorHAnsi" w:hAnsi="Times New Roman"/>
          <w:sz w:val="24"/>
          <w:szCs w:val="24"/>
        </w:rPr>
        <w:t xml:space="preserve"> canals with connecting inlet and outlet channels, so that they can be by-passed and dried out during low crop water demand periods. An efficient arrangement for </w:t>
      </w:r>
      <w:r w:rsidR="002362C3" w:rsidRPr="004B5BCF">
        <w:rPr>
          <w:rFonts w:ascii="Times New Roman" w:eastAsiaTheme="minorHAnsi" w:hAnsi="Times New Roman"/>
          <w:sz w:val="24"/>
          <w:szCs w:val="24"/>
        </w:rPr>
        <w:t>these inlet</w:t>
      </w:r>
      <w:r w:rsidRPr="004B5BCF">
        <w:rPr>
          <w:rFonts w:ascii="Times New Roman" w:eastAsiaTheme="minorHAnsi" w:hAnsi="Times New Roman"/>
          <w:sz w:val="24"/>
          <w:szCs w:val="24"/>
        </w:rPr>
        <w:t xml:space="preserve"> and outlet structures, and the required cross regulator/drop along the </w:t>
      </w:r>
      <w:r w:rsidR="002362C3" w:rsidRPr="004B5BCF">
        <w:rPr>
          <w:rFonts w:ascii="Times New Roman" w:eastAsiaTheme="minorHAnsi" w:hAnsi="Times New Roman"/>
          <w:sz w:val="24"/>
          <w:szCs w:val="24"/>
        </w:rPr>
        <w:t>secondary canal</w:t>
      </w:r>
      <w:r w:rsidRPr="004B5BCF">
        <w:rPr>
          <w:rFonts w:ascii="Times New Roman" w:eastAsiaTheme="minorHAnsi" w:hAnsi="Times New Roman"/>
          <w:sz w:val="24"/>
          <w:szCs w:val="24"/>
        </w:rPr>
        <w:t>, would be to group them close together to facilitate (gate) operations;</w:t>
      </w:r>
    </w:p>
    <w:p w:rsidR="00635DC3" w:rsidRPr="00910E5F" w:rsidRDefault="00180FE7" w:rsidP="00AD5B39">
      <w:pPr>
        <w:pStyle w:val="ListParagraph"/>
        <w:numPr>
          <w:ilvl w:val="0"/>
          <w:numId w:val="19"/>
        </w:numPr>
        <w:jc w:val="both"/>
        <w:rPr>
          <w:rFonts w:ascii="Times New Roman" w:eastAsiaTheme="minorHAnsi" w:hAnsi="Times New Roman"/>
          <w:sz w:val="24"/>
          <w:szCs w:val="24"/>
        </w:rPr>
      </w:pPr>
      <w:r w:rsidRPr="00910E5F">
        <w:rPr>
          <w:rFonts w:ascii="Times New Roman" w:eastAsiaTheme="minorHAnsi" w:hAnsi="Times New Roman"/>
          <w:sz w:val="24"/>
          <w:szCs w:val="24"/>
        </w:rPr>
        <w:t xml:space="preserve"> Annual or more frequent clearance of vegetation from the reservoirs when they </w:t>
      </w:r>
      <w:r w:rsidR="002362C3" w:rsidRPr="00910E5F">
        <w:rPr>
          <w:rFonts w:ascii="Times New Roman" w:eastAsiaTheme="minorHAnsi" w:hAnsi="Times New Roman"/>
          <w:sz w:val="24"/>
          <w:szCs w:val="24"/>
        </w:rPr>
        <w:t>are empty</w:t>
      </w:r>
      <w:r w:rsidRPr="00910E5F">
        <w:rPr>
          <w:rFonts w:ascii="Times New Roman" w:eastAsiaTheme="minorHAnsi" w:hAnsi="Times New Roman"/>
          <w:sz w:val="24"/>
          <w:szCs w:val="24"/>
        </w:rPr>
        <w:t>;</w:t>
      </w:r>
    </w:p>
    <w:p w:rsidR="00441D7E" w:rsidRPr="00441D7E" w:rsidRDefault="00180FE7" w:rsidP="00AD5B39">
      <w:pPr>
        <w:pStyle w:val="ListParagraph"/>
        <w:numPr>
          <w:ilvl w:val="0"/>
          <w:numId w:val="19"/>
        </w:numPr>
        <w:jc w:val="both"/>
        <w:rPr>
          <w:rFonts w:eastAsiaTheme="minorHAnsi"/>
          <w:sz w:val="24"/>
          <w:szCs w:val="24"/>
        </w:rPr>
      </w:pPr>
      <w:r w:rsidRPr="00441D7E">
        <w:rPr>
          <w:rFonts w:ascii="Times New Roman" w:eastAsiaTheme="minorHAnsi" w:hAnsi="Times New Roman"/>
          <w:sz w:val="24"/>
          <w:szCs w:val="24"/>
        </w:rPr>
        <w:t xml:space="preserve"> Provision of </w:t>
      </w:r>
      <w:r w:rsidR="006D1244">
        <w:rPr>
          <w:rFonts w:ascii="Times New Roman" w:eastAsiaTheme="minorHAnsi" w:hAnsi="Times New Roman"/>
          <w:sz w:val="24"/>
          <w:szCs w:val="24"/>
        </w:rPr>
        <w:t xml:space="preserve">pond </w:t>
      </w:r>
      <w:r w:rsidRPr="00441D7E">
        <w:rPr>
          <w:rFonts w:ascii="Times New Roman" w:eastAsiaTheme="minorHAnsi" w:hAnsi="Times New Roman"/>
          <w:sz w:val="24"/>
          <w:szCs w:val="24"/>
        </w:rPr>
        <w:t>lining</w:t>
      </w:r>
      <w:r w:rsidR="006D1244">
        <w:rPr>
          <w:rFonts w:ascii="Times New Roman" w:eastAsiaTheme="minorHAnsi" w:hAnsi="Times New Roman"/>
          <w:sz w:val="24"/>
          <w:szCs w:val="24"/>
        </w:rPr>
        <w:t xml:space="preserve"> with High density Poly ethylene sheet thick 1.2mm</w:t>
      </w:r>
      <w:r w:rsidRPr="00441D7E">
        <w:rPr>
          <w:rFonts w:ascii="Times New Roman" w:eastAsiaTheme="minorHAnsi" w:hAnsi="Times New Roman"/>
          <w:sz w:val="24"/>
          <w:szCs w:val="24"/>
        </w:rPr>
        <w:t xml:space="preserve"> to stop</w:t>
      </w:r>
      <w:r w:rsidR="006D1244">
        <w:rPr>
          <w:rFonts w:ascii="Times New Roman" w:eastAsiaTheme="minorHAnsi" w:hAnsi="Times New Roman"/>
          <w:sz w:val="24"/>
          <w:szCs w:val="24"/>
        </w:rPr>
        <w:t xml:space="preserve"> seepage </w:t>
      </w:r>
      <w:r w:rsidR="00CC1D9D">
        <w:rPr>
          <w:rFonts w:ascii="Times New Roman" w:eastAsiaTheme="minorHAnsi" w:hAnsi="Times New Roman"/>
          <w:sz w:val="24"/>
          <w:szCs w:val="24"/>
        </w:rPr>
        <w:t>loss and</w:t>
      </w:r>
      <w:r w:rsidRPr="00441D7E">
        <w:rPr>
          <w:rFonts w:ascii="Times New Roman" w:eastAsiaTheme="minorHAnsi" w:hAnsi="Times New Roman"/>
          <w:sz w:val="24"/>
          <w:szCs w:val="24"/>
        </w:rPr>
        <w:t xml:space="preserve"> snails burrowing into the mud when the reservoirs are</w:t>
      </w:r>
      <w:r w:rsidR="002362C3" w:rsidRPr="00441D7E">
        <w:rPr>
          <w:rFonts w:ascii="Times New Roman" w:eastAsiaTheme="minorHAnsi" w:hAnsi="Times New Roman"/>
          <w:sz w:val="24"/>
          <w:szCs w:val="24"/>
        </w:rPr>
        <w:t xml:space="preserve"> </w:t>
      </w:r>
      <w:r w:rsidRPr="00441D7E">
        <w:rPr>
          <w:rFonts w:ascii="Times New Roman" w:eastAsiaTheme="minorHAnsi" w:hAnsi="Times New Roman"/>
          <w:sz w:val="24"/>
          <w:szCs w:val="24"/>
        </w:rPr>
        <w:t>drained.</w:t>
      </w:r>
      <w:r w:rsidR="002362C3" w:rsidRPr="00441D7E">
        <w:rPr>
          <w:rFonts w:ascii="Times New Roman" w:eastAsiaTheme="minorHAnsi" w:hAnsi="Times New Roman"/>
          <w:sz w:val="24"/>
          <w:szCs w:val="24"/>
        </w:rPr>
        <w:t xml:space="preserve"> </w:t>
      </w:r>
      <w:r w:rsidRPr="00441D7E">
        <w:rPr>
          <w:rFonts w:ascii="Times New Roman" w:eastAsiaTheme="minorHAnsi" w:hAnsi="Times New Roman"/>
          <w:sz w:val="24"/>
          <w:szCs w:val="24"/>
        </w:rPr>
        <w:t>It is noted that an extract from the Endod “soap-berry” plant appears to be a natural</w:t>
      </w:r>
      <w:r w:rsidR="002362C3" w:rsidRPr="00441D7E">
        <w:rPr>
          <w:rFonts w:ascii="Times New Roman" w:eastAsiaTheme="minorHAnsi" w:hAnsi="Times New Roman"/>
          <w:sz w:val="24"/>
          <w:szCs w:val="24"/>
        </w:rPr>
        <w:t xml:space="preserve"> </w:t>
      </w:r>
      <w:r w:rsidRPr="00441D7E">
        <w:rPr>
          <w:rFonts w:ascii="Times New Roman" w:eastAsiaTheme="minorHAnsi" w:hAnsi="Times New Roman"/>
          <w:sz w:val="24"/>
          <w:szCs w:val="24"/>
        </w:rPr>
        <w:t>molluscicide.</w:t>
      </w:r>
    </w:p>
    <w:p w:rsidR="00F57E26" w:rsidRDefault="006D1244" w:rsidP="006D1244">
      <w:pPr>
        <w:overflowPunct/>
        <w:spacing w:line="276" w:lineRule="auto"/>
        <w:textAlignment w:val="auto"/>
        <w:rPr>
          <w:rFonts w:eastAsiaTheme="minorHAnsi"/>
          <w:b/>
          <w:sz w:val="24"/>
          <w:szCs w:val="24"/>
        </w:rPr>
      </w:pPr>
      <w:r>
        <w:rPr>
          <w:rFonts w:eastAsiaTheme="minorHAnsi"/>
          <w:b/>
          <w:sz w:val="24"/>
          <w:szCs w:val="24"/>
        </w:rPr>
        <w:t xml:space="preserve">(c)   </w:t>
      </w:r>
      <w:r w:rsidR="00180FE7" w:rsidRPr="0084360C">
        <w:rPr>
          <w:rFonts w:eastAsiaTheme="minorHAnsi"/>
          <w:b/>
          <w:sz w:val="24"/>
          <w:szCs w:val="24"/>
        </w:rPr>
        <w:t>Operation and Design Flows</w:t>
      </w:r>
    </w:p>
    <w:p w:rsidR="006D1244" w:rsidRPr="006D1244" w:rsidRDefault="006D1244" w:rsidP="006D1244">
      <w:pPr>
        <w:overflowPunct/>
        <w:spacing w:line="276" w:lineRule="auto"/>
        <w:textAlignment w:val="auto"/>
        <w:rPr>
          <w:rFonts w:eastAsiaTheme="minorHAnsi"/>
          <w:b/>
          <w:sz w:val="24"/>
          <w:szCs w:val="24"/>
        </w:rPr>
      </w:pPr>
    </w:p>
    <w:p w:rsidR="00F57E26" w:rsidRDefault="00F57E26" w:rsidP="007C01E7">
      <w:pPr>
        <w:overflowPunct/>
        <w:spacing w:line="276" w:lineRule="auto"/>
        <w:jc w:val="both"/>
        <w:textAlignment w:val="auto"/>
        <w:rPr>
          <w:rFonts w:eastAsiaTheme="minorHAnsi"/>
          <w:sz w:val="24"/>
          <w:szCs w:val="24"/>
        </w:rPr>
      </w:pPr>
      <w:r w:rsidRPr="00180FE7">
        <w:rPr>
          <w:rFonts w:eastAsiaTheme="minorHAnsi"/>
          <w:sz w:val="24"/>
          <w:szCs w:val="24"/>
        </w:rPr>
        <w:t>The basic</w:t>
      </w:r>
      <w:r>
        <w:rPr>
          <w:rFonts w:eastAsiaTheme="minorHAnsi"/>
          <w:sz w:val="24"/>
          <w:szCs w:val="24"/>
        </w:rPr>
        <w:t xml:space="preserve"> concept for the </w:t>
      </w:r>
      <w:r w:rsidRPr="00180FE7">
        <w:rPr>
          <w:rFonts w:eastAsiaTheme="minorHAnsi"/>
          <w:sz w:val="24"/>
          <w:szCs w:val="24"/>
        </w:rPr>
        <w:t>Night storage reservoirs is that they fill during the</w:t>
      </w:r>
      <w:r>
        <w:rPr>
          <w:rFonts w:eastAsiaTheme="minorHAnsi"/>
          <w:sz w:val="24"/>
          <w:szCs w:val="24"/>
        </w:rPr>
        <w:t xml:space="preserve"> </w:t>
      </w:r>
      <w:r w:rsidRPr="00180FE7">
        <w:rPr>
          <w:rFonts w:eastAsiaTheme="minorHAnsi"/>
          <w:sz w:val="24"/>
          <w:szCs w:val="24"/>
        </w:rPr>
        <w:t>night when water is not used for irrigation and then empty during the day when the stored</w:t>
      </w:r>
      <w:r>
        <w:rPr>
          <w:rFonts w:eastAsiaTheme="minorHAnsi"/>
          <w:sz w:val="24"/>
          <w:szCs w:val="24"/>
        </w:rPr>
        <w:t xml:space="preserve"> </w:t>
      </w:r>
      <w:r w:rsidRPr="00180FE7">
        <w:rPr>
          <w:rFonts w:eastAsiaTheme="minorHAnsi"/>
          <w:sz w:val="24"/>
          <w:szCs w:val="24"/>
        </w:rPr>
        <w:t>water supplements the continuous inflow from the Main canal.</w:t>
      </w:r>
    </w:p>
    <w:p w:rsidR="00F57E26" w:rsidRDefault="00F57E26" w:rsidP="007C01E7">
      <w:pPr>
        <w:overflowPunct/>
        <w:spacing w:line="276" w:lineRule="auto"/>
        <w:jc w:val="both"/>
        <w:textAlignment w:val="auto"/>
        <w:rPr>
          <w:rFonts w:eastAsiaTheme="minorHAnsi"/>
          <w:sz w:val="24"/>
          <w:szCs w:val="24"/>
        </w:rPr>
      </w:pPr>
      <w:r>
        <w:rPr>
          <w:rFonts w:eastAsiaTheme="minorHAnsi"/>
          <w:sz w:val="24"/>
          <w:szCs w:val="24"/>
        </w:rPr>
        <w:t>Steps in fixing the dimensions of Night store Reservoir</w:t>
      </w:r>
    </w:p>
    <w:p w:rsidR="00F57E26" w:rsidRPr="000659B0" w:rsidRDefault="00F57E26" w:rsidP="00AD5B39">
      <w:pPr>
        <w:pStyle w:val="ListParagraph"/>
        <w:numPr>
          <w:ilvl w:val="0"/>
          <w:numId w:val="30"/>
        </w:numPr>
        <w:jc w:val="both"/>
        <w:rPr>
          <w:rFonts w:ascii="Times New Roman" w:eastAsiaTheme="minorHAnsi" w:hAnsi="Times New Roman"/>
          <w:sz w:val="24"/>
          <w:szCs w:val="24"/>
        </w:rPr>
      </w:pPr>
      <w:r w:rsidRPr="000659B0">
        <w:rPr>
          <w:rFonts w:ascii="Times New Roman" w:eastAsiaTheme="minorHAnsi" w:hAnsi="Times New Roman"/>
          <w:sz w:val="24"/>
          <w:szCs w:val="24"/>
        </w:rPr>
        <w:t>Incoming flow in ma</w:t>
      </w:r>
      <w:r w:rsidR="0084360C">
        <w:rPr>
          <w:rFonts w:ascii="Times New Roman" w:eastAsiaTheme="minorHAnsi" w:hAnsi="Times New Roman"/>
          <w:sz w:val="24"/>
          <w:szCs w:val="24"/>
        </w:rPr>
        <w:t xml:space="preserve">in /Secondary canals, Q = </w:t>
      </w:r>
      <w:r w:rsidRPr="000659B0">
        <w:rPr>
          <w:rFonts w:ascii="Times New Roman" w:eastAsiaTheme="minorHAnsi" w:hAnsi="Times New Roman"/>
          <w:sz w:val="24"/>
          <w:szCs w:val="24"/>
        </w:rPr>
        <w:t>20l/s</w:t>
      </w:r>
    </w:p>
    <w:p w:rsidR="00F57E26" w:rsidRDefault="00F57E26" w:rsidP="00AD5B39">
      <w:pPr>
        <w:pStyle w:val="ListParagraph"/>
        <w:numPr>
          <w:ilvl w:val="0"/>
          <w:numId w:val="30"/>
        </w:numPr>
        <w:jc w:val="both"/>
        <w:rPr>
          <w:rFonts w:ascii="Times New Roman" w:eastAsiaTheme="minorHAnsi" w:hAnsi="Times New Roman"/>
          <w:sz w:val="24"/>
          <w:szCs w:val="24"/>
        </w:rPr>
      </w:pPr>
      <w:r w:rsidRPr="000659B0">
        <w:rPr>
          <w:rFonts w:ascii="Times New Roman" w:eastAsiaTheme="minorHAnsi" w:hAnsi="Times New Roman"/>
          <w:sz w:val="24"/>
          <w:szCs w:val="24"/>
        </w:rPr>
        <w:t xml:space="preserve"> Time of inflow/ Night time,</w:t>
      </w:r>
      <w:r>
        <w:rPr>
          <w:rFonts w:ascii="Times New Roman" w:eastAsiaTheme="minorHAnsi" w:hAnsi="Times New Roman"/>
          <w:sz w:val="24"/>
          <w:szCs w:val="24"/>
        </w:rPr>
        <w:t xml:space="preserve"> </w:t>
      </w:r>
      <w:r w:rsidRPr="000659B0">
        <w:rPr>
          <w:rFonts w:ascii="Times New Roman" w:eastAsiaTheme="minorHAnsi" w:hAnsi="Times New Roman"/>
          <w:sz w:val="24"/>
          <w:szCs w:val="24"/>
        </w:rPr>
        <w:t xml:space="preserve">t </w:t>
      </w:r>
      <w:r>
        <w:rPr>
          <w:rFonts w:ascii="Times New Roman" w:eastAsiaTheme="minorHAnsi" w:hAnsi="Times New Roman"/>
          <w:sz w:val="24"/>
          <w:szCs w:val="24"/>
        </w:rPr>
        <w:t xml:space="preserve">                    </w:t>
      </w:r>
      <w:r w:rsidRPr="000659B0">
        <w:rPr>
          <w:rFonts w:ascii="Times New Roman" w:eastAsiaTheme="minorHAnsi" w:hAnsi="Times New Roman"/>
          <w:sz w:val="24"/>
          <w:szCs w:val="24"/>
        </w:rPr>
        <w:t xml:space="preserve"> = 12 hours</w:t>
      </w:r>
    </w:p>
    <w:p w:rsidR="00F57E26" w:rsidRPr="0025795B" w:rsidRDefault="00F57E26" w:rsidP="00AD5B39">
      <w:pPr>
        <w:pStyle w:val="ListParagraph"/>
        <w:numPr>
          <w:ilvl w:val="0"/>
          <w:numId w:val="30"/>
        </w:numPr>
        <w:jc w:val="both"/>
        <w:rPr>
          <w:rFonts w:ascii="Times New Roman" w:eastAsiaTheme="minorHAnsi" w:hAnsi="Times New Roman"/>
          <w:sz w:val="24"/>
          <w:szCs w:val="24"/>
          <w:vertAlign w:val="superscript"/>
        </w:rPr>
      </w:pPr>
      <w:r>
        <w:rPr>
          <w:rFonts w:ascii="Times New Roman" w:eastAsiaTheme="minorHAnsi" w:hAnsi="Times New Roman"/>
          <w:sz w:val="24"/>
          <w:szCs w:val="24"/>
        </w:rPr>
        <w:t>Volume of wa</w:t>
      </w:r>
      <w:r w:rsidR="0084360C">
        <w:rPr>
          <w:rFonts w:ascii="Times New Roman" w:eastAsiaTheme="minorHAnsi" w:hAnsi="Times New Roman"/>
          <w:sz w:val="24"/>
          <w:szCs w:val="24"/>
        </w:rPr>
        <w:t>ter to be stored for time t, V=20*60*60*12=</w:t>
      </w:r>
      <w:r>
        <w:rPr>
          <w:rFonts w:ascii="Times New Roman" w:eastAsiaTheme="minorHAnsi" w:hAnsi="Times New Roman"/>
          <w:sz w:val="24"/>
          <w:szCs w:val="24"/>
        </w:rPr>
        <w:t>8</w:t>
      </w:r>
      <w:r w:rsidR="0084360C">
        <w:rPr>
          <w:rFonts w:ascii="Times New Roman" w:eastAsiaTheme="minorHAnsi" w:hAnsi="Times New Roman"/>
          <w:sz w:val="24"/>
          <w:szCs w:val="24"/>
        </w:rPr>
        <w:t>6</w:t>
      </w:r>
      <w:r>
        <w:rPr>
          <w:rFonts w:ascii="Times New Roman" w:eastAsiaTheme="minorHAnsi" w:hAnsi="Times New Roman"/>
          <w:sz w:val="24"/>
          <w:szCs w:val="24"/>
        </w:rPr>
        <w:t>4,000</w:t>
      </w:r>
      <w:r w:rsidR="0084360C">
        <w:rPr>
          <w:rFonts w:ascii="Times New Roman" w:eastAsiaTheme="minorHAnsi" w:hAnsi="Times New Roman"/>
          <w:sz w:val="24"/>
          <w:szCs w:val="24"/>
        </w:rPr>
        <w:t>lt</w:t>
      </w:r>
      <w:r>
        <w:rPr>
          <w:rFonts w:ascii="Times New Roman" w:eastAsiaTheme="minorHAnsi" w:hAnsi="Times New Roman"/>
          <w:sz w:val="24"/>
          <w:szCs w:val="24"/>
        </w:rPr>
        <w:t>=8</w:t>
      </w:r>
      <w:r w:rsidR="0084360C">
        <w:rPr>
          <w:rFonts w:ascii="Times New Roman" w:eastAsiaTheme="minorHAnsi" w:hAnsi="Times New Roman"/>
          <w:sz w:val="24"/>
          <w:szCs w:val="24"/>
        </w:rPr>
        <w:t>6</w:t>
      </w:r>
      <w:r>
        <w:rPr>
          <w:rFonts w:ascii="Times New Roman" w:eastAsiaTheme="minorHAnsi" w:hAnsi="Times New Roman"/>
          <w:sz w:val="24"/>
          <w:szCs w:val="24"/>
        </w:rPr>
        <w:t>4m</w:t>
      </w:r>
      <w:r w:rsidRPr="0025795B">
        <w:rPr>
          <w:rFonts w:ascii="Times New Roman" w:eastAsiaTheme="minorHAnsi" w:hAnsi="Times New Roman"/>
          <w:sz w:val="24"/>
          <w:szCs w:val="24"/>
          <w:vertAlign w:val="superscript"/>
        </w:rPr>
        <w:t>3</w:t>
      </w:r>
    </w:p>
    <w:p w:rsidR="00F57E26" w:rsidRDefault="00F57E26" w:rsidP="00AD5B39">
      <w:pPr>
        <w:pStyle w:val="ListParagraph"/>
        <w:numPr>
          <w:ilvl w:val="0"/>
          <w:numId w:val="30"/>
        </w:numPr>
        <w:jc w:val="both"/>
        <w:rPr>
          <w:rFonts w:ascii="Times New Roman" w:eastAsiaTheme="minorHAnsi" w:hAnsi="Times New Roman"/>
          <w:sz w:val="24"/>
          <w:szCs w:val="24"/>
        </w:rPr>
      </w:pPr>
      <w:r>
        <w:rPr>
          <w:rFonts w:ascii="Times New Roman" w:eastAsiaTheme="minorHAnsi" w:hAnsi="Times New Roman"/>
          <w:sz w:val="24"/>
          <w:szCs w:val="24"/>
        </w:rPr>
        <w:t xml:space="preserve">Working head required/Depth of water to be stored, d= </w:t>
      </w:r>
      <w:r w:rsidR="0084360C">
        <w:rPr>
          <w:rFonts w:ascii="Times New Roman" w:eastAsiaTheme="minorHAnsi" w:hAnsi="Times New Roman"/>
          <w:sz w:val="24"/>
          <w:szCs w:val="24"/>
        </w:rPr>
        <w:t>1.5</w:t>
      </w:r>
      <w:r>
        <w:rPr>
          <w:rFonts w:ascii="Times New Roman" w:eastAsiaTheme="minorHAnsi" w:hAnsi="Times New Roman"/>
          <w:sz w:val="24"/>
          <w:szCs w:val="24"/>
        </w:rPr>
        <w:t>0m based of the specific condition of the site.</w:t>
      </w:r>
    </w:p>
    <w:p w:rsidR="00F57E26" w:rsidRDefault="00F57E26" w:rsidP="00AD5B39">
      <w:pPr>
        <w:pStyle w:val="ListParagraph"/>
        <w:numPr>
          <w:ilvl w:val="0"/>
          <w:numId w:val="30"/>
        </w:numPr>
        <w:jc w:val="both"/>
        <w:rPr>
          <w:rFonts w:ascii="Times New Roman" w:eastAsiaTheme="minorHAnsi" w:hAnsi="Times New Roman"/>
          <w:sz w:val="24"/>
          <w:szCs w:val="24"/>
        </w:rPr>
      </w:pPr>
      <w:r>
        <w:rPr>
          <w:rFonts w:ascii="Times New Roman" w:eastAsiaTheme="minorHAnsi" w:hAnsi="Times New Roman"/>
          <w:sz w:val="24"/>
          <w:szCs w:val="24"/>
        </w:rPr>
        <w:t xml:space="preserve"> Assumed dead storage volume, V</w:t>
      </w:r>
      <w:r w:rsidRPr="0025795B">
        <w:rPr>
          <w:rFonts w:ascii="Times New Roman" w:eastAsiaTheme="minorHAnsi" w:hAnsi="Times New Roman"/>
          <w:sz w:val="24"/>
          <w:szCs w:val="24"/>
          <w:vertAlign w:val="subscript"/>
        </w:rPr>
        <w:t>d</w:t>
      </w:r>
      <w:r>
        <w:rPr>
          <w:rFonts w:ascii="Times New Roman" w:eastAsiaTheme="minorHAnsi" w:hAnsi="Times New Roman"/>
          <w:sz w:val="24"/>
          <w:szCs w:val="24"/>
        </w:rPr>
        <w:t>=20% of the life storage and 0.5m depth respectively.</w:t>
      </w:r>
    </w:p>
    <w:p w:rsidR="00F57E26" w:rsidRDefault="00F57E26" w:rsidP="00AD5B39">
      <w:pPr>
        <w:pStyle w:val="ListParagraph"/>
        <w:numPr>
          <w:ilvl w:val="0"/>
          <w:numId w:val="30"/>
        </w:numPr>
        <w:jc w:val="both"/>
        <w:rPr>
          <w:rFonts w:ascii="Times New Roman" w:eastAsiaTheme="minorHAnsi" w:hAnsi="Times New Roman"/>
          <w:sz w:val="24"/>
          <w:szCs w:val="24"/>
        </w:rPr>
      </w:pPr>
      <w:r>
        <w:rPr>
          <w:rFonts w:ascii="Times New Roman" w:eastAsiaTheme="minorHAnsi" w:hAnsi="Times New Roman"/>
          <w:sz w:val="24"/>
          <w:szCs w:val="24"/>
        </w:rPr>
        <w:t xml:space="preserve">The total depth required at the center of night storage bed, D= </w:t>
      </w:r>
      <w:r w:rsidR="0084360C">
        <w:rPr>
          <w:rFonts w:ascii="Times New Roman" w:eastAsiaTheme="minorHAnsi" w:hAnsi="Times New Roman"/>
          <w:sz w:val="24"/>
          <w:szCs w:val="24"/>
        </w:rPr>
        <w:t>1</w:t>
      </w:r>
      <w:r>
        <w:rPr>
          <w:rFonts w:ascii="Times New Roman" w:eastAsiaTheme="minorHAnsi" w:hAnsi="Times New Roman"/>
          <w:sz w:val="24"/>
          <w:szCs w:val="24"/>
        </w:rPr>
        <w:t>.</w:t>
      </w:r>
      <w:r w:rsidR="0084360C">
        <w:rPr>
          <w:rFonts w:ascii="Times New Roman" w:eastAsiaTheme="minorHAnsi" w:hAnsi="Times New Roman"/>
          <w:sz w:val="24"/>
          <w:szCs w:val="24"/>
        </w:rPr>
        <w:t>5</w:t>
      </w:r>
      <w:r>
        <w:rPr>
          <w:rFonts w:ascii="Times New Roman" w:eastAsiaTheme="minorHAnsi" w:hAnsi="Times New Roman"/>
          <w:sz w:val="24"/>
          <w:szCs w:val="24"/>
        </w:rPr>
        <w:t>0m+0.5+0.5m (free board)=</w:t>
      </w:r>
      <w:r w:rsidR="0084360C">
        <w:rPr>
          <w:rFonts w:ascii="Times New Roman" w:eastAsiaTheme="minorHAnsi" w:hAnsi="Times New Roman"/>
          <w:sz w:val="24"/>
          <w:szCs w:val="24"/>
        </w:rPr>
        <w:t>2</w:t>
      </w:r>
      <w:r>
        <w:rPr>
          <w:rFonts w:ascii="Times New Roman" w:eastAsiaTheme="minorHAnsi" w:hAnsi="Times New Roman"/>
          <w:sz w:val="24"/>
          <w:szCs w:val="24"/>
        </w:rPr>
        <w:t>.</w:t>
      </w:r>
      <w:r w:rsidR="0084360C">
        <w:rPr>
          <w:rFonts w:ascii="Times New Roman" w:eastAsiaTheme="minorHAnsi" w:hAnsi="Times New Roman"/>
          <w:sz w:val="24"/>
          <w:szCs w:val="24"/>
        </w:rPr>
        <w:t>5</w:t>
      </w:r>
      <w:r>
        <w:rPr>
          <w:rFonts w:ascii="Times New Roman" w:eastAsiaTheme="minorHAnsi" w:hAnsi="Times New Roman"/>
          <w:sz w:val="24"/>
          <w:szCs w:val="24"/>
        </w:rPr>
        <w:t>0m</w:t>
      </w:r>
    </w:p>
    <w:p w:rsidR="00F57E26" w:rsidRDefault="00F57E26" w:rsidP="00AD5B39">
      <w:pPr>
        <w:pStyle w:val="ListParagraph"/>
        <w:numPr>
          <w:ilvl w:val="0"/>
          <w:numId w:val="30"/>
        </w:numPr>
        <w:jc w:val="both"/>
        <w:rPr>
          <w:rFonts w:ascii="Times New Roman" w:eastAsiaTheme="minorHAnsi" w:hAnsi="Times New Roman"/>
          <w:sz w:val="24"/>
          <w:szCs w:val="24"/>
        </w:rPr>
      </w:pPr>
      <w:r>
        <w:rPr>
          <w:rFonts w:ascii="Times New Roman" w:eastAsiaTheme="minorHAnsi" w:hAnsi="Times New Roman"/>
          <w:sz w:val="24"/>
          <w:szCs w:val="24"/>
        </w:rPr>
        <w:t>Side slope ; 1V:1.25H for cut and 1V: 1.5H for embankment on external  side</w:t>
      </w:r>
    </w:p>
    <w:p w:rsidR="00F57E26" w:rsidRDefault="00F57E26" w:rsidP="00AD5B39">
      <w:pPr>
        <w:pStyle w:val="ListParagraph"/>
        <w:numPr>
          <w:ilvl w:val="0"/>
          <w:numId w:val="30"/>
        </w:numPr>
        <w:jc w:val="both"/>
        <w:rPr>
          <w:rFonts w:ascii="Times New Roman" w:eastAsiaTheme="minorHAnsi" w:hAnsi="Times New Roman"/>
          <w:sz w:val="24"/>
          <w:szCs w:val="24"/>
        </w:rPr>
      </w:pPr>
      <w:r>
        <w:rPr>
          <w:rFonts w:ascii="Times New Roman" w:eastAsiaTheme="minorHAnsi" w:hAnsi="Times New Roman"/>
          <w:sz w:val="24"/>
          <w:szCs w:val="24"/>
        </w:rPr>
        <w:lastRenderedPageBreak/>
        <w:t>For simplicity of working condition, rectangular/square  shape is selected</w:t>
      </w:r>
    </w:p>
    <w:p w:rsidR="00F57E26" w:rsidRDefault="00F57E26" w:rsidP="007C01E7">
      <w:pPr>
        <w:pStyle w:val="ListParagraph"/>
        <w:ind w:left="924"/>
        <w:jc w:val="both"/>
        <w:rPr>
          <w:rFonts w:ascii="Times New Roman" w:eastAsiaTheme="minorEastAsia" w:hAnsi="Times New Roman"/>
          <w:sz w:val="24"/>
          <w:szCs w:val="24"/>
        </w:rPr>
      </w:pPr>
      <m:oMathPara>
        <m:oMath>
          <m:r>
            <m:rPr>
              <m:sty m:val="p"/>
            </m:rPr>
            <w:rPr>
              <w:rFonts w:ascii="Cambria Math" w:eastAsiaTheme="minorHAnsi" w:hAnsi="Cambria Math"/>
              <w:sz w:val="24"/>
              <w:szCs w:val="24"/>
            </w:rPr>
            <m:t>V</m:t>
          </m:r>
          <m:r>
            <w:rPr>
              <w:rFonts w:ascii="Cambria Math" w:eastAsiaTheme="minorHAnsi" w:hAnsi="Cambria Math"/>
              <w:sz w:val="24"/>
              <w:szCs w:val="24"/>
            </w:rPr>
            <m:t>=</m:t>
          </m:r>
          <m:d>
            <m:dPr>
              <m:begChr m:val="["/>
              <m:endChr m:val="]"/>
              <m:ctrlPr>
                <w:rPr>
                  <w:rFonts w:ascii="Cambria Math" w:eastAsiaTheme="minorHAnsi" w:hAnsi="Cambria Math"/>
                  <w:i/>
                  <w:sz w:val="24"/>
                  <w:szCs w:val="24"/>
                </w:rPr>
              </m:ctrlPr>
            </m:dPr>
            <m:e>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Tw1+Bw1</m:t>
                      </m:r>
                    </m:num>
                    <m:den>
                      <m:r>
                        <w:rPr>
                          <w:rFonts w:ascii="Cambria Math" w:eastAsiaTheme="minorHAnsi" w:hAnsi="Cambria Math"/>
                          <w:sz w:val="24"/>
                          <w:szCs w:val="24"/>
                        </w:rPr>
                        <m:t>2</m:t>
                      </m:r>
                    </m:den>
                  </m:f>
                </m:e>
              </m:d>
              <m:r>
                <w:rPr>
                  <w:rFonts w:ascii="Cambria Math" w:eastAsiaTheme="minorHAnsi" w:hAnsi="Cambria Math"/>
                  <w:sz w:val="24"/>
                  <w:szCs w:val="24"/>
                </w:rPr>
                <m:t>*</m:t>
              </m:r>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Tw2+Bw2</m:t>
                      </m:r>
                    </m:num>
                    <m:den>
                      <m:r>
                        <w:rPr>
                          <w:rFonts w:ascii="Cambria Math" w:eastAsiaTheme="minorHAnsi" w:hAnsi="Cambria Math"/>
                          <w:sz w:val="24"/>
                          <w:szCs w:val="24"/>
                        </w:rPr>
                        <m:t>2</m:t>
                      </m:r>
                    </m:den>
                  </m:f>
                </m:e>
              </m:d>
            </m:e>
          </m:d>
          <m:r>
            <w:rPr>
              <w:rFonts w:ascii="Cambria Math" w:eastAsiaTheme="minorHAnsi" w:hAnsi="Cambria Math"/>
              <w:sz w:val="24"/>
              <w:szCs w:val="24"/>
            </w:rPr>
            <m:t>*d</m:t>
          </m:r>
        </m:oMath>
      </m:oMathPara>
    </w:p>
    <w:p w:rsidR="00F57E26" w:rsidRDefault="00F57E26" w:rsidP="007C01E7">
      <w:pPr>
        <w:spacing w:line="276" w:lineRule="auto"/>
        <w:jc w:val="both"/>
        <w:rPr>
          <w:rFonts w:eastAsiaTheme="minorHAnsi"/>
          <w:sz w:val="24"/>
          <w:szCs w:val="24"/>
        </w:rPr>
      </w:pPr>
      <w:r>
        <w:rPr>
          <w:rFonts w:eastAsiaTheme="minorHAnsi"/>
          <w:sz w:val="24"/>
          <w:szCs w:val="24"/>
        </w:rPr>
        <w:t xml:space="preserve"> Where Tw1</w:t>
      </w:r>
      <w:r>
        <w:rPr>
          <w:rFonts w:eastAsiaTheme="minorHAnsi"/>
          <w:sz w:val="24"/>
          <w:szCs w:val="24"/>
          <w:vertAlign w:val="subscript"/>
        </w:rPr>
        <w:t xml:space="preserve">=  </w:t>
      </w:r>
      <w:r>
        <w:rPr>
          <w:rFonts w:eastAsiaTheme="minorHAnsi"/>
          <w:sz w:val="24"/>
          <w:szCs w:val="24"/>
        </w:rPr>
        <w:t xml:space="preserve"> </w:t>
      </w:r>
      <w:r w:rsidRPr="00EF783F">
        <w:rPr>
          <w:rFonts w:eastAsiaTheme="minorHAnsi"/>
          <w:sz w:val="24"/>
          <w:szCs w:val="24"/>
        </w:rPr>
        <w:t>one side of</w:t>
      </w:r>
      <w:r>
        <w:rPr>
          <w:rFonts w:eastAsiaTheme="minorHAnsi"/>
          <w:sz w:val="24"/>
          <w:szCs w:val="24"/>
        </w:rPr>
        <w:t xml:space="preserve"> trapezoidal</w:t>
      </w:r>
      <w:r w:rsidRPr="00EF783F">
        <w:rPr>
          <w:rFonts w:eastAsiaTheme="minorHAnsi"/>
          <w:sz w:val="24"/>
          <w:szCs w:val="24"/>
        </w:rPr>
        <w:t xml:space="preserve"> pond</w:t>
      </w:r>
      <w:r>
        <w:rPr>
          <w:rFonts w:eastAsiaTheme="minorHAnsi"/>
          <w:sz w:val="24"/>
          <w:szCs w:val="24"/>
        </w:rPr>
        <w:t xml:space="preserve"> t</w:t>
      </w:r>
      <w:r w:rsidRPr="00EF783F">
        <w:rPr>
          <w:rFonts w:eastAsiaTheme="minorHAnsi"/>
          <w:sz w:val="24"/>
          <w:szCs w:val="24"/>
        </w:rPr>
        <w:t>op</w:t>
      </w:r>
      <w:r>
        <w:rPr>
          <w:rFonts w:eastAsiaTheme="minorHAnsi"/>
          <w:sz w:val="24"/>
          <w:szCs w:val="24"/>
        </w:rPr>
        <w:t xml:space="preserve"> width (m)</w:t>
      </w:r>
    </w:p>
    <w:p w:rsidR="00F57E26" w:rsidRDefault="00F57E26" w:rsidP="007C01E7">
      <w:pPr>
        <w:spacing w:line="276" w:lineRule="auto"/>
        <w:jc w:val="both"/>
        <w:rPr>
          <w:rFonts w:eastAsiaTheme="minorHAnsi"/>
          <w:sz w:val="24"/>
          <w:szCs w:val="24"/>
        </w:rPr>
      </w:pPr>
      <w:r>
        <w:rPr>
          <w:rFonts w:eastAsiaTheme="minorHAnsi"/>
          <w:sz w:val="24"/>
          <w:szCs w:val="24"/>
        </w:rPr>
        <w:t xml:space="preserve">             Bw</w:t>
      </w:r>
      <w:r w:rsidRPr="00EF783F">
        <w:rPr>
          <w:rFonts w:eastAsiaTheme="minorHAnsi"/>
          <w:sz w:val="24"/>
          <w:szCs w:val="24"/>
          <w:vertAlign w:val="subscript"/>
        </w:rPr>
        <w:t>1</w:t>
      </w:r>
      <w:r>
        <w:rPr>
          <w:rFonts w:eastAsiaTheme="minorHAnsi"/>
          <w:sz w:val="24"/>
          <w:szCs w:val="24"/>
        </w:rPr>
        <w:t xml:space="preserve">= </w:t>
      </w:r>
      <w:r w:rsidRPr="00EF783F">
        <w:rPr>
          <w:rFonts w:eastAsiaTheme="minorHAnsi"/>
          <w:sz w:val="24"/>
          <w:szCs w:val="24"/>
        </w:rPr>
        <w:t>one side of</w:t>
      </w:r>
      <w:r>
        <w:rPr>
          <w:rFonts w:eastAsiaTheme="minorHAnsi"/>
          <w:sz w:val="24"/>
          <w:szCs w:val="24"/>
        </w:rPr>
        <w:t xml:space="preserve"> trapezoidal</w:t>
      </w:r>
      <w:r w:rsidRPr="00EF783F">
        <w:rPr>
          <w:rFonts w:eastAsiaTheme="minorHAnsi"/>
          <w:sz w:val="24"/>
          <w:szCs w:val="24"/>
        </w:rPr>
        <w:t xml:space="preserve"> pond</w:t>
      </w:r>
      <w:r>
        <w:rPr>
          <w:rFonts w:eastAsiaTheme="minorHAnsi"/>
          <w:sz w:val="24"/>
          <w:szCs w:val="24"/>
        </w:rPr>
        <w:t xml:space="preserve"> bottom width (m)</w:t>
      </w:r>
    </w:p>
    <w:p w:rsidR="00F57E26" w:rsidRDefault="00F57E26" w:rsidP="007C01E7">
      <w:pPr>
        <w:spacing w:line="276" w:lineRule="auto"/>
        <w:jc w:val="both"/>
        <w:rPr>
          <w:rFonts w:eastAsiaTheme="minorHAnsi"/>
          <w:sz w:val="24"/>
          <w:szCs w:val="24"/>
        </w:rPr>
      </w:pPr>
      <w:r>
        <w:rPr>
          <w:rFonts w:eastAsiaTheme="minorHAnsi"/>
          <w:sz w:val="24"/>
          <w:szCs w:val="24"/>
        </w:rPr>
        <w:t xml:space="preserve">             Tw</w:t>
      </w:r>
      <w:r>
        <w:rPr>
          <w:rFonts w:eastAsiaTheme="minorHAnsi"/>
          <w:sz w:val="24"/>
          <w:szCs w:val="24"/>
          <w:vertAlign w:val="subscript"/>
        </w:rPr>
        <w:t xml:space="preserve">2=  </w:t>
      </w:r>
      <w:r>
        <w:rPr>
          <w:rFonts w:eastAsiaTheme="minorHAnsi"/>
          <w:sz w:val="24"/>
          <w:szCs w:val="24"/>
        </w:rPr>
        <w:t xml:space="preserve"> another</w:t>
      </w:r>
      <w:r w:rsidRPr="00EF783F">
        <w:rPr>
          <w:rFonts w:eastAsiaTheme="minorHAnsi"/>
          <w:sz w:val="24"/>
          <w:szCs w:val="24"/>
        </w:rPr>
        <w:t xml:space="preserve"> side of</w:t>
      </w:r>
      <w:r>
        <w:rPr>
          <w:rFonts w:eastAsiaTheme="minorHAnsi"/>
          <w:sz w:val="24"/>
          <w:szCs w:val="24"/>
        </w:rPr>
        <w:t xml:space="preserve"> trapezoidal</w:t>
      </w:r>
      <w:r w:rsidRPr="00EF783F">
        <w:rPr>
          <w:rFonts w:eastAsiaTheme="minorHAnsi"/>
          <w:sz w:val="24"/>
          <w:szCs w:val="24"/>
        </w:rPr>
        <w:t xml:space="preserve"> pond</w:t>
      </w:r>
      <w:r>
        <w:rPr>
          <w:rFonts w:eastAsiaTheme="minorHAnsi"/>
          <w:sz w:val="24"/>
          <w:szCs w:val="24"/>
        </w:rPr>
        <w:t xml:space="preserve"> t</w:t>
      </w:r>
      <w:r w:rsidRPr="00EF783F">
        <w:rPr>
          <w:rFonts w:eastAsiaTheme="minorHAnsi"/>
          <w:sz w:val="24"/>
          <w:szCs w:val="24"/>
        </w:rPr>
        <w:t>op</w:t>
      </w:r>
      <w:r>
        <w:rPr>
          <w:rFonts w:eastAsiaTheme="minorHAnsi"/>
          <w:sz w:val="24"/>
          <w:szCs w:val="24"/>
        </w:rPr>
        <w:t xml:space="preserve"> width (m)</w:t>
      </w:r>
    </w:p>
    <w:p w:rsidR="00F57E26" w:rsidRDefault="00F57E26" w:rsidP="007C01E7">
      <w:pPr>
        <w:spacing w:line="276" w:lineRule="auto"/>
        <w:jc w:val="both"/>
        <w:rPr>
          <w:rFonts w:eastAsiaTheme="minorHAnsi"/>
          <w:sz w:val="24"/>
          <w:szCs w:val="24"/>
        </w:rPr>
      </w:pPr>
      <w:r>
        <w:rPr>
          <w:rFonts w:eastAsiaTheme="minorHAnsi"/>
          <w:sz w:val="24"/>
          <w:szCs w:val="24"/>
        </w:rPr>
        <w:t xml:space="preserve">             Bw</w:t>
      </w:r>
      <w:r>
        <w:rPr>
          <w:rFonts w:eastAsiaTheme="minorHAnsi"/>
          <w:sz w:val="24"/>
          <w:szCs w:val="24"/>
          <w:vertAlign w:val="subscript"/>
        </w:rPr>
        <w:t>2</w:t>
      </w:r>
      <w:r>
        <w:rPr>
          <w:rFonts w:eastAsiaTheme="minorHAnsi"/>
          <w:sz w:val="24"/>
          <w:szCs w:val="24"/>
        </w:rPr>
        <w:t>= another</w:t>
      </w:r>
      <w:r w:rsidRPr="00EF783F">
        <w:rPr>
          <w:rFonts w:eastAsiaTheme="minorHAnsi"/>
          <w:sz w:val="24"/>
          <w:szCs w:val="24"/>
        </w:rPr>
        <w:t xml:space="preserve"> side of</w:t>
      </w:r>
      <w:r>
        <w:rPr>
          <w:rFonts w:eastAsiaTheme="minorHAnsi"/>
          <w:sz w:val="24"/>
          <w:szCs w:val="24"/>
        </w:rPr>
        <w:t xml:space="preserve"> trapezoidal</w:t>
      </w:r>
      <w:r w:rsidRPr="00EF783F">
        <w:rPr>
          <w:rFonts w:eastAsiaTheme="minorHAnsi"/>
          <w:sz w:val="24"/>
          <w:szCs w:val="24"/>
        </w:rPr>
        <w:t xml:space="preserve"> pond</w:t>
      </w:r>
      <w:r>
        <w:rPr>
          <w:rFonts w:eastAsiaTheme="minorHAnsi"/>
          <w:sz w:val="24"/>
          <w:szCs w:val="24"/>
        </w:rPr>
        <w:t xml:space="preserve"> bottom width (m)</w:t>
      </w:r>
    </w:p>
    <w:p w:rsidR="00F57E26" w:rsidRPr="00EF783F" w:rsidRDefault="00F57E26" w:rsidP="007C01E7">
      <w:pPr>
        <w:spacing w:line="276" w:lineRule="auto"/>
        <w:jc w:val="both"/>
        <w:rPr>
          <w:rFonts w:eastAsiaTheme="minorHAnsi"/>
          <w:sz w:val="24"/>
          <w:szCs w:val="24"/>
        </w:rPr>
      </w:pPr>
      <w:r>
        <w:rPr>
          <w:rFonts w:eastAsiaTheme="minorHAnsi"/>
          <w:sz w:val="24"/>
          <w:szCs w:val="24"/>
        </w:rPr>
        <w:t xml:space="preserve">                d= effective depth of Night storage reservoir </w:t>
      </w:r>
    </w:p>
    <w:p w:rsidR="00F57E26" w:rsidRDefault="00F57E26" w:rsidP="007C01E7">
      <w:pPr>
        <w:overflowPunct/>
        <w:spacing w:line="276" w:lineRule="auto"/>
        <w:jc w:val="both"/>
        <w:textAlignment w:val="auto"/>
        <w:rPr>
          <w:rFonts w:ascii="Cambria Math" w:eastAsiaTheme="minorEastAsia" w:hAnsi="Cambria Math"/>
          <w:sz w:val="24"/>
          <w:szCs w:val="24"/>
        </w:rPr>
      </w:pPr>
      <w:r>
        <w:rPr>
          <w:rFonts w:eastAsiaTheme="minorHAnsi"/>
          <w:sz w:val="24"/>
          <w:szCs w:val="24"/>
        </w:rPr>
        <w:t xml:space="preserve"> Here assumed square sided night storage for Tw</w:t>
      </w:r>
      <w:r w:rsidRPr="00AF7711">
        <w:rPr>
          <w:rFonts w:eastAsiaTheme="minorHAnsi"/>
          <w:sz w:val="24"/>
          <w:szCs w:val="24"/>
          <w:vertAlign w:val="subscript"/>
        </w:rPr>
        <w:t>1</w:t>
      </w:r>
      <w:r>
        <w:rPr>
          <w:rFonts w:eastAsiaTheme="minorHAnsi"/>
          <w:sz w:val="24"/>
          <w:szCs w:val="24"/>
        </w:rPr>
        <w:t>=Tw</w:t>
      </w:r>
      <w:r w:rsidRPr="00AF7711">
        <w:rPr>
          <w:rFonts w:eastAsiaTheme="minorHAnsi"/>
          <w:sz w:val="24"/>
          <w:szCs w:val="24"/>
          <w:vertAlign w:val="subscript"/>
        </w:rPr>
        <w:t>2</w:t>
      </w:r>
      <w:r>
        <w:rPr>
          <w:rFonts w:eastAsiaTheme="minorHAnsi"/>
          <w:sz w:val="24"/>
          <w:szCs w:val="24"/>
          <w:vertAlign w:val="subscript"/>
        </w:rPr>
        <w:t xml:space="preserve"> =</w:t>
      </w:r>
      <w:r>
        <w:rPr>
          <w:rFonts w:eastAsiaTheme="minorHAnsi"/>
          <w:sz w:val="24"/>
          <w:szCs w:val="24"/>
        </w:rPr>
        <w:t>53m &amp;Bw</w:t>
      </w:r>
      <w:r w:rsidRPr="00AF7711">
        <w:rPr>
          <w:rFonts w:eastAsiaTheme="minorHAnsi"/>
          <w:sz w:val="24"/>
          <w:szCs w:val="24"/>
          <w:vertAlign w:val="subscript"/>
        </w:rPr>
        <w:t>1</w:t>
      </w:r>
      <w:r>
        <w:rPr>
          <w:rFonts w:eastAsiaTheme="minorHAnsi"/>
          <w:sz w:val="24"/>
          <w:szCs w:val="24"/>
        </w:rPr>
        <w:t>=Bw</w:t>
      </w:r>
      <w:r w:rsidRPr="00AF7711">
        <w:rPr>
          <w:rFonts w:eastAsiaTheme="minorHAnsi"/>
          <w:sz w:val="24"/>
          <w:szCs w:val="24"/>
          <w:vertAlign w:val="subscript"/>
        </w:rPr>
        <w:t>2</w:t>
      </w:r>
      <w:r w:rsidRPr="00AF7711">
        <w:rPr>
          <w:rFonts w:eastAsiaTheme="minorHAnsi"/>
          <w:sz w:val="24"/>
          <w:szCs w:val="24"/>
        </w:rPr>
        <w:t>=48m</w:t>
      </w:r>
      <w:r>
        <w:rPr>
          <w:rFonts w:eastAsiaTheme="minorHAnsi"/>
          <w:sz w:val="24"/>
          <w:szCs w:val="24"/>
        </w:rPr>
        <w:t xml:space="preserve"> are found to be satisfactory                                </w:t>
      </w:r>
      <w:r>
        <w:rPr>
          <w:rFonts w:ascii="Cambria Math" w:eastAsiaTheme="minorHAnsi" w:hAnsi="Cambria Math"/>
          <w:sz w:val="24"/>
          <w:szCs w:val="24"/>
        </w:rPr>
        <w:br/>
      </w:r>
      <m:oMathPara>
        <m:oMath>
          <m:r>
            <m:rPr>
              <m:sty m:val="p"/>
            </m:rPr>
            <w:rPr>
              <w:rFonts w:ascii="Cambria Math" w:eastAsiaTheme="minorHAnsi" w:hAnsi="Cambria Math"/>
              <w:sz w:val="24"/>
              <w:szCs w:val="24"/>
            </w:rPr>
            <m:t>1000</m:t>
          </m:r>
          <m:r>
            <w:rPr>
              <w:rFonts w:ascii="Cambria Math" w:eastAsiaTheme="minorHAnsi" w:hAnsi="Cambria Math"/>
              <w:sz w:val="24"/>
              <w:szCs w:val="24"/>
            </w:rPr>
            <m:t>=</m:t>
          </m:r>
          <m:d>
            <m:dPr>
              <m:begChr m:val="["/>
              <m:endChr m:val="]"/>
              <m:ctrlPr>
                <w:rPr>
                  <w:rFonts w:ascii="Cambria Math" w:eastAsiaTheme="minorHAnsi" w:hAnsi="Cambria Math"/>
                  <w:i/>
                  <w:sz w:val="24"/>
                  <w:szCs w:val="24"/>
                </w:rPr>
              </m:ctrlPr>
            </m:dPr>
            <m:e>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28+25</m:t>
                      </m:r>
                    </m:num>
                    <m:den>
                      <m:r>
                        <w:rPr>
                          <w:rFonts w:ascii="Cambria Math" w:eastAsiaTheme="minorHAnsi" w:hAnsi="Cambria Math"/>
                          <w:sz w:val="24"/>
                          <w:szCs w:val="24"/>
                        </w:rPr>
                        <m:t>2</m:t>
                      </m:r>
                    </m:den>
                  </m:f>
                </m:e>
              </m:d>
              <m:r>
                <w:rPr>
                  <w:rFonts w:ascii="Cambria Math" w:eastAsiaTheme="minorHAnsi" w:hAnsi="Cambria Math"/>
                  <w:sz w:val="24"/>
                  <w:szCs w:val="24"/>
                </w:rPr>
                <m:t>*</m:t>
              </m:r>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28+25</m:t>
                      </m:r>
                    </m:num>
                    <m:den>
                      <m:r>
                        <w:rPr>
                          <w:rFonts w:ascii="Cambria Math" w:eastAsiaTheme="minorHAnsi" w:hAnsi="Cambria Math"/>
                          <w:sz w:val="24"/>
                          <w:szCs w:val="24"/>
                        </w:rPr>
                        <m:t>2</m:t>
                      </m:r>
                    </m:den>
                  </m:f>
                </m:e>
              </m:d>
            </m:e>
          </m:d>
          <m:r>
            <w:rPr>
              <w:rFonts w:ascii="Cambria Math" w:eastAsiaTheme="minorHAnsi" w:hAnsi="Cambria Math"/>
              <w:sz w:val="24"/>
              <w:szCs w:val="24"/>
            </w:rPr>
            <m:t>*1.5</m:t>
          </m:r>
        </m:oMath>
      </m:oMathPara>
    </w:p>
    <w:p w:rsidR="007C21AF" w:rsidRDefault="00AF09B1" w:rsidP="007C01E7">
      <w:pPr>
        <w:overflowPunct/>
        <w:spacing w:line="276" w:lineRule="auto"/>
        <w:jc w:val="both"/>
        <w:textAlignment w:val="auto"/>
        <w:rPr>
          <w:rFonts w:ascii="Cambria Math" w:eastAsiaTheme="minorEastAsia" w:hAnsi="Cambria Math"/>
          <w:sz w:val="24"/>
          <w:szCs w:val="24"/>
        </w:rPr>
      </w:pPr>
      <w:r w:rsidRPr="00AF09B1">
        <w:rPr>
          <w:rFonts w:eastAsiaTheme="minorHAnsi"/>
          <w:noProof/>
          <w:sz w:val="24"/>
          <w:szCs w:val="24"/>
        </w:rPr>
        <w:pict>
          <v:group id="_x0000_s1267" style="position:absolute;left:0;text-align:left;margin-left:37.85pt;margin-top:9.85pt;width:298.55pt;height:184.65pt;z-index:251669504" coordorigin="3884,886" coordsize="4839,4197">
            <v:rect id="_x0000_s1268" style="position:absolute;left:6564;top:1371;width:2159;height:2492;mso-position-horizontal-relative:page;mso-position-vertical-relative:page" o:allowincell="f" fillcolor="white [3201]" strokecolor="black [3200]" strokeweight="2.5pt">
              <v:shadow color="#868686"/>
            </v:rect>
            <v:shape id="_x0000_s1269" type="#_x0000_t32" style="position:absolute;left:5141;top:3616;width:1423;height:0;flip:x;mso-position-horizontal-relative:page;mso-position-vertical-relative:page" o:connectortype="straight" o:allowincell="f" strokecolor="#ddd8c2 [2894]" strokeweight="3pt">
              <v:stroke endarrow="block"/>
              <v:shadow on="t" color="#205867" opacity=".5" offset="1pt"/>
            </v:shape>
            <v:shape id="_x0000_s1270" type="#_x0000_t32" style="position:absolute;left:5142;top:1552;width:1422;height:0;mso-position-horizontal-relative:page;mso-position-vertical-relative:page" o:connectortype="straight" o:allowincell="f" strokecolor="#d8d8d8 [2732]" strokeweight="3pt">
              <v:stroke endarrow="block"/>
              <v:shadow on="t" color="#205867" opacity=".5" offset="1pt"/>
            </v:shape>
            <v:rect id="_x0000_s1271" style="position:absolute;left:5036;top:1731;width:212;height:180;mso-position-horizontal-relative:page;mso-position-vertical-relative:page" o:allowincell="f" fillcolor="white [3201]" strokecolor="#666 [1936]" strokeweight="1pt">
              <v:fill color2="#999 [1296]" focusposition="1" focussize="" focus="100%" type="gradient"/>
              <v:shadow on="t" type="perspective" color="#7f7f7f [1601]" opacity=".5" offset="1pt" offset2="-3pt"/>
            </v:rect>
            <v:rect id="_x0000_s1272" style="position:absolute;left:6258;top:3545;width:212;height:180;mso-position-horizontal-relative:page;mso-position-vertical-relative:page" o:allowincell="f" fillcolor="white [3201]" strokecolor="#666 [1936]" strokeweight="1pt">
              <v:fill color2="#999 [1296]" focusposition="1" focussize="" focus="100%" type="gradient"/>
              <v:shadow on="t" type="perspective" color="#7f7f7f [1601]" opacity=".5" offset="1pt" offset2="-3pt"/>
            </v:rect>
            <v:rect id="_x0000_s1273" style="position:absolute;left:5852;top:1441;width:212;height:180;mso-position-horizontal-relative:page;mso-position-vertical-relative:page" o:allowincell="f" fillcolor="white [3201]" strokecolor="#666 [1936]" strokeweight="1pt">
              <v:fill color2="#999 [1296]" focusposition="1" focussize="" focus="100%" type="gradient"/>
              <v:shadow on="t" type="perspective" color="#7f7f7f [1601]" opacity=".5" offset="1pt" offset2="-3pt"/>
            </v:rect>
            <v:shape id="_x0000_s1274" type="#_x0000_t202" style="position:absolute;left:6634;top:1966;width:1495;height:374;mso-position-horizontal-relative:page;mso-position-vertical-relative:page" o:allowincell="f" fillcolor="white [3201]" strokecolor="black [3200]" strokeweight="1pt">
              <v:stroke dashstyle="dash"/>
              <v:shadow color="#868686"/>
              <v:textbox style="mso-next-textbox:#_x0000_s1274">
                <w:txbxContent>
                  <w:p w:rsidR="00E25043" w:rsidRDefault="00E25043" w:rsidP="007C21AF">
                    <w:r>
                      <w:t>Night storage resevoir</w:t>
                    </w:r>
                  </w:p>
                </w:txbxContent>
              </v:textbox>
            </v:shape>
            <v:shape id="_x0000_s1275" type="#_x0000_t202" style="position:absolute;left:5852;top:3946;width:863;height:304;mso-position-horizontal-relative:page;mso-position-vertical-relative:page" o:allowincell="f" fillcolor="white [3201]" strokecolor="black [3200]" strokeweight="1pt">
              <v:stroke dashstyle="dash"/>
              <v:shadow color="#868686"/>
              <v:textbox style="mso-next-textbox:#_x0000_s1275">
                <w:txbxContent>
                  <w:p w:rsidR="00E25043" w:rsidRDefault="00E25043" w:rsidP="007C21AF">
                    <w:r>
                      <w:rPr>
                        <w:sz w:val="16"/>
                        <w:szCs w:val="16"/>
                      </w:rPr>
                      <w:t>Out let</w:t>
                    </w:r>
                  </w:p>
                </w:txbxContent>
              </v:textbox>
            </v:shape>
            <v:shape id="_x0000_s1276" type="#_x0000_t202" style="position:absolute;left:5575;top:1731;width:683;height:304;mso-position-horizontal-relative:page;mso-position-vertical-relative:page" o:allowincell="f" fillcolor="white [3201]" strokecolor="black [3200]" strokeweight="1pt">
              <v:stroke dashstyle="dash"/>
              <v:shadow color="#868686"/>
              <v:textbox style="mso-next-textbox:#_x0000_s1276">
                <w:txbxContent>
                  <w:p w:rsidR="00E25043" w:rsidRDefault="00E25043" w:rsidP="007C21AF">
                    <w:r>
                      <w:rPr>
                        <w:sz w:val="16"/>
                        <w:szCs w:val="16"/>
                      </w:rPr>
                      <w:t>In let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7" type="#_x0000_t67" style="position:absolute;left:4949;top:4571;width:369;height:512;mso-position-horizontal-relative:page;mso-position-vertical-relative:page" o:allowincell="f" fillcolor="black [3213]" strokecolor="#f2f2f2" strokeweight="3pt">
              <v:shadow on="t" color="#205867" opacity=".5" offset="1pt"/>
              <v:textbox style="layout-flow:vertical-ideographic"/>
            </v:shape>
            <v:shape id="_x0000_s1278" type="#_x0000_t32" style="position:absolute;left:5141;top:983;width:1;height:3918;mso-position-horizontal-relative:page;mso-position-vertical-relative:page" o:connectortype="straight" o:allowincell="f" strokecolor="#0d0d0d [3069]" strokeweight="3pt">
              <v:stroke endarrow="block"/>
              <v:shadow on="t" color="#205867" opacity=".5" offset="1pt"/>
            </v:shape>
            <v:shape id="_x0000_s1279" type="#_x0000_t202" style="position:absolute;left:5248;top:886;width:1255;height:485;mso-position-horizontal-relative:page;mso-position-vertical-relative:page" o:allowincell="f" fillcolor="white [3201]" strokecolor="black [3200]" strokeweight="1pt">
              <v:stroke dashstyle="dash"/>
              <v:shadow color="#868686"/>
              <v:textbox style="mso-next-textbox:#_x0000_s1279">
                <w:txbxContent>
                  <w:p w:rsidR="00E25043" w:rsidRPr="001A404A" w:rsidRDefault="00E25043" w:rsidP="007C21AF">
                    <w:pPr>
                      <w:rPr>
                        <w:sz w:val="16"/>
                        <w:szCs w:val="16"/>
                      </w:rPr>
                    </w:pPr>
                    <w:r w:rsidRPr="001A404A">
                      <w:rPr>
                        <w:sz w:val="16"/>
                        <w:szCs w:val="16"/>
                      </w:rPr>
                      <w:t>Day: 0l/s</w:t>
                    </w:r>
                  </w:p>
                  <w:p w:rsidR="00E25043" w:rsidRPr="001A404A" w:rsidRDefault="00E25043" w:rsidP="007C21AF">
                    <w:pPr>
                      <w:rPr>
                        <w:sz w:val="16"/>
                        <w:szCs w:val="16"/>
                      </w:rPr>
                    </w:pPr>
                    <w:r w:rsidRPr="001A404A">
                      <w:rPr>
                        <w:sz w:val="16"/>
                        <w:szCs w:val="16"/>
                      </w:rPr>
                      <w:t>Night: 60L/S</w:t>
                    </w:r>
                  </w:p>
                  <w:p w:rsidR="00E25043" w:rsidRDefault="00E25043" w:rsidP="007C21AF"/>
                </w:txbxContent>
              </v:textbox>
            </v:shape>
            <v:shape id="_x0000_s1280" type="#_x0000_t202" style="position:absolute;left:5318;top:2783;width:1152;height:637;mso-position-horizontal-relative:page;mso-position-vertical-relative:page" o:allowincell="f" fillcolor="white [3201]" strokecolor="black [3200]" strokeweight="1pt">
              <v:stroke dashstyle="dash"/>
              <v:shadow color="#868686"/>
              <v:textbox style="mso-next-textbox:#_x0000_s1280">
                <w:txbxContent>
                  <w:p w:rsidR="00E25043" w:rsidRPr="001A404A" w:rsidRDefault="00E25043" w:rsidP="007C21AF">
                    <w:pPr>
                      <w:rPr>
                        <w:sz w:val="16"/>
                        <w:szCs w:val="16"/>
                      </w:rPr>
                    </w:pPr>
                    <w:r w:rsidRPr="001A404A">
                      <w:rPr>
                        <w:sz w:val="16"/>
                        <w:szCs w:val="16"/>
                      </w:rPr>
                      <w:t>Day:</w:t>
                    </w:r>
                    <w:r>
                      <w:rPr>
                        <w:sz w:val="16"/>
                        <w:szCs w:val="16"/>
                      </w:rPr>
                      <w:t>60</w:t>
                    </w:r>
                    <w:r w:rsidRPr="001A404A">
                      <w:rPr>
                        <w:sz w:val="16"/>
                        <w:szCs w:val="16"/>
                      </w:rPr>
                      <w:t xml:space="preserve"> l/s</w:t>
                    </w:r>
                  </w:p>
                  <w:p w:rsidR="00E25043" w:rsidRPr="001A404A" w:rsidRDefault="00E25043" w:rsidP="007C21AF">
                    <w:pPr>
                      <w:rPr>
                        <w:sz w:val="16"/>
                        <w:szCs w:val="16"/>
                      </w:rPr>
                    </w:pPr>
                    <w:r w:rsidRPr="001A404A">
                      <w:rPr>
                        <w:sz w:val="16"/>
                        <w:szCs w:val="16"/>
                      </w:rPr>
                      <w:t>Night</w:t>
                    </w:r>
                    <w:r>
                      <w:rPr>
                        <w:sz w:val="16"/>
                        <w:szCs w:val="16"/>
                      </w:rPr>
                      <w:t xml:space="preserve">: </w:t>
                    </w:r>
                    <w:r w:rsidRPr="001A404A">
                      <w:rPr>
                        <w:sz w:val="16"/>
                        <w:szCs w:val="16"/>
                      </w:rPr>
                      <w:t>0L/S</w:t>
                    </w:r>
                  </w:p>
                  <w:p w:rsidR="00E25043" w:rsidRDefault="00E25043" w:rsidP="007C21AF"/>
                </w:txbxContent>
              </v:textbox>
            </v:shape>
            <v:shape id="_x0000_s1281" type="#_x0000_t202" style="position:absolute;left:3884;top:2035;width:1152;height:637;mso-position-horizontal-relative:page;mso-position-vertical-relative:page" o:allowincell="f" fillcolor="white [3201]" strokecolor="black [3200]" strokeweight="1pt">
              <v:stroke dashstyle="dash"/>
              <v:shadow color="#868686"/>
              <v:textbox style="mso-next-textbox:#_x0000_s1281">
                <w:txbxContent>
                  <w:p w:rsidR="00E25043" w:rsidRPr="001A404A" w:rsidRDefault="00E25043" w:rsidP="007C21AF">
                    <w:pPr>
                      <w:rPr>
                        <w:sz w:val="16"/>
                        <w:szCs w:val="16"/>
                      </w:rPr>
                    </w:pPr>
                    <w:r w:rsidRPr="001A404A">
                      <w:rPr>
                        <w:sz w:val="16"/>
                        <w:szCs w:val="16"/>
                      </w:rPr>
                      <w:t>Day:</w:t>
                    </w:r>
                    <w:r>
                      <w:rPr>
                        <w:sz w:val="16"/>
                        <w:szCs w:val="16"/>
                      </w:rPr>
                      <w:t>60</w:t>
                    </w:r>
                    <w:r w:rsidRPr="001A404A">
                      <w:rPr>
                        <w:sz w:val="16"/>
                        <w:szCs w:val="16"/>
                      </w:rPr>
                      <w:t xml:space="preserve"> l/s</w:t>
                    </w:r>
                  </w:p>
                  <w:p w:rsidR="00E25043" w:rsidRPr="001A404A" w:rsidRDefault="00E25043" w:rsidP="007C21AF">
                    <w:pPr>
                      <w:rPr>
                        <w:sz w:val="16"/>
                        <w:szCs w:val="16"/>
                      </w:rPr>
                    </w:pPr>
                    <w:r w:rsidRPr="001A404A">
                      <w:rPr>
                        <w:sz w:val="16"/>
                        <w:szCs w:val="16"/>
                      </w:rPr>
                      <w:t>Night</w:t>
                    </w:r>
                    <w:r>
                      <w:rPr>
                        <w:sz w:val="16"/>
                        <w:szCs w:val="16"/>
                      </w:rPr>
                      <w:t xml:space="preserve">: </w:t>
                    </w:r>
                    <w:r w:rsidRPr="001A404A">
                      <w:rPr>
                        <w:sz w:val="16"/>
                        <w:szCs w:val="16"/>
                      </w:rPr>
                      <w:t>0L/S</w:t>
                    </w:r>
                  </w:p>
                  <w:p w:rsidR="00E25043" w:rsidRDefault="00E25043" w:rsidP="007C21AF"/>
                </w:txbxContent>
              </v:textbox>
            </v:shape>
            <v:shape id="_x0000_s1282" type="#_x0000_t202" style="position:absolute;left:5412;top:4571;width:1152;height:485;mso-position-horizontal-relative:page;mso-position-vertical-relative:page" o:allowincell="f" fillcolor="white [3201]" strokecolor="black [3200]" strokeweight="1pt">
              <v:stroke dashstyle="dash"/>
              <v:shadow color="#868686"/>
              <v:textbox style="mso-next-textbox:#_x0000_s1282">
                <w:txbxContent>
                  <w:p w:rsidR="00E25043" w:rsidRPr="001A404A" w:rsidRDefault="00E25043" w:rsidP="007C21AF">
                    <w:pPr>
                      <w:rPr>
                        <w:sz w:val="16"/>
                        <w:szCs w:val="16"/>
                      </w:rPr>
                    </w:pPr>
                    <w:r w:rsidRPr="001A404A">
                      <w:rPr>
                        <w:sz w:val="16"/>
                        <w:szCs w:val="16"/>
                      </w:rPr>
                      <w:t>Day:</w:t>
                    </w:r>
                    <w:r>
                      <w:rPr>
                        <w:sz w:val="16"/>
                        <w:szCs w:val="16"/>
                      </w:rPr>
                      <w:t>120</w:t>
                    </w:r>
                    <w:r w:rsidRPr="001A404A">
                      <w:rPr>
                        <w:sz w:val="16"/>
                        <w:szCs w:val="16"/>
                      </w:rPr>
                      <w:t xml:space="preserve"> l/s</w:t>
                    </w:r>
                  </w:p>
                  <w:p w:rsidR="00E25043" w:rsidRPr="001A404A" w:rsidRDefault="00E25043" w:rsidP="007C21AF">
                    <w:pPr>
                      <w:rPr>
                        <w:sz w:val="16"/>
                        <w:szCs w:val="16"/>
                      </w:rPr>
                    </w:pPr>
                    <w:r w:rsidRPr="001A404A">
                      <w:rPr>
                        <w:sz w:val="16"/>
                        <w:szCs w:val="16"/>
                      </w:rPr>
                      <w:t>Night</w:t>
                    </w:r>
                    <w:r>
                      <w:rPr>
                        <w:sz w:val="16"/>
                        <w:szCs w:val="16"/>
                      </w:rPr>
                      <w:t xml:space="preserve">: </w:t>
                    </w:r>
                    <w:r w:rsidRPr="001A404A">
                      <w:rPr>
                        <w:sz w:val="16"/>
                        <w:szCs w:val="16"/>
                      </w:rPr>
                      <w:t>0L/S</w:t>
                    </w:r>
                  </w:p>
                  <w:p w:rsidR="00E25043" w:rsidRDefault="00E25043" w:rsidP="007C21AF"/>
                </w:txbxContent>
              </v:textbox>
            </v:shape>
          </v:group>
        </w:pict>
      </w:r>
    </w:p>
    <w:p w:rsidR="007C21AF" w:rsidRDefault="007C21AF" w:rsidP="007C01E7">
      <w:pPr>
        <w:overflowPunct/>
        <w:spacing w:line="276" w:lineRule="auto"/>
        <w:jc w:val="both"/>
        <w:textAlignment w:val="auto"/>
        <w:rPr>
          <w:rFonts w:ascii="Cambria Math" w:eastAsiaTheme="minorEastAsia" w:hAnsi="Cambria Math"/>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CF0E83" w:rsidRDefault="00CF0E83"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sz w:val="24"/>
          <w:szCs w:val="24"/>
        </w:rPr>
      </w:pPr>
    </w:p>
    <w:p w:rsidR="007C21AF" w:rsidRDefault="007C21AF" w:rsidP="007C01E7">
      <w:pPr>
        <w:overflowPunct/>
        <w:spacing w:line="276" w:lineRule="auto"/>
        <w:jc w:val="both"/>
        <w:textAlignment w:val="auto"/>
        <w:rPr>
          <w:rFonts w:eastAsiaTheme="minorHAnsi"/>
          <w:i/>
          <w:sz w:val="24"/>
          <w:szCs w:val="24"/>
        </w:rPr>
      </w:pPr>
    </w:p>
    <w:p w:rsidR="006B4FB5" w:rsidRDefault="006B4FB5" w:rsidP="007C01E7">
      <w:pPr>
        <w:overflowPunct/>
        <w:spacing w:line="276" w:lineRule="auto"/>
        <w:jc w:val="both"/>
        <w:textAlignment w:val="auto"/>
        <w:rPr>
          <w:rFonts w:eastAsiaTheme="minorHAnsi"/>
          <w:sz w:val="24"/>
          <w:szCs w:val="24"/>
        </w:rPr>
      </w:pPr>
      <w:r>
        <w:rPr>
          <w:rFonts w:eastAsiaTheme="minorHAnsi"/>
          <w:sz w:val="24"/>
          <w:szCs w:val="24"/>
        </w:rPr>
        <w:t xml:space="preserve">    </w:t>
      </w:r>
      <w:r w:rsidR="00441D7E">
        <w:rPr>
          <w:rFonts w:eastAsiaTheme="minorHAnsi"/>
          <w:sz w:val="24"/>
          <w:szCs w:val="24"/>
        </w:rPr>
        <w:t xml:space="preserve">                        </w:t>
      </w:r>
      <w:r>
        <w:rPr>
          <w:rFonts w:eastAsiaTheme="minorHAnsi"/>
          <w:sz w:val="24"/>
          <w:szCs w:val="24"/>
        </w:rPr>
        <w:t xml:space="preserve">      SC_2</w:t>
      </w:r>
    </w:p>
    <w:p w:rsidR="00547351" w:rsidRDefault="00C6161C" w:rsidP="00C6161C">
      <w:pPr>
        <w:pStyle w:val="Caption"/>
        <w:rPr>
          <w:rFonts w:eastAsiaTheme="minorHAnsi"/>
          <w:b w:val="0"/>
          <w:bCs/>
        </w:rPr>
      </w:pPr>
      <w:bookmarkStart w:id="27" w:name="_Toc454980392"/>
      <w:r>
        <w:t xml:space="preserve">Figure </w:t>
      </w:r>
      <w:fldSimple w:instr=" STYLEREF 1 \s ">
        <w:r w:rsidR="00381A2C">
          <w:rPr>
            <w:noProof/>
          </w:rPr>
          <w:t>2</w:t>
        </w:r>
      </w:fldSimple>
      <w:r>
        <w:noBreakHyphen/>
      </w:r>
      <w:fldSimple w:instr=" SEQ Figure \* ARABIC \s 1 ">
        <w:r w:rsidR="00381A2C">
          <w:rPr>
            <w:noProof/>
          </w:rPr>
          <w:t>1</w:t>
        </w:r>
      </w:fldSimple>
      <w:r w:rsidRPr="000D477C">
        <w:rPr>
          <w:rFonts w:eastAsiaTheme="minorHAnsi"/>
          <w:b w:val="0"/>
          <w:bCs/>
        </w:rPr>
        <w:t>: Day and Night time flows at Night Storage Reservoir</w:t>
      </w:r>
      <w:bookmarkEnd w:id="27"/>
    </w:p>
    <w:p w:rsidR="00547351" w:rsidRDefault="00547351" w:rsidP="00547351">
      <w:pPr>
        <w:pStyle w:val="Caption"/>
        <w:jc w:val="both"/>
      </w:pPr>
    </w:p>
    <w:p w:rsidR="00CF0E83" w:rsidRPr="00CC1D9D" w:rsidRDefault="00CF0E83" w:rsidP="00CD229C">
      <w:pPr>
        <w:pStyle w:val="Heading2"/>
        <w:rPr>
          <w:rFonts w:eastAsiaTheme="minorHAnsi"/>
          <w:sz w:val="28"/>
        </w:rPr>
      </w:pPr>
      <w:bookmarkStart w:id="28" w:name="_Toc167478117"/>
      <w:r w:rsidRPr="00CC1D9D">
        <w:rPr>
          <w:rFonts w:eastAsiaTheme="minorHAnsi"/>
          <w:sz w:val="28"/>
        </w:rPr>
        <w:t>Canal Design Criteria</w:t>
      </w:r>
      <w:bookmarkEnd w:id="28"/>
    </w:p>
    <w:p w:rsidR="007C21AF" w:rsidRPr="007C21AF" w:rsidRDefault="007C21AF" w:rsidP="007C01E7">
      <w:pPr>
        <w:spacing w:line="276" w:lineRule="auto"/>
        <w:rPr>
          <w:rFonts w:eastAsiaTheme="minorHAnsi"/>
        </w:rPr>
      </w:pPr>
    </w:p>
    <w:p w:rsidR="00CF0E83" w:rsidRPr="00CD229C" w:rsidRDefault="00CF0E83" w:rsidP="00CD229C">
      <w:pPr>
        <w:pStyle w:val="Heading3"/>
        <w:rPr>
          <w:rFonts w:eastAsiaTheme="minorHAnsi"/>
        </w:rPr>
      </w:pPr>
      <w:bookmarkStart w:id="29" w:name="_Toc167478118"/>
      <w:r w:rsidRPr="00CD229C">
        <w:rPr>
          <w:rFonts w:eastAsiaTheme="minorHAnsi"/>
        </w:rPr>
        <w:t>Canal Embankment Soils</w:t>
      </w:r>
      <w:bookmarkEnd w:id="29"/>
    </w:p>
    <w:p w:rsidR="00CF0E83" w:rsidRPr="00CF0E83" w:rsidRDefault="00CF0E83" w:rsidP="007C01E7">
      <w:pPr>
        <w:overflowPunct/>
        <w:spacing w:line="276" w:lineRule="auto"/>
        <w:textAlignment w:val="auto"/>
        <w:rPr>
          <w:rFonts w:eastAsiaTheme="minorHAnsi"/>
          <w:b/>
          <w:iCs/>
          <w:sz w:val="24"/>
          <w:szCs w:val="24"/>
        </w:rPr>
      </w:pPr>
    </w:p>
    <w:p w:rsidR="006B4FB5" w:rsidRPr="007C1696" w:rsidRDefault="006B4FB5" w:rsidP="007C01E7">
      <w:pPr>
        <w:overflowPunct/>
        <w:spacing w:line="276" w:lineRule="auto"/>
        <w:jc w:val="both"/>
        <w:textAlignment w:val="auto"/>
        <w:rPr>
          <w:rFonts w:eastAsiaTheme="minorHAnsi"/>
          <w:sz w:val="24"/>
          <w:szCs w:val="24"/>
        </w:rPr>
      </w:pPr>
      <w:r w:rsidRPr="007C1696">
        <w:rPr>
          <w:rFonts w:eastAsiaTheme="minorHAnsi"/>
          <w:sz w:val="24"/>
          <w:szCs w:val="24"/>
        </w:rPr>
        <w:t>The soils in the command area comprise mostly red clay</w:t>
      </w:r>
      <w:r w:rsidR="006D1244">
        <w:rPr>
          <w:rFonts w:eastAsiaTheme="minorHAnsi"/>
          <w:sz w:val="24"/>
          <w:szCs w:val="24"/>
        </w:rPr>
        <w:t>,</w:t>
      </w:r>
      <w:r w:rsidRPr="007C1696">
        <w:rPr>
          <w:rFonts w:eastAsiaTheme="minorHAnsi"/>
          <w:sz w:val="24"/>
          <w:szCs w:val="24"/>
        </w:rPr>
        <w:t xml:space="preserve"> silty-clay and fine</w:t>
      </w:r>
      <w:r>
        <w:rPr>
          <w:rFonts w:eastAsiaTheme="minorHAnsi"/>
          <w:sz w:val="24"/>
          <w:szCs w:val="24"/>
        </w:rPr>
        <w:t>.</w:t>
      </w:r>
      <w:r w:rsidRPr="007C1696">
        <w:rPr>
          <w:rFonts w:eastAsiaTheme="minorHAnsi"/>
          <w:sz w:val="24"/>
          <w:szCs w:val="24"/>
        </w:rPr>
        <w:t xml:space="preserve"> </w:t>
      </w:r>
    </w:p>
    <w:p w:rsidR="00216245" w:rsidRDefault="006B4FB5" w:rsidP="00216245">
      <w:pPr>
        <w:overflowPunct/>
        <w:spacing w:line="276" w:lineRule="auto"/>
        <w:jc w:val="both"/>
        <w:textAlignment w:val="auto"/>
        <w:rPr>
          <w:rFonts w:eastAsiaTheme="minorHAnsi"/>
          <w:sz w:val="24"/>
          <w:szCs w:val="24"/>
        </w:rPr>
      </w:pPr>
      <w:r w:rsidRPr="00CF0E83">
        <w:rPr>
          <w:rFonts w:eastAsiaTheme="minorHAnsi"/>
          <w:sz w:val="24"/>
          <w:szCs w:val="24"/>
        </w:rPr>
        <w:t>Construction of canal embankments with adjacent earthen material is quite usual in irrigation</w:t>
      </w:r>
      <w:r>
        <w:rPr>
          <w:rFonts w:eastAsiaTheme="minorHAnsi"/>
          <w:sz w:val="24"/>
          <w:szCs w:val="24"/>
        </w:rPr>
        <w:t xml:space="preserve"> </w:t>
      </w:r>
      <w:r w:rsidRPr="00CF0E83">
        <w:rPr>
          <w:rFonts w:eastAsiaTheme="minorHAnsi"/>
          <w:sz w:val="24"/>
          <w:szCs w:val="24"/>
        </w:rPr>
        <w:t xml:space="preserve">schemes to reduce costs. However the </w:t>
      </w:r>
      <w:r>
        <w:rPr>
          <w:rFonts w:eastAsiaTheme="minorHAnsi"/>
          <w:sz w:val="24"/>
          <w:szCs w:val="24"/>
        </w:rPr>
        <w:t>essentiality of the embankment in this scheme is less important.</w:t>
      </w:r>
    </w:p>
    <w:p w:rsidR="005D5D38" w:rsidRPr="00095651" w:rsidRDefault="005D5D38" w:rsidP="00216245">
      <w:pPr>
        <w:overflowPunct/>
        <w:spacing w:line="276" w:lineRule="auto"/>
        <w:jc w:val="both"/>
        <w:textAlignment w:val="auto"/>
        <w:rPr>
          <w:rFonts w:eastAsiaTheme="minorHAnsi"/>
          <w:b/>
          <w:iCs/>
          <w:sz w:val="24"/>
          <w:szCs w:val="24"/>
        </w:rPr>
      </w:pPr>
    </w:p>
    <w:p w:rsidR="006B4FB5" w:rsidRPr="00CD229C" w:rsidRDefault="00095651" w:rsidP="00CD229C">
      <w:pPr>
        <w:pStyle w:val="Heading3"/>
        <w:rPr>
          <w:rFonts w:eastAsiaTheme="minorHAnsi"/>
        </w:rPr>
      </w:pPr>
      <w:bookmarkStart w:id="30" w:name="_Toc167478119"/>
      <w:r w:rsidRPr="00CD229C">
        <w:rPr>
          <w:rFonts w:eastAsiaTheme="minorHAnsi"/>
        </w:rPr>
        <w:t>Water and Sediment Intake</w:t>
      </w:r>
      <w:bookmarkEnd w:id="30"/>
    </w:p>
    <w:p w:rsidR="00095651" w:rsidRPr="00095651" w:rsidRDefault="00095651" w:rsidP="007C01E7">
      <w:pPr>
        <w:overflowPunct/>
        <w:spacing w:line="276" w:lineRule="auto"/>
        <w:textAlignment w:val="auto"/>
        <w:rPr>
          <w:rFonts w:eastAsiaTheme="minorHAnsi"/>
          <w:b/>
          <w:iCs/>
          <w:sz w:val="24"/>
          <w:szCs w:val="24"/>
        </w:rPr>
      </w:pPr>
    </w:p>
    <w:p w:rsidR="00095651" w:rsidRPr="00547351" w:rsidRDefault="00095651" w:rsidP="007C01E7">
      <w:pPr>
        <w:overflowPunct/>
        <w:spacing w:line="276" w:lineRule="auto"/>
        <w:jc w:val="both"/>
        <w:textAlignment w:val="auto"/>
        <w:rPr>
          <w:rFonts w:eastAsiaTheme="minorHAnsi"/>
          <w:sz w:val="24"/>
          <w:szCs w:val="24"/>
        </w:rPr>
      </w:pPr>
      <w:r w:rsidRPr="00547351">
        <w:rPr>
          <w:rFonts w:eastAsiaTheme="minorHAnsi"/>
          <w:sz w:val="24"/>
          <w:szCs w:val="24"/>
        </w:rPr>
        <w:t xml:space="preserve">The source of irrigation water is </w:t>
      </w:r>
      <w:r w:rsidR="00BE0052" w:rsidRPr="00547351">
        <w:rPr>
          <w:rFonts w:eastAsiaTheme="minorHAnsi"/>
          <w:sz w:val="24"/>
          <w:szCs w:val="24"/>
        </w:rPr>
        <w:t>Danisa</w:t>
      </w:r>
      <w:r w:rsidR="006B4FB5" w:rsidRPr="00547351">
        <w:rPr>
          <w:rFonts w:eastAsiaTheme="minorHAnsi"/>
          <w:sz w:val="24"/>
          <w:szCs w:val="24"/>
        </w:rPr>
        <w:t xml:space="preserve"> </w:t>
      </w:r>
      <w:r w:rsidR="00BE0052" w:rsidRPr="00547351">
        <w:rPr>
          <w:rFonts w:eastAsiaTheme="minorHAnsi"/>
          <w:sz w:val="24"/>
          <w:szCs w:val="24"/>
        </w:rPr>
        <w:t>Guda</w:t>
      </w:r>
      <w:r w:rsidRPr="00547351">
        <w:rPr>
          <w:rFonts w:eastAsiaTheme="minorHAnsi"/>
          <w:sz w:val="24"/>
          <w:szCs w:val="24"/>
        </w:rPr>
        <w:t xml:space="preserve"> stream which has a moderate concentration of suspended solids as indicated by the murky colour of the water. The suspended material is understood to be partly from </w:t>
      </w:r>
      <w:r w:rsidR="00E17FEE" w:rsidRPr="00547351">
        <w:rPr>
          <w:rFonts w:eastAsiaTheme="minorHAnsi"/>
          <w:sz w:val="24"/>
          <w:szCs w:val="24"/>
        </w:rPr>
        <w:t xml:space="preserve">surface flow </w:t>
      </w:r>
      <w:r w:rsidR="00547351" w:rsidRPr="00547351">
        <w:rPr>
          <w:rFonts w:eastAsiaTheme="minorHAnsi"/>
          <w:sz w:val="24"/>
          <w:szCs w:val="24"/>
        </w:rPr>
        <w:t>entering to</w:t>
      </w:r>
      <w:r w:rsidR="00E17FEE" w:rsidRPr="00547351">
        <w:rPr>
          <w:rFonts w:eastAsiaTheme="minorHAnsi"/>
          <w:sz w:val="24"/>
          <w:szCs w:val="24"/>
        </w:rPr>
        <w:t xml:space="preserve"> the </w:t>
      </w:r>
      <w:r w:rsidR="00547351" w:rsidRPr="00547351">
        <w:rPr>
          <w:rFonts w:eastAsiaTheme="minorHAnsi"/>
          <w:sz w:val="24"/>
          <w:szCs w:val="24"/>
        </w:rPr>
        <w:t xml:space="preserve">stream. </w:t>
      </w:r>
      <w:r w:rsidRPr="00547351">
        <w:rPr>
          <w:rFonts w:eastAsiaTheme="minorHAnsi"/>
          <w:sz w:val="24"/>
          <w:szCs w:val="24"/>
        </w:rPr>
        <w:t xml:space="preserve">The suspended material is likely to </w:t>
      </w:r>
      <w:r w:rsidRPr="00547351">
        <w:rPr>
          <w:rFonts w:eastAsiaTheme="minorHAnsi"/>
          <w:sz w:val="24"/>
          <w:szCs w:val="24"/>
        </w:rPr>
        <w:lastRenderedPageBreak/>
        <w:t>comprise mostly clay and fine silt</w:t>
      </w:r>
      <w:r w:rsidR="00547351">
        <w:rPr>
          <w:rFonts w:eastAsiaTheme="minorHAnsi"/>
          <w:sz w:val="24"/>
          <w:szCs w:val="24"/>
        </w:rPr>
        <w:t xml:space="preserve"> </w:t>
      </w:r>
      <w:r w:rsidRPr="00547351">
        <w:rPr>
          <w:rFonts w:eastAsiaTheme="minorHAnsi"/>
          <w:sz w:val="24"/>
          <w:szCs w:val="24"/>
        </w:rPr>
        <w:t>with a fall velocity (in still water) of about 0.</w:t>
      </w:r>
      <w:r w:rsidR="00547351">
        <w:rPr>
          <w:rFonts w:eastAsiaTheme="minorHAnsi"/>
          <w:sz w:val="24"/>
          <w:szCs w:val="24"/>
        </w:rPr>
        <w:t>3</w:t>
      </w:r>
      <w:r w:rsidRPr="00547351">
        <w:rPr>
          <w:rFonts w:eastAsiaTheme="minorHAnsi"/>
          <w:sz w:val="24"/>
          <w:szCs w:val="24"/>
        </w:rPr>
        <w:t>2 mm/s.</w:t>
      </w:r>
      <w:r w:rsidR="00547351">
        <w:rPr>
          <w:rFonts w:eastAsiaTheme="minorHAnsi"/>
          <w:sz w:val="24"/>
          <w:szCs w:val="24"/>
        </w:rPr>
        <w:t xml:space="preserve"> </w:t>
      </w:r>
      <w:r w:rsidRPr="00547351">
        <w:rPr>
          <w:rFonts w:eastAsiaTheme="minorHAnsi"/>
          <w:sz w:val="24"/>
          <w:szCs w:val="24"/>
        </w:rPr>
        <w:t xml:space="preserve">Sediment in the </w:t>
      </w:r>
      <w:r w:rsidR="00E17FEE" w:rsidRPr="00547351">
        <w:rPr>
          <w:rFonts w:eastAsiaTheme="minorHAnsi"/>
          <w:sz w:val="24"/>
          <w:szCs w:val="24"/>
        </w:rPr>
        <w:t xml:space="preserve">river </w:t>
      </w:r>
      <w:r w:rsidRPr="00547351">
        <w:rPr>
          <w:rFonts w:eastAsiaTheme="minorHAnsi"/>
          <w:sz w:val="24"/>
          <w:szCs w:val="24"/>
        </w:rPr>
        <w:t xml:space="preserve"> water entering the canal system will not settle out but will travel</w:t>
      </w:r>
      <w:r w:rsidR="00547351">
        <w:rPr>
          <w:rFonts w:eastAsiaTheme="minorHAnsi"/>
          <w:sz w:val="24"/>
          <w:szCs w:val="24"/>
        </w:rPr>
        <w:t xml:space="preserve"> </w:t>
      </w:r>
      <w:r w:rsidRPr="00547351">
        <w:rPr>
          <w:rFonts w:eastAsiaTheme="minorHAnsi"/>
          <w:sz w:val="24"/>
          <w:szCs w:val="24"/>
        </w:rPr>
        <w:t>through the canal system to farmer fields. The canals are therefore designed based on the</w:t>
      </w:r>
      <w:r w:rsidR="00547351">
        <w:rPr>
          <w:rFonts w:eastAsiaTheme="minorHAnsi"/>
          <w:sz w:val="24"/>
          <w:szCs w:val="24"/>
        </w:rPr>
        <w:t xml:space="preserve"> </w:t>
      </w:r>
      <w:r w:rsidRPr="00547351">
        <w:rPr>
          <w:rFonts w:eastAsiaTheme="minorHAnsi"/>
          <w:sz w:val="24"/>
          <w:szCs w:val="24"/>
        </w:rPr>
        <w:t>material of which they are constructed rather than incoming sediment.</w:t>
      </w:r>
    </w:p>
    <w:p w:rsidR="009E3B96" w:rsidRDefault="009E3B96" w:rsidP="007C01E7">
      <w:pPr>
        <w:overflowPunct/>
        <w:spacing w:line="276" w:lineRule="auto"/>
        <w:textAlignment w:val="auto"/>
        <w:rPr>
          <w:rFonts w:eastAsiaTheme="minorHAnsi"/>
          <w:b/>
          <w:iCs/>
          <w:sz w:val="24"/>
          <w:szCs w:val="24"/>
        </w:rPr>
      </w:pPr>
    </w:p>
    <w:p w:rsidR="00E17FEE" w:rsidRPr="00CD229C" w:rsidRDefault="00095651" w:rsidP="00CD229C">
      <w:pPr>
        <w:pStyle w:val="Heading3"/>
        <w:rPr>
          <w:rFonts w:eastAsiaTheme="minorHAnsi"/>
        </w:rPr>
      </w:pPr>
      <w:bookmarkStart w:id="31" w:name="_Toc167478120"/>
      <w:r w:rsidRPr="00CD229C">
        <w:rPr>
          <w:rFonts w:eastAsiaTheme="minorHAnsi"/>
        </w:rPr>
        <w:t>Typical Canal Cross Sections</w:t>
      </w:r>
      <w:bookmarkEnd w:id="31"/>
    </w:p>
    <w:p w:rsidR="00EF555F" w:rsidRPr="00E17FEE" w:rsidRDefault="00EF555F" w:rsidP="007C01E7">
      <w:pPr>
        <w:overflowPunct/>
        <w:spacing w:line="276" w:lineRule="auto"/>
        <w:textAlignment w:val="auto"/>
        <w:rPr>
          <w:rFonts w:eastAsiaTheme="minorHAnsi"/>
          <w:b/>
          <w:iCs/>
          <w:sz w:val="24"/>
          <w:szCs w:val="24"/>
        </w:rPr>
      </w:pPr>
    </w:p>
    <w:p w:rsidR="006B4FB5" w:rsidRPr="005E0112" w:rsidRDefault="006B4FB5" w:rsidP="007C01E7">
      <w:pPr>
        <w:overflowPunct/>
        <w:spacing w:line="276" w:lineRule="auto"/>
        <w:jc w:val="both"/>
        <w:textAlignment w:val="auto"/>
        <w:rPr>
          <w:rFonts w:eastAsiaTheme="minorHAnsi"/>
          <w:sz w:val="24"/>
          <w:szCs w:val="24"/>
        </w:rPr>
      </w:pPr>
      <w:r w:rsidRPr="00095651">
        <w:rPr>
          <w:rFonts w:eastAsiaTheme="minorHAnsi"/>
          <w:sz w:val="24"/>
          <w:szCs w:val="24"/>
        </w:rPr>
        <w:t>Freeboard,</w:t>
      </w:r>
      <w:r>
        <w:rPr>
          <w:rFonts w:eastAsiaTheme="minorHAnsi"/>
          <w:sz w:val="24"/>
          <w:szCs w:val="24"/>
        </w:rPr>
        <w:t xml:space="preserve"> bed</w:t>
      </w:r>
      <w:r w:rsidRPr="00095651">
        <w:rPr>
          <w:rFonts w:eastAsiaTheme="minorHAnsi"/>
          <w:sz w:val="24"/>
          <w:szCs w:val="24"/>
        </w:rPr>
        <w:t xml:space="preserve"> widths, pris</w:t>
      </w:r>
      <w:r>
        <w:rPr>
          <w:rFonts w:eastAsiaTheme="minorHAnsi"/>
          <w:sz w:val="24"/>
          <w:szCs w:val="24"/>
        </w:rPr>
        <w:t>m side slope</w:t>
      </w:r>
      <w:r w:rsidRPr="00095651">
        <w:rPr>
          <w:rFonts w:eastAsiaTheme="minorHAnsi"/>
          <w:sz w:val="24"/>
          <w:szCs w:val="24"/>
        </w:rPr>
        <w:t xml:space="preserve"> and bank top</w:t>
      </w:r>
      <w:r>
        <w:rPr>
          <w:rFonts w:eastAsiaTheme="minorHAnsi"/>
          <w:sz w:val="24"/>
          <w:szCs w:val="24"/>
        </w:rPr>
        <w:t xml:space="preserve"> </w:t>
      </w:r>
      <w:r w:rsidRPr="00EF555F">
        <w:rPr>
          <w:rFonts w:eastAsiaTheme="minorHAnsi"/>
          <w:sz w:val="24"/>
          <w:szCs w:val="24"/>
        </w:rPr>
        <w:t>widths shall be as detailed in the</w:t>
      </w:r>
      <w:r>
        <w:rPr>
          <w:rFonts w:eastAsiaTheme="minorHAnsi"/>
          <w:sz w:val="24"/>
          <w:szCs w:val="24"/>
        </w:rPr>
        <w:t xml:space="preserve"> t</w:t>
      </w:r>
      <w:r w:rsidRPr="00EF555F">
        <w:rPr>
          <w:rFonts w:eastAsiaTheme="minorHAnsi"/>
          <w:sz w:val="24"/>
          <w:szCs w:val="24"/>
        </w:rPr>
        <w:t>ypical Canal Cross Section Drawings,</w:t>
      </w:r>
      <w:r w:rsidR="006D1244">
        <w:rPr>
          <w:rFonts w:eastAsiaTheme="minorHAnsi"/>
          <w:sz w:val="24"/>
          <w:szCs w:val="24"/>
        </w:rPr>
        <w:t>(Refer detail drawing album)</w:t>
      </w:r>
    </w:p>
    <w:p w:rsidR="006B4FB5" w:rsidRPr="00EF555F" w:rsidRDefault="006B4FB5" w:rsidP="007C01E7">
      <w:pPr>
        <w:overflowPunct/>
        <w:spacing w:line="276" w:lineRule="auto"/>
        <w:jc w:val="both"/>
        <w:textAlignment w:val="auto"/>
        <w:rPr>
          <w:rFonts w:eastAsiaTheme="minorHAnsi"/>
          <w:sz w:val="24"/>
          <w:szCs w:val="24"/>
        </w:rPr>
      </w:pPr>
      <w:r w:rsidRPr="00EF555F">
        <w:rPr>
          <w:rFonts w:eastAsiaTheme="minorHAnsi"/>
          <w:sz w:val="24"/>
          <w:szCs w:val="24"/>
        </w:rPr>
        <w:t>An initial estimate for prism side slopes related to discharge is as follows:</w:t>
      </w:r>
    </w:p>
    <w:p w:rsidR="006B4FB5" w:rsidRPr="006C6053" w:rsidRDefault="006B4FB5" w:rsidP="00AD5B39">
      <w:pPr>
        <w:pStyle w:val="ListParagraph"/>
        <w:numPr>
          <w:ilvl w:val="0"/>
          <w:numId w:val="20"/>
        </w:numPr>
        <w:jc w:val="both"/>
        <w:rPr>
          <w:rFonts w:ascii="Times New Roman" w:eastAsiaTheme="minorHAnsi" w:hAnsi="Times New Roman"/>
          <w:sz w:val="24"/>
          <w:szCs w:val="24"/>
        </w:rPr>
      </w:pPr>
      <w:r w:rsidRPr="006C6053">
        <w:rPr>
          <w:rFonts w:ascii="Times New Roman" w:eastAsiaTheme="minorHAnsi" w:hAnsi="Times New Roman"/>
          <w:sz w:val="24"/>
          <w:szCs w:val="24"/>
        </w:rPr>
        <w:t>1V:1.5H for discharges greater than 1.5 m³/s</w:t>
      </w:r>
    </w:p>
    <w:p w:rsidR="006B4FB5" w:rsidRPr="006C6053" w:rsidRDefault="006B4FB5" w:rsidP="00AD5B39">
      <w:pPr>
        <w:pStyle w:val="ListParagraph"/>
        <w:numPr>
          <w:ilvl w:val="0"/>
          <w:numId w:val="20"/>
        </w:numPr>
        <w:jc w:val="both"/>
        <w:rPr>
          <w:rFonts w:ascii="Times New Roman" w:eastAsiaTheme="minorHAnsi" w:hAnsi="Times New Roman"/>
          <w:sz w:val="24"/>
          <w:szCs w:val="24"/>
        </w:rPr>
      </w:pPr>
      <w:r w:rsidRPr="006C6053">
        <w:rPr>
          <w:rFonts w:ascii="Times New Roman" w:eastAsiaTheme="minorHAnsi" w:hAnsi="Times New Roman"/>
          <w:sz w:val="24"/>
          <w:szCs w:val="24"/>
        </w:rPr>
        <w:t xml:space="preserve"> 1V:1.0H for discharges less than 1.5 m³/s</w:t>
      </w:r>
    </w:p>
    <w:p w:rsidR="00EF555F" w:rsidRPr="00CD229C" w:rsidRDefault="00EF555F" w:rsidP="00CD229C">
      <w:pPr>
        <w:pStyle w:val="Heading3"/>
        <w:rPr>
          <w:rFonts w:eastAsiaTheme="minorHAnsi"/>
        </w:rPr>
      </w:pPr>
      <w:bookmarkStart w:id="32" w:name="_Toc167478121"/>
      <w:r w:rsidRPr="00CD229C">
        <w:rPr>
          <w:rFonts w:eastAsiaTheme="minorHAnsi"/>
        </w:rPr>
        <w:t xml:space="preserve">Minimum Flow </w:t>
      </w:r>
      <w:r w:rsidR="006C6053" w:rsidRPr="00CD229C">
        <w:rPr>
          <w:rFonts w:eastAsiaTheme="minorHAnsi"/>
        </w:rPr>
        <w:t>Velocities</w:t>
      </w:r>
      <w:bookmarkEnd w:id="32"/>
    </w:p>
    <w:p w:rsidR="00EF555F" w:rsidRPr="00EF555F" w:rsidRDefault="00EF555F" w:rsidP="007C01E7">
      <w:pPr>
        <w:overflowPunct/>
        <w:spacing w:line="276" w:lineRule="auto"/>
        <w:textAlignment w:val="auto"/>
        <w:rPr>
          <w:rFonts w:eastAsiaTheme="minorHAnsi"/>
          <w:b/>
          <w:iCs/>
          <w:sz w:val="24"/>
          <w:szCs w:val="24"/>
        </w:rPr>
      </w:pPr>
    </w:p>
    <w:p w:rsidR="00D41FD4" w:rsidRDefault="00EF555F" w:rsidP="007C01E7">
      <w:pPr>
        <w:overflowPunct/>
        <w:spacing w:line="276" w:lineRule="auto"/>
        <w:jc w:val="both"/>
        <w:textAlignment w:val="auto"/>
        <w:rPr>
          <w:rFonts w:eastAsiaTheme="minorHAnsi"/>
          <w:sz w:val="24"/>
          <w:szCs w:val="24"/>
        </w:rPr>
      </w:pPr>
      <w:r w:rsidRPr="00B710EA">
        <w:rPr>
          <w:rFonts w:eastAsiaTheme="minorHAnsi"/>
          <w:sz w:val="24"/>
          <w:szCs w:val="24"/>
        </w:rPr>
        <w:t xml:space="preserve">With only clay and silt fractions expected to enter the canal with stream water a minimum flow velocity to avoid sedimentation is not an issue. However sufficient flow velocities to prevent extensive weed growth, canal </w:t>
      </w:r>
      <w:r w:rsidR="00031721" w:rsidRPr="00B710EA">
        <w:rPr>
          <w:rFonts w:eastAsiaTheme="minorHAnsi"/>
          <w:sz w:val="24"/>
          <w:szCs w:val="24"/>
        </w:rPr>
        <w:t>blocking and</w:t>
      </w:r>
      <w:r w:rsidRPr="00B710EA">
        <w:rPr>
          <w:rFonts w:eastAsiaTheme="minorHAnsi"/>
          <w:sz w:val="24"/>
          <w:szCs w:val="24"/>
        </w:rPr>
        <w:t xml:space="preserve"> expensive maintenance for week removal is necessary. Chow (page 158</w:t>
      </w:r>
      <w:r w:rsidR="006B4FB5" w:rsidRPr="00B710EA">
        <w:rPr>
          <w:rFonts w:eastAsiaTheme="minorHAnsi"/>
          <w:sz w:val="24"/>
          <w:szCs w:val="24"/>
        </w:rPr>
        <w:t>) suggests</w:t>
      </w:r>
      <w:r w:rsidRPr="00B710EA">
        <w:rPr>
          <w:rFonts w:eastAsiaTheme="minorHAnsi"/>
          <w:sz w:val="24"/>
          <w:szCs w:val="24"/>
        </w:rPr>
        <w:t xml:space="preserve"> 0.75 m/s </w:t>
      </w:r>
      <w:r w:rsidR="006B4FB5" w:rsidRPr="00B710EA">
        <w:rPr>
          <w:rFonts w:eastAsiaTheme="minorHAnsi"/>
          <w:sz w:val="24"/>
          <w:szCs w:val="24"/>
        </w:rPr>
        <w:t>is appropriate</w:t>
      </w:r>
      <w:r w:rsidRPr="00B710EA">
        <w:rPr>
          <w:rFonts w:eastAsiaTheme="minorHAnsi"/>
          <w:sz w:val="24"/>
          <w:szCs w:val="24"/>
        </w:rPr>
        <w:t xml:space="preserve"> to prevent weed</w:t>
      </w:r>
      <w:r w:rsidR="006D4184">
        <w:rPr>
          <w:rFonts w:eastAsiaTheme="minorHAnsi"/>
          <w:sz w:val="24"/>
          <w:szCs w:val="24"/>
        </w:rPr>
        <w:t xml:space="preserve"> </w:t>
      </w:r>
      <w:r w:rsidRPr="00B710EA">
        <w:rPr>
          <w:rFonts w:eastAsiaTheme="minorHAnsi"/>
          <w:sz w:val="24"/>
          <w:szCs w:val="24"/>
        </w:rPr>
        <w:t xml:space="preserve">growth. This would </w:t>
      </w:r>
      <w:r w:rsidR="00031721" w:rsidRPr="00B710EA">
        <w:rPr>
          <w:rFonts w:eastAsiaTheme="minorHAnsi"/>
          <w:sz w:val="24"/>
          <w:szCs w:val="24"/>
        </w:rPr>
        <w:t>seem appropriate</w:t>
      </w:r>
      <w:r w:rsidRPr="00B710EA">
        <w:rPr>
          <w:rFonts w:eastAsiaTheme="minorHAnsi"/>
          <w:sz w:val="24"/>
          <w:szCs w:val="24"/>
        </w:rPr>
        <w:t xml:space="preserve"> for a large canal</w:t>
      </w:r>
      <w:r w:rsidR="006D4184">
        <w:rPr>
          <w:rFonts w:eastAsiaTheme="minorHAnsi"/>
          <w:sz w:val="24"/>
          <w:szCs w:val="24"/>
        </w:rPr>
        <w:t xml:space="preserve"> </w:t>
      </w:r>
      <w:r w:rsidRPr="00B710EA">
        <w:rPr>
          <w:rFonts w:eastAsiaTheme="minorHAnsi"/>
          <w:sz w:val="24"/>
          <w:szCs w:val="24"/>
        </w:rPr>
        <w:t xml:space="preserve">(say 10 m³/s or larger). </w:t>
      </w:r>
      <w:r w:rsidRPr="00031721">
        <w:rPr>
          <w:rFonts w:eastAsiaTheme="minorHAnsi"/>
          <w:sz w:val="24"/>
          <w:szCs w:val="24"/>
        </w:rPr>
        <w:t xml:space="preserve">However for the </w:t>
      </w:r>
      <w:r w:rsidR="00031721" w:rsidRPr="00031721">
        <w:rPr>
          <w:rFonts w:eastAsiaTheme="minorHAnsi"/>
          <w:sz w:val="24"/>
          <w:szCs w:val="24"/>
        </w:rPr>
        <w:t>clay</w:t>
      </w:r>
      <w:r w:rsidR="006D4184">
        <w:rPr>
          <w:rFonts w:eastAsiaTheme="minorHAnsi"/>
          <w:sz w:val="24"/>
          <w:szCs w:val="24"/>
        </w:rPr>
        <w:t xml:space="preserve"> </w:t>
      </w:r>
      <w:r w:rsidRPr="00031721">
        <w:rPr>
          <w:rFonts w:eastAsiaTheme="minorHAnsi"/>
          <w:sz w:val="24"/>
          <w:szCs w:val="24"/>
        </w:rPr>
        <w:t>so</w:t>
      </w:r>
      <w:r w:rsidR="006D4184">
        <w:rPr>
          <w:rFonts w:eastAsiaTheme="minorHAnsi"/>
          <w:sz w:val="24"/>
          <w:szCs w:val="24"/>
        </w:rPr>
        <w:t>i</w:t>
      </w:r>
      <w:r w:rsidRPr="00031721">
        <w:rPr>
          <w:rFonts w:eastAsiaTheme="minorHAnsi"/>
          <w:sz w:val="24"/>
          <w:szCs w:val="24"/>
        </w:rPr>
        <w:t xml:space="preserve">ls, etc, which may comprise some of the </w:t>
      </w:r>
      <w:r w:rsidR="00031721" w:rsidRPr="00031721">
        <w:rPr>
          <w:rFonts w:eastAsiaTheme="minorHAnsi"/>
          <w:sz w:val="24"/>
          <w:szCs w:val="24"/>
        </w:rPr>
        <w:t>canal embankments</w:t>
      </w:r>
      <w:r w:rsidRPr="00031721">
        <w:rPr>
          <w:rFonts w:eastAsiaTheme="minorHAnsi"/>
          <w:sz w:val="24"/>
          <w:szCs w:val="24"/>
        </w:rPr>
        <w:t xml:space="preserve"> such a high </w:t>
      </w:r>
      <w:r w:rsidR="006D4184" w:rsidRPr="00031721">
        <w:rPr>
          <w:rFonts w:eastAsiaTheme="minorHAnsi"/>
          <w:sz w:val="24"/>
          <w:szCs w:val="24"/>
        </w:rPr>
        <w:t>velocity,</w:t>
      </w:r>
      <w:r w:rsidRPr="00031721">
        <w:rPr>
          <w:rFonts w:eastAsiaTheme="minorHAnsi"/>
          <w:sz w:val="24"/>
          <w:szCs w:val="24"/>
        </w:rPr>
        <w:t xml:space="preserve"> is likely to be erosive, particularly for smaller canals.</w:t>
      </w:r>
    </w:p>
    <w:p w:rsidR="005D5D38" w:rsidRPr="00B710EA" w:rsidRDefault="005D5D38" w:rsidP="007C01E7">
      <w:pPr>
        <w:overflowPunct/>
        <w:spacing w:line="276" w:lineRule="auto"/>
        <w:jc w:val="both"/>
        <w:textAlignment w:val="auto"/>
        <w:rPr>
          <w:rFonts w:eastAsiaTheme="minorHAnsi"/>
          <w:sz w:val="22"/>
          <w:szCs w:val="22"/>
        </w:rPr>
      </w:pPr>
    </w:p>
    <w:p w:rsidR="00216245" w:rsidRDefault="00D41FD4" w:rsidP="007C01E7">
      <w:pPr>
        <w:overflowPunct/>
        <w:spacing w:line="276" w:lineRule="auto"/>
        <w:jc w:val="both"/>
        <w:textAlignment w:val="auto"/>
        <w:rPr>
          <w:rFonts w:eastAsiaTheme="minorHAnsi"/>
          <w:sz w:val="22"/>
          <w:szCs w:val="22"/>
        </w:rPr>
      </w:pPr>
      <w:r w:rsidRPr="00B710EA">
        <w:rPr>
          <w:rFonts w:eastAsiaTheme="minorHAnsi"/>
          <w:sz w:val="22"/>
          <w:szCs w:val="22"/>
        </w:rPr>
        <w:t xml:space="preserve">Average minimum flow velocities may be related to canal size / discharge using </w:t>
      </w:r>
      <w:r w:rsidR="006D4184" w:rsidRPr="00B710EA">
        <w:rPr>
          <w:rFonts w:eastAsiaTheme="minorHAnsi"/>
          <w:sz w:val="22"/>
          <w:szCs w:val="22"/>
        </w:rPr>
        <w:t>Kennedy’s critical</w:t>
      </w:r>
      <w:r w:rsidRPr="00B710EA">
        <w:rPr>
          <w:rFonts w:eastAsiaTheme="minorHAnsi"/>
          <w:sz w:val="22"/>
          <w:szCs w:val="22"/>
        </w:rPr>
        <w:t xml:space="preserve"> velocity formula developed for sediment transporting canals in India. Critical </w:t>
      </w:r>
      <w:r w:rsidR="006D4184" w:rsidRPr="00B710EA">
        <w:rPr>
          <w:rFonts w:eastAsiaTheme="minorHAnsi"/>
          <w:sz w:val="22"/>
          <w:szCs w:val="22"/>
        </w:rPr>
        <w:t>velocities for</w:t>
      </w:r>
      <w:r w:rsidRPr="00B710EA">
        <w:rPr>
          <w:rFonts w:eastAsiaTheme="minorHAnsi"/>
          <w:sz w:val="22"/>
          <w:szCs w:val="22"/>
        </w:rPr>
        <w:t xml:space="preserve"> fine silt (m = 0.7) gives indicative values for </w:t>
      </w:r>
      <w:r w:rsidR="006D4184">
        <w:rPr>
          <w:rFonts w:eastAsiaTheme="minorHAnsi"/>
          <w:sz w:val="22"/>
          <w:szCs w:val="22"/>
        </w:rPr>
        <w:t>Danis</w:t>
      </w:r>
      <w:r w:rsidRPr="00B710EA">
        <w:rPr>
          <w:rFonts w:eastAsiaTheme="minorHAnsi"/>
          <w:sz w:val="22"/>
          <w:szCs w:val="22"/>
        </w:rPr>
        <w:t>a flow velocities.</w:t>
      </w:r>
    </w:p>
    <w:p w:rsidR="00B710EA" w:rsidRPr="00BA4D8D" w:rsidRDefault="00216245" w:rsidP="00813558">
      <w:pPr>
        <w:pStyle w:val="Caption"/>
        <w:rPr>
          <w:rFonts w:eastAsiaTheme="minorHAnsi"/>
          <w:b w:val="0"/>
          <w:bCs/>
          <w:sz w:val="22"/>
          <w:szCs w:val="22"/>
        </w:rPr>
      </w:pPr>
      <w:r>
        <w:t xml:space="preserve">                </w:t>
      </w:r>
      <w:bookmarkStart w:id="33" w:name="_Toc454979670"/>
      <w:r w:rsidR="00813558">
        <w:t xml:space="preserve">Table </w:t>
      </w:r>
      <w:fldSimple w:instr=" STYLEREF 1 \s ">
        <w:r w:rsidR="00381A2C">
          <w:rPr>
            <w:noProof/>
          </w:rPr>
          <w:t>2</w:t>
        </w:r>
      </w:fldSimple>
      <w:r w:rsidR="002039C7">
        <w:noBreakHyphen/>
      </w:r>
      <w:fldSimple w:instr=" SEQ Table \* ARABIC \s 1 ">
        <w:r w:rsidR="00381A2C">
          <w:rPr>
            <w:noProof/>
          </w:rPr>
          <w:t>2</w:t>
        </w:r>
      </w:fldSimple>
      <w:r w:rsidR="00B710EA" w:rsidRPr="00BA4D8D">
        <w:rPr>
          <w:rFonts w:eastAsiaTheme="minorHAnsi"/>
          <w:b w:val="0"/>
          <w:bCs/>
          <w:sz w:val="22"/>
          <w:szCs w:val="22"/>
        </w:rPr>
        <w:t>: Recommended Flow Velocities</w:t>
      </w:r>
      <w:bookmarkEnd w:id="33"/>
    </w:p>
    <w:tbl>
      <w:tblPr>
        <w:tblW w:w="0" w:type="auto"/>
        <w:tblInd w:w="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1359"/>
        <w:gridCol w:w="1712"/>
        <w:gridCol w:w="2172"/>
      </w:tblGrid>
      <w:tr w:rsidR="00725BAA" w:rsidRPr="00BA4D8D" w:rsidTr="00216245">
        <w:trPr>
          <w:trHeight w:val="217"/>
        </w:trPr>
        <w:tc>
          <w:tcPr>
            <w:tcW w:w="2242" w:type="dxa"/>
            <w:gridSpan w:val="2"/>
          </w:tcPr>
          <w:p w:rsidR="00725BAA" w:rsidRPr="00BA4D8D" w:rsidRDefault="00725BAA" w:rsidP="007C01E7">
            <w:pPr>
              <w:spacing w:line="276" w:lineRule="auto"/>
              <w:ind w:left="147"/>
              <w:rPr>
                <w:rFonts w:eastAsiaTheme="minorHAnsi"/>
                <w:b/>
                <w:bCs/>
                <w:sz w:val="24"/>
                <w:szCs w:val="24"/>
              </w:rPr>
            </w:pPr>
            <w:r w:rsidRPr="00BA4D8D">
              <w:rPr>
                <w:rFonts w:eastAsiaTheme="minorHAnsi"/>
                <w:b/>
                <w:bCs/>
                <w:sz w:val="24"/>
                <w:szCs w:val="24"/>
              </w:rPr>
              <w:t>Depth of Flow</w:t>
            </w:r>
          </w:p>
        </w:tc>
        <w:tc>
          <w:tcPr>
            <w:tcW w:w="3884" w:type="dxa"/>
            <w:gridSpan w:val="2"/>
          </w:tcPr>
          <w:p w:rsidR="00725BAA" w:rsidRPr="00BA4D8D" w:rsidRDefault="00725BAA" w:rsidP="007C01E7">
            <w:pPr>
              <w:spacing w:line="276" w:lineRule="auto"/>
              <w:ind w:left="704"/>
              <w:jc w:val="center"/>
              <w:rPr>
                <w:rFonts w:eastAsiaTheme="minorHAnsi"/>
                <w:b/>
                <w:bCs/>
                <w:sz w:val="24"/>
                <w:szCs w:val="24"/>
              </w:rPr>
            </w:pPr>
            <w:r w:rsidRPr="00BA4D8D">
              <w:rPr>
                <w:rFonts w:eastAsiaTheme="minorHAnsi"/>
                <w:b/>
                <w:bCs/>
                <w:sz w:val="24"/>
                <w:szCs w:val="24"/>
              </w:rPr>
              <w:t>V</w:t>
            </w:r>
            <w:r w:rsidRPr="003C1EAB">
              <w:rPr>
                <w:rFonts w:eastAsiaTheme="minorHAnsi"/>
                <w:b/>
                <w:bCs/>
                <w:sz w:val="24"/>
                <w:szCs w:val="24"/>
                <w:vertAlign w:val="subscript"/>
              </w:rPr>
              <w:t>crit</w:t>
            </w:r>
          </w:p>
        </w:tc>
      </w:tr>
      <w:tr w:rsidR="00725BAA" w:rsidRPr="00BA4D8D" w:rsidTr="00216245">
        <w:trPr>
          <w:trHeight w:val="229"/>
        </w:trPr>
        <w:tc>
          <w:tcPr>
            <w:tcW w:w="883" w:type="dxa"/>
          </w:tcPr>
          <w:p w:rsidR="00725BAA" w:rsidRPr="00BA4D8D" w:rsidRDefault="00725BAA" w:rsidP="007C01E7">
            <w:pPr>
              <w:spacing w:line="276" w:lineRule="auto"/>
              <w:ind w:left="147"/>
              <w:jc w:val="right"/>
              <w:rPr>
                <w:rFonts w:eastAsiaTheme="minorHAnsi"/>
                <w:b/>
                <w:bCs/>
                <w:sz w:val="24"/>
                <w:szCs w:val="24"/>
              </w:rPr>
            </w:pPr>
            <w:r w:rsidRPr="00BA4D8D">
              <w:rPr>
                <w:rFonts w:eastAsiaTheme="minorHAnsi"/>
                <w:b/>
                <w:bCs/>
                <w:sz w:val="24"/>
                <w:szCs w:val="24"/>
              </w:rPr>
              <w:t xml:space="preserve">  Ft</w:t>
            </w:r>
          </w:p>
        </w:tc>
        <w:tc>
          <w:tcPr>
            <w:tcW w:w="1359" w:type="dxa"/>
          </w:tcPr>
          <w:p w:rsidR="00725BAA" w:rsidRPr="00BA4D8D" w:rsidRDefault="00725BAA" w:rsidP="007C01E7">
            <w:pPr>
              <w:spacing w:line="276" w:lineRule="auto"/>
              <w:ind w:left="311"/>
              <w:jc w:val="right"/>
              <w:rPr>
                <w:rFonts w:eastAsiaTheme="minorHAnsi"/>
                <w:b/>
                <w:bCs/>
                <w:sz w:val="24"/>
                <w:szCs w:val="24"/>
              </w:rPr>
            </w:pPr>
            <w:r w:rsidRPr="00BA4D8D">
              <w:rPr>
                <w:rFonts w:eastAsiaTheme="minorHAnsi"/>
                <w:b/>
                <w:bCs/>
                <w:sz w:val="24"/>
                <w:szCs w:val="24"/>
              </w:rPr>
              <w:t>m</w:t>
            </w:r>
          </w:p>
        </w:tc>
        <w:tc>
          <w:tcPr>
            <w:tcW w:w="1712" w:type="dxa"/>
          </w:tcPr>
          <w:p w:rsidR="00725BAA" w:rsidRPr="00BA4D8D" w:rsidRDefault="00725BAA" w:rsidP="007C01E7">
            <w:pPr>
              <w:spacing w:line="276" w:lineRule="auto"/>
              <w:ind w:left="937"/>
              <w:jc w:val="right"/>
              <w:rPr>
                <w:rFonts w:eastAsiaTheme="minorHAnsi"/>
                <w:b/>
                <w:bCs/>
                <w:sz w:val="24"/>
                <w:szCs w:val="24"/>
              </w:rPr>
            </w:pPr>
            <w:r w:rsidRPr="00BA4D8D">
              <w:rPr>
                <w:rFonts w:eastAsiaTheme="minorHAnsi"/>
                <w:b/>
                <w:bCs/>
                <w:sz w:val="24"/>
                <w:szCs w:val="24"/>
              </w:rPr>
              <w:t>ft/s</w:t>
            </w:r>
          </w:p>
        </w:tc>
        <w:tc>
          <w:tcPr>
            <w:tcW w:w="2172" w:type="dxa"/>
          </w:tcPr>
          <w:p w:rsidR="00725BAA" w:rsidRPr="00BA4D8D" w:rsidRDefault="00725BAA" w:rsidP="007C01E7">
            <w:pPr>
              <w:spacing w:line="276" w:lineRule="auto"/>
              <w:ind w:left="1168"/>
              <w:jc w:val="right"/>
              <w:rPr>
                <w:rFonts w:eastAsiaTheme="minorHAnsi"/>
                <w:b/>
                <w:bCs/>
                <w:sz w:val="24"/>
                <w:szCs w:val="24"/>
              </w:rPr>
            </w:pPr>
            <w:r w:rsidRPr="00BA4D8D">
              <w:rPr>
                <w:rFonts w:eastAsiaTheme="minorHAnsi"/>
                <w:b/>
                <w:bCs/>
                <w:sz w:val="24"/>
                <w:szCs w:val="24"/>
              </w:rPr>
              <w:t xml:space="preserve">m/s  </w:t>
            </w:r>
          </w:p>
        </w:tc>
      </w:tr>
      <w:tr w:rsidR="00725BAA" w:rsidRPr="00BA4D8D" w:rsidTr="00216245">
        <w:trPr>
          <w:trHeight w:val="258"/>
        </w:trPr>
        <w:tc>
          <w:tcPr>
            <w:tcW w:w="883" w:type="dxa"/>
          </w:tcPr>
          <w:p w:rsidR="00725BAA" w:rsidRPr="00BA4D8D" w:rsidRDefault="00725BAA" w:rsidP="007C01E7">
            <w:pPr>
              <w:spacing w:line="276" w:lineRule="auto"/>
              <w:ind w:left="147"/>
              <w:jc w:val="right"/>
              <w:rPr>
                <w:rFonts w:eastAsiaTheme="minorHAnsi"/>
                <w:b/>
                <w:bCs/>
                <w:sz w:val="24"/>
                <w:szCs w:val="24"/>
              </w:rPr>
            </w:pPr>
            <w:r w:rsidRPr="00BA4D8D">
              <w:rPr>
                <w:rFonts w:eastAsiaTheme="minorHAnsi"/>
                <w:sz w:val="24"/>
                <w:szCs w:val="24"/>
              </w:rPr>
              <w:t>0.33</w:t>
            </w:r>
          </w:p>
        </w:tc>
        <w:tc>
          <w:tcPr>
            <w:tcW w:w="1359" w:type="dxa"/>
          </w:tcPr>
          <w:p w:rsidR="00725BAA" w:rsidRPr="00BA4D8D" w:rsidRDefault="00725BAA" w:rsidP="007C01E7">
            <w:pPr>
              <w:spacing w:line="276" w:lineRule="auto"/>
              <w:ind w:left="270"/>
              <w:jc w:val="right"/>
              <w:rPr>
                <w:rFonts w:eastAsiaTheme="minorHAnsi"/>
                <w:b/>
                <w:bCs/>
                <w:sz w:val="24"/>
                <w:szCs w:val="24"/>
              </w:rPr>
            </w:pPr>
            <w:r w:rsidRPr="00BA4D8D">
              <w:rPr>
                <w:rFonts w:eastAsiaTheme="minorHAnsi"/>
                <w:sz w:val="24"/>
                <w:szCs w:val="24"/>
              </w:rPr>
              <w:t>0.10</w:t>
            </w:r>
          </w:p>
        </w:tc>
        <w:tc>
          <w:tcPr>
            <w:tcW w:w="1712" w:type="dxa"/>
          </w:tcPr>
          <w:p w:rsidR="00725BAA" w:rsidRPr="00BA4D8D" w:rsidRDefault="00725BAA" w:rsidP="007C01E7">
            <w:pPr>
              <w:spacing w:line="276" w:lineRule="auto"/>
              <w:ind w:left="1046"/>
              <w:jc w:val="right"/>
              <w:rPr>
                <w:rFonts w:eastAsiaTheme="minorHAnsi"/>
                <w:b/>
                <w:bCs/>
                <w:sz w:val="24"/>
                <w:szCs w:val="24"/>
              </w:rPr>
            </w:pPr>
            <w:r w:rsidRPr="00BA4D8D">
              <w:rPr>
                <w:rFonts w:eastAsiaTheme="minorHAnsi"/>
                <w:sz w:val="24"/>
                <w:szCs w:val="24"/>
              </w:rPr>
              <w:t>0.29</w:t>
            </w:r>
          </w:p>
        </w:tc>
        <w:tc>
          <w:tcPr>
            <w:tcW w:w="2172" w:type="dxa"/>
          </w:tcPr>
          <w:p w:rsidR="00725BAA" w:rsidRPr="00BA4D8D" w:rsidRDefault="00725BAA" w:rsidP="007C01E7">
            <w:pPr>
              <w:spacing w:line="276" w:lineRule="auto"/>
              <w:ind w:left="1495"/>
              <w:jc w:val="right"/>
              <w:rPr>
                <w:rFonts w:eastAsiaTheme="minorHAnsi"/>
                <w:b/>
                <w:bCs/>
                <w:sz w:val="24"/>
                <w:szCs w:val="24"/>
              </w:rPr>
            </w:pPr>
            <w:r w:rsidRPr="00BA4D8D">
              <w:rPr>
                <w:rFonts w:eastAsiaTheme="minorHAnsi"/>
                <w:sz w:val="24"/>
                <w:szCs w:val="24"/>
              </w:rPr>
              <w:t>0.09</w:t>
            </w:r>
          </w:p>
        </w:tc>
      </w:tr>
      <w:tr w:rsidR="00725BAA" w:rsidRPr="00BA4D8D" w:rsidTr="00216245">
        <w:trPr>
          <w:trHeight w:val="178"/>
        </w:trPr>
        <w:tc>
          <w:tcPr>
            <w:tcW w:w="883" w:type="dxa"/>
          </w:tcPr>
          <w:p w:rsidR="00725BAA" w:rsidRPr="00BA4D8D" w:rsidRDefault="00725BAA" w:rsidP="007C01E7">
            <w:pPr>
              <w:spacing w:line="276" w:lineRule="auto"/>
              <w:ind w:left="147"/>
              <w:jc w:val="right"/>
              <w:rPr>
                <w:rFonts w:eastAsiaTheme="minorHAnsi"/>
                <w:sz w:val="24"/>
                <w:szCs w:val="24"/>
              </w:rPr>
            </w:pPr>
            <w:r w:rsidRPr="00BA4D8D">
              <w:rPr>
                <w:rFonts w:eastAsiaTheme="minorHAnsi"/>
                <w:sz w:val="24"/>
                <w:szCs w:val="24"/>
              </w:rPr>
              <w:t>0.98</w:t>
            </w:r>
          </w:p>
        </w:tc>
        <w:tc>
          <w:tcPr>
            <w:tcW w:w="1359" w:type="dxa"/>
          </w:tcPr>
          <w:p w:rsidR="00725BAA" w:rsidRPr="00BA4D8D" w:rsidRDefault="00725BAA" w:rsidP="007C01E7">
            <w:pPr>
              <w:spacing w:line="276" w:lineRule="auto"/>
              <w:ind w:left="270"/>
              <w:jc w:val="right"/>
              <w:rPr>
                <w:rFonts w:eastAsiaTheme="minorHAnsi"/>
                <w:sz w:val="24"/>
                <w:szCs w:val="24"/>
              </w:rPr>
            </w:pPr>
            <w:r w:rsidRPr="00BA4D8D">
              <w:rPr>
                <w:rFonts w:eastAsiaTheme="minorHAnsi"/>
                <w:sz w:val="24"/>
                <w:szCs w:val="24"/>
              </w:rPr>
              <w:t>0.30</w:t>
            </w:r>
          </w:p>
        </w:tc>
        <w:tc>
          <w:tcPr>
            <w:tcW w:w="1712" w:type="dxa"/>
          </w:tcPr>
          <w:p w:rsidR="00725BAA" w:rsidRPr="00BA4D8D" w:rsidRDefault="00725BAA" w:rsidP="007C01E7">
            <w:pPr>
              <w:spacing w:line="276" w:lineRule="auto"/>
              <w:ind w:left="950"/>
              <w:jc w:val="right"/>
              <w:rPr>
                <w:rFonts w:eastAsiaTheme="minorHAnsi"/>
                <w:sz w:val="24"/>
                <w:szCs w:val="24"/>
              </w:rPr>
            </w:pPr>
            <w:r w:rsidRPr="00BA4D8D">
              <w:rPr>
                <w:rFonts w:eastAsiaTheme="minorHAnsi"/>
                <w:sz w:val="24"/>
                <w:szCs w:val="24"/>
              </w:rPr>
              <w:t>0.58</w:t>
            </w:r>
          </w:p>
        </w:tc>
        <w:tc>
          <w:tcPr>
            <w:tcW w:w="2172" w:type="dxa"/>
          </w:tcPr>
          <w:p w:rsidR="00725BAA" w:rsidRPr="00BA4D8D" w:rsidRDefault="00725BAA" w:rsidP="007C01E7">
            <w:pPr>
              <w:spacing w:line="276" w:lineRule="auto"/>
              <w:ind w:left="1358"/>
              <w:jc w:val="right"/>
              <w:rPr>
                <w:rFonts w:eastAsiaTheme="minorHAnsi"/>
                <w:sz w:val="24"/>
                <w:szCs w:val="24"/>
              </w:rPr>
            </w:pPr>
            <w:r w:rsidRPr="00BA4D8D">
              <w:rPr>
                <w:rFonts w:eastAsiaTheme="minorHAnsi"/>
                <w:sz w:val="24"/>
                <w:szCs w:val="24"/>
              </w:rPr>
              <w:t>0.18</w:t>
            </w:r>
          </w:p>
        </w:tc>
      </w:tr>
      <w:tr w:rsidR="00725BAA" w:rsidRPr="00BA4D8D" w:rsidTr="00216245">
        <w:trPr>
          <w:trHeight w:val="258"/>
        </w:trPr>
        <w:tc>
          <w:tcPr>
            <w:tcW w:w="883" w:type="dxa"/>
          </w:tcPr>
          <w:p w:rsidR="00725BAA" w:rsidRPr="00BA4D8D" w:rsidRDefault="00725BAA" w:rsidP="007C01E7">
            <w:pPr>
              <w:spacing w:line="276" w:lineRule="auto"/>
              <w:ind w:left="147"/>
              <w:jc w:val="right"/>
              <w:rPr>
                <w:rFonts w:eastAsiaTheme="minorHAnsi"/>
                <w:sz w:val="24"/>
                <w:szCs w:val="24"/>
              </w:rPr>
            </w:pPr>
            <w:r w:rsidRPr="00BA4D8D">
              <w:rPr>
                <w:rFonts w:eastAsiaTheme="minorHAnsi"/>
                <w:sz w:val="24"/>
                <w:szCs w:val="24"/>
              </w:rPr>
              <w:t>1.97</w:t>
            </w:r>
          </w:p>
        </w:tc>
        <w:tc>
          <w:tcPr>
            <w:tcW w:w="1359" w:type="dxa"/>
          </w:tcPr>
          <w:p w:rsidR="00725BAA" w:rsidRPr="00BA4D8D" w:rsidRDefault="00725BAA" w:rsidP="007C01E7">
            <w:pPr>
              <w:spacing w:line="276" w:lineRule="auto"/>
              <w:ind w:left="229"/>
              <w:jc w:val="right"/>
              <w:rPr>
                <w:rFonts w:eastAsiaTheme="minorHAnsi"/>
                <w:sz w:val="24"/>
                <w:szCs w:val="24"/>
              </w:rPr>
            </w:pPr>
            <w:r w:rsidRPr="00BA4D8D">
              <w:rPr>
                <w:rFonts w:eastAsiaTheme="minorHAnsi"/>
                <w:sz w:val="24"/>
                <w:szCs w:val="24"/>
              </w:rPr>
              <w:t>0.60</w:t>
            </w:r>
          </w:p>
        </w:tc>
        <w:tc>
          <w:tcPr>
            <w:tcW w:w="1712" w:type="dxa"/>
          </w:tcPr>
          <w:p w:rsidR="00725BAA" w:rsidRPr="00BA4D8D" w:rsidRDefault="00725BAA" w:rsidP="007C01E7">
            <w:pPr>
              <w:spacing w:line="276" w:lineRule="auto"/>
              <w:ind w:left="869"/>
              <w:jc w:val="right"/>
              <w:rPr>
                <w:rFonts w:eastAsiaTheme="minorHAnsi"/>
                <w:sz w:val="24"/>
                <w:szCs w:val="24"/>
              </w:rPr>
            </w:pPr>
            <w:r w:rsidRPr="00BA4D8D">
              <w:rPr>
                <w:rFonts w:eastAsiaTheme="minorHAnsi"/>
                <w:sz w:val="24"/>
                <w:szCs w:val="24"/>
              </w:rPr>
              <w:t>0.91</w:t>
            </w:r>
          </w:p>
        </w:tc>
        <w:tc>
          <w:tcPr>
            <w:tcW w:w="2172" w:type="dxa"/>
          </w:tcPr>
          <w:p w:rsidR="00725BAA" w:rsidRPr="00BA4D8D" w:rsidRDefault="00725BAA" w:rsidP="007C01E7">
            <w:pPr>
              <w:spacing w:line="276" w:lineRule="auto"/>
              <w:ind w:left="1236"/>
              <w:jc w:val="right"/>
              <w:rPr>
                <w:rFonts w:eastAsiaTheme="minorHAnsi"/>
                <w:sz w:val="24"/>
                <w:szCs w:val="24"/>
              </w:rPr>
            </w:pPr>
            <w:r w:rsidRPr="00BA4D8D">
              <w:rPr>
                <w:rFonts w:eastAsiaTheme="minorHAnsi"/>
                <w:sz w:val="24"/>
                <w:szCs w:val="24"/>
              </w:rPr>
              <w:t>0.28</w:t>
            </w:r>
          </w:p>
        </w:tc>
      </w:tr>
    </w:tbl>
    <w:p w:rsidR="00725BAA" w:rsidRPr="00CD229C" w:rsidRDefault="00BA4D8D" w:rsidP="00CD229C">
      <w:pPr>
        <w:pStyle w:val="Heading3"/>
        <w:rPr>
          <w:rFonts w:eastAsiaTheme="minorHAnsi"/>
        </w:rPr>
      </w:pPr>
      <w:bookmarkStart w:id="34" w:name="_Toc167478122"/>
      <w:r w:rsidRPr="00CD229C">
        <w:rPr>
          <w:rFonts w:eastAsiaTheme="minorHAnsi"/>
        </w:rPr>
        <w:t>Maximum</w:t>
      </w:r>
      <w:r w:rsidR="00725BAA" w:rsidRPr="00CD229C">
        <w:rPr>
          <w:rFonts w:eastAsiaTheme="minorHAnsi"/>
        </w:rPr>
        <w:t xml:space="preserve"> Permissible Velocities</w:t>
      </w:r>
      <w:bookmarkEnd w:id="34"/>
    </w:p>
    <w:p w:rsidR="00725BAA" w:rsidRPr="00725BAA" w:rsidRDefault="00725BAA" w:rsidP="007C01E7">
      <w:pPr>
        <w:overflowPunct/>
        <w:spacing w:line="276" w:lineRule="auto"/>
        <w:textAlignment w:val="auto"/>
        <w:rPr>
          <w:rFonts w:eastAsiaTheme="minorHAnsi"/>
          <w:b/>
          <w:iCs/>
          <w:sz w:val="24"/>
          <w:szCs w:val="24"/>
        </w:rPr>
      </w:pPr>
    </w:p>
    <w:p w:rsidR="00725BAA" w:rsidRPr="00725BAA" w:rsidRDefault="00725BAA" w:rsidP="007C01E7">
      <w:pPr>
        <w:overflowPunct/>
        <w:spacing w:line="276" w:lineRule="auto"/>
        <w:jc w:val="both"/>
        <w:textAlignment w:val="auto"/>
        <w:rPr>
          <w:rFonts w:eastAsiaTheme="minorHAnsi"/>
          <w:sz w:val="24"/>
          <w:szCs w:val="24"/>
        </w:rPr>
      </w:pPr>
      <w:r w:rsidRPr="00725BAA">
        <w:rPr>
          <w:rFonts w:eastAsiaTheme="minorHAnsi"/>
          <w:sz w:val="24"/>
          <w:szCs w:val="24"/>
        </w:rPr>
        <w:t xml:space="preserve">The soils of which the canals are formed are thought to have relatively low cohesion being </w:t>
      </w:r>
      <w:r w:rsidR="006D4184" w:rsidRPr="00725BAA">
        <w:rPr>
          <w:rFonts w:eastAsiaTheme="minorHAnsi"/>
          <w:sz w:val="24"/>
          <w:szCs w:val="24"/>
        </w:rPr>
        <w:t>very plastic</w:t>
      </w:r>
      <w:r w:rsidRPr="00725BAA">
        <w:rPr>
          <w:rFonts w:eastAsiaTheme="minorHAnsi"/>
          <w:sz w:val="24"/>
          <w:szCs w:val="24"/>
        </w:rPr>
        <w:t xml:space="preserve"> when wet. Dispersive clays may also occur. Chow (pages 165 &amp; 166) provides </w:t>
      </w:r>
      <w:r w:rsidR="006D4184" w:rsidRPr="00725BAA">
        <w:rPr>
          <w:rFonts w:eastAsiaTheme="minorHAnsi"/>
          <w:sz w:val="24"/>
          <w:szCs w:val="24"/>
        </w:rPr>
        <w:t>the following</w:t>
      </w:r>
      <w:r w:rsidRPr="00725BAA">
        <w:rPr>
          <w:rFonts w:eastAsiaTheme="minorHAnsi"/>
          <w:sz w:val="24"/>
          <w:szCs w:val="24"/>
        </w:rPr>
        <w:t xml:space="preserve"> maximum flow velocities for clear water:</w:t>
      </w:r>
    </w:p>
    <w:p w:rsidR="00725BAA" w:rsidRPr="00BA4D8D" w:rsidRDefault="00725BAA" w:rsidP="00AD5B39">
      <w:pPr>
        <w:pStyle w:val="ListParagraph"/>
        <w:numPr>
          <w:ilvl w:val="0"/>
          <w:numId w:val="21"/>
        </w:numPr>
        <w:jc w:val="both"/>
        <w:rPr>
          <w:rFonts w:ascii="Times New Roman" w:eastAsiaTheme="minorHAnsi" w:hAnsi="Times New Roman"/>
          <w:sz w:val="24"/>
          <w:szCs w:val="24"/>
        </w:rPr>
      </w:pPr>
      <w:r w:rsidRPr="00BA4D8D">
        <w:rPr>
          <w:rFonts w:ascii="Times New Roman" w:eastAsiaTheme="minorHAnsi" w:hAnsi="Times New Roman"/>
          <w:sz w:val="24"/>
          <w:szCs w:val="24"/>
        </w:rPr>
        <w:t>Stiff colloidal clay: 1.14 m/s</w:t>
      </w:r>
    </w:p>
    <w:p w:rsidR="00725BAA" w:rsidRPr="00725BAA" w:rsidRDefault="00725BAA" w:rsidP="00AD5B39">
      <w:pPr>
        <w:pStyle w:val="ListParagraph"/>
        <w:numPr>
          <w:ilvl w:val="0"/>
          <w:numId w:val="21"/>
        </w:numPr>
        <w:jc w:val="both"/>
        <w:rPr>
          <w:rFonts w:ascii="Times New Roman" w:eastAsiaTheme="minorHAnsi" w:hAnsi="Times New Roman"/>
          <w:sz w:val="24"/>
          <w:szCs w:val="24"/>
        </w:rPr>
      </w:pPr>
      <w:r w:rsidRPr="00725BAA">
        <w:rPr>
          <w:rFonts w:ascii="Times New Roman" w:eastAsiaTheme="minorHAnsi" w:hAnsi="Times New Roman"/>
          <w:sz w:val="24"/>
          <w:szCs w:val="24"/>
        </w:rPr>
        <w:t xml:space="preserve"> Non-cohesive clay: 0.15 m/s</w:t>
      </w:r>
    </w:p>
    <w:p w:rsidR="00725BAA" w:rsidRPr="003C26A0" w:rsidRDefault="00725BAA" w:rsidP="007C01E7">
      <w:pPr>
        <w:overflowPunct/>
        <w:spacing w:line="276" w:lineRule="auto"/>
        <w:jc w:val="both"/>
        <w:textAlignment w:val="auto"/>
        <w:rPr>
          <w:rFonts w:eastAsiaTheme="minorHAnsi"/>
          <w:sz w:val="24"/>
          <w:szCs w:val="24"/>
        </w:rPr>
      </w:pPr>
      <w:r w:rsidRPr="00725BAA">
        <w:rPr>
          <w:rFonts w:eastAsiaTheme="minorHAnsi"/>
          <w:sz w:val="24"/>
          <w:szCs w:val="24"/>
        </w:rPr>
        <w:t xml:space="preserve">Neither of these values is considered appropriate, with stiff clay 1.14 m/s being far too </w:t>
      </w:r>
      <w:r w:rsidR="006D4184" w:rsidRPr="00725BAA">
        <w:rPr>
          <w:rFonts w:eastAsiaTheme="minorHAnsi"/>
          <w:sz w:val="24"/>
          <w:szCs w:val="24"/>
        </w:rPr>
        <w:t>highland</w:t>
      </w:r>
      <w:r w:rsidRPr="00725BAA">
        <w:rPr>
          <w:rFonts w:eastAsiaTheme="minorHAnsi"/>
          <w:sz w:val="24"/>
          <w:szCs w:val="24"/>
        </w:rPr>
        <w:t xml:space="preserve"> non-cohesive clay 0.15 too low as some cohesion is expected.</w:t>
      </w:r>
      <w:r w:rsidR="006D4184">
        <w:rPr>
          <w:rFonts w:eastAsiaTheme="minorHAnsi"/>
          <w:sz w:val="24"/>
          <w:szCs w:val="24"/>
        </w:rPr>
        <w:t xml:space="preserve"> </w:t>
      </w:r>
      <w:r w:rsidRPr="00725BAA">
        <w:rPr>
          <w:rFonts w:eastAsiaTheme="minorHAnsi"/>
          <w:sz w:val="24"/>
          <w:szCs w:val="24"/>
        </w:rPr>
        <w:t>As sedimentation is not an issue (though weed growth is) and as avoiding scour is paramount</w:t>
      </w:r>
      <w:r w:rsidR="006D4184">
        <w:rPr>
          <w:rFonts w:eastAsiaTheme="minorHAnsi"/>
          <w:sz w:val="24"/>
          <w:szCs w:val="24"/>
        </w:rPr>
        <w:t xml:space="preserve"> </w:t>
      </w:r>
      <w:r w:rsidRPr="00725BAA">
        <w:rPr>
          <w:rFonts w:eastAsiaTheme="minorHAnsi"/>
          <w:sz w:val="24"/>
          <w:szCs w:val="24"/>
        </w:rPr>
        <w:t xml:space="preserve">the adoption of average flow velocities close to </w:t>
      </w:r>
      <w:r w:rsidRPr="00725BAA">
        <w:rPr>
          <w:rFonts w:eastAsiaTheme="minorHAnsi"/>
          <w:sz w:val="24"/>
          <w:szCs w:val="24"/>
        </w:rPr>
        <w:lastRenderedPageBreak/>
        <w:t>the minimum flow velocities is proposed (refer</w:t>
      </w:r>
      <w:r w:rsidR="006D4184">
        <w:rPr>
          <w:rFonts w:eastAsiaTheme="minorHAnsi"/>
          <w:sz w:val="24"/>
          <w:szCs w:val="24"/>
        </w:rPr>
        <w:t xml:space="preserve"> </w:t>
      </w:r>
      <w:r w:rsidRPr="00725BAA">
        <w:rPr>
          <w:rFonts w:eastAsiaTheme="minorHAnsi"/>
          <w:sz w:val="24"/>
          <w:szCs w:val="24"/>
        </w:rPr>
        <w:t>above table where velocities are related to flow depth).</w:t>
      </w:r>
    </w:p>
    <w:p w:rsidR="00725BAA" w:rsidRPr="00CD229C" w:rsidRDefault="00725BAA" w:rsidP="00CD229C">
      <w:pPr>
        <w:pStyle w:val="Heading3"/>
        <w:rPr>
          <w:rFonts w:eastAsiaTheme="minorHAnsi"/>
        </w:rPr>
      </w:pPr>
      <w:bookmarkStart w:id="35" w:name="_Toc167478123"/>
      <w:r w:rsidRPr="00CD229C">
        <w:rPr>
          <w:rFonts w:eastAsiaTheme="minorHAnsi"/>
        </w:rPr>
        <w:t>Sand Sediment Transport</w:t>
      </w:r>
      <w:bookmarkEnd w:id="35"/>
    </w:p>
    <w:p w:rsidR="00725BAA" w:rsidRPr="00725BAA" w:rsidRDefault="00725BAA" w:rsidP="007C01E7">
      <w:pPr>
        <w:overflowPunct/>
        <w:spacing w:line="276" w:lineRule="auto"/>
        <w:textAlignment w:val="auto"/>
        <w:rPr>
          <w:rFonts w:eastAsiaTheme="minorHAnsi"/>
          <w:b/>
          <w:iCs/>
          <w:sz w:val="24"/>
          <w:szCs w:val="24"/>
        </w:rPr>
      </w:pPr>
    </w:p>
    <w:p w:rsidR="00725BAA" w:rsidRDefault="00725BAA" w:rsidP="007C01E7">
      <w:pPr>
        <w:overflowPunct/>
        <w:spacing w:line="276" w:lineRule="auto"/>
        <w:jc w:val="both"/>
        <w:textAlignment w:val="auto"/>
        <w:rPr>
          <w:rFonts w:eastAsiaTheme="minorHAnsi"/>
          <w:sz w:val="24"/>
          <w:szCs w:val="24"/>
        </w:rPr>
      </w:pPr>
      <w:r w:rsidRPr="00725BAA">
        <w:rPr>
          <w:rFonts w:eastAsiaTheme="minorHAnsi"/>
          <w:sz w:val="24"/>
          <w:szCs w:val="24"/>
        </w:rPr>
        <w:t xml:space="preserve">As little sand transport is expected the value of calculated sand transport (using Eugulend&amp;Hansen formula) is to check (i) that sand transport is low, say about 50 mg/s, and (ii) </w:t>
      </w:r>
      <w:r w:rsidR="008B687E" w:rsidRPr="00725BAA">
        <w:rPr>
          <w:rFonts w:eastAsiaTheme="minorHAnsi"/>
          <w:sz w:val="24"/>
          <w:szCs w:val="24"/>
        </w:rPr>
        <w:t>is constant</w:t>
      </w:r>
      <w:r w:rsidRPr="00725BAA">
        <w:rPr>
          <w:rFonts w:eastAsiaTheme="minorHAnsi"/>
          <w:sz w:val="24"/>
          <w:szCs w:val="24"/>
        </w:rPr>
        <w:t xml:space="preserve"> or slightly deceases going downstream from reach to reach (a reach with a higher </w:t>
      </w:r>
      <w:r w:rsidR="008B687E" w:rsidRPr="00725BAA">
        <w:rPr>
          <w:rFonts w:eastAsiaTheme="minorHAnsi"/>
          <w:sz w:val="24"/>
          <w:szCs w:val="24"/>
        </w:rPr>
        <w:t>than average</w:t>
      </w:r>
      <w:r w:rsidRPr="00725BAA">
        <w:rPr>
          <w:rFonts w:eastAsiaTheme="minorHAnsi"/>
          <w:sz w:val="24"/>
          <w:szCs w:val="24"/>
        </w:rPr>
        <w:t xml:space="preserve"> sand transport capacity indicates scour may occur).</w:t>
      </w:r>
    </w:p>
    <w:p w:rsidR="00C81593" w:rsidRPr="00725BAA" w:rsidRDefault="00C81593" w:rsidP="007C01E7">
      <w:pPr>
        <w:overflowPunct/>
        <w:spacing w:line="276" w:lineRule="auto"/>
        <w:jc w:val="both"/>
        <w:textAlignment w:val="auto"/>
        <w:rPr>
          <w:rFonts w:eastAsiaTheme="minorHAnsi"/>
          <w:sz w:val="24"/>
          <w:szCs w:val="24"/>
        </w:rPr>
      </w:pPr>
    </w:p>
    <w:p w:rsidR="00725BAA" w:rsidRPr="00CD229C" w:rsidRDefault="00EE4D63" w:rsidP="00CD229C">
      <w:pPr>
        <w:pStyle w:val="Heading3"/>
        <w:rPr>
          <w:rFonts w:eastAsiaTheme="minorHAnsi"/>
        </w:rPr>
      </w:pPr>
      <w:bookmarkStart w:id="36" w:name="_Toc167478124"/>
      <w:r w:rsidRPr="00CD229C">
        <w:rPr>
          <w:rFonts w:eastAsiaTheme="minorHAnsi"/>
        </w:rPr>
        <w:t>Silt Sediment</w:t>
      </w:r>
      <w:r w:rsidR="00725BAA" w:rsidRPr="00CD229C">
        <w:rPr>
          <w:rFonts w:eastAsiaTheme="minorHAnsi"/>
        </w:rPr>
        <w:t xml:space="preserve"> Transport</w:t>
      </w:r>
      <w:bookmarkEnd w:id="36"/>
    </w:p>
    <w:p w:rsidR="00C81593" w:rsidRPr="00C81593" w:rsidRDefault="00C81593" w:rsidP="007C01E7">
      <w:pPr>
        <w:overflowPunct/>
        <w:spacing w:line="276" w:lineRule="auto"/>
        <w:textAlignment w:val="auto"/>
        <w:rPr>
          <w:rFonts w:eastAsiaTheme="minorHAnsi"/>
          <w:b/>
          <w:iCs/>
          <w:sz w:val="24"/>
          <w:szCs w:val="24"/>
        </w:rPr>
      </w:pPr>
    </w:p>
    <w:p w:rsidR="00C81593" w:rsidRPr="00C81593" w:rsidRDefault="00725BAA" w:rsidP="007C01E7">
      <w:pPr>
        <w:overflowPunct/>
        <w:spacing w:line="276" w:lineRule="auto"/>
        <w:jc w:val="both"/>
        <w:textAlignment w:val="auto"/>
        <w:rPr>
          <w:rFonts w:eastAsiaTheme="minorHAnsi"/>
          <w:sz w:val="24"/>
          <w:szCs w:val="24"/>
        </w:rPr>
      </w:pPr>
      <w:r w:rsidRPr="00C81593">
        <w:rPr>
          <w:rFonts w:eastAsiaTheme="minorHAnsi"/>
          <w:sz w:val="24"/>
          <w:szCs w:val="24"/>
        </w:rPr>
        <w:t xml:space="preserve">The incoming sediment will be close to the </w:t>
      </w:r>
      <w:r w:rsidR="00C81593">
        <w:rPr>
          <w:rFonts w:eastAsiaTheme="minorHAnsi"/>
          <w:sz w:val="24"/>
          <w:szCs w:val="24"/>
        </w:rPr>
        <w:t xml:space="preserve">river </w:t>
      </w:r>
      <w:r w:rsidRPr="00C81593">
        <w:rPr>
          <w:rFonts w:eastAsiaTheme="minorHAnsi"/>
          <w:sz w:val="24"/>
          <w:szCs w:val="24"/>
        </w:rPr>
        <w:t>sediment concentration and comprise clays and</w:t>
      </w:r>
      <w:r w:rsidR="00DC4C5A">
        <w:rPr>
          <w:rFonts w:eastAsiaTheme="minorHAnsi"/>
          <w:sz w:val="24"/>
          <w:szCs w:val="24"/>
        </w:rPr>
        <w:t xml:space="preserve"> </w:t>
      </w:r>
      <w:r w:rsidRPr="00C81593">
        <w:rPr>
          <w:rFonts w:eastAsiaTheme="minorHAnsi"/>
          <w:sz w:val="24"/>
          <w:szCs w:val="24"/>
        </w:rPr>
        <w:t xml:space="preserve">silts (providing the canal intake is designed carefully to avoid </w:t>
      </w:r>
      <w:r w:rsidR="005D5D38">
        <w:rPr>
          <w:rFonts w:eastAsiaTheme="minorHAnsi"/>
          <w:sz w:val="24"/>
          <w:szCs w:val="24"/>
        </w:rPr>
        <w:t>entrance</w:t>
      </w:r>
      <w:r w:rsidR="00C81593">
        <w:rPr>
          <w:rFonts w:eastAsiaTheme="minorHAnsi"/>
          <w:sz w:val="24"/>
          <w:szCs w:val="24"/>
        </w:rPr>
        <w:t xml:space="preserve"> of </w:t>
      </w:r>
      <w:r w:rsidRPr="00C81593">
        <w:rPr>
          <w:rFonts w:eastAsiaTheme="minorHAnsi"/>
          <w:sz w:val="24"/>
          <w:szCs w:val="24"/>
        </w:rPr>
        <w:t>bed</w:t>
      </w:r>
      <w:r w:rsidR="00DC4C5A">
        <w:rPr>
          <w:rFonts w:eastAsiaTheme="minorHAnsi"/>
          <w:sz w:val="24"/>
          <w:szCs w:val="24"/>
        </w:rPr>
        <w:t xml:space="preserve"> </w:t>
      </w:r>
      <w:r w:rsidRPr="00C81593">
        <w:rPr>
          <w:rFonts w:eastAsiaTheme="minorHAnsi"/>
          <w:sz w:val="24"/>
          <w:szCs w:val="24"/>
        </w:rPr>
        <w:t xml:space="preserve">sediments from the </w:t>
      </w:r>
      <w:r w:rsidR="00C81593">
        <w:rPr>
          <w:rFonts w:eastAsiaTheme="minorHAnsi"/>
          <w:sz w:val="24"/>
          <w:szCs w:val="24"/>
        </w:rPr>
        <w:t>river</w:t>
      </w:r>
      <w:r w:rsidRPr="00C81593">
        <w:rPr>
          <w:rFonts w:eastAsiaTheme="minorHAnsi"/>
          <w:sz w:val="24"/>
          <w:szCs w:val="24"/>
        </w:rPr>
        <w:t>).</w:t>
      </w:r>
      <w:r w:rsidR="00DC4C5A">
        <w:rPr>
          <w:rFonts w:eastAsiaTheme="minorHAnsi"/>
          <w:color w:val="FF0000"/>
          <w:sz w:val="24"/>
          <w:szCs w:val="24"/>
        </w:rPr>
        <w:t xml:space="preserve"> </w:t>
      </w:r>
      <w:r w:rsidR="00C81593" w:rsidRPr="00C81593">
        <w:rPr>
          <w:rFonts w:eastAsiaTheme="minorHAnsi"/>
          <w:sz w:val="24"/>
          <w:szCs w:val="24"/>
        </w:rPr>
        <w:t>Silt sediment transport formula can predict widely differing values and two formulae should</w:t>
      </w:r>
      <w:r w:rsidR="00DC4C5A">
        <w:rPr>
          <w:rFonts w:eastAsiaTheme="minorHAnsi"/>
          <w:sz w:val="24"/>
          <w:szCs w:val="24"/>
        </w:rPr>
        <w:t xml:space="preserve"> </w:t>
      </w:r>
      <w:r w:rsidR="00C81593" w:rsidRPr="00C81593">
        <w:rPr>
          <w:rFonts w:eastAsiaTheme="minorHAnsi"/>
          <w:sz w:val="24"/>
          <w:szCs w:val="24"/>
        </w:rPr>
        <w:t>therefore be considered with the average in the range 200-700 mg/s. The following methods</w:t>
      </w:r>
      <w:r w:rsidR="00DC4C5A">
        <w:rPr>
          <w:rFonts w:eastAsiaTheme="minorHAnsi"/>
          <w:sz w:val="24"/>
          <w:szCs w:val="24"/>
        </w:rPr>
        <w:t xml:space="preserve"> </w:t>
      </w:r>
      <w:r w:rsidR="00C81593" w:rsidRPr="00C81593">
        <w:rPr>
          <w:rFonts w:eastAsiaTheme="minorHAnsi"/>
          <w:sz w:val="24"/>
          <w:szCs w:val="24"/>
        </w:rPr>
        <w:t>are adopted:</w:t>
      </w:r>
    </w:p>
    <w:p w:rsidR="00EE4D63" w:rsidRPr="00B06316" w:rsidRDefault="00C81593" w:rsidP="00AD5B39">
      <w:pPr>
        <w:pStyle w:val="ListParagraph"/>
        <w:numPr>
          <w:ilvl w:val="0"/>
          <w:numId w:val="21"/>
        </w:numPr>
        <w:jc w:val="both"/>
        <w:rPr>
          <w:rFonts w:ascii="Times New Roman" w:eastAsiaTheme="minorHAnsi" w:hAnsi="Times New Roman"/>
          <w:sz w:val="24"/>
          <w:szCs w:val="24"/>
        </w:rPr>
      </w:pPr>
      <w:r w:rsidRPr="00B06316">
        <w:rPr>
          <w:rFonts w:ascii="Times New Roman" w:eastAsiaTheme="minorHAnsi" w:hAnsi="Times New Roman"/>
          <w:sz w:val="24"/>
          <w:szCs w:val="24"/>
        </w:rPr>
        <w:t>Westrich</w:t>
      </w:r>
      <w:r w:rsidR="00DC4C5A">
        <w:rPr>
          <w:rFonts w:ascii="Times New Roman" w:eastAsiaTheme="minorHAnsi" w:hAnsi="Times New Roman"/>
          <w:sz w:val="24"/>
          <w:szCs w:val="24"/>
        </w:rPr>
        <w:t xml:space="preserve"> </w:t>
      </w:r>
      <w:r w:rsidRPr="00B06316">
        <w:rPr>
          <w:rFonts w:ascii="Times New Roman" w:eastAsiaTheme="minorHAnsi" w:hAnsi="Times New Roman"/>
          <w:sz w:val="24"/>
          <w:szCs w:val="24"/>
        </w:rPr>
        <w:t>&amp;</w:t>
      </w:r>
      <w:r w:rsidR="00DC4C5A">
        <w:rPr>
          <w:rFonts w:ascii="Times New Roman" w:eastAsiaTheme="minorHAnsi" w:hAnsi="Times New Roman"/>
          <w:sz w:val="24"/>
          <w:szCs w:val="24"/>
        </w:rPr>
        <w:t xml:space="preserve"> </w:t>
      </w:r>
      <w:r w:rsidRPr="00B06316">
        <w:rPr>
          <w:rFonts w:ascii="Times New Roman" w:eastAsiaTheme="minorHAnsi" w:hAnsi="Times New Roman"/>
          <w:sz w:val="24"/>
          <w:szCs w:val="24"/>
        </w:rPr>
        <w:t>Jurashek; and</w:t>
      </w:r>
    </w:p>
    <w:p w:rsidR="00EE4D63" w:rsidRPr="00B06316" w:rsidRDefault="00C81593" w:rsidP="00AD5B39">
      <w:pPr>
        <w:pStyle w:val="ListParagraph"/>
        <w:numPr>
          <w:ilvl w:val="0"/>
          <w:numId w:val="21"/>
        </w:numPr>
        <w:jc w:val="both"/>
        <w:rPr>
          <w:rFonts w:ascii="Times New Roman" w:eastAsiaTheme="minorHAnsi" w:hAnsi="Times New Roman"/>
          <w:sz w:val="24"/>
          <w:szCs w:val="24"/>
        </w:rPr>
      </w:pPr>
      <w:r w:rsidRPr="00B06316">
        <w:rPr>
          <w:rFonts w:ascii="Times New Roman" w:eastAsiaTheme="minorHAnsi" w:hAnsi="Times New Roman"/>
          <w:sz w:val="24"/>
          <w:szCs w:val="24"/>
        </w:rPr>
        <w:t>Arora, Rajut and Garde</w:t>
      </w:r>
    </w:p>
    <w:p w:rsidR="00EE4D63" w:rsidRPr="00CD229C" w:rsidRDefault="00EE4D63" w:rsidP="00CD229C">
      <w:pPr>
        <w:pStyle w:val="Heading3"/>
        <w:rPr>
          <w:rFonts w:eastAsiaTheme="minorHAnsi"/>
        </w:rPr>
      </w:pPr>
      <w:bookmarkStart w:id="37" w:name="_Toc167478125"/>
      <w:r w:rsidRPr="00CD229C">
        <w:rPr>
          <w:rFonts w:eastAsiaTheme="minorHAnsi"/>
        </w:rPr>
        <w:t>Manning’s Roughness Coefficient</w:t>
      </w:r>
      <w:bookmarkEnd w:id="37"/>
    </w:p>
    <w:p w:rsidR="00EE4D63" w:rsidRPr="00EE4D63" w:rsidRDefault="00EE4D63" w:rsidP="007C01E7">
      <w:pPr>
        <w:overflowPunct/>
        <w:spacing w:line="276" w:lineRule="auto"/>
        <w:textAlignment w:val="auto"/>
        <w:rPr>
          <w:rFonts w:eastAsiaTheme="minorHAnsi"/>
          <w:b/>
          <w:iCs/>
          <w:sz w:val="24"/>
          <w:szCs w:val="24"/>
        </w:rPr>
      </w:pPr>
    </w:p>
    <w:p w:rsidR="00EE4D63" w:rsidRPr="00EE4D63" w:rsidRDefault="00EE4D63" w:rsidP="007C01E7">
      <w:pPr>
        <w:overflowPunct/>
        <w:spacing w:line="276" w:lineRule="auto"/>
        <w:jc w:val="both"/>
        <w:textAlignment w:val="auto"/>
        <w:rPr>
          <w:rFonts w:eastAsiaTheme="minorHAnsi"/>
          <w:sz w:val="24"/>
          <w:szCs w:val="24"/>
        </w:rPr>
      </w:pPr>
      <w:r w:rsidRPr="00EE4D63">
        <w:rPr>
          <w:rFonts w:eastAsiaTheme="minorHAnsi"/>
          <w:sz w:val="24"/>
          <w:szCs w:val="24"/>
        </w:rPr>
        <w:t xml:space="preserve">A roughness coefficient of </w:t>
      </w:r>
      <w:r w:rsidRPr="00EE4D63">
        <w:rPr>
          <w:rFonts w:eastAsiaTheme="minorHAnsi"/>
          <w:b/>
          <w:bCs/>
          <w:sz w:val="24"/>
          <w:szCs w:val="24"/>
        </w:rPr>
        <w:t xml:space="preserve">0.022 </w:t>
      </w:r>
      <w:r w:rsidRPr="00EE4D63">
        <w:rPr>
          <w:rFonts w:eastAsiaTheme="minorHAnsi"/>
          <w:sz w:val="24"/>
          <w:szCs w:val="24"/>
        </w:rPr>
        <w:t>is adopted commensurate with straight and uniform excavated</w:t>
      </w:r>
    </w:p>
    <w:p w:rsidR="00EE4D63" w:rsidRDefault="00B06316" w:rsidP="007C01E7">
      <w:pPr>
        <w:overflowPunct/>
        <w:spacing w:line="276" w:lineRule="auto"/>
        <w:jc w:val="both"/>
        <w:textAlignment w:val="auto"/>
        <w:rPr>
          <w:rFonts w:eastAsiaTheme="minorHAnsi"/>
          <w:sz w:val="24"/>
          <w:szCs w:val="24"/>
        </w:rPr>
      </w:pPr>
      <w:r w:rsidRPr="00EE4D63">
        <w:rPr>
          <w:rFonts w:eastAsiaTheme="minorHAnsi"/>
          <w:sz w:val="24"/>
          <w:szCs w:val="24"/>
        </w:rPr>
        <w:t>Earthen</w:t>
      </w:r>
      <w:r w:rsidR="00EE4D63" w:rsidRPr="00EE4D63">
        <w:rPr>
          <w:rFonts w:eastAsiaTheme="minorHAnsi"/>
          <w:sz w:val="24"/>
          <w:szCs w:val="24"/>
        </w:rPr>
        <w:t xml:space="preserve"> channels in weathered condition with minimal vegetation.</w:t>
      </w:r>
    </w:p>
    <w:p w:rsidR="00DC4C5A" w:rsidRDefault="00DC4C5A" w:rsidP="007C01E7">
      <w:pPr>
        <w:overflowPunct/>
        <w:spacing w:line="276" w:lineRule="auto"/>
        <w:jc w:val="both"/>
        <w:textAlignment w:val="auto"/>
        <w:rPr>
          <w:rFonts w:eastAsiaTheme="minorHAnsi"/>
          <w:sz w:val="24"/>
          <w:szCs w:val="24"/>
        </w:rPr>
      </w:pPr>
    </w:p>
    <w:p w:rsidR="00EE4D63" w:rsidRPr="00CC1D9D" w:rsidRDefault="00DC4C5A" w:rsidP="00CD229C">
      <w:pPr>
        <w:pStyle w:val="Heading2"/>
        <w:rPr>
          <w:rFonts w:eastAsiaTheme="minorHAnsi"/>
          <w:sz w:val="28"/>
        </w:rPr>
      </w:pPr>
      <w:bookmarkStart w:id="38" w:name="_Toc167478126"/>
      <w:r w:rsidRPr="00CC1D9D">
        <w:rPr>
          <w:rFonts w:eastAsiaTheme="minorHAnsi"/>
          <w:sz w:val="28"/>
        </w:rPr>
        <w:t xml:space="preserve">Danisa </w:t>
      </w:r>
      <w:r w:rsidR="00EE4D63" w:rsidRPr="00CC1D9D">
        <w:rPr>
          <w:rFonts w:eastAsiaTheme="minorHAnsi"/>
          <w:sz w:val="28"/>
        </w:rPr>
        <w:t>Main Canal</w:t>
      </w:r>
      <w:bookmarkEnd w:id="38"/>
    </w:p>
    <w:p w:rsidR="00542F35" w:rsidRPr="00542F35" w:rsidRDefault="00542F35" w:rsidP="007C01E7">
      <w:pPr>
        <w:overflowPunct/>
        <w:spacing w:line="276" w:lineRule="auto"/>
        <w:textAlignment w:val="auto"/>
        <w:rPr>
          <w:rFonts w:eastAsiaTheme="minorHAnsi"/>
          <w:b/>
          <w:bCs/>
          <w:sz w:val="24"/>
          <w:szCs w:val="24"/>
        </w:rPr>
      </w:pPr>
    </w:p>
    <w:p w:rsidR="00427F11" w:rsidRDefault="00542F35" w:rsidP="00CD229C">
      <w:pPr>
        <w:pStyle w:val="Heading3"/>
        <w:rPr>
          <w:rFonts w:eastAsiaTheme="minorHAnsi"/>
        </w:rPr>
      </w:pPr>
      <w:bookmarkStart w:id="39" w:name="_Toc167478127"/>
      <w:r w:rsidRPr="00CD229C">
        <w:rPr>
          <w:rFonts w:eastAsiaTheme="minorHAnsi"/>
        </w:rPr>
        <w:t>Canal Hydraulic</w:t>
      </w:r>
      <w:r w:rsidR="00EE4D63" w:rsidRPr="00CD229C">
        <w:rPr>
          <w:rFonts w:eastAsiaTheme="minorHAnsi"/>
        </w:rPr>
        <w:t xml:space="preserve"> Design Approach</w:t>
      </w:r>
      <w:bookmarkEnd w:id="39"/>
    </w:p>
    <w:p w:rsidR="005D5D38" w:rsidRPr="005D5D38" w:rsidRDefault="005D5D38" w:rsidP="005D5D38">
      <w:pPr>
        <w:rPr>
          <w:rFonts w:eastAsiaTheme="minorHAnsi"/>
        </w:rPr>
      </w:pPr>
    </w:p>
    <w:p w:rsidR="004E4310"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 xml:space="preserve">The Lacey equations are used for initial estimations of regime canal slope and widths </w:t>
      </w:r>
      <w:r w:rsidR="006B285F" w:rsidRPr="00542F35">
        <w:rPr>
          <w:rFonts w:eastAsiaTheme="minorHAnsi"/>
          <w:sz w:val="24"/>
          <w:szCs w:val="24"/>
        </w:rPr>
        <w:t>for various</w:t>
      </w:r>
      <w:r w:rsidRPr="00542F35">
        <w:rPr>
          <w:rFonts w:eastAsiaTheme="minorHAnsi"/>
          <w:sz w:val="24"/>
          <w:szCs w:val="24"/>
        </w:rPr>
        <w:t xml:space="preserve"> design discharges, with appropriate values of sediment factor, f, and width factor, e.</w:t>
      </w:r>
      <w:r w:rsidR="006B285F">
        <w:rPr>
          <w:rFonts w:eastAsiaTheme="minorHAnsi"/>
          <w:sz w:val="24"/>
          <w:szCs w:val="24"/>
        </w:rPr>
        <w:t xml:space="preserve"> </w:t>
      </w:r>
      <w:r w:rsidRPr="00542F35">
        <w:rPr>
          <w:rFonts w:eastAsiaTheme="minorHAnsi"/>
          <w:sz w:val="24"/>
          <w:szCs w:val="24"/>
        </w:rPr>
        <w:t xml:space="preserve">Manning’s </w:t>
      </w:r>
      <w:r w:rsidR="006B285F">
        <w:rPr>
          <w:rFonts w:eastAsiaTheme="minorHAnsi"/>
          <w:sz w:val="24"/>
          <w:szCs w:val="24"/>
        </w:rPr>
        <w:t>e</w:t>
      </w:r>
      <w:r w:rsidRPr="00542F35">
        <w:rPr>
          <w:rFonts w:eastAsiaTheme="minorHAnsi"/>
          <w:sz w:val="24"/>
          <w:szCs w:val="24"/>
        </w:rPr>
        <w:t xml:space="preserve">quation with an appropriate roughness, n, is then used to determine flow </w:t>
      </w:r>
      <w:r w:rsidR="006B285F" w:rsidRPr="00542F35">
        <w:rPr>
          <w:rFonts w:eastAsiaTheme="minorHAnsi"/>
          <w:sz w:val="24"/>
          <w:szCs w:val="24"/>
        </w:rPr>
        <w:t>depths and</w:t>
      </w:r>
      <w:r w:rsidRPr="00542F35">
        <w:rPr>
          <w:rFonts w:eastAsiaTheme="minorHAnsi"/>
          <w:sz w:val="24"/>
          <w:szCs w:val="24"/>
        </w:rPr>
        <w:t xml:space="preserve"> average flow velocities.</w:t>
      </w:r>
    </w:p>
    <w:p w:rsidR="00EE4D63"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To check and adjust the canal prism design the following is then checked:</w:t>
      </w:r>
    </w:p>
    <w:p w:rsidR="00542F35" w:rsidRPr="00427F11" w:rsidRDefault="00EE4D63" w:rsidP="00AD5B39">
      <w:pPr>
        <w:pStyle w:val="ListParagraph"/>
        <w:numPr>
          <w:ilvl w:val="0"/>
          <w:numId w:val="21"/>
        </w:numPr>
        <w:jc w:val="both"/>
        <w:rPr>
          <w:rFonts w:ascii="Times New Roman" w:eastAsiaTheme="minorHAnsi" w:hAnsi="Times New Roman"/>
          <w:sz w:val="24"/>
          <w:szCs w:val="24"/>
        </w:rPr>
      </w:pPr>
      <w:r w:rsidRPr="00427F11">
        <w:rPr>
          <w:rFonts w:ascii="Times New Roman" w:eastAsiaTheme="minorHAnsi" w:hAnsi="Times New Roman"/>
          <w:sz w:val="24"/>
          <w:szCs w:val="24"/>
        </w:rPr>
        <w:t>Average flow velocities: adopt Kennedy critical flow velocity</w:t>
      </w:r>
    </w:p>
    <w:p w:rsidR="00EE4D63" w:rsidRPr="00427F11" w:rsidRDefault="00EE4D63" w:rsidP="00AD5B39">
      <w:pPr>
        <w:pStyle w:val="ListParagraph"/>
        <w:numPr>
          <w:ilvl w:val="0"/>
          <w:numId w:val="21"/>
        </w:numPr>
        <w:jc w:val="both"/>
        <w:rPr>
          <w:rFonts w:ascii="Times New Roman" w:eastAsiaTheme="minorHAnsi" w:hAnsi="Times New Roman"/>
          <w:sz w:val="24"/>
          <w:szCs w:val="24"/>
        </w:rPr>
      </w:pPr>
      <w:r w:rsidRPr="00427F11">
        <w:rPr>
          <w:rFonts w:ascii="Times New Roman" w:eastAsiaTheme="minorHAnsi" w:hAnsi="Times New Roman"/>
          <w:sz w:val="24"/>
          <w:szCs w:val="24"/>
        </w:rPr>
        <w:t xml:space="preserve"> Sediment (silt / sand) transport</w:t>
      </w:r>
    </w:p>
    <w:p w:rsidR="00EE4D63" w:rsidRPr="00CD229C" w:rsidRDefault="00542F35" w:rsidP="00CD229C">
      <w:pPr>
        <w:pStyle w:val="Heading3"/>
        <w:rPr>
          <w:rFonts w:eastAsiaTheme="minorHAnsi"/>
        </w:rPr>
      </w:pPr>
      <w:bookmarkStart w:id="40" w:name="_Toc167478128"/>
      <w:r w:rsidRPr="00CD229C">
        <w:rPr>
          <w:rFonts w:eastAsiaTheme="minorHAnsi"/>
        </w:rPr>
        <w:t>Lacey</w:t>
      </w:r>
      <w:r w:rsidR="00EE4D63" w:rsidRPr="00CD229C">
        <w:rPr>
          <w:rFonts w:eastAsiaTheme="minorHAnsi"/>
        </w:rPr>
        <w:t xml:space="preserve"> Sediment Factor, f</w:t>
      </w:r>
      <w:bookmarkEnd w:id="40"/>
    </w:p>
    <w:p w:rsidR="00542F35" w:rsidRPr="00542F35" w:rsidRDefault="00542F35" w:rsidP="007C01E7">
      <w:pPr>
        <w:overflowPunct/>
        <w:spacing w:line="276" w:lineRule="auto"/>
        <w:textAlignment w:val="auto"/>
        <w:rPr>
          <w:rFonts w:eastAsiaTheme="minorHAnsi"/>
          <w:b/>
          <w:bCs/>
          <w:sz w:val="24"/>
          <w:szCs w:val="24"/>
        </w:rPr>
      </w:pPr>
    </w:p>
    <w:p w:rsidR="00EE4D63"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For fine sediment low values of the sediment factor are appropriate. Values</w:t>
      </w:r>
      <w:r w:rsidR="005F2653">
        <w:rPr>
          <w:rFonts w:eastAsiaTheme="minorHAnsi"/>
          <w:sz w:val="24"/>
          <w:szCs w:val="24"/>
        </w:rPr>
        <w:t xml:space="preserve"> of </w:t>
      </w:r>
      <w:r w:rsidRPr="00542F35">
        <w:rPr>
          <w:rFonts w:eastAsiaTheme="minorHAnsi"/>
          <w:sz w:val="24"/>
          <w:szCs w:val="24"/>
        </w:rPr>
        <w:t>0.5-0.7 appear</w:t>
      </w:r>
      <w:r w:rsidR="005F2653">
        <w:rPr>
          <w:rFonts w:eastAsiaTheme="minorHAnsi"/>
          <w:sz w:val="24"/>
          <w:szCs w:val="24"/>
        </w:rPr>
        <w:t xml:space="preserve"> </w:t>
      </w:r>
      <w:r w:rsidR="005D5D38">
        <w:rPr>
          <w:rFonts w:eastAsiaTheme="minorHAnsi"/>
          <w:sz w:val="24"/>
          <w:szCs w:val="24"/>
        </w:rPr>
        <w:t>appropriate.</w:t>
      </w:r>
      <w:r w:rsidR="0073505B">
        <w:rPr>
          <w:rFonts w:eastAsiaTheme="minorHAnsi"/>
          <w:sz w:val="24"/>
          <w:szCs w:val="24"/>
        </w:rPr>
        <w:t xml:space="preserve"> </w:t>
      </w:r>
      <w:r w:rsidRPr="00542F35">
        <w:rPr>
          <w:rFonts w:eastAsiaTheme="minorHAnsi"/>
          <w:sz w:val="24"/>
          <w:szCs w:val="24"/>
        </w:rPr>
        <w:t>Note: the lower the sediment factor the flatter the canal slope.</w:t>
      </w:r>
    </w:p>
    <w:p w:rsidR="00542F35" w:rsidRPr="00542F35" w:rsidRDefault="00542F35" w:rsidP="007C01E7">
      <w:pPr>
        <w:overflowPunct/>
        <w:spacing w:line="276" w:lineRule="auto"/>
        <w:jc w:val="both"/>
        <w:textAlignment w:val="auto"/>
        <w:rPr>
          <w:rFonts w:eastAsiaTheme="minorHAnsi"/>
          <w:sz w:val="24"/>
          <w:szCs w:val="24"/>
        </w:rPr>
      </w:pPr>
    </w:p>
    <w:p w:rsidR="00542F35" w:rsidRPr="0073505B" w:rsidRDefault="00EE4D63" w:rsidP="007C01E7">
      <w:pPr>
        <w:pStyle w:val="Heading3"/>
        <w:overflowPunct/>
        <w:spacing w:line="276" w:lineRule="auto"/>
        <w:textAlignment w:val="auto"/>
        <w:rPr>
          <w:rFonts w:eastAsiaTheme="minorHAnsi"/>
          <w:szCs w:val="24"/>
        </w:rPr>
      </w:pPr>
      <w:bookmarkStart w:id="41" w:name="_Toc167478129"/>
      <w:r w:rsidRPr="0073505B">
        <w:rPr>
          <w:rFonts w:eastAsiaTheme="minorHAnsi"/>
        </w:rPr>
        <w:t>Lacey Width Factor, e</w:t>
      </w:r>
      <w:bookmarkEnd w:id="41"/>
    </w:p>
    <w:p w:rsidR="00EE4D63"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For tenacious (clayey) material width factors of 0.7 to 1.0 are appropriate. The lower the width</w:t>
      </w:r>
    </w:p>
    <w:p w:rsidR="00EE4D63"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lastRenderedPageBreak/>
        <w:t>factor the tighter the canal section with less land-take. Too tight a section will tend to develop</w:t>
      </w:r>
    </w:p>
    <w:p w:rsidR="00EE4D63"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meanders. Canal sections will include berms providing a safety buffer as these berms can erode</w:t>
      </w:r>
    </w:p>
    <w:p w:rsidR="00EE4D63"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without jeopardizing the embankment.</w:t>
      </w:r>
    </w:p>
    <w:p w:rsidR="00445E0D" w:rsidRPr="00542F35" w:rsidRDefault="00445E0D" w:rsidP="007C01E7">
      <w:pPr>
        <w:overflowPunct/>
        <w:spacing w:line="276" w:lineRule="auto"/>
        <w:jc w:val="both"/>
        <w:textAlignment w:val="auto"/>
        <w:rPr>
          <w:rFonts w:eastAsiaTheme="minorHAnsi"/>
          <w:sz w:val="24"/>
          <w:szCs w:val="24"/>
        </w:rPr>
      </w:pPr>
    </w:p>
    <w:p w:rsidR="00EE4D63" w:rsidRPr="00CD229C" w:rsidRDefault="00EE4D63" w:rsidP="00CD229C">
      <w:pPr>
        <w:pStyle w:val="Heading3"/>
        <w:rPr>
          <w:rFonts w:eastAsiaTheme="minorHAnsi"/>
        </w:rPr>
      </w:pPr>
      <w:bookmarkStart w:id="42" w:name="_Toc167478130"/>
      <w:r w:rsidRPr="00CD229C">
        <w:rPr>
          <w:rFonts w:eastAsiaTheme="minorHAnsi"/>
        </w:rPr>
        <w:t>Design and Design Drawings</w:t>
      </w:r>
      <w:bookmarkEnd w:id="42"/>
    </w:p>
    <w:p w:rsidR="00445E0D" w:rsidRPr="00445E0D" w:rsidRDefault="00445E0D" w:rsidP="007C01E7">
      <w:pPr>
        <w:overflowPunct/>
        <w:spacing w:line="276" w:lineRule="auto"/>
        <w:textAlignment w:val="auto"/>
        <w:rPr>
          <w:rFonts w:eastAsiaTheme="minorHAnsi"/>
          <w:b/>
          <w:bCs/>
          <w:sz w:val="24"/>
          <w:szCs w:val="24"/>
        </w:rPr>
      </w:pPr>
    </w:p>
    <w:p w:rsidR="00EE4D63" w:rsidRPr="00542F35" w:rsidRDefault="00EE4D63" w:rsidP="007C01E7">
      <w:pPr>
        <w:overflowPunct/>
        <w:spacing w:line="276" w:lineRule="auto"/>
        <w:jc w:val="both"/>
        <w:textAlignment w:val="auto"/>
        <w:rPr>
          <w:rFonts w:eastAsiaTheme="minorHAnsi"/>
          <w:sz w:val="24"/>
          <w:szCs w:val="24"/>
        </w:rPr>
      </w:pPr>
      <w:r w:rsidRPr="00542F35">
        <w:rPr>
          <w:rFonts w:eastAsiaTheme="minorHAnsi"/>
          <w:sz w:val="24"/>
          <w:szCs w:val="24"/>
        </w:rPr>
        <w:t>Suitable irrigation canal prism designs based on the above criteria for a range of flows are</w:t>
      </w:r>
      <w:r w:rsidR="00C2218B">
        <w:rPr>
          <w:rFonts w:eastAsiaTheme="minorHAnsi"/>
          <w:sz w:val="24"/>
          <w:szCs w:val="24"/>
        </w:rPr>
        <w:t xml:space="preserve"> </w:t>
      </w:r>
      <w:r w:rsidRPr="00542F35">
        <w:rPr>
          <w:rFonts w:eastAsiaTheme="minorHAnsi"/>
          <w:sz w:val="24"/>
          <w:szCs w:val="24"/>
        </w:rPr>
        <w:t xml:space="preserve">tabulated in </w:t>
      </w:r>
      <w:r w:rsidRPr="00C2218B">
        <w:rPr>
          <w:rFonts w:eastAsiaTheme="minorHAnsi"/>
          <w:b/>
          <w:bCs/>
          <w:color w:val="000000" w:themeColor="text1"/>
          <w:sz w:val="24"/>
          <w:szCs w:val="24"/>
        </w:rPr>
        <w:t xml:space="preserve">Table </w:t>
      </w:r>
      <w:r w:rsidR="00F066AC" w:rsidRPr="00C2218B">
        <w:rPr>
          <w:rFonts w:eastAsiaTheme="minorHAnsi"/>
          <w:b/>
          <w:bCs/>
          <w:color w:val="000000" w:themeColor="text1"/>
          <w:sz w:val="24"/>
          <w:szCs w:val="24"/>
        </w:rPr>
        <w:t>2</w:t>
      </w:r>
      <w:r w:rsidRPr="00C2218B">
        <w:rPr>
          <w:rFonts w:eastAsiaTheme="minorHAnsi"/>
          <w:b/>
          <w:bCs/>
          <w:color w:val="000000" w:themeColor="text1"/>
          <w:sz w:val="24"/>
          <w:szCs w:val="24"/>
        </w:rPr>
        <w:t>-</w:t>
      </w:r>
      <w:r w:rsidR="00C2218B" w:rsidRPr="00C2218B">
        <w:rPr>
          <w:rFonts w:eastAsiaTheme="minorHAnsi"/>
          <w:b/>
          <w:bCs/>
          <w:color w:val="000000" w:themeColor="text1"/>
          <w:sz w:val="24"/>
          <w:szCs w:val="24"/>
        </w:rPr>
        <w:t>3</w:t>
      </w:r>
      <w:r w:rsidR="004E4310">
        <w:rPr>
          <w:rFonts w:eastAsiaTheme="minorHAnsi"/>
          <w:b/>
          <w:bCs/>
          <w:color w:val="000000" w:themeColor="text1"/>
          <w:sz w:val="24"/>
          <w:szCs w:val="24"/>
        </w:rPr>
        <w:t xml:space="preserve"> </w:t>
      </w:r>
      <w:r w:rsidRPr="00C2218B">
        <w:rPr>
          <w:rFonts w:eastAsiaTheme="minorHAnsi"/>
          <w:color w:val="000000" w:themeColor="text1"/>
          <w:sz w:val="24"/>
          <w:szCs w:val="24"/>
        </w:rPr>
        <w:t>below</w:t>
      </w:r>
      <w:r w:rsidRPr="00542F35">
        <w:rPr>
          <w:rFonts w:eastAsiaTheme="minorHAnsi"/>
          <w:sz w:val="24"/>
          <w:szCs w:val="24"/>
        </w:rPr>
        <w:t xml:space="preserve">. These serve as a design check for all </w:t>
      </w:r>
      <w:r w:rsidR="00C2218B">
        <w:rPr>
          <w:rFonts w:eastAsiaTheme="minorHAnsi"/>
          <w:sz w:val="24"/>
          <w:szCs w:val="24"/>
        </w:rPr>
        <w:t>Danis</w:t>
      </w:r>
      <w:r w:rsidR="00F066AC">
        <w:rPr>
          <w:rFonts w:eastAsiaTheme="minorHAnsi"/>
          <w:sz w:val="24"/>
          <w:szCs w:val="24"/>
        </w:rPr>
        <w:t>a</w:t>
      </w:r>
      <w:r w:rsidR="0073505B">
        <w:rPr>
          <w:rFonts w:eastAsiaTheme="minorHAnsi"/>
          <w:sz w:val="24"/>
          <w:szCs w:val="24"/>
        </w:rPr>
        <w:t xml:space="preserve"> irrigation canals </w:t>
      </w:r>
      <w:r w:rsidRPr="00542F35">
        <w:rPr>
          <w:rFonts w:eastAsiaTheme="minorHAnsi"/>
          <w:sz w:val="24"/>
          <w:szCs w:val="24"/>
        </w:rPr>
        <w:t>for a design discharge of .0</w:t>
      </w:r>
      <w:r w:rsidR="0073505B">
        <w:rPr>
          <w:rFonts w:eastAsiaTheme="minorHAnsi"/>
          <w:sz w:val="24"/>
          <w:szCs w:val="24"/>
        </w:rPr>
        <w:t>18</w:t>
      </w:r>
      <w:r w:rsidRPr="00542F35">
        <w:rPr>
          <w:rFonts w:eastAsiaTheme="minorHAnsi"/>
          <w:sz w:val="24"/>
          <w:szCs w:val="24"/>
        </w:rPr>
        <w:t>m3/s the following prism design is appropriate:</w:t>
      </w:r>
    </w:p>
    <w:p w:rsidR="006034D9"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Canal slope: 1:</w:t>
      </w:r>
      <w:r w:rsidR="0073505B">
        <w:rPr>
          <w:rFonts w:ascii="Times New Roman" w:eastAsiaTheme="minorHAnsi" w:hAnsi="Times New Roman"/>
          <w:color w:val="000000" w:themeColor="text1"/>
          <w:sz w:val="24"/>
          <w:szCs w:val="24"/>
        </w:rPr>
        <w:t>10</w:t>
      </w:r>
      <w:r w:rsidR="00C2218B" w:rsidRPr="004B2AA0">
        <w:rPr>
          <w:rFonts w:ascii="Times New Roman" w:eastAsiaTheme="minorHAnsi" w:hAnsi="Times New Roman"/>
          <w:color w:val="000000" w:themeColor="text1"/>
          <w:sz w:val="24"/>
          <w:szCs w:val="24"/>
        </w:rPr>
        <w:t>00</w:t>
      </w:r>
      <w:r w:rsidRPr="004B2AA0">
        <w:rPr>
          <w:rFonts w:ascii="Times New Roman" w:eastAsiaTheme="minorHAnsi" w:hAnsi="Times New Roman"/>
          <w:color w:val="000000" w:themeColor="text1"/>
          <w:sz w:val="24"/>
          <w:szCs w:val="24"/>
        </w:rPr>
        <w:t xml:space="preserve"> (0.00</w:t>
      </w:r>
      <w:r w:rsidR="00C2218B" w:rsidRPr="004B2AA0">
        <w:rPr>
          <w:rFonts w:ascii="Times New Roman" w:eastAsiaTheme="minorHAnsi" w:hAnsi="Times New Roman"/>
          <w:color w:val="000000" w:themeColor="text1"/>
          <w:sz w:val="24"/>
          <w:szCs w:val="24"/>
        </w:rPr>
        <w:t>2</w:t>
      </w:r>
      <w:r w:rsidRPr="004B2AA0">
        <w:rPr>
          <w:rFonts w:ascii="Times New Roman" w:eastAsiaTheme="minorHAnsi" w:hAnsi="Times New Roman"/>
          <w:color w:val="000000" w:themeColor="text1"/>
          <w:sz w:val="24"/>
          <w:szCs w:val="24"/>
        </w:rPr>
        <w:t xml:space="preserve">) </w:t>
      </w:r>
      <w:r w:rsidR="006034D9" w:rsidRPr="004B2AA0">
        <w:rPr>
          <w:rFonts w:ascii="Times New Roman" w:eastAsiaTheme="minorHAnsi" w:hAnsi="Times New Roman"/>
          <w:color w:val="000000" w:themeColor="text1"/>
          <w:sz w:val="24"/>
          <w:szCs w:val="24"/>
        </w:rPr>
        <w:t>–</w:t>
      </w:r>
      <w:r w:rsidRPr="004B2AA0">
        <w:rPr>
          <w:rFonts w:ascii="Times New Roman" w:eastAsiaTheme="minorHAnsi" w:hAnsi="Times New Roman"/>
          <w:color w:val="000000" w:themeColor="text1"/>
          <w:sz w:val="24"/>
          <w:szCs w:val="24"/>
        </w:rPr>
        <w:t xml:space="preserve"> Lace</w:t>
      </w:r>
      <w:r w:rsidR="00427F11" w:rsidRPr="004B2AA0">
        <w:rPr>
          <w:rFonts w:ascii="Times New Roman" w:eastAsiaTheme="minorHAnsi" w:hAnsi="Times New Roman"/>
          <w:color w:val="000000" w:themeColor="text1"/>
          <w:sz w:val="24"/>
          <w:szCs w:val="24"/>
        </w:rPr>
        <w:t>y</w:t>
      </w:r>
    </w:p>
    <w:p w:rsidR="006034D9"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 xml:space="preserve"> Bed width, B:</w:t>
      </w:r>
      <w:r w:rsidR="00C2218B" w:rsidRPr="004B2AA0">
        <w:rPr>
          <w:rFonts w:ascii="Times New Roman" w:eastAsiaTheme="minorHAnsi" w:hAnsi="Times New Roman"/>
          <w:color w:val="000000" w:themeColor="text1"/>
          <w:sz w:val="24"/>
          <w:szCs w:val="24"/>
        </w:rPr>
        <w:t xml:space="preserve"> 0.25</w:t>
      </w:r>
      <w:r w:rsidRPr="004B2AA0">
        <w:rPr>
          <w:rFonts w:ascii="Times New Roman" w:eastAsiaTheme="minorHAnsi" w:hAnsi="Times New Roman"/>
          <w:color w:val="000000" w:themeColor="text1"/>
          <w:sz w:val="24"/>
          <w:szCs w:val="24"/>
        </w:rPr>
        <w:t xml:space="preserve"> m </w:t>
      </w:r>
      <w:r w:rsidR="006034D9" w:rsidRPr="004B2AA0">
        <w:rPr>
          <w:rFonts w:ascii="Times New Roman" w:eastAsiaTheme="minorHAnsi" w:hAnsi="Times New Roman"/>
          <w:color w:val="000000" w:themeColor="text1"/>
          <w:sz w:val="24"/>
          <w:szCs w:val="24"/>
        </w:rPr>
        <w:t>–</w:t>
      </w:r>
      <w:r w:rsidRPr="004B2AA0">
        <w:rPr>
          <w:rFonts w:ascii="Times New Roman" w:eastAsiaTheme="minorHAnsi" w:hAnsi="Times New Roman"/>
          <w:color w:val="000000" w:themeColor="text1"/>
          <w:sz w:val="24"/>
          <w:szCs w:val="24"/>
        </w:rPr>
        <w:t xml:space="preserve"> Lacey</w:t>
      </w:r>
    </w:p>
    <w:p w:rsidR="006034D9"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 xml:space="preserve"> Flow depth, D: </w:t>
      </w:r>
      <w:r w:rsidR="00C2218B" w:rsidRPr="004B2AA0">
        <w:rPr>
          <w:rFonts w:ascii="Times New Roman" w:eastAsiaTheme="minorHAnsi" w:hAnsi="Times New Roman"/>
          <w:color w:val="000000" w:themeColor="text1"/>
          <w:sz w:val="24"/>
          <w:szCs w:val="24"/>
        </w:rPr>
        <w:t>0.2</w:t>
      </w:r>
      <w:r w:rsidRPr="004B2AA0">
        <w:rPr>
          <w:rFonts w:ascii="Times New Roman" w:eastAsiaTheme="minorHAnsi" w:hAnsi="Times New Roman"/>
          <w:color w:val="000000" w:themeColor="text1"/>
          <w:sz w:val="24"/>
          <w:szCs w:val="24"/>
        </w:rPr>
        <w:t xml:space="preserve"> m - Manning with n=0.022</w:t>
      </w:r>
    </w:p>
    <w:p w:rsidR="006034D9"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 xml:space="preserve"> B/D ratio: </w:t>
      </w:r>
      <w:r w:rsidR="00C2218B" w:rsidRPr="004B2AA0">
        <w:rPr>
          <w:rFonts w:ascii="Times New Roman" w:eastAsiaTheme="minorHAnsi" w:hAnsi="Times New Roman"/>
          <w:color w:val="000000" w:themeColor="text1"/>
          <w:sz w:val="24"/>
          <w:szCs w:val="24"/>
        </w:rPr>
        <w:t>1</w:t>
      </w:r>
      <w:r w:rsidRPr="004B2AA0">
        <w:rPr>
          <w:rFonts w:ascii="Times New Roman" w:eastAsiaTheme="minorHAnsi" w:hAnsi="Times New Roman"/>
          <w:color w:val="000000" w:themeColor="text1"/>
          <w:sz w:val="24"/>
          <w:szCs w:val="24"/>
        </w:rPr>
        <w:t>.</w:t>
      </w:r>
      <w:r w:rsidR="00C2218B" w:rsidRPr="004B2AA0">
        <w:rPr>
          <w:rFonts w:ascii="Times New Roman" w:eastAsiaTheme="minorHAnsi" w:hAnsi="Times New Roman"/>
          <w:color w:val="000000" w:themeColor="text1"/>
          <w:sz w:val="24"/>
          <w:szCs w:val="24"/>
        </w:rPr>
        <w:t>25</w:t>
      </w:r>
    </w:p>
    <w:p w:rsidR="006034D9"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 xml:space="preserve"> Average flow velocity, V: 0.</w:t>
      </w:r>
      <w:r w:rsidR="00C2218B" w:rsidRPr="004B2AA0">
        <w:rPr>
          <w:rFonts w:ascii="Times New Roman" w:eastAsiaTheme="minorHAnsi" w:hAnsi="Times New Roman"/>
          <w:color w:val="000000" w:themeColor="text1"/>
          <w:sz w:val="24"/>
          <w:szCs w:val="24"/>
        </w:rPr>
        <w:t>2</w:t>
      </w:r>
      <w:r w:rsidRPr="004B2AA0">
        <w:rPr>
          <w:rFonts w:ascii="Times New Roman" w:eastAsiaTheme="minorHAnsi" w:hAnsi="Times New Roman"/>
          <w:color w:val="000000" w:themeColor="text1"/>
          <w:sz w:val="24"/>
          <w:szCs w:val="24"/>
        </w:rPr>
        <w:t>5 m/s</w:t>
      </w:r>
    </w:p>
    <w:p w:rsidR="00EE4D63" w:rsidRPr="004B2AA0" w:rsidRDefault="00EE4D63" w:rsidP="00AD5B39">
      <w:pPr>
        <w:pStyle w:val="ListParagraph"/>
        <w:numPr>
          <w:ilvl w:val="0"/>
          <w:numId w:val="21"/>
        </w:numPr>
        <w:rPr>
          <w:rFonts w:ascii="Times New Roman" w:eastAsiaTheme="minorHAnsi" w:hAnsi="Times New Roman"/>
          <w:color w:val="000000" w:themeColor="text1"/>
          <w:sz w:val="24"/>
          <w:szCs w:val="24"/>
        </w:rPr>
      </w:pPr>
      <w:r w:rsidRPr="004B2AA0">
        <w:rPr>
          <w:rFonts w:ascii="Times New Roman" w:eastAsiaTheme="minorHAnsi" w:hAnsi="Times New Roman"/>
          <w:color w:val="000000" w:themeColor="text1"/>
          <w:sz w:val="24"/>
          <w:szCs w:val="24"/>
        </w:rPr>
        <w:t xml:space="preserve"> Silt transport: 127 mg/s (A,R&amp;G method), 977 mg/s (W&amp;J method)</w:t>
      </w:r>
    </w:p>
    <w:p w:rsidR="004B2BA4" w:rsidRPr="004B2BA4" w:rsidRDefault="00EE4D63" w:rsidP="007C01E7">
      <w:pPr>
        <w:overflowPunct/>
        <w:spacing w:line="276" w:lineRule="auto"/>
        <w:jc w:val="both"/>
        <w:textAlignment w:val="auto"/>
        <w:rPr>
          <w:rFonts w:eastAsiaTheme="minorHAnsi"/>
          <w:sz w:val="24"/>
          <w:szCs w:val="24"/>
        </w:rPr>
      </w:pPr>
      <w:r w:rsidRPr="004B2BA4">
        <w:rPr>
          <w:rFonts w:eastAsiaTheme="minorHAnsi"/>
          <w:sz w:val="24"/>
          <w:szCs w:val="24"/>
        </w:rPr>
        <w:t xml:space="preserve">The Main Canal hydraulic design is </w:t>
      </w:r>
      <w:r w:rsidR="0073505B" w:rsidRPr="004B2BA4">
        <w:rPr>
          <w:rFonts w:eastAsiaTheme="minorHAnsi"/>
          <w:sz w:val="24"/>
          <w:szCs w:val="24"/>
        </w:rPr>
        <w:t>given consistent</w:t>
      </w:r>
      <w:r w:rsidRPr="004B2BA4">
        <w:rPr>
          <w:rFonts w:eastAsiaTheme="minorHAnsi"/>
          <w:sz w:val="24"/>
          <w:szCs w:val="24"/>
        </w:rPr>
        <w:t xml:space="preserve"> with the design criteria;</w:t>
      </w:r>
      <w:r w:rsidR="0073505B">
        <w:rPr>
          <w:rFonts w:eastAsiaTheme="minorHAnsi"/>
          <w:sz w:val="24"/>
          <w:szCs w:val="24"/>
        </w:rPr>
        <w:t xml:space="preserve"> </w:t>
      </w:r>
      <w:r w:rsidR="00427F11" w:rsidRPr="004B2BA4">
        <w:rPr>
          <w:rFonts w:eastAsiaTheme="minorHAnsi"/>
          <w:sz w:val="24"/>
          <w:szCs w:val="24"/>
        </w:rPr>
        <w:t>Average</w:t>
      </w:r>
      <w:r w:rsidRPr="004B2BA4">
        <w:rPr>
          <w:rFonts w:eastAsiaTheme="minorHAnsi"/>
          <w:sz w:val="24"/>
          <w:szCs w:val="24"/>
        </w:rPr>
        <w:t xml:space="preserve"> flow velocities range from 0.</w:t>
      </w:r>
      <w:r w:rsidR="00C2218B">
        <w:rPr>
          <w:rFonts w:eastAsiaTheme="minorHAnsi"/>
          <w:sz w:val="24"/>
          <w:szCs w:val="24"/>
        </w:rPr>
        <w:t>4</w:t>
      </w:r>
      <w:r w:rsidRPr="004B2BA4">
        <w:rPr>
          <w:rFonts w:eastAsiaTheme="minorHAnsi"/>
          <w:sz w:val="24"/>
          <w:szCs w:val="24"/>
        </w:rPr>
        <w:t>6 m/s at the head to 0.</w:t>
      </w:r>
      <w:r w:rsidR="00C2218B" w:rsidRPr="00C2218B">
        <w:rPr>
          <w:rFonts w:eastAsiaTheme="minorHAnsi"/>
          <w:color w:val="000000" w:themeColor="text1"/>
          <w:sz w:val="24"/>
          <w:szCs w:val="24"/>
        </w:rPr>
        <w:t>1</w:t>
      </w:r>
      <w:r w:rsidRPr="00C2218B">
        <w:rPr>
          <w:rFonts w:eastAsiaTheme="minorHAnsi"/>
          <w:color w:val="000000" w:themeColor="text1"/>
          <w:sz w:val="24"/>
          <w:szCs w:val="24"/>
        </w:rPr>
        <w:t>6</w:t>
      </w:r>
      <w:r w:rsidRPr="004B2BA4">
        <w:rPr>
          <w:rFonts w:eastAsiaTheme="minorHAnsi"/>
          <w:sz w:val="24"/>
          <w:szCs w:val="24"/>
        </w:rPr>
        <w:t xml:space="preserve"> m/s at the tail. The</w:t>
      </w:r>
      <w:r w:rsidR="0073505B">
        <w:rPr>
          <w:rFonts w:eastAsiaTheme="minorHAnsi"/>
          <w:sz w:val="24"/>
          <w:szCs w:val="24"/>
        </w:rPr>
        <w:t xml:space="preserve"> main</w:t>
      </w:r>
      <w:r w:rsidRPr="004B2BA4">
        <w:rPr>
          <w:rFonts w:eastAsiaTheme="minorHAnsi"/>
          <w:sz w:val="24"/>
          <w:szCs w:val="24"/>
        </w:rPr>
        <w:t xml:space="preserve"> canal is</w:t>
      </w:r>
      <w:r w:rsidR="00C2218B">
        <w:rPr>
          <w:rFonts w:eastAsiaTheme="minorHAnsi"/>
          <w:sz w:val="24"/>
          <w:szCs w:val="24"/>
        </w:rPr>
        <w:t xml:space="preserve"> </w:t>
      </w:r>
      <w:r w:rsidR="00C2218B" w:rsidRPr="00C2218B">
        <w:rPr>
          <w:rFonts w:eastAsiaTheme="minorHAnsi"/>
          <w:color w:val="000000" w:themeColor="text1"/>
          <w:sz w:val="24"/>
          <w:szCs w:val="24"/>
        </w:rPr>
        <w:t>1850</w:t>
      </w:r>
      <w:r w:rsidRPr="004B2BA4">
        <w:rPr>
          <w:rFonts w:eastAsiaTheme="minorHAnsi"/>
          <w:sz w:val="24"/>
          <w:szCs w:val="24"/>
        </w:rPr>
        <w:t xml:space="preserve"> m long with a full supply level at the head of +</w:t>
      </w:r>
      <w:r w:rsidR="00C2218B">
        <w:rPr>
          <w:rFonts w:eastAsiaTheme="minorHAnsi"/>
          <w:sz w:val="24"/>
          <w:szCs w:val="24"/>
        </w:rPr>
        <w:t>2896.</w:t>
      </w:r>
      <w:r w:rsidR="0073505B">
        <w:rPr>
          <w:rFonts w:eastAsiaTheme="minorHAnsi"/>
          <w:sz w:val="24"/>
          <w:szCs w:val="24"/>
        </w:rPr>
        <w:t>5</w:t>
      </w:r>
      <w:r w:rsidR="00C2218B">
        <w:rPr>
          <w:rFonts w:eastAsiaTheme="minorHAnsi"/>
          <w:sz w:val="24"/>
          <w:szCs w:val="24"/>
        </w:rPr>
        <w:t>0</w:t>
      </w:r>
      <w:r w:rsidRPr="004B2BA4">
        <w:rPr>
          <w:rFonts w:eastAsiaTheme="minorHAnsi"/>
          <w:sz w:val="24"/>
          <w:szCs w:val="24"/>
        </w:rPr>
        <w:t xml:space="preserve"> m gradually reducing to</w:t>
      </w:r>
      <w:r w:rsidR="004B2BA4" w:rsidRPr="004B2BA4">
        <w:rPr>
          <w:rFonts w:eastAsiaTheme="minorHAnsi"/>
          <w:sz w:val="24"/>
          <w:szCs w:val="24"/>
        </w:rPr>
        <w:t xml:space="preserve"> +</w:t>
      </w:r>
      <w:r w:rsidR="00C2218B">
        <w:rPr>
          <w:rFonts w:eastAsiaTheme="minorHAnsi"/>
          <w:sz w:val="24"/>
          <w:szCs w:val="24"/>
        </w:rPr>
        <w:t>2848</w:t>
      </w:r>
      <w:r w:rsidR="004B2BA4" w:rsidRPr="004B2BA4">
        <w:rPr>
          <w:rFonts w:eastAsiaTheme="minorHAnsi"/>
          <w:sz w:val="24"/>
          <w:szCs w:val="24"/>
        </w:rPr>
        <w:t xml:space="preserve"> m at the tail. In addition to hydraulic slope head losses, the following (minimum)</w:t>
      </w:r>
      <w:r w:rsidR="004E4310">
        <w:rPr>
          <w:rFonts w:eastAsiaTheme="minorHAnsi"/>
          <w:sz w:val="24"/>
          <w:szCs w:val="24"/>
        </w:rPr>
        <w:t xml:space="preserve"> </w:t>
      </w:r>
      <w:r w:rsidR="004B2BA4" w:rsidRPr="004B2BA4">
        <w:rPr>
          <w:rFonts w:eastAsiaTheme="minorHAnsi"/>
          <w:sz w:val="24"/>
          <w:szCs w:val="24"/>
        </w:rPr>
        <w:t>head losses are adopted for structures:</w:t>
      </w:r>
    </w:p>
    <w:p w:rsidR="004B2BA4" w:rsidRPr="004B2BA4" w:rsidRDefault="004B2BA4" w:rsidP="00AD5B39">
      <w:pPr>
        <w:pStyle w:val="ListParagraph"/>
        <w:numPr>
          <w:ilvl w:val="0"/>
          <w:numId w:val="21"/>
        </w:numPr>
        <w:jc w:val="both"/>
        <w:rPr>
          <w:rFonts w:ascii="Times New Roman" w:eastAsiaTheme="minorHAnsi" w:hAnsi="Times New Roman"/>
          <w:sz w:val="24"/>
          <w:szCs w:val="24"/>
        </w:rPr>
      </w:pPr>
      <w:r w:rsidRPr="004B2BA4">
        <w:rPr>
          <w:rFonts w:ascii="Times New Roman" w:eastAsiaTheme="minorHAnsi" w:hAnsi="Times New Roman"/>
          <w:sz w:val="24"/>
          <w:szCs w:val="24"/>
        </w:rPr>
        <w:t>Cross regulators: 0.05 m</w:t>
      </w:r>
    </w:p>
    <w:p w:rsidR="004B2BA4" w:rsidRPr="004B2BA4" w:rsidRDefault="004B2BA4" w:rsidP="00AD5B39">
      <w:pPr>
        <w:pStyle w:val="ListParagraph"/>
        <w:numPr>
          <w:ilvl w:val="0"/>
          <w:numId w:val="21"/>
        </w:numPr>
        <w:jc w:val="both"/>
        <w:rPr>
          <w:rFonts w:ascii="Times New Roman" w:eastAsiaTheme="minorHAnsi" w:hAnsi="Times New Roman"/>
          <w:sz w:val="24"/>
          <w:szCs w:val="24"/>
        </w:rPr>
      </w:pPr>
      <w:r w:rsidRPr="004B2BA4">
        <w:rPr>
          <w:rFonts w:ascii="Times New Roman" w:eastAsiaTheme="minorHAnsi" w:hAnsi="Times New Roman"/>
          <w:sz w:val="24"/>
          <w:szCs w:val="24"/>
        </w:rPr>
        <w:t>Flow measurement flumes: 0.10 m</w:t>
      </w:r>
    </w:p>
    <w:p w:rsidR="004B2BA4" w:rsidRPr="004B2BA4" w:rsidRDefault="004B2BA4" w:rsidP="00AD5B39">
      <w:pPr>
        <w:pStyle w:val="ListParagraph"/>
        <w:numPr>
          <w:ilvl w:val="0"/>
          <w:numId w:val="21"/>
        </w:numPr>
        <w:jc w:val="both"/>
        <w:rPr>
          <w:rFonts w:ascii="Times New Roman" w:eastAsiaTheme="minorHAnsi" w:hAnsi="Times New Roman"/>
          <w:sz w:val="24"/>
          <w:szCs w:val="24"/>
        </w:rPr>
      </w:pPr>
      <w:r w:rsidRPr="004B2BA4">
        <w:rPr>
          <w:rFonts w:ascii="Times New Roman" w:eastAsiaTheme="minorHAnsi" w:hAnsi="Times New Roman"/>
          <w:sz w:val="24"/>
          <w:szCs w:val="24"/>
        </w:rPr>
        <w:t>Single span aqueducts: 0.05 m</w:t>
      </w:r>
    </w:p>
    <w:p w:rsidR="006A1E96" w:rsidRPr="003C26A0" w:rsidRDefault="004B2BA4" w:rsidP="00AD5B39">
      <w:pPr>
        <w:pStyle w:val="ListParagraph"/>
        <w:numPr>
          <w:ilvl w:val="0"/>
          <w:numId w:val="21"/>
        </w:numPr>
        <w:jc w:val="both"/>
        <w:rPr>
          <w:rFonts w:eastAsiaTheme="minorHAnsi"/>
          <w:sz w:val="24"/>
          <w:szCs w:val="24"/>
        </w:rPr>
      </w:pPr>
      <w:r w:rsidRPr="003C26A0">
        <w:rPr>
          <w:rFonts w:ascii="Times New Roman" w:eastAsiaTheme="minorHAnsi" w:hAnsi="Times New Roman"/>
          <w:sz w:val="24"/>
          <w:szCs w:val="24"/>
        </w:rPr>
        <w:t>Inverted siphons: 0.25 -0.30 m</w:t>
      </w:r>
    </w:p>
    <w:p w:rsidR="00761314" w:rsidRPr="00CC1D9D" w:rsidRDefault="00C2218B" w:rsidP="0073505B">
      <w:pPr>
        <w:pStyle w:val="Heading2"/>
        <w:overflowPunct/>
        <w:textAlignment w:val="auto"/>
        <w:rPr>
          <w:rFonts w:eastAsiaTheme="minorHAnsi"/>
          <w:sz w:val="28"/>
        </w:rPr>
      </w:pPr>
      <w:bookmarkStart w:id="43" w:name="_Toc167478131"/>
      <w:r w:rsidRPr="00CC1D9D">
        <w:rPr>
          <w:rFonts w:eastAsiaTheme="minorHAnsi"/>
          <w:sz w:val="28"/>
        </w:rPr>
        <w:t xml:space="preserve">Danisa </w:t>
      </w:r>
      <w:r w:rsidR="00761314" w:rsidRPr="00CC1D9D">
        <w:rPr>
          <w:rFonts w:eastAsiaTheme="minorHAnsi"/>
          <w:sz w:val="28"/>
        </w:rPr>
        <w:t>Secondary and Tertiary Canal Design</w:t>
      </w:r>
      <w:bookmarkEnd w:id="43"/>
    </w:p>
    <w:p w:rsidR="0073505B" w:rsidRPr="0073505B" w:rsidRDefault="0073505B" w:rsidP="0073505B">
      <w:pPr>
        <w:rPr>
          <w:rFonts w:eastAsiaTheme="minorHAnsi"/>
        </w:rPr>
      </w:pPr>
    </w:p>
    <w:p w:rsidR="0073505B" w:rsidRPr="0073505B" w:rsidRDefault="00761314" w:rsidP="0073505B">
      <w:pPr>
        <w:pStyle w:val="Heading3"/>
        <w:rPr>
          <w:rFonts w:eastAsiaTheme="minorHAnsi"/>
        </w:rPr>
      </w:pPr>
      <w:bookmarkStart w:id="44" w:name="_Toc167478132"/>
      <w:r w:rsidRPr="0073505B">
        <w:rPr>
          <w:rFonts w:eastAsiaTheme="minorHAnsi"/>
        </w:rPr>
        <w:t>Canal Hydraulic Design Approach</w:t>
      </w:r>
      <w:bookmarkEnd w:id="44"/>
    </w:p>
    <w:p w:rsidR="00761314" w:rsidRPr="00671838" w:rsidRDefault="00761314" w:rsidP="007C01E7">
      <w:pPr>
        <w:overflowPunct/>
        <w:spacing w:line="276" w:lineRule="auto"/>
        <w:jc w:val="both"/>
        <w:textAlignment w:val="auto"/>
        <w:rPr>
          <w:rFonts w:eastAsiaTheme="minorHAnsi"/>
          <w:sz w:val="24"/>
          <w:szCs w:val="24"/>
        </w:rPr>
      </w:pPr>
      <w:r w:rsidRPr="00671838">
        <w:rPr>
          <w:rFonts w:eastAsiaTheme="minorHAnsi"/>
          <w:sz w:val="24"/>
          <w:szCs w:val="24"/>
        </w:rPr>
        <w:t xml:space="preserve">For the </w:t>
      </w:r>
      <w:r w:rsidR="00CC1D9D">
        <w:rPr>
          <w:rFonts w:eastAsiaTheme="minorHAnsi"/>
          <w:sz w:val="24"/>
          <w:szCs w:val="24"/>
        </w:rPr>
        <w:t xml:space="preserve">Danisa </w:t>
      </w:r>
      <w:r w:rsidR="00CC1D9D" w:rsidRPr="00671838">
        <w:rPr>
          <w:rFonts w:eastAsiaTheme="minorHAnsi"/>
          <w:sz w:val="24"/>
          <w:szCs w:val="24"/>
        </w:rPr>
        <w:t>secondary</w:t>
      </w:r>
      <w:r w:rsidRPr="00671838">
        <w:rPr>
          <w:rFonts w:eastAsiaTheme="minorHAnsi"/>
          <w:sz w:val="24"/>
          <w:szCs w:val="24"/>
        </w:rPr>
        <w:t xml:space="preserve"> and tertiary canals prism and longitudinal slope designs are based</w:t>
      </w:r>
      <w:r w:rsidR="00C2218B">
        <w:rPr>
          <w:rFonts w:eastAsiaTheme="minorHAnsi"/>
          <w:sz w:val="24"/>
          <w:szCs w:val="24"/>
        </w:rPr>
        <w:t xml:space="preserve"> </w:t>
      </w:r>
      <w:r w:rsidRPr="00671838">
        <w:rPr>
          <w:rFonts w:eastAsiaTheme="minorHAnsi"/>
          <w:sz w:val="24"/>
          <w:szCs w:val="24"/>
        </w:rPr>
        <w:t>on:</w:t>
      </w:r>
    </w:p>
    <w:p w:rsidR="00761314" w:rsidRPr="00671838" w:rsidRDefault="00761314" w:rsidP="00AD5B39">
      <w:pPr>
        <w:pStyle w:val="ListParagraph"/>
        <w:numPr>
          <w:ilvl w:val="0"/>
          <w:numId w:val="21"/>
        </w:numPr>
        <w:rPr>
          <w:rFonts w:ascii="Times New Roman" w:eastAsiaTheme="minorHAnsi" w:hAnsi="Times New Roman"/>
          <w:sz w:val="24"/>
          <w:szCs w:val="24"/>
        </w:rPr>
      </w:pPr>
      <w:r w:rsidRPr="00671838">
        <w:rPr>
          <w:rFonts w:ascii="Times New Roman" w:eastAsiaTheme="minorHAnsi" w:hAnsi="Times New Roman"/>
          <w:sz w:val="24"/>
          <w:szCs w:val="24"/>
        </w:rPr>
        <w:t>Manning’s uniform friction flow formulae to determine the discharge for a specified</w:t>
      </w:r>
      <w:r w:rsidR="00C2218B">
        <w:rPr>
          <w:rFonts w:ascii="Times New Roman" w:eastAsiaTheme="minorHAnsi" w:hAnsi="Times New Roman"/>
          <w:sz w:val="24"/>
          <w:szCs w:val="24"/>
        </w:rPr>
        <w:t xml:space="preserve"> </w:t>
      </w:r>
      <w:r w:rsidRPr="00671838">
        <w:rPr>
          <w:rFonts w:ascii="Times New Roman" w:eastAsiaTheme="minorHAnsi" w:hAnsi="Times New Roman"/>
          <w:sz w:val="24"/>
          <w:szCs w:val="24"/>
        </w:rPr>
        <w:t>cross section area and longitudinal slope.</w:t>
      </w:r>
    </w:p>
    <w:p w:rsidR="00761314" w:rsidRPr="00671838" w:rsidRDefault="00761314" w:rsidP="00AD5B39">
      <w:pPr>
        <w:pStyle w:val="ListParagraph"/>
        <w:numPr>
          <w:ilvl w:val="0"/>
          <w:numId w:val="21"/>
        </w:numPr>
        <w:rPr>
          <w:rFonts w:ascii="Times New Roman" w:eastAsiaTheme="minorHAnsi" w:hAnsi="Times New Roman"/>
          <w:sz w:val="24"/>
          <w:szCs w:val="24"/>
        </w:rPr>
      </w:pPr>
      <w:r w:rsidRPr="00671838">
        <w:rPr>
          <w:rFonts w:ascii="Times New Roman" w:eastAsiaTheme="minorHAnsi" w:hAnsi="Times New Roman"/>
          <w:sz w:val="24"/>
          <w:szCs w:val="24"/>
        </w:rPr>
        <w:t>B/D ratio limits for width stability (see below)</w:t>
      </w:r>
    </w:p>
    <w:p w:rsidR="00761314" w:rsidRPr="00671838" w:rsidRDefault="00761314" w:rsidP="00AD5B39">
      <w:pPr>
        <w:pStyle w:val="ListParagraph"/>
        <w:numPr>
          <w:ilvl w:val="0"/>
          <w:numId w:val="21"/>
        </w:numPr>
        <w:rPr>
          <w:rFonts w:ascii="Times New Roman" w:eastAsiaTheme="minorHAnsi" w:hAnsi="Times New Roman"/>
          <w:sz w:val="24"/>
          <w:szCs w:val="24"/>
        </w:rPr>
      </w:pPr>
      <w:r w:rsidRPr="00671838">
        <w:rPr>
          <w:rFonts w:ascii="Times New Roman" w:eastAsiaTheme="minorHAnsi" w:hAnsi="Times New Roman"/>
          <w:sz w:val="24"/>
          <w:szCs w:val="24"/>
        </w:rPr>
        <w:t xml:space="preserve">Velocity limits for bed stability, representing canal slope, tractive force and </w:t>
      </w:r>
      <w:r w:rsidR="00C2218B" w:rsidRPr="00671838">
        <w:rPr>
          <w:rFonts w:ascii="Times New Roman" w:eastAsiaTheme="minorHAnsi" w:hAnsi="Times New Roman"/>
          <w:sz w:val="24"/>
          <w:szCs w:val="24"/>
        </w:rPr>
        <w:t>sediment transport</w:t>
      </w:r>
      <w:r w:rsidRPr="00671838">
        <w:rPr>
          <w:rFonts w:ascii="Times New Roman" w:eastAsiaTheme="minorHAnsi" w:hAnsi="Times New Roman"/>
          <w:sz w:val="24"/>
          <w:szCs w:val="24"/>
        </w:rPr>
        <w:t xml:space="preserve"> criteria (see above).</w:t>
      </w:r>
    </w:p>
    <w:p w:rsidR="00671838" w:rsidRPr="00CD229C" w:rsidRDefault="00761314" w:rsidP="00CD229C">
      <w:pPr>
        <w:pStyle w:val="Heading3"/>
        <w:rPr>
          <w:rFonts w:eastAsiaTheme="minorHAnsi"/>
        </w:rPr>
      </w:pPr>
      <w:bookmarkStart w:id="45" w:name="_Toc167478133"/>
      <w:r w:rsidRPr="00CD229C">
        <w:rPr>
          <w:rFonts w:eastAsiaTheme="minorHAnsi"/>
        </w:rPr>
        <w:t>Canal Width</w:t>
      </w:r>
      <w:bookmarkEnd w:id="45"/>
    </w:p>
    <w:p w:rsidR="00274882" w:rsidRPr="00274882" w:rsidRDefault="00274882" w:rsidP="00274882">
      <w:pPr>
        <w:rPr>
          <w:rFonts w:eastAsiaTheme="minorHAnsi"/>
        </w:rPr>
      </w:pPr>
    </w:p>
    <w:p w:rsidR="00F93EE6" w:rsidRPr="00671838" w:rsidRDefault="00F93EE6" w:rsidP="007C01E7">
      <w:pPr>
        <w:overflowPunct/>
        <w:spacing w:line="276" w:lineRule="auto"/>
        <w:jc w:val="both"/>
        <w:textAlignment w:val="auto"/>
        <w:rPr>
          <w:rFonts w:eastAsiaTheme="minorHAnsi"/>
          <w:sz w:val="24"/>
          <w:szCs w:val="24"/>
        </w:rPr>
      </w:pPr>
      <w:r w:rsidRPr="00671838">
        <w:rPr>
          <w:rFonts w:eastAsiaTheme="minorHAnsi"/>
          <w:sz w:val="24"/>
          <w:szCs w:val="24"/>
        </w:rPr>
        <w:t>For an unlined channel, a stable section (b/d value) depends on the discharge, the adopted</w:t>
      </w:r>
      <w:r>
        <w:rPr>
          <w:rFonts w:eastAsiaTheme="minorHAnsi"/>
          <w:sz w:val="24"/>
          <w:szCs w:val="24"/>
        </w:rPr>
        <w:t xml:space="preserve"> </w:t>
      </w:r>
      <w:r w:rsidRPr="00671838">
        <w:rPr>
          <w:rFonts w:eastAsiaTheme="minorHAnsi"/>
          <w:sz w:val="24"/>
          <w:szCs w:val="24"/>
        </w:rPr>
        <w:t>prism side slope, as well as the soil in which the channel is made and the sediment being</w:t>
      </w:r>
      <w:r>
        <w:rPr>
          <w:rFonts w:eastAsiaTheme="minorHAnsi"/>
          <w:sz w:val="24"/>
          <w:szCs w:val="24"/>
        </w:rPr>
        <w:t xml:space="preserve"> </w:t>
      </w:r>
      <w:r w:rsidRPr="00671838">
        <w:rPr>
          <w:rFonts w:eastAsiaTheme="minorHAnsi"/>
          <w:sz w:val="24"/>
          <w:szCs w:val="24"/>
        </w:rPr>
        <w:t>transported. Basically the higher the discharge the larger the b/d value, while the more</w:t>
      </w:r>
      <w:r>
        <w:rPr>
          <w:rFonts w:eastAsiaTheme="minorHAnsi"/>
          <w:sz w:val="24"/>
          <w:szCs w:val="24"/>
        </w:rPr>
        <w:t xml:space="preserve"> </w:t>
      </w:r>
      <w:r w:rsidRPr="00671838">
        <w:rPr>
          <w:rFonts w:eastAsiaTheme="minorHAnsi"/>
          <w:sz w:val="24"/>
          <w:szCs w:val="24"/>
        </w:rPr>
        <w:t xml:space="preserve">tenacious (cohesive) the soil the tighter the channel section (smaller b/d value). For </w:t>
      </w:r>
      <w:r>
        <w:rPr>
          <w:rFonts w:eastAsiaTheme="minorHAnsi"/>
          <w:sz w:val="24"/>
          <w:szCs w:val="24"/>
        </w:rPr>
        <w:t xml:space="preserve">Danisa </w:t>
      </w:r>
      <w:r w:rsidRPr="00671838">
        <w:rPr>
          <w:rFonts w:eastAsiaTheme="minorHAnsi"/>
          <w:sz w:val="24"/>
          <w:szCs w:val="24"/>
        </w:rPr>
        <w:t xml:space="preserve">where </w:t>
      </w:r>
      <w:r w:rsidRPr="007E0214">
        <w:rPr>
          <w:rFonts w:eastAsiaTheme="minorHAnsi"/>
          <w:sz w:val="24"/>
          <w:szCs w:val="24"/>
        </w:rPr>
        <w:t>Clay</w:t>
      </w:r>
      <w:r w:rsidRPr="00671838">
        <w:rPr>
          <w:rFonts w:eastAsiaTheme="minorHAnsi"/>
          <w:sz w:val="24"/>
          <w:szCs w:val="24"/>
        </w:rPr>
        <w:t xml:space="preserve"> soils dominate the following b/d values and prism side slopes may be adopted</w:t>
      </w:r>
      <w:r>
        <w:rPr>
          <w:rFonts w:eastAsiaTheme="minorHAnsi"/>
          <w:sz w:val="24"/>
          <w:szCs w:val="24"/>
        </w:rPr>
        <w:t>.</w:t>
      </w:r>
    </w:p>
    <w:p w:rsidR="00194F68" w:rsidRPr="006A1E96" w:rsidRDefault="004E4310" w:rsidP="00274882">
      <w:pPr>
        <w:pStyle w:val="Caption"/>
        <w:keepNext/>
        <w:rPr>
          <w:rFonts w:eastAsiaTheme="minorHAnsi"/>
          <w:b w:val="0"/>
          <w:bCs/>
          <w:sz w:val="24"/>
          <w:szCs w:val="24"/>
        </w:rPr>
      </w:pPr>
      <w:bookmarkStart w:id="46" w:name="_Toc454979671"/>
      <w:r>
        <w:lastRenderedPageBreak/>
        <w:t xml:space="preserve">Table </w:t>
      </w:r>
      <w:fldSimple w:instr=" STYLEREF 1 \s ">
        <w:r w:rsidR="00381A2C">
          <w:rPr>
            <w:noProof/>
          </w:rPr>
          <w:t>2</w:t>
        </w:r>
      </w:fldSimple>
      <w:r w:rsidR="002039C7">
        <w:noBreakHyphen/>
      </w:r>
      <w:fldSimple w:instr=" SEQ Table \* ARABIC \s 1 ">
        <w:r w:rsidR="00381A2C">
          <w:rPr>
            <w:noProof/>
          </w:rPr>
          <w:t>3</w:t>
        </w:r>
      </w:fldSimple>
      <w:r w:rsidR="00F93EE6" w:rsidRPr="006A1E96">
        <w:rPr>
          <w:rFonts w:eastAsiaTheme="minorHAnsi"/>
          <w:b w:val="0"/>
          <w:bCs/>
          <w:sz w:val="24"/>
          <w:szCs w:val="24"/>
        </w:rPr>
        <w:t>: Canal side slope and B/D Ratio</w:t>
      </w:r>
      <w:bookmarkEnd w:id="46"/>
    </w:p>
    <w:tbl>
      <w:tblPr>
        <w:tblW w:w="101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3"/>
        <w:gridCol w:w="2340"/>
        <w:gridCol w:w="2970"/>
        <w:gridCol w:w="2970"/>
      </w:tblGrid>
      <w:tr w:rsidR="00F93EE6" w:rsidRPr="006A1E96" w:rsidTr="00BB4746">
        <w:trPr>
          <w:trHeight w:val="368"/>
        </w:trPr>
        <w:tc>
          <w:tcPr>
            <w:tcW w:w="1893" w:type="dxa"/>
          </w:tcPr>
          <w:p w:rsidR="00F93EE6" w:rsidRPr="00BB4746" w:rsidRDefault="00F93EE6" w:rsidP="00BB4746">
            <w:pPr>
              <w:spacing w:line="276" w:lineRule="auto"/>
              <w:rPr>
                <w:rFonts w:eastAsiaTheme="minorHAnsi"/>
                <w:bCs/>
                <w:sz w:val="24"/>
                <w:szCs w:val="24"/>
              </w:rPr>
            </w:pPr>
            <w:r w:rsidRPr="00BB4746">
              <w:rPr>
                <w:rFonts w:eastAsiaTheme="minorHAnsi"/>
                <w:bCs/>
                <w:sz w:val="24"/>
                <w:szCs w:val="24"/>
              </w:rPr>
              <w:t>Discharge</w:t>
            </w:r>
            <w:r w:rsidR="00BB4746">
              <w:rPr>
                <w:rFonts w:eastAsiaTheme="minorHAnsi"/>
                <w:bCs/>
                <w:sz w:val="24"/>
                <w:szCs w:val="24"/>
              </w:rPr>
              <w:t xml:space="preserve"> </w:t>
            </w:r>
            <w:r w:rsidRPr="00BB4746">
              <w:rPr>
                <w:rFonts w:eastAsiaTheme="minorHAnsi"/>
                <w:bCs/>
                <w:sz w:val="24"/>
                <w:szCs w:val="24"/>
              </w:rPr>
              <w:t>(m³/s)</w:t>
            </w:r>
          </w:p>
        </w:tc>
        <w:tc>
          <w:tcPr>
            <w:tcW w:w="2340" w:type="dxa"/>
          </w:tcPr>
          <w:p w:rsidR="00F93EE6" w:rsidRPr="00BB4746" w:rsidRDefault="00F93EE6" w:rsidP="00BB4746">
            <w:pPr>
              <w:spacing w:line="276" w:lineRule="auto"/>
              <w:rPr>
                <w:rFonts w:eastAsiaTheme="minorHAnsi"/>
                <w:bCs/>
                <w:sz w:val="24"/>
                <w:szCs w:val="24"/>
              </w:rPr>
            </w:pPr>
            <w:r w:rsidRPr="00BB4746">
              <w:rPr>
                <w:rFonts w:eastAsiaTheme="minorHAnsi"/>
                <w:bCs/>
                <w:sz w:val="24"/>
                <w:szCs w:val="24"/>
              </w:rPr>
              <w:t>Side Slope (1V:mH)</w:t>
            </w:r>
          </w:p>
        </w:tc>
        <w:tc>
          <w:tcPr>
            <w:tcW w:w="2970" w:type="dxa"/>
          </w:tcPr>
          <w:p w:rsidR="00F93EE6" w:rsidRPr="00BB4746" w:rsidRDefault="00F93EE6" w:rsidP="00BB4746">
            <w:pPr>
              <w:spacing w:line="276" w:lineRule="auto"/>
              <w:rPr>
                <w:rFonts w:eastAsiaTheme="minorHAnsi"/>
                <w:bCs/>
                <w:sz w:val="24"/>
                <w:szCs w:val="24"/>
              </w:rPr>
            </w:pPr>
            <w:r w:rsidRPr="00BB4746">
              <w:rPr>
                <w:rFonts w:eastAsiaTheme="minorHAnsi"/>
                <w:bCs/>
                <w:sz w:val="24"/>
                <w:szCs w:val="24"/>
              </w:rPr>
              <w:t>Bed width, b/water</w:t>
            </w:r>
            <w:r w:rsidR="00BB4746">
              <w:rPr>
                <w:rFonts w:eastAsiaTheme="minorHAnsi"/>
                <w:bCs/>
                <w:sz w:val="24"/>
                <w:szCs w:val="24"/>
              </w:rPr>
              <w:t xml:space="preserve"> </w:t>
            </w:r>
            <w:r w:rsidRPr="00BB4746">
              <w:rPr>
                <w:rFonts w:eastAsiaTheme="minorHAnsi"/>
                <w:bCs/>
                <w:sz w:val="24"/>
                <w:szCs w:val="24"/>
              </w:rPr>
              <w:t>depth, d</w:t>
            </w:r>
          </w:p>
        </w:tc>
        <w:tc>
          <w:tcPr>
            <w:tcW w:w="2970" w:type="dxa"/>
          </w:tcPr>
          <w:p w:rsidR="00F93EE6" w:rsidRPr="00BB4746" w:rsidRDefault="00F93EE6" w:rsidP="00BB4746">
            <w:pPr>
              <w:spacing w:line="276" w:lineRule="auto"/>
              <w:ind w:left="183"/>
              <w:rPr>
                <w:rFonts w:eastAsiaTheme="minorHAnsi"/>
                <w:bCs/>
                <w:sz w:val="24"/>
                <w:szCs w:val="24"/>
              </w:rPr>
            </w:pPr>
            <w:r w:rsidRPr="00BB4746">
              <w:rPr>
                <w:rFonts w:eastAsiaTheme="minorHAnsi"/>
                <w:bCs/>
                <w:sz w:val="24"/>
                <w:szCs w:val="24"/>
              </w:rPr>
              <w:t>Indicative Canal Category</w:t>
            </w:r>
          </w:p>
        </w:tc>
      </w:tr>
      <w:tr w:rsidR="00F93EE6" w:rsidRPr="006A1E96" w:rsidTr="00BB4746">
        <w:trPr>
          <w:trHeight w:val="235"/>
        </w:trPr>
        <w:tc>
          <w:tcPr>
            <w:tcW w:w="1893" w:type="dxa"/>
          </w:tcPr>
          <w:p w:rsidR="00F93EE6" w:rsidRPr="00F279E3" w:rsidRDefault="00F93EE6" w:rsidP="007C01E7">
            <w:pPr>
              <w:spacing w:line="276" w:lineRule="auto"/>
              <w:ind w:left="183"/>
              <w:rPr>
                <w:rFonts w:eastAsiaTheme="minorHAnsi"/>
                <w:b/>
                <w:bCs/>
                <w:sz w:val="24"/>
                <w:szCs w:val="24"/>
              </w:rPr>
            </w:pPr>
            <w:r w:rsidRPr="00F279E3">
              <w:rPr>
                <w:rFonts w:eastAsiaTheme="minorHAnsi"/>
                <w:sz w:val="24"/>
                <w:szCs w:val="24"/>
              </w:rPr>
              <w:t>0.005 -0.020</w:t>
            </w:r>
          </w:p>
        </w:tc>
        <w:tc>
          <w:tcPr>
            <w:tcW w:w="2340" w:type="dxa"/>
          </w:tcPr>
          <w:p w:rsidR="00F93EE6" w:rsidRPr="00F279E3" w:rsidRDefault="00F93EE6" w:rsidP="007C01E7">
            <w:pPr>
              <w:spacing w:line="276" w:lineRule="auto"/>
              <w:ind w:left="283"/>
              <w:rPr>
                <w:rFonts w:eastAsiaTheme="minorHAnsi"/>
                <w:b/>
                <w:bCs/>
                <w:sz w:val="24"/>
                <w:szCs w:val="24"/>
              </w:rPr>
            </w:pPr>
            <w:r w:rsidRPr="00F279E3">
              <w:rPr>
                <w:rFonts w:eastAsiaTheme="minorHAnsi"/>
                <w:sz w:val="24"/>
                <w:szCs w:val="24"/>
              </w:rPr>
              <w:t>0.5</w:t>
            </w:r>
          </w:p>
        </w:tc>
        <w:tc>
          <w:tcPr>
            <w:tcW w:w="2970" w:type="dxa"/>
          </w:tcPr>
          <w:p w:rsidR="00F93EE6" w:rsidRPr="00F279E3" w:rsidRDefault="00F93EE6" w:rsidP="007C01E7">
            <w:pPr>
              <w:spacing w:line="276" w:lineRule="auto"/>
              <w:ind w:left="754"/>
              <w:rPr>
                <w:rFonts w:eastAsiaTheme="minorHAnsi"/>
                <w:b/>
                <w:bCs/>
                <w:sz w:val="24"/>
                <w:szCs w:val="24"/>
              </w:rPr>
            </w:pPr>
            <w:r w:rsidRPr="00F279E3">
              <w:rPr>
                <w:rFonts w:eastAsiaTheme="minorHAnsi"/>
                <w:sz w:val="24"/>
                <w:szCs w:val="24"/>
              </w:rPr>
              <w:t>1. – 1.2</w:t>
            </w:r>
          </w:p>
        </w:tc>
        <w:tc>
          <w:tcPr>
            <w:tcW w:w="2970" w:type="dxa"/>
          </w:tcPr>
          <w:p w:rsidR="00F93EE6" w:rsidRPr="006A1E96" w:rsidRDefault="00F93EE6" w:rsidP="007C01E7">
            <w:pPr>
              <w:spacing w:line="276" w:lineRule="auto"/>
              <w:rPr>
                <w:rFonts w:eastAsiaTheme="minorHAnsi"/>
                <w:b/>
                <w:bCs/>
                <w:sz w:val="24"/>
                <w:szCs w:val="24"/>
              </w:rPr>
            </w:pPr>
            <w:r w:rsidRPr="006A1E96">
              <w:rPr>
                <w:rFonts w:eastAsiaTheme="minorHAnsi"/>
                <w:sz w:val="24"/>
                <w:szCs w:val="24"/>
              </w:rPr>
              <w:t>Tertiary canals</w:t>
            </w:r>
          </w:p>
        </w:tc>
      </w:tr>
      <w:tr w:rsidR="00F93EE6" w:rsidRPr="006A1E96" w:rsidTr="00BB4746">
        <w:trPr>
          <w:trHeight w:val="277"/>
        </w:trPr>
        <w:tc>
          <w:tcPr>
            <w:tcW w:w="1893" w:type="dxa"/>
          </w:tcPr>
          <w:p w:rsidR="00F93EE6" w:rsidRPr="00F279E3" w:rsidRDefault="00F93EE6" w:rsidP="007C01E7">
            <w:pPr>
              <w:spacing w:line="276" w:lineRule="auto"/>
              <w:ind w:left="183"/>
              <w:rPr>
                <w:rFonts w:eastAsiaTheme="minorHAnsi"/>
                <w:sz w:val="24"/>
                <w:szCs w:val="24"/>
              </w:rPr>
            </w:pPr>
            <w:r w:rsidRPr="00F279E3">
              <w:rPr>
                <w:rFonts w:eastAsiaTheme="minorHAnsi"/>
                <w:sz w:val="24"/>
                <w:szCs w:val="24"/>
              </w:rPr>
              <w:t>0.15 – 0.3</w:t>
            </w:r>
          </w:p>
        </w:tc>
        <w:tc>
          <w:tcPr>
            <w:tcW w:w="2340" w:type="dxa"/>
          </w:tcPr>
          <w:p w:rsidR="00F93EE6" w:rsidRPr="00F279E3" w:rsidRDefault="00F93EE6" w:rsidP="007C01E7">
            <w:pPr>
              <w:spacing w:line="276" w:lineRule="auto"/>
              <w:ind w:left="283"/>
              <w:rPr>
                <w:rFonts w:eastAsiaTheme="minorHAnsi"/>
                <w:sz w:val="24"/>
                <w:szCs w:val="24"/>
              </w:rPr>
            </w:pPr>
            <w:r w:rsidRPr="00F279E3">
              <w:rPr>
                <w:rFonts w:eastAsiaTheme="minorHAnsi"/>
                <w:sz w:val="24"/>
                <w:szCs w:val="24"/>
              </w:rPr>
              <w:t>1.0</w:t>
            </w:r>
          </w:p>
        </w:tc>
        <w:tc>
          <w:tcPr>
            <w:tcW w:w="2970" w:type="dxa"/>
          </w:tcPr>
          <w:p w:rsidR="00F93EE6" w:rsidRPr="00F279E3" w:rsidRDefault="00F93EE6" w:rsidP="007C01E7">
            <w:pPr>
              <w:spacing w:line="276" w:lineRule="auto"/>
              <w:ind w:left="740"/>
              <w:rPr>
                <w:rFonts w:eastAsiaTheme="minorHAnsi"/>
                <w:sz w:val="24"/>
                <w:szCs w:val="24"/>
              </w:rPr>
            </w:pPr>
            <w:r w:rsidRPr="00F279E3">
              <w:rPr>
                <w:rFonts w:eastAsiaTheme="minorHAnsi"/>
                <w:sz w:val="24"/>
                <w:szCs w:val="24"/>
              </w:rPr>
              <w:t>1 – 1.2</w:t>
            </w:r>
          </w:p>
        </w:tc>
        <w:tc>
          <w:tcPr>
            <w:tcW w:w="2970" w:type="dxa"/>
            <w:vMerge w:val="restart"/>
          </w:tcPr>
          <w:p w:rsidR="00F93EE6" w:rsidRPr="006A1E96" w:rsidRDefault="00F93EE6" w:rsidP="007C01E7">
            <w:pPr>
              <w:spacing w:line="276" w:lineRule="auto"/>
              <w:rPr>
                <w:rFonts w:eastAsiaTheme="minorHAnsi"/>
                <w:sz w:val="24"/>
                <w:szCs w:val="24"/>
              </w:rPr>
            </w:pPr>
            <w:r w:rsidRPr="006A1E96">
              <w:rPr>
                <w:rFonts w:eastAsiaTheme="minorHAnsi"/>
                <w:sz w:val="24"/>
                <w:szCs w:val="24"/>
              </w:rPr>
              <w:t>Secondary – Main canals</w:t>
            </w:r>
          </w:p>
        </w:tc>
      </w:tr>
      <w:tr w:rsidR="00F93EE6" w:rsidRPr="006A1E96" w:rsidTr="00BB4746">
        <w:trPr>
          <w:trHeight w:val="219"/>
        </w:trPr>
        <w:tc>
          <w:tcPr>
            <w:tcW w:w="1893" w:type="dxa"/>
          </w:tcPr>
          <w:p w:rsidR="00F93EE6" w:rsidRPr="00F279E3" w:rsidRDefault="00F93EE6" w:rsidP="007C01E7">
            <w:pPr>
              <w:spacing w:line="276" w:lineRule="auto"/>
              <w:ind w:left="183"/>
              <w:rPr>
                <w:rFonts w:eastAsiaTheme="minorHAnsi"/>
                <w:sz w:val="24"/>
                <w:szCs w:val="24"/>
              </w:rPr>
            </w:pPr>
            <w:r w:rsidRPr="00F279E3">
              <w:rPr>
                <w:rFonts w:eastAsiaTheme="minorHAnsi"/>
                <w:sz w:val="24"/>
                <w:szCs w:val="24"/>
              </w:rPr>
              <w:t>0.3 – 1.0</w:t>
            </w:r>
          </w:p>
        </w:tc>
        <w:tc>
          <w:tcPr>
            <w:tcW w:w="2340" w:type="dxa"/>
          </w:tcPr>
          <w:p w:rsidR="00F93EE6" w:rsidRPr="00F279E3" w:rsidRDefault="00F93EE6" w:rsidP="007C01E7">
            <w:pPr>
              <w:spacing w:line="276" w:lineRule="auto"/>
              <w:ind w:left="283"/>
              <w:rPr>
                <w:rFonts w:eastAsiaTheme="minorHAnsi"/>
                <w:sz w:val="24"/>
                <w:szCs w:val="24"/>
              </w:rPr>
            </w:pPr>
            <w:r w:rsidRPr="00F279E3">
              <w:rPr>
                <w:rFonts w:eastAsiaTheme="minorHAnsi"/>
                <w:sz w:val="24"/>
                <w:szCs w:val="24"/>
              </w:rPr>
              <w:t>1.0</w:t>
            </w:r>
          </w:p>
        </w:tc>
        <w:tc>
          <w:tcPr>
            <w:tcW w:w="2970" w:type="dxa"/>
          </w:tcPr>
          <w:p w:rsidR="00F93EE6" w:rsidRPr="00F279E3" w:rsidRDefault="00F93EE6" w:rsidP="007C01E7">
            <w:pPr>
              <w:spacing w:line="276" w:lineRule="auto"/>
              <w:ind w:left="754"/>
              <w:rPr>
                <w:rFonts w:eastAsiaTheme="minorHAnsi"/>
                <w:sz w:val="24"/>
                <w:szCs w:val="24"/>
              </w:rPr>
            </w:pPr>
            <w:r w:rsidRPr="00F279E3">
              <w:rPr>
                <w:rFonts w:eastAsiaTheme="minorHAnsi"/>
                <w:sz w:val="24"/>
                <w:szCs w:val="24"/>
              </w:rPr>
              <w:t>1.2 – 2.5</w:t>
            </w:r>
          </w:p>
        </w:tc>
        <w:tc>
          <w:tcPr>
            <w:tcW w:w="2970" w:type="dxa"/>
            <w:vMerge/>
          </w:tcPr>
          <w:p w:rsidR="00F93EE6" w:rsidRPr="006A1E96" w:rsidRDefault="00F93EE6" w:rsidP="007C01E7">
            <w:pPr>
              <w:spacing w:line="276" w:lineRule="auto"/>
              <w:rPr>
                <w:rFonts w:eastAsiaTheme="minorHAnsi"/>
                <w:sz w:val="24"/>
                <w:szCs w:val="24"/>
              </w:rPr>
            </w:pPr>
          </w:p>
        </w:tc>
      </w:tr>
    </w:tbl>
    <w:p w:rsidR="00F93EE6" w:rsidRDefault="00F93EE6" w:rsidP="007C01E7">
      <w:pPr>
        <w:overflowPunct/>
        <w:spacing w:line="276" w:lineRule="auto"/>
        <w:textAlignment w:val="auto"/>
        <w:rPr>
          <w:rFonts w:eastAsiaTheme="minorHAnsi"/>
          <w:b/>
          <w:bCs/>
          <w:sz w:val="24"/>
          <w:szCs w:val="24"/>
        </w:rPr>
      </w:pPr>
    </w:p>
    <w:p w:rsidR="00340D10" w:rsidRPr="00CD229C" w:rsidRDefault="00761314" w:rsidP="00CD229C">
      <w:pPr>
        <w:pStyle w:val="Heading3"/>
        <w:rPr>
          <w:rFonts w:eastAsiaTheme="minorHAnsi"/>
        </w:rPr>
      </w:pPr>
      <w:bookmarkStart w:id="47" w:name="_Toc167478134"/>
      <w:r w:rsidRPr="00CD229C">
        <w:rPr>
          <w:rFonts w:eastAsiaTheme="minorHAnsi"/>
        </w:rPr>
        <w:t>Design and Design Drawings</w:t>
      </w:r>
      <w:bookmarkEnd w:id="47"/>
    </w:p>
    <w:p w:rsidR="00274882" w:rsidRPr="00274882" w:rsidRDefault="00274882" w:rsidP="00274882">
      <w:pPr>
        <w:rPr>
          <w:rFonts w:eastAsiaTheme="minorHAnsi"/>
        </w:rPr>
      </w:pPr>
    </w:p>
    <w:p w:rsidR="006E1BFA" w:rsidRPr="00340D10" w:rsidRDefault="006E1BFA" w:rsidP="007C01E7">
      <w:pPr>
        <w:overflowPunct/>
        <w:spacing w:line="276" w:lineRule="auto"/>
        <w:jc w:val="both"/>
        <w:textAlignment w:val="auto"/>
        <w:rPr>
          <w:rFonts w:eastAsiaTheme="minorHAnsi"/>
          <w:sz w:val="24"/>
          <w:szCs w:val="24"/>
        </w:rPr>
      </w:pPr>
      <w:r w:rsidRPr="00340D10">
        <w:rPr>
          <w:rFonts w:eastAsiaTheme="minorHAnsi"/>
          <w:sz w:val="24"/>
          <w:szCs w:val="24"/>
        </w:rPr>
        <w:t>Secondary and tertiary canal hydraulic designs are consistent with the design criteria. Hydraulic</w:t>
      </w:r>
    </w:p>
    <w:p w:rsidR="006E1BFA" w:rsidRDefault="006E1BFA" w:rsidP="007C01E7">
      <w:pPr>
        <w:overflowPunct/>
        <w:spacing w:line="276" w:lineRule="auto"/>
        <w:jc w:val="both"/>
        <w:textAlignment w:val="auto"/>
        <w:rPr>
          <w:rFonts w:eastAsiaTheme="minorHAnsi"/>
          <w:sz w:val="24"/>
          <w:szCs w:val="24"/>
        </w:rPr>
      </w:pPr>
      <w:r w:rsidRPr="00340D10">
        <w:rPr>
          <w:rFonts w:eastAsiaTheme="minorHAnsi"/>
          <w:sz w:val="24"/>
          <w:szCs w:val="24"/>
        </w:rPr>
        <w:t xml:space="preserve">Designs for </w:t>
      </w:r>
      <w:r w:rsidR="00C3079A">
        <w:rPr>
          <w:rFonts w:eastAsiaTheme="minorHAnsi"/>
          <w:sz w:val="24"/>
          <w:szCs w:val="24"/>
        </w:rPr>
        <w:t>main canal, MC</w:t>
      </w:r>
      <w:r w:rsidR="0073505B">
        <w:rPr>
          <w:rFonts w:eastAsiaTheme="minorHAnsi"/>
          <w:sz w:val="24"/>
          <w:szCs w:val="24"/>
        </w:rPr>
        <w:t xml:space="preserve"> </w:t>
      </w:r>
      <w:r>
        <w:rPr>
          <w:rFonts w:eastAsiaTheme="minorHAnsi"/>
          <w:sz w:val="24"/>
          <w:szCs w:val="24"/>
        </w:rPr>
        <w:t xml:space="preserve">and </w:t>
      </w:r>
      <w:r w:rsidR="0073505B">
        <w:rPr>
          <w:rFonts w:eastAsiaTheme="minorHAnsi"/>
          <w:sz w:val="24"/>
          <w:szCs w:val="24"/>
        </w:rPr>
        <w:t>two</w:t>
      </w:r>
      <w:r w:rsidRPr="00F279E3">
        <w:rPr>
          <w:rFonts w:eastAsiaTheme="minorHAnsi"/>
          <w:sz w:val="24"/>
          <w:szCs w:val="24"/>
        </w:rPr>
        <w:t xml:space="preserve"> secondary </w:t>
      </w:r>
      <w:r w:rsidR="00C3079A" w:rsidRPr="00F279E3">
        <w:rPr>
          <w:rFonts w:eastAsiaTheme="minorHAnsi"/>
          <w:sz w:val="24"/>
          <w:szCs w:val="24"/>
        </w:rPr>
        <w:t>canals</w:t>
      </w:r>
      <w:r w:rsidRPr="00F40A54">
        <w:rPr>
          <w:rFonts w:eastAsiaTheme="minorHAnsi"/>
          <w:sz w:val="24"/>
          <w:szCs w:val="24"/>
        </w:rPr>
        <w:t xml:space="preserve">, </w:t>
      </w:r>
      <w:r w:rsidR="00BB4746">
        <w:rPr>
          <w:rFonts w:eastAsiaTheme="minorHAnsi"/>
          <w:sz w:val="24"/>
          <w:szCs w:val="24"/>
        </w:rPr>
        <w:t>SC_1</w:t>
      </w:r>
      <w:r w:rsidRPr="006E1084">
        <w:rPr>
          <w:rFonts w:eastAsiaTheme="minorHAnsi"/>
          <w:sz w:val="24"/>
          <w:szCs w:val="24"/>
        </w:rPr>
        <w:t>and SC-2 are tabulated below</w:t>
      </w:r>
      <w:r w:rsidRPr="00340D10">
        <w:rPr>
          <w:rFonts w:eastAsiaTheme="minorHAnsi"/>
          <w:sz w:val="24"/>
          <w:szCs w:val="24"/>
        </w:rPr>
        <w:t>.</w:t>
      </w:r>
    </w:p>
    <w:p w:rsidR="006E1BFA" w:rsidRPr="00340D10" w:rsidRDefault="006E1BFA" w:rsidP="007C01E7">
      <w:pPr>
        <w:overflowPunct/>
        <w:spacing w:line="276" w:lineRule="auto"/>
        <w:jc w:val="both"/>
        <w:textAlignment w:val="auto"/>
        <w:rPr>
          <w:rFonts w:eastAsiaTheme="minorHAnsi"/>
          <w:sz w:val="24"/>
          <w:szCs w:val="24"/>
        </w:rPr>
      </w:pPr>
    </w:p>
    <w:p w:rsidR="006E1BFA" w:rsidRDefault="006E1BFA" w:rsidP="007C01E7">
      <w:pPr>
        <w:overflowPunct/>
        <w:spacing w:line="276" w:lineRule="auto"/>
        <w:jc w:val="both"/>
        <w:textAlignment w:val="auto"/>
        <w:rPr>
          <w:rFonts w:eastAsiaTheme="minorHAnsi"/>
          <w:sz w:val="24"/>
          <w:szCs w:val="24"/>
        </w:rPr>
      </w:pPr>
      <w:r w:rsidRPr="006E1084">
        <w:rPr>
          <w:rFonts w:eastAsiaTheme="minorHAnsi"/>
          <w:sz w:val="24"/>
          <w:szCs w:val="24"/>
        </w:rPr>
        <w:t xml:space="preserve">For secondary canal </w:t>
      </w:r>
      <w:r w:rsidR="00BB4746">
        <w:rPr>
          <w:rFonts w:eastAsiaTheme="minorHAnsi"/>
          <w:sz w:val="24"/>
          <w:szCs w:val="24"/>
        </w:rPr>
        <w:t>2</w:t>
      </w:r>
      <w:r w:rsidR="004E4310">
        <w:rPr>
          <w:rFonts w:eastAsiaTheme="minorHAnsi"/>
          <w:sz w:val="24"/>
          <w:szCs w:val="24"/>
        </w:rPr>
        <w:t xml:space="preserve"> </w:t>
      </w:r>
      <w:r w:rsidRPr="006E1084">
        <w:rPr>
          <w:rFonts w:eastAsiaTheme="minorHAnsi"/>
          <w:sz w:val="24"/>
          <w:szCs w:val="24"/>
        </w:rPr>
        <w:t>off</w:t>
      </w:r>
      <w:r w:rsidR="00BB4746">
        <w:rPr>
          <w:rFonts w:eastAsiaTheme="minorHAnsi"/>
          <w:sz w:val="24"/>
          <w:szCs w:val="24"/>
        </w:rPr>
        <w:t xml:space="preserve"> </w:t>
      </w:r>
      <w:r w:rsidRPr="006E1084">
        <w:rPr>
          <w:rFonts w:eastAsiaTheme="minorHAnsi"/>
          <w:sz w:val="24"/>
          <w:szCs w:val="24"/>
        </w:rPr>
        <w:t xml:space="preserve">taking from the Main canal at Ch </w:t>
      </w:r>
      <w:r>
        <w:rPr>
          <w:rFonts w:eastAsiaTheme="minorHAnsi"/>
          <w:sz w:val="24"/>
          <w:szCs w:val="24"/>
        </w:rPr>
        <w:t>1</w:t>
      </w:r>
      <w:r w:rsidRPr="006E1084">
        <w:rPr>
          <w:rFonts w:eastAsiaTheme="minorHAnsi"/>
          <w:sz w:val="24"/>
          <w:szCs w:val="24"/>
        </w:rPr>
        <w:t>+</w:t>
      </w:r>
      <w:r>
        <w:rPr>
          <w:rFonts w:eastAsiaTheme="minorHAnsi"/>
          <w:sz w:val="24"/>
          <w:szCs w:val="24"/>
        </w:rPr>
        <w:t>8</w:t>
      </w:r>
      <w:r w:rsidR="00BB4746">
        <w:rPr>
          <w:rFonts w:eastAsiaTheme="minorHAnsi"/>
          <w:sz w:val="24"/>
          <w:szCs w:val="24"/>
        </w:rPr>
        <w:t>50 and  runs to Night storage</w:t>
      </w:r>
      <w:r w:rsidRPr="006E1084">
        <w:rPr>
          <w:rFonts w:eastAsiaTheme="minorHAnsi"/>
          <w:sz w:val="24"/>
          <w:szCs w:val="24"/>
        </w:rPr>
        <w:t xml:space="preserve"> reservoir  located downstream of the off</w:t>
      </w:r>
      <w:r>
        <w:rPr>
          <w:rFonts w:eastAsiaTheme="minorHAnsi"/>
          <w:sz w:val="24"/>
          <w:szCs w:val="24"/>
        </w:rPr>
        <w:t xml:space="preserve"> </w:t>
      </w:r>
      <w:r w:rsidRPr="006E1084">
        <w:rPr>
          <w:rFonts w:eastAsiaTheme="minorHAnsi"/>
          <w:sz w:val="24"/>
          <w:szCs w:val="24"/>
        </w:rPr>
        <w:t xml:space="preserve">takes . The command area of SC-2 is </w:t>
      </w:r>
      <w:r w:rsidR="00BB4746">
        <w:rPr>
          <w:rFonts w:eastAsiaTheme="minorHAnsi"/>
          <w:color w:val="000000" w:themeColor="text1"/>
          <w:sz w:val="24"/>
          <w:szCs w:val="24"/>
        </w:rPr>
        <w:t>15</w:t>
      </w:r>
      <w:r w:rsidRPr="006E1084">
        <w:rPr>
          <w:rFonts w:eastAsiaTheme="minorHAnsi"/>
          <w:sz w:val="24"/>
          <w:szCs w:val="24"/>
        </w:rPr>
        <w:t xml:space="preserve"> ha and the 24-hour flow from the main canal is therefore 0.0</w:t>
      </w:r>
      <w:r>
        <w:rPr>
          <w:rFonts w:eastAsiaTheme="minorHAnsi"/>
          <w:sz w:val="24"/>
          <w:szCs w:val="24"/>
        </w:rPr>
        <w:t>1</w:t>
      </w:r>
      <w:r w:rsidR="00BB4746">
        <w:rPr>
          <w:rFonts w:eastAsiaTheme="minorHAnsi"/>
          <w:sz w:val="24"/>
          <w:szCs w:val="24"/>
        </w:rPr>
        <w:t>8</w:t>
      </w:r>
      <w:r w:rsidRPr="006E1084">
        <w:rPr>
          <w:rFonts w:eastAsiaTheme="minorHAnsi"/>
          <w:sz w:val="24"/>
          <w:szCs w:val="24"/>
        </w:rPr>
        <w:t xml:space="preserve"> m³/s (q = 0.</w:t>
      </w:r>
      <w:r w:rsidR="00BB4746">
        <w:rPr>
          <w:rFonts w:eastAsiaTheme="minorHAnsi"/>
          <w:sz w:val="24"/>
          <w:szCs w:val="24"/>
        </w:rPr>
        <w:t>68</w:t>
      </w:r>
      <w:r w:rsidRPr="006E1084">
        <w:rPr>
          <w:rFonts w:eastAsiaTheme="minorHAnsi"/>
          <w:sz w:val="24"/>
          <w:szCs w:val="24"/>
        </w:rPr>
        <w:t xml:space="preserve"> l/s/ha). The command area downstream of the night storage reservoir is </w:t>
      </w:r>
      <w:r w:rsidR="00BB4746">
        <w:rPr>
          <w:rFonts w:eastAsiaTheme="minorHAnsi"/>
          <w:sz w:val="24"/>
          <w:szCs w:val="24"/>
        </w:rPr>
        <w:t xml:space="preserve">12 </w:t>
      </w:r>
      <w:r w:rsidRPr="006E1084">
        <w:rPr>
          <w:rFonts w:eastAsiaTheme="minorHAnsi"/>
          <w:sz w:val="24"/>
          <w:szCs w:val="24"/>
        </w:rPr>
        <w:t>ha, and the capacity of the secondary canal immediate downstream of the reservoir is therefore 0.</w:t>
      </w:r>
      <w:r>
        <w:rPr>
          <w:rFonts w:eastAsiaTheme="minorHAnsi"/>
          <w:sz w:val="24"/>
          <w:szCs w:val="24"/>
        </w:rPr>
        <w:t>0</w:t>
      </w:r>
      <w:r w:rsidR="00BB4746">
        <w:rPr>
          <w:rFonts w:eastAsiaTheme="minorHAnsi"/>
          <w:sz w:val="24"/>
          <w:szCs w:val="24"/>
        </w:rPr>
        <w:t>16</w:t>
      </w:r>
      <w:r w:rsidRPr="006E1084">
        <w:rPr>
          <w:rFonts w:eastAsiaTheme="minorHAnsi"/>
          <w:sz w:val="24"/>
          <w:szCs w:val="24"/>
        </w:rPr>
        <w:t xml:space="preserve"> m³/s (q = 1.</w:t>
      </w:r>
      <w:r w:rsidR="00BB4746">
        <w:rPr>
          <w:rFonts w:eastAsiaTheme="minorHAnsi"/>
          <w:sz w:val="24"/>
          <w:szCs w:val="24"/>
        </w:rPr>
        <w:t>36</w:t>
      </w:r>
      <w:r w:rsidRPr="006E1084">
        <w:rPr>
          <w:rFonts w:eastAsiaTheme="minorHAnsi"/>
          <w:sz w:val="24"/>
          <w:szCs w:val="24"/>
        </w:rPr>
        <w:t xml:space="preserve"> l/s/ha) for 12-hour day time irrigation.</w:t>
      </w:r>
    </w:p>
    <w:p w:rsidR="004E4310" w:rsidRPr="006E1084" w:rsidRDefault="004E4310" w:rsidP="007C01E7">
      <w:pPr>
        <w:overflowPunct/>
        <w:spacing w:line="276" w:lineRule="auto"/>
        <w:jc w:val="both"/>
        <w:textAlignment w:val="auto"/>
        <w:rPr>
          <w:rFonts w:eastAsiaTheme="minorHAnsi"/>
          <w:sz w:val="24"/>
          <w:szCs w:val="24"/>
        </w:rPr>
      </w:pPr>
    </w:p>
    <w:p w:rsidR="004B2533" w:rsidRPr="00CC1D9D" w:rsidRDefault="004B2533" w:rsidP="00CD229C">
      <w:pPr>
        <w:pStyle w:val="Heading2"/>
        <w:rPr>
          <w:rFonts w:eastAsiaTheme="minorHAnsi"/>
          <w:sz w:val="28"/>
        </w:rPr>
      </w:pPr>
      <w:bookmarkStart w:id="48" w:name="_Toc167478135"/>
      <w:r w:rsidRPr="00CC1D9D">
        <w:rPr>
          <w:rFonts w:eastAsiaTheme="minorHAnsi"/>
          <w:sz w:val="28"/>
        </w:rPr>
        <w:t>Main Canal Irrigation Structures</w:t>
      </w:r>
      <w:bookmarkEnd w:id="48"/>
    </w:p>
    <w:p w:rsidR="004B2533" w:rsidRPr="004B2533" w:rsidRDefault="004B2533" w:rsidP="007C01E7">
      <w:pPr>
        <w:overflowPunct/>
        <w:spacing w:line="276" w:lineRule="auto"/>
        <w:textAlignment w:val="auto"/>
        <w:rPr>
          <w:rFonts w:eastAsiaTheme="minorHAnsi"/>
          <w:b/>
          <w:bCs/>
          <w:sz w:val="24"/>
          <w:szCs w:val="24"/>
        </w:rPr>
      </w:pPr>
    </w:p>
    <w:p w:rsidR="006E1BFA" w:rsidRPr="006E1084" w:rsidRDefault="006E1BFA" w:rsidP="007C01E7">
      <w:pPr>
        <w:overflowPunct/>
        <w:spacing w:line="276" w:lineRule="auto"/>
        <w:jc w:val="both"/>
        <w:textAlignment w:val="auto"/>
        <w:rPr>
          <w:rFonts w:eastAsiaTheme="minorHAnsi"/>
          <w:b/>
          <w:bCs/>
          <w:sz w:val="24"/>
          <w:szCs w:val="24"/>
        </w:rPr>
      </w:pPr>
      <w:r w:rsidRPr="00074DE1">
        <w:rPr>
          <w:rFonts w:eastAsiaTheme="minorHAnsi"/>
          <w:sz w:val="24"/>
          <w:szCs w:val="24"/>
        </w:rPr>
        <w:t xml:space="preserve">Categories and numbers of main canal structures are </w:t>
      </w:r>
      <w:r w:rsidR="00BB4746" w:rsidRPr="00074DE1">
        <w:rPr>
          <w:rFonts w:eastAsiaTheme="minorHAnsi"/>
          <w:sz w:val="24"/>
          <w:szCs w:val="24"/>
        </w:rPr>
        <w:t>summarized</w:t>
      </w:r>
      <w:r w:rsidRPr="00074DE1">
        <w:rPr>
          <w:rFonts w:eastAsiaTheme="minorHAnsi"/>
          <w:sz w:val="24"/>
          <w:szCs w:val="24"/>
        </w:rPr>
        <w:t xml:space="preserve"> below, and in detail in </w:t>
      </w:r>
      <w:r w:rsidRPr="006E1084">
        <w:rPr>
          <w:rFonts w:eastAsiaTheme="minorHAnsi"/>
          <w:b/>
          <w:bCs/>
          <w:sz w:val="24"/>
          <w:szCs w:val="24"/>
        </w:rPr>
        <w:t>Table</w:t>
      </w:r>
    </w:p>
    <w:p w:rsidR="00274882" w:rsidRDefault="006E1BFA" w:rsidP="007C01E7">
      <w:pPr>
        <w:overflowPunct/>
        <w:spacing w:line="276" w:lineRule="auto"/>
        <w:jc w:val="both"/>
        <w:textAlignment w:val="auto"/>
        <w:rPr>
          <w:rFonts w:eastAsiaTheme="minorHAnsi"/>
          <w:sz w:val="24"/>
          <w:szCs w:val="24"/>
        </w:rPr>
      </w:pPr>
      <w:r w:rsidRPr="006E1084">
        <w:rPr>
          <w:rFonts w:eastAsiaTheme="minorHAnsi"/>
          <w:b/>
          <w:bCs/>
          <w:sz w:val="24"/>
          <w:szCs w:val="24"/>
        </w:rPr>
        <w:t>2</w:t>
      </w:r>
      <w:r>
        <w:rPr>
          <w:rFonts w:eastAsiaTheme="minorHAnsi"/>
          <w:b/>
          <w:bCs/>
          <w:sz w:val="24"/>
          <w:szCs w:val="24"/>
        </w:rPr>
        <w:t>-</w:t>
      </w:r>
      <w:r w:rsidR="004E4310">
        <w:rPr>
          <w:rFonts w:eastAsiaTheme="minorHAnsi"/>
          <w:b/>
          <w:bCs/>
          <w:sz w:val="24"/>
          <w:szCs w:val="24"/>
        </w:rPr>
        <w:t>4</w:t>
      </w:r>
      <w:r w:rsidRPr="00074DE1">
        <w:rPr>
          <w:rFonts w:eastAsiaTheme="minorHAnsi"/>
          <w:sz w:val="24"/>
          <w:szCs w:val="24"/>
        </w:rPr>
        <w:t xml:space="preserve">. Head losses are kept to a minimum to </w:t>
      </w:r>
      <w:r w:rsidR="00BB4746" w:rsidRPr="00074DE1">
        <w:rPr>
          <w:rFonts w:eastAsiaTheme="minorHAnsi"/>
          <w:sz w:val="24"/>
          <w:szCs w:val="24"/>
        </w:rPr>
        <w:t>maximize</w:t>
      </w:r>
      <w:r w:rsidRPr="00074DE1">
        <w:rPr>
          <w:rFonts w:eastAsiaTheme="minorHAnsi"/>
          <w:sz w:val="24"/>
          <w:szCs w:val="24"/>
        </w:rPr>
        <w:t xml:space="preserve"> command from this near-contour canal.</w:t>
      </w:r>
    </w:p>
    <w:p w:rsidR="004E4310" w:rsidRPr="004E4310" w:rsidRDefault="004E4310" w:rsidP="00274882">
      <w:pPr>
        <w:pStyle w:val="Caption"/>
        <w:keepNext/>
        <w:jc w:val="both"/>
        <w:rPr>
          <w:rFonts w:eastAsiaTheme="minorHAnsi"/>
        </w:rPr>
      </w:pPr>
      <w:bookmarkStart w:id="49" w:name="_Toc454979672"/>
      <w:r>
        <w:t xml:space="preserve">Table </w:t>
      </w:r>
      <w:fldSimple w:instr=" STYLEREF 1 \s ">
        <w:r w:rsidR="00381A2C">
          <w:rPr>
            <w:noProof/>
          </w:rPr>
          <w:t>2</w:t>
        </w:r>
      </w:fldSimple>
      <w:r w:rsidR="002039C7">
        <w:noBreakHyphen/>
      </w:r>
      <w:fldSimple w:instr=" SEQ Table \* ARABIC \s 1 ">
        <w:r w:rsidR="00381A2C">
          <w:rPr>
            <w:noProof/>
          </w:rPr>
          <w:t>4</w:t>
        </w:r>
      </w:fldSimple>
      <w:r w:rsidR="006E1BFA" w:rsidRPr="00074DE1">
        <w:rPr>
          <w:rFonts w:eastAsiaTheme="minorHAnsi"/>
          <w:b w:val="0"/>
          <w:bCs/>
          <w:sz w:val="24"/>
          <w:szCs w:val="24"/>
        </w:rPr>
        <w:t>: Category of Main Canal Structures</w:t>
      </w:r>
      <w:bookmarkEnd w:id="49"/>
    </w:p>
    <w:tbl>
      <w:tblPr>
        <w:tblW w:w="844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2979"/>
        <w:gridCol w:w="976"/>
        <w:gridCol w:w="3896"/>
      </w:tblGrid>
      <w:tr w:rsidR="006E1BFA" w:rsidTr="00CC1D9D">
        <w:trPr>
          <w:trHeight w:val="233"/>
        </w:trPr>
        <w:tc>
          <w:tcPr>
            <w:tcW w:w="596" w:type="dxa"/>
          </w:tcPr>
          <w:p w:rsidR="006E1BFA" w:rsidRDefault="006E1BFA" w:rsidP="007C01E7">
            <w:pPr>
              <w:spacing w:line="276" w:lineRule="auto"/>
              <w:ind w:left="100"/>
              <w:jc w:val="both"/>
              <w:rPr>
                <w:rFonts w:eastAsiaTheme="minorHAnsi"/>
                <w:b/>
                <w:bCs/>
                <w:sz w:val="24"/>
                <w:szCs w:val="24"/>
              </w:rPr>
            </w:pPr>
            <w:r w:rsidRPr="00074DE1">
              <w:rPr>
                <w:rFonts w:eastAsiaTheme="minorHAnsi"/>
                <w:b/>
                <w:bCs/>
                <w:sz w:val="24"/>
                <w:szCs w:val="24"/>
              </w:rPr>
              <w:t>Nr</w:t>
            </w:r>
          </w:p>
        </w:tc>
        <w:tc>
          <w:tcPr>
            <w:tcW w:w="2979" w:type="dxa"/>
          </w:tcPr>
          <w:p w:rsidR="006E1BFA" w:rsidRDefault="006E1BFA" w:rsidP="007C01E7">
            <w:pPr>
              <w:spacing w:line="276" w:lineRule="auto"/>
              <w:ind w:left="754"/>
              <w:jc w:val="both"/>
              <w:rPr>
                <w:rFonts w:eastAsiaTheme="minorHAnsi"/>
                <w:b/>
                <w:bCs/>
                <w:sz w:val="24"/>
                <w:szCs w:val="24"/>
              </w:rPr>
            </w:pPr>
            <w:r w:rsidRPr="00074DE1">
              <w:rPr>
                <w:rFonts w:eastAsiaTheme="minorHAnsi"/>
                <w:b/>
                <w:bCs/>
                <w:sz w:val="24"/>
                <w:szCs w:val="24"/>
              </w:rPr>
              <w:t>Structure</w:t>
            </w:r>
          </w:p>
        </w:tc>
        <w:tc>
          <w:tcPr>
            <w:tcW w:w="976" w:type="dxa"/>
          </w:tcPr>
          <w:p w:rsidR="006E1BFA" w:rsidRDefault="006E1BFA" w:rsidP="007C01E7">
            <w:pPr>
              <w:spacing w:line="276" w:lineRule="auto"/>
              <w:jc w:val="center"/>
              <w:rPr>
                <w:rFonts w:eastAsiaTheme="minorHAnsi"/>
                <w:b/>
                <w:bCs/>
                <w:sz w:val="24"/>
                <w:szCs w:val="24"/>
              </w:rPr>
            </w:pPr>
            <w:r>
              <w:rPr>
                <w:rFonts w:eastAsiaTheme="minorHAnsi"/>
                <w:b/>
                <w:bCs/>
                <w:sz w:val="24"/>
                <w:szCs w:val="24"/>
              </w:rPr>
              <w:t xml:space="preserve">      </w:t>
            </w:r>
            <w:r w:rsidRPr="00074DE1">
              <w:rPr>
                <w:rFonts w:eastAsiaTheme="minorHAnsi"/>
                <w:b/>
                <w:bCs/>
                <w:sz w:val="24"/>
                <w:szCs w:val="24"/>
              </w:rPr>
              <w:t>Nr</w:t>
            </w:r>
          </w:p>
        </w:tc>
        <w:tc>
          <w:tcPr>
            <w:tcW w:w="3896" w:type="dxa"/>
          </w:tcPr>
          <w:p w:rsidR="006E1BFA" w:rsidRDefault="006E1BFA" w:rsidP="007C01E7">
            <w:pPr>
              <w:spacing w:line="276" w:lineRule="auto"/>
              <w:ind w:left="2016"/>
              <w:jc w:val="both"/>
              <w:rPr>
                <w:rFonts w:eastAsiaTheme="minorHAnsi"/>
                <w:b/>
                <w:bCs/>
                <w:sz w:val="24"/>
                <w:szCs w:val="24"/>
              </w:rPr>
            </w:pPr>
            <w:r w:rsidRPr="00074DE1">
              <w:rPr>
                <w:rFonts w:eastAsiaTheme="minorHAnsi"/>
                <w:b/>
                <w:bCs/>
                <w:sz w:val="24"/>
                <w:szCs w:val="24"/>
              </w:rPr>
              <w:t>Remarks</w:t>
            </w:r>
          </w:p>
        </w:tc>
      </w:tr>
      <w:tr w:rsidR="006E1BFA" w:rsidTr="00CC1D9D">
        <w:trPr>
          <w:trHeight w:val="260"/>
        </w:trPr>
        <w:tc>
          <w:tcPr>
            <w:tcW w:w="596" w:type="dxa"/>
          </w:tcPr>
          <w:p w:rsidR="006E1BFA" w:rsidRPr="00074DE1" w:rsidRDefault="006E1BFA" w:rsidP="007C01E7">
            <w:pPr>
              <w:spacing w:line="276" w:lineRule="auto"/>
              <w:ind w:left="100"/>
              <w:jc w:val="both"/>
              <w:rPr>
                <w:rFonts w:eastAsiaTheme="minorHAnsi"/>
                <w:b/>
                <w:bCs/>
                <w:sz w:val="24"/>
                <w:szCs w:val="24"/>
              </w:rPr>
            </w:pPr>
            <w:r w:rsidRPr="00074DE1">
              <w:rPr>
                <w:rFonts w:eastAsiaTheme="minorHAnsi"/>
                <w:sz w:val="24"/>
                <w:szCs w:val="24"/>
              </w:rPr>
              <w:t>1</w:t>
            </w:r>
          </w:p>
        </w:tc>
        <w:tc>
          <w:tcPr>
            <w:tcW w:w="2979" w:type="dxa"/>
          </w:tcPr>
          <w:p w:rsidR="006E1BFA" w:rsidRPr="00EF6F2F" w:rsidRDefault="006E1BFA" w:rsidP="00BB4746">
            <w:pPr>
              <w:spacing w:line="276" w:lineRule="auto"/>
              <w:ind w:left="283"/>
              <w:rPr>
                <w:rFonts w:eastAsiaTheme="minorHAnsi"/>
                <w:b/>
                <w:bCs/>
                <w:sz w:val="24"/>
                <w:szCs w:val="24"/>
              </w:rPr>
            </w:pPr>
            <w:r w:rsidRPr="00EF6F2F">
              <w:rPr>
                <w:rFonts w:eastAsiaTheme="minorHAnsi"/>
                <w:sz w:val="24"/>
                <w:szCs w:val="24"/>
              </w:rPr>
              <w:t>Cross Regulators</w:t>
            </w:r>
          </w:p>
        </w:tc>
        <w:tc>
          <w:tcPr>
            <w:tcW w:w="976" w:type="dxa"/>
          </w:tcPr>
          <w:p w:rsidR="006E1BFA" w:rsidRPr="00EF6F2F" w:rsidRDefault="006E1BFA" w:rsidP="003C1EAB">
            <w:pPr>
              <w:spacing w:line="276" w:lineRule="auto"/>
              <w:jc w:val="center"/>
              <w:rPr>
                <w:rFonts w:eastAsiaTheme="minorHAnsi"/>
                <w:b/>
                <w:bCs/>
                <w:sz w:val="24"/>
                <w:szCs w:val="24"/>
              </w:rPr>
            </w:pPr>
            <w:r>
              <w:rPr>
                <w:rFonts w:eastAsiaTheme="minorHAnsi"/>
                <w:sz w:val="24"/>
                <w:szCs w:val="24"/>
              </w:rPr>
              <w:t>2</w:t>
            </w:r>
          </w:p>
        </w:tc>
        <w:tc>
          <w:tcPr>
            <w:tcW w:w="3896" w:type="dxa"/>
          </w:tcPr>
          <w:p w:rsidR="006E1BFA" w:rsidRPr="00EF6F2F" w:rsidRDefault="006E1BFA" w:rsidP="00BB4746">
            <w:pPr>
              <w:spacing w:line="276" w:lineRule="auto"/>
              <w:rPr>
                <w:rFonts w:eastAsiaTheme="minorHAnsi"/>
                <w:b/>
                <w:bCs/>
                <w:sz w:val="24"/>
                <w:szCs w:val="24"/>
              </w:rPr>
            </w:pPr>
            <w:r w:rsidRPr="00EF6F2F">
              <w:rPr>
                <w:rFonts w:eastAsiaTheme="minorHAnsi"/>
                <w:sz w:val="24"/>
                <w:szCs w:val="24"/>
              </w:rPr>
              <w:t>Side spillways upstream of gated</w:t>
            </w:r>
          </w:p>
        </w:tc>
      </w:tr>
      <w:tr w:rsidR="006E1BFA" w:rsidTr="00CC1D9D">
        <w:trPr>
          <w:trHeight w:val="287"/>
        </w:trPr>
        <w:tc>
          <w:tcPr>
            <w:tcW w:w="596" w:type="dxa"/>
          </w:tcPr>
          <w:p w:rsidR="006E1BFA" w:rsidRPr="00074DE1" w:rsidRDefault="006E1BFA" w:rsidP="007C01E7">
            <w:pPr>
              <w:spacing w:line="276" w:lineRule="auto"/>
              <w:ind w:left="100"/>
              <w:jc w:val="both"/>
              <w:rPr>
                <w:rFonts w:eastAsiaTheme="minorHAnsi"/>
                <w:sz w:val="24"/>
                <w:szCs w:val="24"/>
              </w:rPr>
            </w:pPr>
            <w:r w:rsidRPr="00074DE1">
              <w:rPr>
                <w:rFonts w:eastAsiaTheme="minorHAnsi"/>
                <w:sz w:val="24"/>
                <w:szCs w:val="24"/>
              </w:rPr>
              <w:t>2</w:t>
            </w:r>
          </w:p>
        </w:tc>
        <w:tc>
          <w:tcPr>
            <w:tcW w:w="2979" w:type="dxa"/>
          </w:tcPr>
          <w:p w:rsidR="006E1BFA" w:rsidRPr="00074DE1" w:rsidRDefault="006E1BFA" w:rsidP="00BB4746">
            <w:pPr>
              <w:spacing w:line="276" w:lineRule="auto"/>
              <w:ind w:left="283"/>
              <w:rPr>
                <w:rFonts w:eastAsiaTheme="minorHAnsi"/>
                <w:sz w:val="24"/>
                <w:szCs w:val="24"/>
              </w:rPr>
            </w:pPr>
            <w:r w:rsidRPr="00074DE1">
              <w:rPr>
                <w:rFonts w:eastAsiaTheme="minorHAnsi"/>
                <w:sz w:val="24"/>
                <w:szCs w:val="24"/>
              </w:rPr>
              <w:t>Head Regulators</w:t>
            </w:r>
          </w:p>
        </w:tc>
        <w:tc>
          <w:tcPr>
            <w:tcW w:w="976" w:type="dxa"/>
          </w:tcPr>
          <w:p w:rsidR="006E1BFA" w:rsidRPr="00074DE1" w:rsidRDefault="006E1BFA" w:rsidP="003C1EAB">
            <w:pPr>
              <w:spacing w:line="276" w:lineRule="auto"/>
              <w:jc w:val="center"/>
              <w:rPr>
                <w:rFonts w:eastAsiaTheme="minorHAnsi"/>
                <w:sz w:val="24"/>
                <w:szCs w:val="24"/>
              </w:rPr>
            </w:pPr>
            <w:r>
              <w:rPr>
                <w:rFonts w:eastAsiaTheme="minorHAnsi"/>
                <w:sz w:val="24"/>
                <w:szCs w:val="24"/>
              </w:rPr>
              <w:t>1</w:t>
            </w:r>
          </w:p>
        </w:tc>
        <w:tc>
          <w:tcPr>
            <w:tcW w:w="3896" w:type="dxa"/>
          </w:tcPr>
          <w:p w:rsidR="006E1BFA" w:rsidRPr="00074DE1" w:rsidRDefault="006E1BFA" w:rsidP="00BB4746">
            <w:pPr>
              <w:spacing w:line="276" w:lineRule="auto"/>
              <w:rPr>
                <w:rFonts w:eastAsiaTheme="minorHAnsi"/>
                <w:sz w:val="24"/>
                <w:szCs w:val="24"/>
              </w:rPr>
            </w:pPr>
            <w:r w:rsidRPr="00074DE1">
              <w:rPr>
                <w:rFonts w:eastAsiaTheme="minorHAnsi"/>
                <w:sz w:val="24"/>
                <w:szCs w:val="24"/>
              </w:rPr>
              <w:t>Gated orifice structures</w:t>
            </w:r>
          </w:p>
        </w:tc>
      </w:tr>
      <w:tr w:rsidR="006E1BFA" w:rsidTr="00CC1D9D">
        <w:trPr>
          <w:trHeight w:val="242"/>
        </w:trPr>
        <w:tc>
          <w:tcPr>
            <w:tcW w:w="596" w:type="dxa"/>
          </w:tcPr>
          <w:p w:rsidR="006E1BFA" w:rsidRPr="00074DE1" w:rsidRDefault="006E1BFA" w:rsidP="007C01E7">
            <w:pPr>
              <w:spacing w:line="276" w:lineRule="auto"/>
              <w:ind w:left="100"/>
              <w:jc w:val="both"/>
              <w:rPr>
                <w:rFonts w:eastAsiaTheme="minorHAnsi"/>
                <w:sz w:val="24"/>
                <w:szCs w:val="24"/>
              </w:rPr>
            </w:pPr>
            <w:r>
              <w:rPr>
                <w:rFonts w:eastAsiaTheme="minorHAnsi"/>
                <w:sz w:val="24"/>
                <w:szCs w:val="24"/>
              </w:rPr>
              <w:t>3</w:t>
            </w:r>
          </w:p>
        </w:tc>
        <w:tc>
          <w:tcPr>
            <w:tcW w:w="2979" w:type="dxa"/>
          </w:tcPr>
          <w:p w:rsidR="006E1BFA" w:rsidRPr="00074DE1" w:rsidRDefault="006E1BFA" w:rsidP="00BB4746">
            <w:pPr>
              <w:spacing w:line="276" w:lineRule="auto"/>
              <w:ind w:left="283"/>
              <w:rPr>
                <w:rFonts w:eastAsiaTheme="minorHAnsi"/>
                <w:sz w:val="24"/>
                <w:szCs w:val="24"/>
              </w:rPr>
            </w:pPr>
            <w:r w:rsidRPr="00074DE1">
              <w:rPr>
                <w:rFonts w:eastAsiaTheme="minorHAnsi"/>
                <w:sz w:val="24"/>
                <w:szCs w:val="24"/>
              </w:rPr>
              <w:t>Cross Drainage Culverts</w:t>
            </w:r>
          </w:p>
        </w:tc>
        <w:tc>
          <w:tcPr>
            <w:tcW w:w="976" w:type="dxa"/>
          </w:tcPr>
          <w:p w:rsidR="006E1BFA" w:rsidRPr="00074DE1" w:rsidRDefault="006E1BFA" w:rsidP="003C1EAB">
            <w:pPr>
              <w:spacing w:line="276" w:lineRule="auto"/>
              <w:jc w:val="center"/>
              <w:rPr>
                <w:rFonts w:eastAsiaTheme="minorHAnsi"/>
                <w:sz w:val="24"/>
                <w:szCs w:val="24"/>
              </w:rPr>
            </w:pPr>
            <w:r>
              <w:rPr>
                <w:rFonts w:eastAsiaTheme="minorHAnsi"/>
                <w:sz w:val="24"/>
                <w:szCs w:val="24"/>
              </w:rPr>
              <w:t>2</w:t>
            </w:r>
          </w:p>
        </w:tc>
        <w:tc>
          <w:tcPr>
            <w:tcW w:w="3896" w:type="dxa"/>
          </w:tcPr>
          <w:p w:rsidR="006E1BFA" w:rsidRPr="00074DE1" w:rsidRDefault="006E1BFA" w:rsidP="00BB4746">
            <w:pPr>
              <w:spacing w:line="276" w:lineRule="auto"/>
              <w:rPr>
                <w:rFonts w:eastAsiaTheme="minorHAnsi"/>
                <w:sz w:val="24"/>
                <w:szCs w:val="24"/>
              </w:rPr>
            </w:pPr>
            <w:r>
              <w:rPr>
                <w:rFonts w:eastAsiaTheme="minorHAnsi"/>
                <w:sz w:val="24"/>
                <w:szCs w:val="24"/>
              </w:rPr>
              <w:t>work on MC</w:t>
            </w:r>
          </w:p>
        </w:tc>
      </w:tr>
      <w:tr w:rsidR="006E1BFA" w:rsidTr="00CC1D9D">
        <w:trPr>
          <w:trHeight w:val="360"/>
        </w:trPr>
        <w:tc>
          <w:tcPr>
            <w:tcW w:w="596" w:type="dxa"/>
          </w:tcPr>
          <w:p w:rsidR="006E1BFA" w:rsidRPr="00074DE1" w:rsidRDefault="006E1BFA" w:rsidP="007C01E7">
            <w:pPr>
              <w:spacing w:line="276" w:lineRule="auto"/>
              <w:ind w:left="100"/>
              <w:jc w:val="both"/>
              <w:rPr>
                <w:rFonts w:eastAsiaTheme="minorHAnsi"/>
                <w:sz w:val="24"/>
                <w:szCs w:val="24"/>
              </w:rPr>
            </w:pPr>
            <w:r>
              <w:rPr>
                <w:rFonts w:eastAsiaTheme="minorHAnsi"/>
                <w:sz w:val="24"/>
                <w:szCs w:val="24"/>
              </w:rPr>
              <w:t>4</w:t>
            </w:r>
          </w:p>
        </w:tc>
        <w:tc>
          <w:tcPr>
            <w:tcW w:w="2979" w:type="dxa"/>
          </w:tcPr>
          <w:p w:rsidR="006E1BFA" w:rsidRPr="00074DE1" w:rsidRDefault="006E1BFA" w:rsidP="00BB4746">
            <w:pPr>
              <w:spacing w:line="276" w:lineRule="auto"/>
              <w:ind w:left="228"/>
              <w:rPr>
                <w:rFonts w:eastAsiaTheme="minorHAnsi"/>
                <w:sz w:val="24"/>
                <w:szCs w:val="24"/>
              </w:rPr>
            </w:pPr>
            <w:r w:rsidRPr="00074DE1">
              <w:rPr>
                <w:rFonts w:eastAsiaTheme="minorHAnsi"/>
                <w:sz w:val="24"/>
                <w:szCs w:val="24"/>
              </w:rPr>
              <w:t>Aqueducts</w:t>
            </w:r>
          </w:p>
        </w:tc>
        <w:tc>
          <w:tcPr>
            <w:tcW w:w="976" w:type="dxa"/>
          </w:tcPr>
          <w:p w:rsidR="006E1BFA" w:rsidRPr="00074DE1" w:rsidRDefault="006E1BFA" w:rsidP="003C1EAB">
            <w:pPr>
              <w:spacing w:line="276" w:lineRule="auto"/>
              <w:jc w:val="center"/>
              <w:rPr>
                <w:rFonts w:eastAsiaTheme="minorHAnsi"/>
                <w:sz w:val="24"/>
                <w:szCs w:val="24"/>
              </w:rPr>
            </w:pPr>
            <w:r>
              <w:rPr>
                <w:rFonts w:eastAsiaTheme="minorHAnsi"/>
                <w:sz w:val="24"/>
                <w:szCs w:val="24"/>
              </w:rPr>
              <w:t>1</w:t>
            </w:r>
          </w:p>
        </w:tc>
        <w:tc>
          <w:tcPr>
            <w:tcW w:w="3896" w:type="dxa"/>
          </w:tcPr>
          <w:p w:rsidR="006E1BFA" w:rsidRPr="00074DE1" w:rsidRDefault="006E1BFA" w:rsidP="00BB4746">
            <w:pPr>
              <w:spacing w:line="276" w:lineRule="auto"/>
              <w:rPr>
                <w:rFonts w:eastAsiaTheme="minorHAnsi"/>
                <w:sz w:val="24"/>
                <w:szCs w:val="24"/>
              </w:rPr>
            </w:pPr>
            <w:r>
              <w:rPr>
                <w:rFonts w:eastAsiaTheme="minorHAnsi"/>
                <w:sz w:val="24"/>
                <w:szCs w:val="24"/>
              </w:rPr>
              <w:t>a</w:t>
            </w:r>
            <w:r w:rsidRPr="00074DE1">
              <w:rPr>
                <w:rFonts w:eastAsiaTheme="minorHAnsi"/>
                <w:sz w:val="24"/>
                <w:szCs w:val="24"/>
              </w:rPr>
              <w:t xml:space="preserve"> single span, typically </w:t>
            </w:r>
            <w:r>
              <w:rPr>
                <w:rFonts w:eastAsiaTheme="minorHAnsi"/>
                <w:sz w:val="24"/>
                <w:szCs w:val="24"/>
              </w:rPr>
              <w:t xml:space="preserve"> </w:t>
            </w:r>
            <w:r w:rsidRPr="00074DE1">
              <w:rPr>
                <w:rFonts w:eastAsiaTheme="minorHAnsi"/>
                <w:sz w:val="24"/>
                <w:szCs w:val="24"/>
              </w:rPr>
              <w:t>5-8m</w:t>
            </w:r>
            <w:r>
              <w:rPr>
                <w:rFonts w:eastAsiaTheme="minorHAnsi"/>
                <w:sz w:val="24"/>
                <w:szCs w:val="24"/>
              </w:rPr>
              <w:t xml:space="preserve"> on MC</w:t>
            </w:r>
          </w:p>
        </w:tc>
      </w:tr>
    </w:tbl>
    <w:p w:rsidR="004B2533" w:rsidRPr="007E0214" w:rsidRDefault="004B2533" w:rsidP="00AD5B39">
      <w:pPr>
        <w:pStyle w:val="ListParagraph"/>
        <w:numPr>
          <w:ilvl w:val="0"/>
          <w:numId w:val="22"/>
        </w:numPr>
        <w:jc w:val="both"/>
        <w:rPr>
          <w:rFonts w:ascii="Times New Roman" w:eastAsiaTheme="minorHAnsi" w:hAnsi="Times New Roman"/>
          <w:sz w:val="24"/>
          <w:szCs w:val="24"/>
        </w:rPr>
      </w:pPr>
      <w:r w:rsidRPr="007E0214">
        <w:rPr>
          <w:rFonts w:ascii="Times New Roman" w:eastAsiaTheme="minorHAnsi" w:hAnsi="Times New Roman"/>
          <w:sz w:val="24"/>
          <w:szCs w:val="24"/>
        </w:rPr>
        <w:t>Flow Regulating and Measurement Structures</w:t>
      </w:r>
      <w:r w:rsidR="00B15EBF">
        <w:rPr>
          <w:rFonts w:ascii="Times New Roman" w:eastAsiaTheme="minorHAnsi" w:hAnsi="Times New Roman"/>
          <w:sz w:val="24"/>
          <w:szCs w:val="24"/>
        </w:rPr>
        <w:t xml:space="preserve"> </w:t>
      </w:r>
    </w:p>
    <w:p w:rsidR="001E4AEB" w:rsidRPr="004674A0" w:rsidRDefault="001E4AEB" w:rsidP="007C01E7">
      <w:pPr>
        <w:overflowPunct/>
        <w:spacing w:line="276" w:lineRule="auto"/>
        <w:jc w:val="both"/>
        <w:textAlignment w:val="auto"/>
        <w:rPr>
          <w:rFonts w:eastAsiaTheme="minorHAnsi"/>
          <w:color w:val="FF0000"/>
          <w:sz w:val="24"/>
          <w:szCs w:val="24"/>
        </w:rPr>
      </w:pPr>
      <w:r w:rsidRPr="001F68D6">
        <w:rPr>
          <w:rFonts w:eastAsiaTheme="minorHAnsi"/>
          <w:sz w:val="24"/>
          <w:szCs w:val="24"/>
        </w:rPr>
        <w:t>Gated (flume) cross regulators with overflow side-spillways are proposed (see picture below).For the Main canal the side-spillways will allow night time flow fluctuations to be accommodated safely without gate operators. For the Secondary canals the side-spillways will facilitate WUAs quickly achieving FLSs in the secondary canals each day when flows are released from the night storage reservoirs.</w:t>
      </w:r>
    </w:p>
    <w:p w:rsidR="001E4AEB" w:rsidRDefault="001E4AEB" w:rsidP="007C01E7">
      <w:pPr>
        <w:overflowPunct/>
        <w:spacing w:line="276" w:lineRule="auto"/>
        <w:jc w:val="both"/>
        <w:textAlignment w:val="auto"/>
        <w:rPr>
          <w:rFonts w:eastAsiaTheme="minorHAnsi"/>
          <w:sz w:val="24"/>
          <w:szCs w:val="24"/>
        </w:rPr>
      </w:pPr>
      <w:r w:rsidRPr="001F68D6">
        <w:rPr>
          <w:rFonts w:eastAsiaTheme="minorHAnsi"/>
          <w:sz w:val="24"/>
          <w:szCs w:val="24"/>
        </w:rPr>
        <w:t>The Main canal head regulators shall comprise gated orifice structures enabling: (i) on-off</w:t>
      </w:r>
      <w:r>
        <w:rPr>
          <w:rFonts w:eastAsiaTheme="minorHAnsi"/>
          <w:sz w:val="24"/>
          <w:szCs w:val="24"/>
        </w:rPr>
        <w:t xml:space="preserve"> </w:t>
      </w:r>
      <w:r w:rsidRPr="001F68D6">
        <w:rPr>
          <w:rFonts w:eastAsiaTheme="minorHAnsi"/>
          <w:sz w:val="24"/>
          <w:szCs w:val="24"/>
        </w:rPr>
        <w:t>capability; and (ii) flow rate adjustment. In theory such structures can be used to determine</w:t>
      </w:r>
      <w:r>
        <w:rPr>
          <w:rFonts w:eastAsiaTheme="minorHAnsi"/>
          <w:sz w:val="24"/>
          <w:szCs w:val="24"/>
        </w:rPr>
        <w:t xml:space="preserve"> </w:t>
      </w:r>
      <w:r w:rsidRPr="001F68D6">
        <w:rPr>
          <w:rFonts w:eastAsiaTheme="minorHAnsi"/>
          <w:sz w:val="24"/>
          <w:szCs w:val="24"/>
        </w:rPr>
        <w:t>discharge based on gate opening and upstream (and downstream for submerged flow) water</w:t>
      </w:r>
      <w:r>
        <w:rPr>
          <w:rFonts w:eastAsiaTheme="minorHAnsi"/>
          <w:sz w:val="24"/>
          <w:szCs w:val="24"/>
        </w:rPr>
        <w:t xml:space="preserve"> </w:t>
      </w:r>
      <w:r w:rsidRPr="001F68D6">
        <w:rPr>
          <w:rFonts w:eastAsiaTheme="minorHAnsi"/>
          <w:sz w:val="24"/>
          <w:szCs w:val="24"/>
        </w:rPr>
        <w:t>levels. However such discharge estimates are inaccurate and specific flow measurement</w:t>
      </w:r>
      <w:r>
        <w:rPr>
          <w:rFonts w:eastAsiaTheme="minorHAnsi"/>
          <w:sz w:val="24"/>
          <w:szCs w:val="24"/>
        </w:rPr>
        <w:t xml:space="preserve"> </w:t>
      </w:r>
      <w:r w:rsidRPr="001F68D6">
        <w:rPr>
          <w:rFonts w:eastAsiaTheme="minorHAnsi"/>
          <w:sz w:val="24"/>
          <w:szCs w:val="24"/>
        </w:rPr>
        <w:t>structures are therefore proposed.</w:t>
      </w:r>
    </w:p>
    <w:p w:rsidR="00CC1D9D" w:rsidRDefault="00CC1D9D" w:rsidP="007C01E7">
      <w:pPr>
        <w:overflowPunct/>
        <w:spacing w:line="276" w:lineRule="auto"/>
        <w:jc w:val="both"/>
        <w:textAlignment w:val="auto"/>
        <w:rPr>
          <w:rFonts w:eastAsiaTheme="minorHAnsi"/>
          <w:sz w:val="24"/>
          <w:szCs w:val="24"/>
        </w:rPr>
      </w:pPr>
    </w:p>
    <w:p w:rsidR="001E4AEB" w:rsidRDefault="001E4AEB" w:rsidP="007C01E7">
      <w:pPr>
        <w:overflowPunct/>
        <w:spacing w:line="276" w:lineRule="auto"/>
        <w:jc w:val="both"/>
        <w:textAlignment w:val="auto"/>
        <w:rPr>
          <w:rFonts w:eastAsiaTheme="minorHAnsi"/>
          <w:sz w:val="24"/>
          <w:szCs w:val="24"/>
        </w:rPr>
      </w:pPr>
      <w:r w:rsidRPr="004674A0">
        <w:rPr>
          <w:rFonts w:eastAsiaTheme="minorHAnsi"/>
          <w:sz w:val="24"/>
          <w:szCs w:val="24"/>
        </w:rPr>
        <w:lastRenderedPageBreak/>
        <w:t>Flume flow measurement structures are proposed downstream of each head regulator and at</w:t>
      </w:r>
      <w:r>
        <w:rPr>
          <w:rFonts w:eastAsiaTheme="minorHAnsi"/>
          <w:sz w:val="24"/>
          <w:szCs w:val="24"/>
        </w:rPr>
        <w:t xml:space="preserve"> head of each secondary canal</w:t>
      </w:r>
      <w:r w:rsidRPr="004674A0">
        <w:rPr>
          <w:rFonts w:eastAsiaTheme="minorHAnsi"/>
          <w:sz w:val="24"/>
          <w:szCs w:val="24"/>
        </w:rPr>
        <w:t>. These will enable a quite accurate discharge measurement</w:t>
      </w:r>
      <w:r>
        <w:rPr>
          <w:rFonts w:eastAsiaTheme="minorHAnsi"/>
          <w:sz w:val="24"/>
          <w:szCs w:val="24"/>
        </w:rPr>
        <w:t xml:space="preserve"> </w:t>
      </w:r>
      <w:r w:rsidRPr="004674A0">
        <w:rPr>
          <w:rFonts w:eastAsiaTheme="minorHAnsi"/>
          <w:sz w:val="24"/>
          <w:szCs w:val="24"/>
        </w:rPr>
        <w:t>purely from an upstream head (water level) reading.</w:t>
      </w:r>
    </w:p>
    <w:p w:rsidR="00CC1D9D" w:rsidRPr="004674A0" w:rsidRDefault="00CC1D9D" w:rsidP="007C01E7">
      <w:pPr>
        <w:overflowPunct/>
        <w:spacing w:line="276" w:lineRule="auto"/>
        <w:jc w:val="both"/>
        <w:textAlignment w:val="auto"/>
        <w:rPr>
          <w:rFonts w:eastAsiaTheme="minorHAnsi"/>
          <w:sz w:val="24"/>
          <w:szCs w:val="24"/>
        </w:rPr>
      </w:pPr>
    </w:p>
    <w:p w:rsidR="001E4AEB" w:rsidRPr="004674A0" w:rsidRDefault="001E4AEB" w:rsidP="007C01E7">
      <w:pPr>
        <w:overflowPunct/>
        <w:spacing w:line="276" w:lineRule="auto"/>
        <w:jc w:val="both"/>
        <w:textAlignment w:val="auto"/>
        <w:rPr>
          <w:rFonts w:eastAsiaTheme="minorHAnsi"/>
          <w:sz w:val="24"/>
          <w:szCs w:val="24"/>
        </w:rPr>
      </w:pPr>
      <w:r w:rsidRPr="004674A0">
        <w:rPr>
          <w:rFonts w:eastAsiaTheme="minorHAnsi"/>
          <w:sz w:val="24"/>
          <w:szCs w:val="24"/>
        </w:rPr>
        <w:t>(b) Other structures</w:t>
      </w:r>
    </w:p>
    <w:p w:rsidR="00F21153" w:rsidRDefault="001E4AEB" w:rsidP="007C01E7">
      <w:pPr>
        <w:overflowPunct/>
        <w:spacing w:line="276" w:lineRule="auto"/>
        <w:jc w:val="both"/>
        <w:textAlignment w:val="auto"/>
        <w:rPr>
          <w:rFonts w:eastAsiaTheme="minorHAnsi"/>
          <w:sz w:val="24"/>
          <w:szCs w:val="24"/>
        </w:rPr>
      </w:pPr>
      <w:r w:rsidRPr="00074DE1">
        <w:rPr>
          <w:rFonts w:eastAsiaTheme="minorHAnsi"/>
          <w:sz w:val="24"/>
          <w:szCs w:val="24"/>
        </w:rPr>
        <w:t>Other main canal structures are concerned with flow conveyance and cross drainage and</w:t>
      </w:r>
      <w:r>
        <w:rPr>
          <w:rFonts w:eastAsiaTheme="minorHAnsi"/>
          <w:sz w:val="24"/>
          <w:szCs w:val="24"/>
        </w:rPr>
        <w:t xml:space="preserve"> include the aqueducts,</w:t>
      </w:r>
      <w:r w:rsidRPr="00074DE1">
        <w:rPr>
          <w:rFonts w:eastAsiaTheme="minorHAnsi"/>
          <w:sz w:val="24"/>
          <w:szCs w:val="24"/>
        </w:rPr>
        <w:t xml:space="preserve"> and cross drainage culverts. Bridges are provided as part of the</w:t>
      </w:r>
      <w:r>
        <w:rPr>
          <w:rFonts w:eastAsiaTheme="minorHAnsi"/>
          <w:sz w:val="24"/>
          <w:szCs w:val="24"/>
        </w:rPr>
        <w:t xml:space="preserve"> </w:t>
      </w:r>
      <w:r w:rsidRPr="00074DE1">
        <w:rPr>
          <w:rFonts w:eastAsiaTheme="minorHAnsi"/>
          <w:sz w:val="24"/>
          <w:szCs w:val="24"/>
        </w:rPr>
        <w:t>cross regulator structures.</w:t>
      </w:r>
    </w:p>
    <w:p w:rsidR="00274882" w:rsidRPr="00074DE1" w:rsidRDefault="00274882" w:rsidP="007C01E7">
      <w:pPr>
        <w:overflowPunct/>
        <w:spacing w:line="276" w:lineRule="auto"/>
        <w:jc w:val="both"/>
        <w:textAlignment w:val="auto"/>
        <w:rPr>
          <w:rFonts w:eastAsiaTheme="minorHAnsi"/>
          <w:sz w:val="24"/>
          <w:szCs w:val="24"/>
        </w:rPr>
      </w:pPr>
    </w:p>
    <w:p w:rsidR="001E4AEB" w:rsidRPr="00CD229C" w:rsidRDefault="001E4AEB" w:rsidP="00CD229C">
      <w:pPr>
        <w:pStyle w:val="Heading2"/>
        <w:rPr>
          <w:rFonts w:eastAsiaTheme="minorHAnsi"/>
        </w:rPr>
      </w:pPr>
      <w:r w:rsidRPr="00CC1D9D">
        <w:rPr>
          <w:rFonts w:eastAsiaTheme="minorHAnsi"/>
          <w:sz w:val="28"/>
        </w:rPr>
        <w:t xml:space="preserve"> </w:t>
      </w:r>
      <w:bookmarkStart w:id="50" w:name="_Toc167478136"/>
      <w:r w:rsidRPr="00CC1D9D">
        <w:rPr>
          <w:rFonts w:eastAsiaTheme="minorHAnsi"/>
          <w:sz w:val="28"/>
        </w:rPr>
        <w:t>Secondary Canal Irrigation Structures</w:t>
      </w:r>
      <w:bookmarkEnd w:id="50"/>
    </w:p>
    <w:p w:rsidR="001E4AEB" w:rsidRPr="00074DE1" w:rsidRDefault="001E4AEB" w:rsidP="007C01E7">
      <w:pPr>
        <w:overflowPunct/>
        <w:spacing w:line="276" w:lineRule="auto"/>
        <w:jc w:val="both"/>
        <w:textAlignment w:val="auto"/>
        <w:rPr>
          <w:rFonts w:eastAsiaTheme="minorHAnsi"/>
          <w:b/>
          <w:bCs/>
          <w:sz w:val="24"/>
          <w:szCs w:val="24"/>
        </w:rPr>
      </w:pPr>
    </w:p>
    <w:p w:rsidR="001E4AEB" w:rsidRDefault="001E4AEB" w:rsidP="007C01E7">
      <w:pPr>
        <w:overflowPunct/>
        <w:spacing w:line="276" w:lineRule="auto"/>
        <w:jc w:val="both"/>
        <w:textAlignment w:val="auto"/>
        <w:rPr>
          <w:rFonts w:eastAsiaTheme="minorHAnsi"/>
          <w:sz w:val="24"/>
          <w:szCs w:val="24"/>
        </w:rPr>
      </w:pPr>
      <w:r w:rsidRPr="00074DE1">
        <w:rPr>
          <w:rFonts w:eastAsiaTheme="minorHAnsi"/>
          <w:sz w:val="24"/>
          <w:szCs w:val="24"/>
        </w:rPr>
        <w:t xml:space="preserve">Categories and numbers of secondary canal structures are </w:t>
      </w:r>
      <w:r w:rsidR="00B15EBF" w:rsidRPr="00074DE1">
        <w:rPr>
          <w:rFonts w:eastAsiaTheme="minorHAnsi"/>
          <w:sz w:val="24"/>
          <w:szCs w:val="24"/>
        </w:rPr>
        <w:t>summarized</w:t>
      </w:r>
      <w:r w:rsidRPr="00074DE1">
        <w:rPr>
          <w:rFonts w:eastAsiaTheme="minorHAnsi"/>
          <w:sz w:val="24"/>
          <w:szCs w:val="24"/>
        </w:rPr>
        <w:t xml:space="preserve"> below, and in detail by</w:t>
      </w:r>
      <w:r w:rsidR="003C1EAB">
        <w:rPr>
          <w:rFonts w:eastAsiaTheme="minorHAnsi"/>
          <w:sz w:val="24"/>
          <w:szCs w:val="24"/>
        </w:rPr>
        <w:t xml:space="preserve"> </w:t>
      </w:r>
      <w:r w:rsidRPr="00074DE1">
        <w:rPr>
          <w:rFonts w:eastAsiaTheme="minorHAnsi"/>
          <w:sz w:val="24"/>
          <w:szCs w:val="24"/>
        </w:rPr>
        <w:t xml:space="preserve">Structure category </w:t>
      </w:r>
      <w:r w:rsidR="003C1EAB" w:rsidRPr="00074DE1">
        <w:rPr>
          <w:rFonts w:eastAsiaTheme="minorHAnsi"/>
          <w:sz w:val="24"/>
          <w:szCs w:val="24"/>
        </w:rPr>
        <w:t>in</w:t>
      </w:r>
      <w:r w:rsidR="003C1EAB">
        <w:rPr>
          <w:rFonts w:eastAsiaTheme="minorHAnsi"/>
          <w:sz w:val="24"/>
          <w:szCs w:val="24"/>
        </w:rPr>
        <w:t xml:space="preserve"> </w:t>
      </w:r>
      <w:r w:rsidR="003C1EAB" w:rsidRPr="00074DE1">
        <w:rPr>
          <w:rFonts w:eastAsiaTheme="minorHAnsi"/>
          <w:sz w:val="24"/>
          <w:szCs w:val="24"/>
        </w:rPr>
        <w:t>Table</w:t>
      </w:r>
      <w:r w:rsidRPr="004B2AA0">
        <w:rPr>
          <w:rFonts w:eastAsiaTheme="minorHAnsi"/>
          <w:b/>
          <w:bCs/>
          <w:sz w:val="24"/>
          <w:szCs w:val="24"/>
        </w:rPr>
        <w:t xml:space="preserve"> 2-</w:t>
      </w:r>
      <w:r w:rsidR="004B2AA0" w:rsidRPr="004B2AA0">
        <w:rPr>
          <w:rFonts w:eastAsiaTheme="minorHAnsi"/>
          <w:b/>
          <w:bCs/>
          <w:sz w:val="24"/>
          <w:szCs w:val="24"/>
        </w:rPr>
        <w:t>5</w:t>
      </w:r>
      <w:r w:rsidRPr="004B2AA0">
        <w:rPr>
          <w:rFonts w:eastAsiaTheme="minorHAnsi"/>
          <w:sz w:val="24"/>
          <w:szCs w:val="24"/>
        </w:rPr>
        <w:t>.</w:t>
      </w:r>
    </w:p>
    <w:p w:rsidR="001E4AEB" w:rsidRPr="00074DE1" w:rsidRDefault="00274882" w:rsidP="00274882">
      <w:pPr>
        <w:pStyle w:val="Caption"/>
        <w:rPr>
          <w:rFonts w:eastAsiaTheme="minorHAnsi"/>
          <w:b w:val="0"/>
          <w:bCs/>
          <w:sz w:val="24"/>
          <w:szCs w:val="24"/>
        </w:rPr>
      </w:pPr>
      <w:bookmarkStart w:id="51" w:name="_Toc454979673"/>
      <w:r>
        <w:t xml:space="preserve">Table </w:t>
      </w:r>
      <w:fldSimple w:instr=" STYLEREF 1 \s ">
        <w:r w:rsidR="00381A2C">
          <w:rPr>
            <w:noProof/>
          </w:rPr>
          <w:t>2</w:t>
        </w:r>
      </w:fldSimple>
      <w:r w:rsidR="002039C7">
        <w:noBreakHyphen/>
      </w:r>
      <w:fldSimple w:instr=" SEQ Table \* ARABIC \s 1 ">
        <w:r w:rsidR="00381A2C">
          <w:rPr>
            <w:noProof/>
          </w:rPr>
          <w:t>5</w:t>
        </w:r>
      </w:fldSimple>
      <w:r w:rsidRPr="00074DE1">
        <w:rPr>
          <w:rFonts w:eastAsiaTheme="minorHAnsi"/>
          <w:b w:val="0"/>
          <w:bCs/>
          <w:sz w:val="24"/>
          <w:szCs w:val="24"/>
        </w:rPr>
        <w:t>: Category of Secondary Canal Structures</w:t>
      </w:r>
      <w:bookmarkEnd w:id="51"/>
    </w:p>
    <w:tbl>
      <w:tblPr>
        <w:tblW w:w="1010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
        <w:gridCol w:w="4323"/>
        <w:gridCol w:w="616"/>
        <w:gridCol w:w="4500"/>
      </w:tblGrid>
      <w:tr w:rsidR="001E4AEB" w:rsidTr="00CC1D9D">
        <w:trPr>
          <w:trHeight w:val="374"/>
        </w:trPr>
        <w:tc>
          <w:tcPr>
            <w:tcW w:w="664" w:type="dxa"/>
          </w:tcPr>
          <w:p w:rsidR="001E4AEB" w:rsidRPr="00B15EBF" w:rsidRDefault="001E4AEB" w:rsidP="00274882">
            <w:pPr>
              <w:ind w:left="127"/>
              <w:jc w:val="both"/>
              <w:rPr>
                <w:rFonts w:eastAsiaTheme="minorHAnsi"/>
                <w:b/>
                <w:bCs/>
                <w:sz w:val="24"/>
                <w:szCs w:val="24"/>
              </w:rPr>
            </w:pPr>
            <w:r w:rsidRPr="00B15EBF">
              <w:rPr>
                <w:rFonts w:eastAsiaTheme="minorHAnsi"/>
                <w:b/>
                <w:bCs/>
                <w:sz w:val="24"/>
                <w:szCs w:val="24"/>
              </w:rPr>
              <w:t>Nr</w:t>
            </w:r>
          </w:p>
        </w:tc>
        <w:tc>
          <w:tcPr>
            <w:tcW w:w="4323" w:type="dxa"/>
          </w:tcPr>
          <w:p w:rsidR="001E4AEB" w:rsidRPr="00B15EBF" w:rsidRDefault="001E4AEB" w:rsidP="00274882">
            <w:pPr>
              <w:ind w:left="462"/>
              <w:jc w:val="both"/>
              <w:rPr>
                <w:rFonts w:eastAsiaTheme="minorHAnsi"/>
                <w:b/>
                <w:bCs/>
                <w:sz w:val="24"/>
                <w:szCs w:val="24"/>
              </w:rPr>
            </w:pPr>
            <w:r w:rsidRPr="00B15EBF">
              <w:rPr>
                <w:rFonts w:eastAsiaTheme="minorHAnsi"/>
                <w:b/>
                <w:bCs/>
                <w:sz w:val="24"/>
                <w:szCs w:val="24"/>
              </w:rPr>
              <w:t>Structure</w:t>
            </w:r>
          </w:p>
        </w:tc>
        <w:tc>
          <w:tcPr>
            <w:tcW w:w="616" w:type="dxa"/>
          </w:tcPr>
          <w:p w:rsidR="001E4AEB" w:rsidRPr="00B15EBF" w:rsidRDefault="001E4AEB" w:rsidP="00274882">
            <w:pPr>
              <w:jc w:val="both"/>
              <w:rPr>
                <w:rFonts w:eastAsiaTheme="minorHAnsi"/>
                <w:b/>
                <w:bCs/>
                <w:sz w:val="24"/>
                <w:szCs w:val="24"/>
              </w:rPr>
            </w:pPr>
            <w:r w:rsidRPr="00B15EBF">
              <w:rPr>
                <w:rFonts w:eastAsiaTheme="minorHAnsi"/>
                <w:b/>
                <w:bCs/>
                <w:sz w:val="24"/>
                <w:szCs w:val="24"/>
              </w:rPr>
              <w:t>Nr</w:t>
            </w:r>
          </w:p>
        </w:tc>
        <w:tc>
          <w:tcPr>
            <w:tcW w:w="4500" w:type="dxa"/>
          </w:tcPr>
          <w:p w:rsidR="001E4AEB" w:rsidRPr="00B15EBF" w:rsidRDefault="001E4AEB" w:rsidP="00274882">
            <w:pPr>
              <w:ind w:left="2426"/>
              <w:jc w:val="both"/>
              <w:rPr>
                <w:rFonts w:eastAsiaTheme="minorHAnsi"/>
                <w:b/>
                <w:bCs/>
                <w:sz w:val="24"/>
                <w:szCs w:val="24"/>
              </w:rPr>
            </w:pPr>
            <w:r w:rsidRPr="00B15EBF">
              <w:rPr>
                <w:rFonts w:eastAsiaTheme="minorHAnsi"/>
                <w:b/>
                <w:bCs/>
                <w:sz w:val="24"/>
                <w:szCs w:val="24"/>
              </w:rPr>
              <w:t>Remarks</w:t>
            </w:r>
          </w:p>
        </w:tc>
      </w:tr>
      <w:tr w:rsidR="001E4AEB" w:rsidTr="00CC1D9D">
        <w:trPr>
          <w:trHeight w:val="233"/>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1</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Measuring Flumes</w:t>
            </w:r>
          </w:p>
        </w:tc>
        <w:tc>
          <w:tcPr>
            <w:tcW w:w="616" w:type="dxa"/>
          </w:tcPr>
          <w:p w:rsidR="001E4AEB" w:rsidRPr="00B15EBF" w:rsidRDefault="001E4AEB" w:rsidP="00274882">
            <w:pPr>
              <w:jc w:val="both"/>
              <w:rPr>
                <w:rFonts w:eastAsiaTheme="minorHAnsi"/>
                <w:sz w:val="24"/>
                <w:szCs w:val="24"/>
              </w:rPr>
            </w:pPr>
            <w:r w:rsidRPr="00B15EBF">
              <w:rPr>
                <w:rFonts w:eastAsiaTheme="minorHAnsi"/>
                <w:sz w:val="24"/>
                <w:szCs w:val="24"/>
              </w:rPr>
              <w:t>3</w:t>
            </w:r>
          </w:p>
        </w:tc>
        <w:tc>
          <w:tcPr>
            <w:tcW w:w="4500" w:type="dxa"/>
          </w:tcPr>
          <w:p w:rsidR="001E4AEB" w:rsidRPr="00B15EBF" w:rsidRDefault="001E4AEB" w:rsidP="00274882">
            <w:pPr>
              <w:jc w:val="both"/>
              <w:rPr>
                <w:rFonts w:eastAsiaTheme="minorHAnsi"/>
                <w:sz w:val="24"/>
                <w:szCs w:val="24"/>
              </w:rPr>
            </w:pPr>
            <w:r w:rsidRPr="00B15EBF">
              <w:rPr>
                <w:rFonts w:eastAsiaTheme="minorHAnsi"/>
                <w:sz w:val="24"/>
                <w:szCs w:val="24"/>
              </w:rPr>
              <w:t>At head of each secondary canals</w:t>
            </w:r>
          </w:p>
        </w:tc>
      </w:tr>
      <w:tr w:rsidR="001E4AEB" w:rsidTr="00CC1D9D">
        <w:trPr>
          <w:trHeight w:val="251"/>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2</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Drops</w:t>
            </w:r>
          </w:p>
        </w:tc>
        <w:tc>
          <w:tcPr>
            <w:tcW w:w="616" w:type="dxa"/>
          </w:tcPr>
          <w:p w:rsidR="001E4AEB" w:rsidRPr="00B15EBF" w:rsidRDefault="00B15EBF" w:rsidP="00274882">
            <w:pPr>
              <w:jc w:val="both"/>
              <w:rPr>
                <w:rFonts w:eastAsiaTheme="minorHAnsi"/>
                <w:sz w:val="24"/>
                <w:szCs w:val="24"/>
              </w:rPr>
            </w:pPr>
            <w:r>
              <w:rPr>
                <w:rFonts w:eastAsiaTheme="minorHAnsi"/>
                <w:sz w:val="24"/>
                <w:szCs w:val="24"/>
              </w:rPr>
              <w:t>75</w:t>
            </w:r>
          </w:p>
        </w:tc>
        <w:tc>
          <w:tcPr>
            <w:tcW w:w="4500" w:type="dxa"/>
          </w:tcPr>
          <w:p w:rsidR="001E4AEB" w:rsidRPr="00B15EBF" w:rsidRDefault="00B15EBF" w:rsidP="00274882">
            <w:pPr>
              <w:jc w:val="both"/>
              <w:rPr>
                <w:rFonts w:eastAsiaTheme="minorHAnsi"/>
                <w:sz w:val="24"/>
                <w:szCs w:val="24"/>
              </w:rPr>
            </w:pPr>
            <w:r>
              <w:rPr>
                <w:rFonts w:eastAsiaTheme="minorHAnsi"/>
                <w:sz w:val="24"/>
                <w:szCs w:val="24"/>
              </w:rPr>
              <w:t>On SC_1&amp;SC_2</w:t>
            </w:r>
          </w:p>
        </w:tc>
      </w:tr>
      <w:tr w:rsidR="001E4AEB" w:rsidTr="00CC1D9D">
        <w:trPr>
          <w:trHeight w:val="260"/>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3</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Night storage inlets</w:t>
            </w:r>
          </w:p>
        </w:tc>
        <w:tc>
          <w:tcPr>
            <w:tcW w:w="616" w:type="dxa"/>
          </w:tcPr>
          <w:p w:rsidR="001E4AEB" w:rsidRPr="00B15EBF" w:rsidRDefault="001E4AEB" w:rsidP="00274882">
            <w:pPr>
              <w:jc w:val="both"/>
              <w:rPr>
                <w:rFonts w:eastAsiaTheme="minorHAnsi"/>
                <w:sz w:val="24"/>
                <w:szCs w:val="24"/>
              </w:rPr>
            </w:pPr>
            <w:r w:rsidRPr="00B15EBF">
              <w:rPr>
                <w:rFonts w:eastAsiaTheme="minorHAnsi"/>
                <w:sz w:val="24"/>
                <w:szCs w:val="24"/>
              </w:rPr>
              <w:t>1</w:t>
            </w:r>
          </w:p>
        </w:tc>
        <w:tc>
          <w:tcPr>
            <w:tcW w:w="4500" w:type="dxa"/>
            <w:vMerge w:val="restart"/>
          </w:tcPr>
          <w:p w:rsidR="001E4AEB" w:rsidRPr="00B15EBF" w:rsidRDefault="001E4AEB" w:rsidP="00274882">
            <w:pPr>
              <w:jc w:val="both"/>
              <w:rPr>
                <w:rFonts w:eastAsiaTheme="minorHAnsi"/>
                <w:sz w:val="24"/>
                <w:szCs w:val="24"/>
              </w:rPr>
            </w:pPr>
            <w:r w:rsidRPr="00B15EBF">
              <w:rPr>
                <w:rFonts w:eastAsiaTheme="minorHAnsi"/>
                <w:sz w:val="24"/>
                <w:szCs w:val="24"/>
              </w:rPr>
              <w:t>Associated with night storage reservoirs</w:t>
            </w:r>
          </w:p>
        </w:tc>
      </w:tr>
      <w:tr w:rsidR="001E4AEB" w:rsidTr="00CC1D9D">
        <w:trPr>
          <w:trHeight w:val="277"/>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4</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Night storage outlets &amp;measuring flumes</w:t>
            </w:r>
          </w:p>
        </w:tc>
        <w:tc>
          <w:tcPr>
            <w:tcW w:w="616" w:type="dxa"/>
          </w:tcPr>
          <w:p w:rsidR="001E4AEB" w:rsidRPr="00B15EBF" w:rsidRDefault="001E4AEB" w:rsidP="00274882">
            <w:pPr>
              <w:jc w:val="both"/>
              <w:rPr>
                <w:rFonts w:eastAsiaTheme="minorHAnsi"/>
                <w:sz w:val="24"/>
                <w:szCs w:val="24"/>
              </w:rPr>
            </w:pPr>
            <w:r w:rsidRPr="00B15EBF">
              <w:rPr>
                <w:rFonts w:eastAsiaTheme="minorHAnsi"/>
                <w:sz w:val="24"/>
                <w:szCs w:val="24"/>
              </w:rPr>
              <w:t>1</w:t>
            </w:r>
          </w:p>
        </w:tc>
        <w:tc>
          <w:tcPr>
            <w:tcW w:w="4500" w:type="dxa"/>
            <w:vMerge/>
          </w:tcPr>
          <w:p w:rsidR="001E4AEB" w:rsidRPr="00B15EBF" w:rsidRDefault="001E4AEB" w:rsidP="00274882">
            <w:pPr>
              <w:jc w:val="both"/>
              <w:rPr>
                <w:rFonts w:eastAsiaTheme="minorHAnsi"/>
                <w:sz w:val="24"/>
                <w:szCs w:val="24"/>
              </w:rPr>
            </w:pPr>
          </w:p>
        </w:tc>
      </w:tr>
      <w:tr w:rsidR="001E4AEB" w:rsidTr="00CC1D9D">
        <w:trPr>
          <w:trHeight w:val="242"/>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5</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Tertiary canal off</w:t>
            </w:r>
            <w:r w:rsidR="00B15EBF">
              <w:rPr>
                <w:rFonts w:eastAsiaTheme="minorHAnsi"/>
                <w:sz w:val="24"/>
                <w:szCs w:val="24"/>
              </w:rPr>
              <w:t xml:space="preserve"> </w:t>
            </w:r>
            <w:r w:rsidRPr="00B15EBF">
              <w:rPr>
                <w:rFonts w:eastAsiaTheme="minorHAnsi"/>
                <w:sz w:val="24"/>
                <w:szCs w:val="24"/>
              </w:rPr>
              <w:t>takes</w:t>
            </w:r>
          </w:p>
        </w:tc>
        <w:tc>
          <w:tcPr>
            <w:tcW w:w="616" w:type="dxa"/>
          </w:tcPr>
          <w:p w:rsidR="001E4AEB" w:rsidRPr="00B15EBF" w:rsidRDefault="003C1EAB" w:rsidP="00B15EBF">
            <w:pPr>
              <w:jc w:val="both"/>
              <w:rPr>
                <w:rFonts w:eastAsiaTheme="minorHAnsi"/>
                <w:sz w:val="24"/>
                <w:szCs w:val="24"/>
              </w:rPr>
            </w:pPr>
            <w:r w:rsidRPr="00B15EBF">
              <w:rPr>
                <w:rFonts w:eastAsiaTheme="minorHAnsi"/>
                <w:sz w:val="24"/>
                <w:szCs w:val="24"/>
              </w:rPr>
              <w:t>1</w:t>
            </w:r>
            <w:r w:rsidR="00B15EBF">
              <w:rPr>
                <w:rFonts w:eastAsiaTheme="minorHAnsi"/>
                <w:sz w:val="24"/>
                <w:szCs w:val="24"/>
              </w:rPr>
              <w:t>2</w:t>
            </w:r>
          </w:p>
        </w:tc>
        <w:tc>
          <w:tcPr>
            <w:tcW w:w="4500" w:type="dxa"/>
          </w:tcPr>
          <w:p w:rsidR="001E4AEB" w:rsidRPr="00B15EBF" w:rsidRDefault="00F21153" w:rsidP="00B15EBF">
            <w:pPr>
              <w:jc w:val="both"/>
              <w:rPr>
                <w:rFonts w:eastAsiaTheme="minorHAnsi"/>
                <w:sz w:val="24"/>
                <w:szCs w:val="24"/>
              </w:rPr>
            </w:pPr>
            <w:r w:rsidRPr="00B15EBF">
              <w:rPr>
                <w:rFonts w:eastAsiaTheme="minorHAnsi"/>
                <w:sz w:val="24"/>
                <w:szCs w:val="24"/>
              </w:rPr>
              <w:t>1</w:t>
            </w:r>
            <w:r w:rsidR="00B15EBF">
              <w:rPr>
                <w:rFonts w:eastAsiaTheme="minorHAnsi"/>
                <w:sz w:val="24"/>
                <w:szCs w:val="24"/>
              </w:rPr>
              <w:t>2</w:t>
            </w:r>
            <w:r w:rsidR="001E4AEB" w:rsidRPr="00B15EBF">
              <w:rPr>
                <w:rFonts w:eastAsiaTheme="minorHAnsi"/>
                <w:sz w:val="24"/>
                <w:szCs w:val="24"/>
              </w:rPr>
              <w:t xml:space="preserve"> gated off</w:t>
            </w:r>
            <w:r w:rsidR="00B15EBF">
              <w:rPr>
                <w:rFonts w:eastAsiaTheme="minorHAnsi"/>
                <w:sz w:val="24"/>
                <w:szCs w:val="24"/>
              </w:rPr>
              <w:t xml:space="preserve"> </w:t>
            </w:r>
            <w:r w:rsidR="001E4AEB" w:rsidRPr="00B15EBF">
              <w:rPr>
                <w:rFonts w:eastAsiaTheme="minorHAnsi"/>
                <w:sz w:val="24"/>
                <w:szCs w:val="24"/>
              </w:rPr>
              <w:t xml:space="preserve">takes to supply </w:t>
            </w:r>
            <w:r w:rsidRPr="00B15EBF">
              <w:rPr>
                <w:rFonts w:eastAsiaTheme="minorHAnsi"/>
                <w:sz w:val="24"/>
                <w:szCs w:val="24"/>
              </w:rPr>
              <w:t>1</w:t>
            </w:r>
            <w:r w:rsidR="003C1EAB" w:rsidRPr="00B15EBF">
              <w:rPr>
                <w:rFonts w:eastAsiaTheme="minorHAnsi"/>
                <w:sz w:val="24"/>
                <w:szCs w:val="24"/>
              </w:rPr>
              <w:t>5</w:t>
            </w:r>
            <w:r w:rsidR="001E4AEB" w:rsidRPr="00B15EBF">
              <w:rPr>
                <w:rFonts w:eastAsiaTheme="minorHAnsi"/>
                <w:sz w:val="24"/>
                <w:szCs w:val="24"/>
              </w:rPr>
              <w:t xml:space="preserve"> tertiary units</w:t>
            </w:r>
          </w:p>
        </w:tc>
      </w:tr>
      <w:tr w:rsidR="001E4AEB" w:rsidTr="00CC1D9D">
        <w:trPr>
          <w:trHeight w:val="359"/>
        </w:trPr>
        <w:tc>
          <w:tcPr>
            <w:tcW w:w="664" w:type="dxa"/>
          </w:tcPr>
          <w:p w:rsidR="001E4AEB" w:rsidRPr="00B15EBF" w:rsidRDefault="001E4AEB" w:rsidP="00274882">
            <w:pPr>
              <w:ind w:left="127"/>
              <w:jc w:val="both"/>
              <w:rPr>
                <w:rFonts w:eastAsiaTheme="minorHAnsi"/>
                <w:sz w:val="24"/>
                <w:szCs w:val="24"/>
              </w:rPr>
            </w:pPr>
            <w:r w:rsidRPr="00B15EBF">
              <w:rPr>
                <w:rFonts w:eastAsiaTheme="minorHAnsi"/>
                <w:sz w:val="24"/>
                <w:szCs w:val="24"/>
              </w:rPr>
              <w:t>6</w:t>
            </w:r>
          </w:p>
        </w:tc>
        <w:tc>
          <w:tcPr>
            <w:tcW w:w="4323" w:type="dxa"/>
          </w:tcPr>
          <w:p w:rsidR="001E4AEB" w:rsidRPr="00B15EBF" w:rsidRDefault="001E4AEB" w:rsidP="00274882">
            <w:pPr>
              <w:jc w:val="both"/>
              <w:rPr>
                <w:rFonts w:eastAsiaTheme="minorHAnsi"/>
                <w:sz w:val="24"/>
                <w:szCs w:val="24"/>
              </w:rPr>
            </w:pPr>
            <w:r w:rsidRPr="00B15EBF">
              <w:rPr>
                <w:rFonts w:eastAsiaTheme="minorHAnsi"/>
                <w:sz w:val="24"/>
                <w:szCs w:val="24"/>
              </w:rPr>
              <w:t>Tail structures drains</w:t>
            </w:r>
          </w:p>
        </w:tc>
        <w:tc>
          <w:tcPr>
            <w:tcW w:w="616" w:type="dxa"/>
          </w:tcPr>
          <w:p w:rsidR="001E4AEB" w:rsidRPr="00B15EBF" w:rsidRDefault="00B15EBF" w:rsidP="00274882">
            <w:pPr>
              <w:jc w:val="both"/>
              <w:rPr>
                <w:rFonts w:eastAsiaTheme="minorHAnsi"/>
                <w:sz w:val="24"/>
                <w:szCs w:val="24"/>
              </w:rPr>
            </w:pPr>
            <w:r>
              <w:rPr>
                <w:rFonts w:eastAsiaTheme="minorHAnsi"/>
                <w:sz w:val="24"/>
                <w:szCs w:val="24"/>
              </w:rPr>
              <w:t>2</w:t>
            </w:r>
          </w:p>
        </w:tc>
        <w:tc>
          <w:tcPr>
            <w:tcW w:w="4500" w:type="dxa"/>
          </w:tcPr>
          <w:p w:rsidR="001E4AEB" w:rsidRPr="00B15EBF" w:rsidRDefault="001E4AEB" w:rsidP="00274882">
            <w:pPr>
              <w:jc w:val="both"/>
              <w:rPr>
                <w:rFonts w:eastAsiaTheme="minorHAnsi"/>
                <w:sz w:val="24"/>
                <w:szCs w:val="24"/>
              </w:rPr>
            </w:pPr>
            <w:r w:rsidRPr="00B15EBF">
              <w:rPr>
                <w:rFonts w:eastAsiaTheme="minorHAnsi"/>
                <w:sz w:val="24"/>
                <w:szCs w:val="24"/>
              </w:rPr>
              <w:t xml:space="preserve">Controlling levels in canal &amp; releases in stream/drainage </w:t>
            </w:r>
          </w:p>
        </w:tc>
      </w:tr>
    </w:tbl>
    <w:p w:rsidR="00CC1D9D" w:rsidRDefault="00CC1D9D" w:rsidP="00CC1D9D">
      <w:pPr>
        <w:pStyle w:val="Heading3"/>
        <w:numPr>
          <w:ilvl w:val="0"/>
          <w:numId w:val="0"/>
        </w:numPr>
        <w:ind w:left="720"/>
        <w:rPr>
          <w:rFonts w:eastAsiaTheme="minorHAnsi"/>
        </w:rPr>
      </w:pPr>
    </w:p>
    <w:p w:rsidR="00CC1D9D" w:rsidRDefault="00CC1D9D" w:rsidP="00CC1D9D">
      <w:pPr>
        <w:rPr>
          <w:rFonts w:eastAsiaTheme="minorHAnsi"/>
        </w:rPr>
      </w:pPr>
    </w:p>
    <w:p w:rsidR="004B2533" w:rsidRPr="00CD229C" w:rsidRDefault="004B2533" w:rsidP="00CD229C">
      <w:pPr>
        <w:pStyle w:val="Heading3"/>
        <w:rPr>
          <w:rFonts w:eastAsiaTheme="minorHAnsi"/>
        </w:rPr>
      </w:pPr>
      <w:bookmarkStart w:id="52" w:name="_Toc167478137"/>
      <w:r w:rsidRPr="00CD229C">
        <w:rPr>
          <w:rFonts w:eastAsiaTheme="minorHAnsi"/>
        </w:rPr>
        <w:t>Flow Regulating and Measurement Structures</w:t>
      </w:r>
      <w:bookmarkEnd w:id="52"/>
    </w:p>
    <w:p w:rsidR="0061545E" w:rsidRPr="0061545E" w:rsidRDefault="0061545E" w:rsidP="007C01E7">
      <w:pPr>
        <w:spacing w:line="276" w:lineRule="auto"/>
        <w:rPr>
          <w:rFonts w:eastAsiaTheme="minorHAnsi"/>
        </w:rPr>
      </w:pPr>
    </w:p>
    <w:p w:rsidR="00E9063A" w:rsidRDefault="00E9063A" w:rsidP="007C01E7">
      <w:pPr>
        <w:overflowPunct/>
        <w:spacing w:line="276" w:lineRule="auto"/>
        <w:jc w:val="both"/>
        <w:textAlignment w:val="auto"/>
        <w:rPr>
          <w:rFonts w:eastAsiaTheme="minorHAnsi"/>
          <w:sz w:val="24"/>
          <w:szCs w:val="24"/>
        </w:rPr>
      </w:pPr>
      <w:r w:rsidRPr="00074DE1">
        <w:rPr>
          <w:rFonts w:eastAsiaTheme="minorHAnsi"/>
          <w:sz w:val="24"/>
          <w:szCs w:val="24"/>
        </w:rPr>
        <w:t>Gated (flume) cross regulators with overflow side-spillways are proposed for the Secondary</w:t>
      </w:r>
      <w:r>
        <w:rPr>
          <w:rFonts w:eastAsiaTheme="minorHAnsi"/>
          <w:sz w:val="24"/>
          <w:szCs w:val="24"/>
        </w:rPr>
        <w:t xml:space="preserve"> </w:t>
      </w:r>
      <w:r w:rsidRPr="00074DE1">
        <w:rPr>
          <w:rFonts w:eastAsiaTheme="minorHAnsi"/>
          <w:sz w:val="24"/>
          <w:szCs w:val="24"/>
        </w:rPr>
        <w:t>canals as well as for the Main canal. These will be more expensive but would facilitate WUAs</w:t>
      </w:r>
      <w:r>
        <w:rPr>
          <w:rFonts w:eastAsiaTheme="minorHAnsi"/>
          <w:sz w:val="24"/>
          <w:szCs w:val="24"/>
        </w:rPr>
        <w:t xml:space="preserve"> </w:t>
      </w:r>
      <w:r w:rsidRPr="00074DE1">
        <w:rPr>
          <w:rFonts w:eastAsiaTheme="minorHAnsi"/>
          <w:sz w:val="24"/>
          <w:szCs w:val="24"/>
        </w:rPr>
        <w:t>quickly achieving design full supply levels in the secondary canals each day when flows are</w:t>
      </w:r>
      <w:r>
        <w:rPr>
          <w:rFonts w:eastAsiaTheme="minorHAnsi"/>
          <w:sz w:val="24"/>
          <w:szCs w:val="24"/>
        </w:rPr>
        <w:t xml:space="preserve"> </w:t>
      </w:r>
      <w:r w:rsidRPr="00074DE1">
        <w:rPr>
          <w:rFonts w:eastAsiaTheme="minorHAnsi"/>
          <w:sz w:val="24"/>
          <w:szCs w:val="24"/>
        </w:rPr>
        <w:t>released from the night storage reservoirs.</w:t>
      </w:r>
    </w:p>
    <w:p w:rsidR="00E9063A" w:rsidRPr="00074DE1" w:rsidRDefault="00E9063A" w:rsidP="007C01E7">
      <w:pPr>
        <w:overflowPunct/>
        <w:spacing w:line="276" w:lineRule="auto"/>
        <w:jc w:val="both"/>
        <w:textAlignment w:val="auto"/>
        <w:rPr>
          <w:rFonts w:eastAsiaTheme="minorHAnsi"/>
          <w:sz w:val="24"/>
          <w:szCs w:val="24"/>
        </w:rPr>
      </w:pPr>
    </w:p>
    <w:p w:rsidR="00E9063A" w:rsidRDefault="00E9063A" w:rsidP="007C01E7">
      <w:pPr>
        <w:overflowPunct/>
        <w:spacing w:line="276" w:lineRule="auto"/>
        <w:jc w:val="both"/>
        <w:textAlignment w:val="auto"/>
        <w:rPr>
          <w:rFonts w:eastAsiaTheme="minorHAnsi"/>
          <w:sz w:val="24"/>
          <w:szCs w:val="24"/>
        </w:rPr>
      </w:pPr>
      <w:r w:rsidRPr="00074DE1">
        <w:rPr>
          <w:rFonts w:eastAsiaTheme="minorHAnsi"/>
          <w:sz w:val="24"/>
          <w:szCs w:val="24"/>
        </w:rPr>
        <w:t>Tertiary canal offtakes along the secondary canals shall comprise gated orifice structures similar</w:t>
      </w:r>
      <w:r>
        <w:rPr>
          <w:rFonts w:eastAsiaTheme="minorHAnsi"/>
          <w:sz w:val="24"/>
          <w:szCs w:val="24"/>
        </w:rPr>
        <w:t xml:space="preserve"> </w:t>
      </w:r>
      <w:r w:rsidRPr="00074DE1">
        <w:rPr>
          <w:rFonts w:eastAsiaTheme="minorHAnsi"/>
          <w:sz w:val="24"/>
          <w:szCs w:val="24"/>
        </w:rPr>
        <w:t>to those provided along the Main canal, only smaller, controlling supply to tertiary canals.</w:t>
      </w:r>
    </w:p>
    <w:p w:rsidR="00E9063A" w:rsidRPr="00074DE1" w:rsidRDefault="00E9063A" w:rsidP="007C01E7">
      <w:pPr>
        <w:overflowPunct/>
        <w:spacing w:line="276" w:lineRule="auto"/>
        <w:jc w:val="both"/>
        <w:textAlignment w:val="auto"/>
        <w:rPr>
          <w:rFonts w:eastAsiaTheme="minorHAnsi"/>
          <w:sz w:val="24"/>
          <w:szCs w:val="24"/>
        </w:rPr>
      </w:pPr>
    </w:p>
    <w:p w:rsidR="00E9063A" w:rsidRDefault="00E9063A" w:rsidP="007C01E7">
      <w:pPr>
        <w:overflowPunct/>
        <w:spacing w:line="276" w:lineRule="auto"/>
        <w:jc w:val="both"/>
        <w:textAlignment w:val="auto"/>
        <w:rPr>
          <w:rFonts w:eastAsiaTheme="minorHAnsi"/>
          <w:sz w:val="24"/>
          <w:szCs w:val="24"/>
        </w:rPr>
      </w:pPr>
      <w:r w:rsidRPr="00074DE1">
        <w:rPr>
          <w:rFonts w:eastAsiaTheme="minorHAnsi"/>
          <w:sz w:val="24"/>
          <w:szCs w:val="24"/>
        </w:rPr>
        <w:t>Structures associated with the night storage reservoirs include gated inlet and outlet structures</w:t>
      </w:r>
      <w:r>
        <w:rPr>
          <w:rFonts w:eastAsiaTheme="minorHAnsi"/>
          <w:sz w:val="24"/>
          <w:szCs w:val="24"/>
        </w:rPr>
        <w:t xml:space="preserve"> </w:t>
      </w:r>
      <w:r w:rsidRPr="00074DE1">
        <w:rPr>
          <w:rFonts w:eastAsiaTheme="minorHAnsi"/>
          <w:sz w:val="24"/>
          <w:szCs w:val="24"/>
        </w:rPr>
        <w:t>for controlled diversion of flow into the reservoirs during the night, and release for day time</w:t>
      </w:r>
      <w:r>
        <w:rPr>
          <w:rFonts w:eastAsiaTheme="minorHAnsi"/>
          <w:sz w:val="24"/>
          <w:szCs w:val="24"/>
        </w:rPr>
        <w:t xml:space="preserve"> </w:t>
      </w:r>
      <w:r w:rsidRPr="00074DE1">
        <w:rPr>
          <w:rFonts w:eastAsiaTheme="minorHAnsi"/>
          <w:sz w:val="24"/>
          <w:szCs w:val="24"/>
        </w:rPr>
        <w:t>irrigation.</w:t>
      </w:r>
    </w:p>
    <w:p w:rsidR="00E9063A" w:rsidRPr="00074DE1" w:rsidRDefault="00E9063A" w:rsidP="007C01E7">
      <w:pPr>
        <w:overflowPunct/>
        <w:spacing w:line="276" w:lineRule="auto"/>
        <w:jc w:val="both"/>
        <w:textAlignment w:val="auto"/>
        <w:rPr>
          <w:rFonts w:eastAsiaTheme="minorHAnsi"/>
          <w:sz w:val="24"/>
          <w:szCs w:val="24"/>
        </w:rPr>
      </w:pPr>
    </w:p>
    <w:p w:rsidR="00E9063A" w:rsidRDefault="00E9063A" w:rsidP="007C01E7">
      <w:pPr>
        <w:overflowPunct/>
        <w:spacing w:line="276" w:lineRule="auto"/>
        <w:jc w:val="both"/>
        <w:textAlignment w:val="auto"/>
        <w:rPr>
          <w:rFonts w:eastAsiaTheme="minorHAnsi"/>
          <w:sz w:val="24"/>
          <w:szCs w:val="24"/>
        </w:rPr>
      </w:pPr>
      <w:r w:rsidRPr="00074DE1">
        <w:rPr>
          <w:rFonts w:eastAsiaTheme="minorHAnsi"/>
          <w:sz w:val="24"/>
          <w:szCs w:val="24"/>
        </w:rPr>
        <w:t>Flow measurement flumes would be provided in the Secondary canals: (i) immediately</w:t>
      </w:r>
      <w:r>
        <w:rPr>
          <w:rFonts w:eastAsiaTheme="minorHAnsi"/>
          <w:sz w:val="24"/>
          <w:szCs w:val="24"/>
        </w:rPr>
        <w:t xml:space="preserve"> </w:t>
      </w:r>
      <w:r w:rsidRPr="00074DE1">
        <w:rPr>
          <w:rFonts w:eastAsiaTheme="minorHAnsi"/>
          <w:sz w:val="24"/>
          <w:szCs w:val="24"/>
        </w:rPr>
        <w:t xml:space="preserve">downstream of the head regulators to measure (continuous </w:t>
      </w:r>
      <w:r>
        <w:rPr>
          <w:rFonts w:eastAsiaTheme="minorHAnsi"/>
          <w:sz w:val="24"/>
          <w:szCs w:val="24"/>
        </w:rPr>
        <w:t>1</w:t>
      </w:r>
      <w:r w:rsidRPr="00074DE1">
        <w:rPr>
          <w:rFonts w:eastAsiaTheme="minorHAnsi"/>
          <w:sz w:val="24"/>
          <w:szCs w:val="24"/>
        </w:rPr>
        <w:t>2 hour) flows from the main canal</w:t>
      </w:r>
      <w:r>
        <w:rPr>
          <w:rFonts w:eastAsiaTheme="minorHAnsi"/>
          <w:sz w:val="24"/>
          <w:szCs w:val="24"/>
        </w:rPr>
        <w:t xml:space="preserve"> </w:t>
      </w:r>
      <w:r w:rsidRPr="00074DE1">
        <w:rPr>
          <w:rFonts w:eastAsiaTheme="minorHAnsi"/>
          <w:sz w:val="24"/>
          <w:szCs w:val="24"/>
        </w:rPr>
        <w:t>into the secondary canals; and (ii) immediately downstream of the night storage reservoirs to</w:t>
      </w:r>
      <w:r>
        <w:rPr>
          <w:rFonts w:eastAsiaTheme="minorHAnsi"/>
          <w:sz w:val="24"/>
          <w:szCs w:val="24"/>
        </w:rPr>
        <w:t xml:space="preserve"> </w:t>
      </w:r>
      <w:r w:rsidRPr="00074DE1">
        <w:rPr>
          <w:rFonts w:eastAsiaTheme="minorHAnsi"/>
          <w:sz w:val="24"/>
          <w:szCs w:val="24"/>
        </w:rPr>
        <w:t>measure (day time) flows and guide flow releases from the reservoir outlets.</w:t>
      </w:r>
    </w:p>
    <w:p w:rsidR="00CC1D9D" w:rsidRDefault="00CC1D9D" w:rsidP="007C01E7">
      <w:pPr>
        <w:overflowPunct/>
        <w:spacing w:line="276" w:lineRule="auto"/>
        <w:jc w:val="both"/>
        <w:textAlignment w:val="auto"/>
        <w:rPr>
          <w:rFonts w:eastAsiaTheme="minorHAnsi"/>
          <w:sz w:val="24"/>
          <w:szCs w:val="24"/>
        </w:rPr>
      </w:pPr>
    </w:p>
    <w:p w:rsidR="00A43444" w:rsidRPr="00074DE1" w:rsidRDefault="00A43444" w:rsidP="007C01E7">
      <w:pPr>
        <w:overflowPunct/>
        <w:spacing w:line="276" w:lineRule="auto"/>
        <w:jc w:val="both"/>
        <w:textAlignment w:val="auto"/>
        <w:rPr>
          <w:rFonts w:eastAsiaTheme="minorHAnsi"/>
          <w:sz w:val="24"/>
          <w:szCs w:val="24"/>
        </w:rPr>
      </w:pPr>
    </w:p>
    <w:p w:rsidR="004B2533" w:rsidRPr="00CD229C" w:rsidRDefault="004B2533" w:rsidP="00CD229C">
      <w:pPr>
        <w:pStyle w:val="Heading3"/>
        <w:rPr>
          <w:rFonts w:eastAsiaTheme="minorHAnsi"/>
        </w:rPr>
      </w:pPr>
      <w:bookmarkStart w:id="53" w:name="_Toc167478138"/>
      <w:r w:rsidRPr="00CD229C">
        <w:rPr>
          <w:rFonts w:eastAsiaTheme="minorHAnsi"/>
        </w:rPr>
        <w:lastRenderedPageBreak/>
        <w:t>Other structures</w:t>
      </w:r>
      <w:bookmarkEnd w:id="53"/>
    </w:p>
    <w:p w:rsidR="006577A1" w:rsidRPr="006577A1" w:rsidRDefault="006577A1" w:rsidP="007C01E7">
      <w:pPr>
        <w:spacing w:line="276" w:lineRule="auto"/>
        <w:rPr>
          <w:rFonts w:eastAsiaTheme="minorHAnsi"/>
        </w:rPr>
      </w:pPr>
    </w:p>
    <w:p w:rsidR="006577A1" w:rsidRPr="00074DE1" w:rsidRDefault="006577A1" w:rsidP="007C01E7">
      <w:pPr>
        <w:overflowPunct/>
        <w:spacing w:line="276" w:lineRule="auto"/>
        <w:jc w:val="both"/>
        <w:textAlignment w:val="auto"/>
        <w:rPr>
          <w:rFonts w:eastAsiaTheme="minorHAnsi"/>
          <w:sz w:val="24"/>
          <w:szCs w:val="24"/>
        </w:rPr>
      </w:pPr>
      <w:bookmarkStart w:id="54" w:name="_Toc337536050"/>
      <w:bookmarkStart w:id="55" w:name="_Toc343676234"/>
      <w:r w:rsidRPr="00074DE1">
        <w:rPr>
          <w:rFonts w:eastAsiaTheme="minorHAnsi"/>
          <w:sz w:val="24"/>
          <w:szCs w:val="24"/>
        </w:rPr>
        <w:t>Other secondary canal structures include drops and tail structures. Bridge crossings over the</w:t>
      </w:r>
      <w:r>
        <w:rPr>
          <w:rFonts w:eastAsiaTheme="minorHAnsi"/>
          <w:sz w:val="24"/>
          <w:szCs w:val="24"/>
        </w:rPr>
        <w:t xml:space="preserve"> </w:t>
      </w:r>
      <w:r w:rsidRPr="00074DE1">
        <w:rPr>
          <w:rFonts w:eastAsiaTheme="minorHAnsi"/>
          <w:sz w:val="24"/>
          <w:szCs w:val="24"/>
        </w:rPr>
        <w:t>secondary canals are provided as part of the cross regulator structures. Only a few cross</w:t>
      </w:r>
      <w:r>
        <w:rPr>
          <w:rFonts w:eastAsiaTheme="minorHAnsi"/>
          <w:sz w:val="24"/>
          <w:szCs w:val="24"/>
        </w:rPr>
        <w:t xml:space="preserve"> </w:t>
      </w:r>
      <w:r w:rsidRPr="00074DE1">
        <w:rPr>
          <w:rFonts w:eastAsiaTheme="minorHAnsi"/>
          <w:sz w:val="24"/>
          <w:szCs w:val="24"/>
        </w:rPr>
        <w:t>drainage structures are likely to be required, and are included as part of the surface drainage</w:t>
      </w:r>
      <w:r>
        <w:rPr>
          <w:rFonts w:eastAsiaTheme="minorHAnsi"/>
          <w:sz w:val="24"/>
          <w:szCs w:val="24"/>
        </w:rPr>
        <w:t xml:space="preserve"> </w:t>
      </w:r>
      <w:r w:rsidRPr="00074DE1">
        <w:rPr>
          <w:rFonts w:eastAsiaTheme="minorHAnsi"/>
          <w:sz w:val="24"/>
          <w:szCs w:val="24"/>
        </w:rPr>
        <w:t>system.</w:t>
      </w:r>
    </w:p>
    <w:p w:rsidR="006577A1" w:rsidRPr="005B02BF" w:rsidRDefault="006577A1" w:rsidP="007C01E7">
      <w:pPr>
        <w:spacing w:line="276" w:lineRule="auto"/>
        <w:rPr>
          <w:color w:val="FF0000"/>
        </w:rPr>
      </w:pPr>
    </w:p>
    <w:p w:rsidR="006577A1" w:rsidRPr="00CD229C" w:rsidRDefault="006577A1" w:rsidP="00CD229C">
      <w:pPr>
        <w:pStyle w:val="Heading4"/>
      </w:pPr>
      <w:bookmarkStart w:id="56" w:name="_Toc167478139"/>
      <w:r w:rsidRPr="00CD229C">
        <w:t>General Structural Design Criteria</w:t>
      </w:r>
      <w:bookmarkEnd w:id="56"/>
    </w:p>
    <w:p w:rsidR="006577A1" w:rsidRPr="0061545E" w:rsidRDefault="006577A1" w:rsidP="007C01E7">
      <w:pPr>
        <w:spacing w:line="276" w:lineRule="auto"/>
        <w:rPr>
          <w:color w:val="000000" w:themeColor="text1"/>
        </w:rPr>
      </w:pPr>
    </w:p>
    <w:p w:rsidR="006577A1" w:rsidRPr="0061545E" w:rsidRDefault="006577A1" w:rsidP="007C01E7">
      <w:pPr>
        <w:numPr>
          <w:ilvl w:val="0"/>
          <w:numId w:val="1"/>
        </w:numPr>
        <w:overflowPunct/>
        <w:autoSpaceDE/>
        <w:autoSpaceDN/>
        <w:adjustRightInd/>
        <w:spacing w:line="276" w:lineRule="auto"/>
        <w:jc w:val="both"/>
        <w:textAlignment w:val="auto"/>
        <w:rPr>
          <w:b/>
          <w:color w:val="000000" w:themeColor="text1"/>
          <w:sz w:val="24"/>
          <w:szCs w:val="24"/>
        </w:rPr>
      </w:pPr>
      <w:bookmarkStart w:id="57" w:name="_Toc250453744"/>
      <w:r w:rsidRPr="0061545E">
        <w:rPr>
          <w:b/>
          <w:color w:val="000000" w:themeColor="text1"/>
          <w:sz w:val="24"/>
          <w:szCs w:val="24"/>
        </w:rPr>
        <w:t>Stability</w:t>
      </w:r>
      <w:bookmarkEnd w:id="57"/>
    </w:p>
    <w:p w:rsidR="006577A1" w:rsidRPr="0061545E" w:rsidRDefault="006577A1" w:rsidP="007C01E7">
      <w:pPr>
        <w:pStyle w:val="BodyText"/>
        <w:spacing w:line="276" w:lineRule="auto"/>
        <w:rPr>
          <w:rFonts w:ascii="Times New Roman" w:hAnsi="Times New Roman"/>
          <w:bCs/>
          <w:color w:val="000000" w:themeColor="text1"/>
          <w:szCs w:val="24"/>
        </w:rPr>
      </w:pPr>
      <w:r w:rsidRPr="0061545E">
        <w:rPr>
          <w:rFonts w:ascii="Times New Roman" w:hAnsi="Times New Roman"/>
          <w:bCs/>
          <w:color w:val="000000" w:themeColor="text1"/>
          <w:szCs w:val="24"/>
        </w:rPr>
        <w:t>The stability of structures or parts of structures has been assessed using the following minimum factors of safety.</w:t>
      </w:r>
    </w:p>
    <w:tbl>
      <w:tblPr>
        <w:tblW w:w="0" w:type="auto"/>
        <w:jc w:val="center"/>
        <w:tblLook w:val="01E0"/>
      </w:tblPr>
      <w:tblGrid>
        <w:gridCol w:w="5718"/>
        <w:gridCol w:w="1980"/>
        <w:gridCol w:w="1058"/>
        <w:gridCol w:w="236"/>
      </w:tblGrid>
      <w:tr w:rsidR="006577A1" w:rsidRPr="0061545E" w:rsidTr="009206F0">
        <w:trPr>
          <w:gridAfter w:val="2"/>
          <w:wAfter w:w="1294" w:type="dxa"/>
          <w:jc w:val="center"/>
        </w:trPr>
        <w:tc>
          <w:tcPr>
            <w:tcW w:w="5718" w:type="dxa"/>
          </w:tcPr>
          <w:p w:rsidR="006577A1" w:rsidRPr="0061545E" w:rsidRDefault="006577A1" w:rsidP="00AD5B39">
            <w:pPr>
              <w:pStyle w:val="ListParagraph"/>
              <w:numPr>
                <w:ilvl w:val="0"/>
                <w:numId w:val="28"/>
              </w:numPr>
              <w:jc w:val="both"/>
              <w:rPr>
                <w:rFonts w:ascii="Times New Roman" w:hAnsi="Times New Roman"/>
                <w:color w:val="000000" w:themeColor="text1"/>
                <w:sz w:val="24"/>
                <w:szCs w:val="24"/>
              </w:rPr>
            </w:pPr>
            <w:r w:rsidRPr="0061545E">
              <w:rPr>
                <w:rFonts w:ascii="Times New Roman" w:hAnsi="Times New Roman"/>
                <w:color w:val="000000" w:themeColor="text1"/>
                <w:sz w:val="24"/>
                <w:szCs w:val="24"/>
              </w:rPr>
              <w:t>For sliding or overturning</w:t>
            </w:r>
          </w:p>
        </w:tc>
        <w:tc>
          <w:tcPr>
            <w:tcW w:w="1980" w:type="dxa"/>
          </w:tcPr>
          <w:p w:rsidR="006577A1" w:rsidRPr="0061545E" w:rsidRDefault="006577A1" w:rsidP="007C01E7">
            <w:pPr>
              <w:spacing w:line="276" w:lineRule="auto"/>
              <w:jc w:val="both"/>
              <w:rPr>
                <w:color w:val="000000" w:themeColor="text1"/>
                <w:sz w:val="24"/>
                <w:szCs w:val="24"/>
              </w:rPr>
            </w:pPr>
          </w:p>
        </w:tc>
      </w:tr>
      <w:tr w:rsidR="006577A1" w:rsidRPr="0061545E" w:rsidTr="009206F0">
        <w:trPr>
          <w:jc w:val="center"/>
        </w:trPr>
        <w:tc>
          <w:tcPr>
            <w:tcW w:w="8756" w:type="dxa"/>
            <w:gridSpan w:val="3"/>
          </w:tcPr>
          <w:p w:rsidR="006577A1" w:rsidRPr="0061545E" w:rsidRDefault="006577A1" w:rsidP="00AD5B39">
            <w:pPr>
              <w:pStyle w:val="ListParagraph"/>
              <w:numPr>
                <w:ilvl w:val="0"/>
                <w:numId w:val="28"/>
              </w:numPr>
              <w:jc w:val="both"/>
              <w:rPr>
                <w:rFonts w:ascii="Times New Roman" w:hAnsi="Times New Roman"/>
                <w:color w:val="000000" w:themeColor="text1"/>
                <w:sz w:val="24"/>
                <w:szCs w:val="24"/>
              </w:rPr>
            </w:pPr>
            <w:r w:rsidRPr="0061545E">
              <w:rPr>
                <w:rFonts w:ascii="Times New Roman" w:hAnsi="Times New Roman"/>
                <w:color w:val="000000" w:themeColor="text1"/>
                <w:sz w:val="24"/>
                <w:szCs w:val="24"/>
              </w:rPr>
              <w:t>For failure by piping, based on the exit gradient</w:t>
            </w:r>
            <w:r>
              <w:rPr>
                <w:rFonts w:ascii="Times New Roman" w:hAnsi="Times New Roman"/>
                <w:color w:val="000000" w:themeColor="text1"/>
                <w:sz w:val="24"/>
                <w:szCs w:val="24"/>
              </w:rPr>
              <w:t xml:space="preserve"> c</w:t>
            </w:r>
            <w:r w:rsidRPr="0061545E">
              <w:rPr>
                <w:rFonts w:ascii="Times New Roman" w:hAnsi="Times New Roman"/>
                <w:color w:val="000000" w:themeColor="text1"/>
                <w:sz w:val="24"/>
                <w:szCs w:val="24"/>
              </w:rPr>
              <w:t xml:space="preserve">onsidered to be unlikely to occur, with an absolute minimum of </w:t>
            </w:r>
            <w:r>
              <w:rPr>
                <w:rFonts w:ascii="Times New Roman" w:hAnsi="Times New Roman"/>
                <w:color w:val="000000" w:themeColor="text1"/>
                <w:sz w:val="24"/>
                <w:szCs w:val="24"/>
              </w:rPr>
              <w:t>value.</w:t>
            </w:r>
          </w:p>
        </w:tc>
        <w:tc>
          <w:tcPr>
            <w:tcW w:w="236" w:type="dxa"/>
          </w:tcPr>
          <w:p w:rsidR="006577A1" w:rsidRPr="0061545E" w:rsidRDefault="006577A1" w:rsidP="007C01E7">
            <w:pPr>
              <w:spacing w:line="276" w:lineRule="auto"/>
              <w:rPr>
                <w:color w:val="000000" w:themeColor="text1"/>
                <w:sz w:val="24"/>
                <w:szCs w:val="24"/>
              </w:rPr>
            </w:pPr>
            <w:r>
              <w:rPr>
                <w:color w:val="000000" w:themeColor="text1"/>
                <w:sz w:val="24"/>
                <w:szCs w:val="24"/>
              </w:rPr>
              <w:t xml:space="preserve">                                  </w:t>
            </w:r>
          </w:p>
        </w:tc>
      </w:tr>
    </w:tbl>
    <w:p w:rsidR="006577A1" w:rsidRPr="0061545E" w:rsidRDefault="006577A1" w:rsidP="007C01E7">
      <w:pPr>
        <w:pStyle w:val="BodyText"/>
        <w:spacing w:line="276" w:lineRule="auto"/>
        <w:rPr>
          <w:rFonts w:ascii="Times New Roman" w:hAnsi="Times New Roman"/>
          <w:bCs/>
          <w:color w:val="000000" w:themeColor="text1"/>
          <w:szCs w:val="24"/>
        </w:rPr>
      </w:pPr>
      <w:r w:rsidRPr="0061545E">
        <w:rPr>
          <w:rFonts w:ascii="Times New Roman" w:hAnsi="Times New Roman"/>
          <w:bCs/>
          <w:color w:val="000000" w:themeColor="text1"/>
          <w:szCs w:val="24"/>
        </w:rPr>
        <w:t xml:space="preserve">The weight of concrete will be used in the analysis of safety of structure against uplift under the worst loading conditions.  </w:t>
      </w:r>
    </w:p>
    <w:p w:rsidR="006577A1" w:rsidRPr="005B02BF" w:rsidRDefault="006577A1" w:rsidP="007C01E7">
      <w:pPr>
        <w:pStyle w:val="BodyText"/>
        <w:spacing w:line="276" w:lineRule="auto"/>
        <w:rPr>
          <w:rFonts w:ascii="Times New Roman" w:hAnsi="Times New Roman"/>
          <w:bCs/>
          <w:color w:val="FF0000"/>
          <w:szCs w:val="24"/>
        </w:rPr>
      </w:pPr>
    </w:p>
    <w:p w:rsidR="006577A1" w:rsidRDefault="006577A1" w:rsidP="007C01E7">
      <w:pPr>
        <w:numPr>
          <w:ilvl w:val="0"/>
          <w:numId w:val="1"/>
        </w:numPr>
        <w:overflowPunct/>
        <w:autoSpaceDE/>
        <w:autoSpaceDN/>
        <w:adjustRightInd/>
        <w:spacing w:line="276" w:lineRule="auto"/>
        <w:jc w:val="both"/>
        <w:textAlignment w:val="auto"/>
        <w:rPr>
          <w:b/>
          <w:color w:val="000000" w:themeColor="text1"/>
          <w:sz w:val="24"/>
          <w:szCs w:val="24"/>
        </w:rPr>
      </w:pPr>
      <w:bookmarkStart w:id="58" w:name="_Toc250453745"/>
      <w:r w:rsidRPr="0061545E">
        <w:rPr>
          <w:b/>
          <w:color w:val="000000" w:themeColor="text1"/>
          <w:sz w:val="24"/>
          <w:szCs w:val="24"/>
        </w:rPr>
        <w:t xml:space="preserve"> Soil Properties</w:t>
      </w:r>
      <w:bookmarkEnd w:id="58"/>
    </w:p>
    <w:p w:rsidR="001A63E7" w:rsidRPr="0061545E" w:rsidRDefault="001A63E7" w:rsidP="007C01E7">
      <w:pPr>
        <w:overflowPunct/>
        <w:autoSpaceDE/>
        <w:autoSpaceDN/>
        <w:adjustRightInd/>
        <w:spacing w:line="276" w:lineRule="auto"/>
        <w:ind w:left="750"/>
        <w:jc w:val="both"/>
        <w:textAlignment w:val="auto"/>
        <w:rPr>
          <w:b/>
          <w:color w:val="000000" w:themeColor="text1"/>
          <w:sz w:val="24"/>
          <w:szCs w:val="24"/>
        </w:rPr>
      </w:pPr>
    </w:p>
    <w:p w:rsidR="006577A1" w:rsidRPr="0061545E" w:rsidRDefault="006577A1" w:rsidP="007C01E7">
      <w:pPr>
        <w:pStyle w:val="BodyText"/>
        <w:spacing w:line="276" w:lineRule="auto"/>
        <w:rPr>
          <w:rFonts w:ascii="Times New Roman" w:hAnsi="Times New Roman"/>
          <w:bCs/>
          <w:color w:val="000000" w:themeColor="text1"/>
          <w:szCs w:val="24"/>
        </w:rPr>
      </w:pPr>
      <w:r w:rsidRPr="0061545E">
        <w:rPr>
          <w:rFonts w:ascii="Times New Roman" w:hAnsi="Times New Roman"/>
          <w:bCs/>
          <w:color w:val="000000" w:themeColor="text1"/>
          <w:szCs w:val="24"/>
        </w:rPr>
        <w:t>The following soil characteristics have been adopted for design of structures.</w:t>
      </w:r>
    </w:p>
    <w:tbl>
      <w:tblPr>
        <w:tblW w:w="0" w:type="auto"/>
        <w:jc w:val="center"/>
        <w:tblLook w:val="01E0"/>
      </w:tblPr>
      <w:tblGrid>
        <w:gridCol w:w="5608"/>
        <w:gridCol w:w="2640"/>
      </w:tblGrid>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bCs/>
                <w:color w:val="000000" w:themeColor="text1"/>
                <w:sz w:val="24"/>
                <w:szCs w:val="24"/>
              </w:rPr>
              <w:br w:type="page"/>
            </w:r>
            <w:r w:rsidRPr="0061545E">
              <w:rPr>
                <w:color w:val="000000" w:themeColor="text1"/>
                <w:sz w:val="24"/>
                <w:szCs w:val="24"/>
              </w:rPr>
              <w:t>Saturated density</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2 000 kg/m</w:t>
            </w:r>
            <w:r w:rsidRPr="00102428">
              <w:rPr>
                <w:rFonts w:ascii="Times New Roman" w:hAnsi="Times New Roman"/>
                <w:bCs/>
                <w:color w:val="000000" w:themeColor="text1"/>
                <w:szCs w:val="24"/>
                <w:vertAlign w:val="superscript"/>
              </w:rPr>
              <w:t>3</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Submerged density</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1 100 kg/m</w:t>
            </w:r>
            <w:r w:rsidRPr="00102428">
              <w:rPr>
                <w:rFonts w:ascii="Times New Roman" w:hAnsi="Times New Roman"/>
                <w:bCs/>
                <w:color w:val="000000" w:themeColor="text1"/>
                <w:szCs w:val="24"/>
                <w:vertAlign w:val="superscript"/>
              </w:rPr>
              <w:t>3</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Coefficient of active earth pressure</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0.4</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Coefficient of passive earth resistance</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2.5</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Coefficient of earth pressure at rest</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0.6</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Maximum permissible net bearing pressure</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70 kN/m</w:t>
            </w:r>
            <w:r w:rsidRPr="00102428">
              <w:rPr>
                <w:rFonts w:ascii="Times New Roman" w:hAnsi="Times New Roman"/>
                <w:bCs/>
                <w:color w:val="000000" w:themeColor="text1"/>
                <w:szCs w:val="24"/>
                <w:vertAlign w:val="superscript"/>
              </w:rPr>
              <w:t>2</w:t>
            </w:r>
          </w:p>
        </w:tc>
      </w:tr>
      <w:tr w:rsidR="006577A1" w:rsidRPr="0061545E" w:rsidTr="009206F0">
        <w:trPr>
          <w:jc w:val="center"/>
        </w:trPr>
        <w:tc>
          <w:tcPr>
            <w:tcW w:w="5608" w:type="dxa"/>
          </w:tcPr>
          <w:p w:rsidR="006577A1" w:rsidRPr="0061545E" w:rsidRDefault="006577A1" w:rsidP="007C01E7">
            <w:pPr>
              <w:spacing w:line="276" w:lineRule="auto"/>
              <w:jc w:val="both"/>
              <w:rPr>
                <w:color w:val="000000" w:themeColor="text1"/>
                <w:sz w:val="24"/>
                <w:szCs w:val="24"/>
              </w:rPr>
            </w:pPr>
            <w:r w:rsidRPr="0061545E">
              <w:rPr>
                <w:color w:val="000000" w:themeColor="text1"/>
                <w:sz w:val="24"/>
                <w:szCs w:val="24"/>
              </w:rPr>
              <w:t>Coefficient of base friction</w:t>
            </w:r>
          </w:p>
        </w:tc>
        <w:tc>
          <w:tcPr>
            <w:tcW w:w="2640" w:type="dxa"/>
          </w:tcPr>
          <w:p w:rsidR="006577A1" w:rsidRPr="00102428" w:rsidRDefault="006577A1" w:rsidP="007C01E7">
            <w:pPr>
              <w:pStyle w:val="BodyText"/>
              <w:spacing w:line="276" w:lineRule="auto"/>
              <w:rPr>
                <w:rFonts w:ascii="Times New Roman" w:hAnsi="Times New Roman"/>
                <w:bCs/>
                <w:color w:val="000000" w:themeColor="text1"/>
                <w:szCs w:val="24"/>
              </w:rPr>
            </w:pPr>
            <w:r w:rsidRPr="00102428">
              <w:rPr>
                <w:rFonts w:ascii="Times New Roman" w:hAnsi="Times New Roman"/>
                <w:bCs/>
                <w:color w:val="000000" w:themeColor="text1"/>
                <w:szCs w:val="24"/>
              </w:rPr>
              <w:t>0.4</w:t>
            </w:r>
          </w:p>
        </w:tc>
      </w:tr>
    </w:tbl>
    <w:p w:rsidR="006577A1" w:rsidRPr="005B02BF" w:rsidRDefault="006577A1" w:rsidP="007C01E7">
      <w:pPr>
        <w:pStyle w:val="BodyText"/>
        <w:spacing w:line="276" w:lineRule="auto"/>
        <w:rPr>
          <w:rFonts w:ascii="Times New Roman" w:hAnsi="Times New Roman"/>
          <w:bCs/>
          <w:color w:val="FF0000"/>
          <w:szCs w:val="24"/>
        </w:rPr>
      </w:pPr>
    </w:p>
    <w:p w:rsidR="006577A1" w:rsidRPr="0061545E" w:rsidRDefault="006577A1" w:rsidP="007C01E7">
      <w:pPr>
        <w:pStyle w:val="BodyText"/>
        <w:spacing w:line="276" w:lineRule="auto"/>
        <w:rPr>
          <w:rFonts w:ascii="Times New Roman" w:hAnsi="Times New Roman"/>
          <w:bCs/>
          <w:color w:val="000000" w:themeColor="text1"/>
          <w:szCs w:val="24"/>
        </w:rPr>
      </w:pPr>
      <w:r w:rsidRPr="0061545E">
        <w:rPr>
          <w:rFonts w:ascii="Times New Roman" w:hAnsi="Times New Roman"/>
          <w:bCs/>
          <w:color w:val="000000" w:themeColor="text1"/>
          <w:szCs w:val="24"/>
        </w:rPr>
        <w:t>The above properties are approximate to those of cohesion less soil with an internal angle of friction of 25</w:t>
      </w:r>
      <w:r w:rsidRPr="00102428">
        <w:rPr>
          <w:rFonts w:ascii="Times New Roman" w:hAnsi="Times New Roman"/>
          <w:bCs/>
          <w:color w:val="000000" w:themeColor="text1"/>
          <w:szCs w:val="24"/>
          <w:vertAlign w:val="superscript"/>
        </w:rPr>
        <w:t>0</w:t>
      </w:r>
      <w:r w:rsidRPr="0061545E">
        <w:rPr>
          <w:rFonts w:ascii="Times New Roman" w:hAnsi="Times New Roman"/>
          <w:bCs/>
          <w:color w:val="000000" w:themeColor="text1"/>
          <w:szCs w:val="24"/>
        </w:rPr>
        <w:t>.  No wall friction has been taken into account.  Ground water table level has been generally assumed to be at canal design water level or other appropriate level and the safety of all structures will be checked for a rapid drawdown case where the canal is assumed to empty rapidly leaving an unbalanced hydrostatic pressure on the structure.  Soil below water table level is treated as submerged and soil above as saturated.  Where the structures are crossed by vehicles, a general traffic surcharge of 10kN/m</w:t>
      </w:r>
      <w:r w:rsidRPr="0061545E">
        <w:rPr>
          <w:rFonts w:ascii="Times New Roman" w:hAnsi="Times New Roman"/>
          <w:bCs/>
          <w:color w:val="000000" w:themeColor="text1"/>
          <w:szCs w:val="24"/>
          <w:vertAlign w:val="superscript"/>
        </w:rPr>
        <w:t>2</w:t>
      </w:r>
      <w:r w:rsidRPr="0061545E">
        <w:rPr>
          <w:rFonts w:ascii="Times New Roman" w:hAnsi="Times New Roman"/>
          <w:bCs/>
          <w:color w:val="000000" w:themeColor="text1"/>
          <w:szCs w:val="24"/>
        </w:rPr>
        <w:t xml:space="preserve"> will be assumed for all structures where vehicular access is possible.</w:t>
      </w:r>
    </w:p>
    <w:p w:rsidR="0061545E" w:rsidRPr="005B02BF" w:rsidRDefault="0061545E" w:rsidP="007C01E7">
      <w:pPr>
        <w:pStyle w:val="BodyText"/>
        <w:spacing w:line="276" w:lineRule="auto"/>
        <w:rPr>
          <w:rFonts w:ascii="Times New Roman" w:hAnsi="Times New Roman"/>
          <w:bCs/>
          <w:color w:val="FF0000"/>
          <w:sz w:val="22"/>
          <w:szCs w:val="22"/>
        </w:rPr>
      </w:pPr>
    </w:p>
    <w:p w:rsidR="00BE1E22" w:rsidRPr="00BE1E22" w:rsidRDefault="0061545E" w:rsidP="007C01E7">
      <w:pPr>
        <w:pStyle w:val="Heading4"/>
        <w:spacing w:line="276" w:lineRule="auto"/>
      </w:pPr>
      <w:bookmarkStart w:id="59" w:name="_Toc167478140"/>
      <w:r w:rsidRPr="00CD229C">
        <w:rPr>
          <w:szCs w:val="24"/>
        </w:rPr>
        <w:t>C</w:t>
      </w:r>
      <w:r w:rsidRPr="00CD229C">
        <w:t>oncrete and Reinforcement</w:t>
      </w:r>
      <w:bookmarkEnd w:id="59"/>
    </w:p>
    <w:p w:rsidR="001A63E7" w:rsidRPr="00BE1E22" w:rsidRDefault="001A63E7" w:rsidP="007C01E7">
      <w:pPr>
        <w:spacing w:line="276" w:lineRule="auto"/>
      </w:pPr>
    </w:p>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t>For reinforced concrete, design will be performed in accordance with CP 110 for concrete grade 20 (Characteristic strength 20 N/mm</w:t>
      </w:r>
      <w:r w:rsidRPr="00BE1E22">
        <w:rPr>
          <w:rFonts w:ascii="Times New Roman" w:hAnsi="Times New Roman"/>
          <w:bCs/>
          <w:color w:val="000000" w:themeColor="text1"/>
          <w:szCs w:val="24"/>
          <w:vertAlign w:val="superscript"/>
        </w:rPr>
        <w:t>2</w:t>
      </w:r>
      <w:r w:rsidRPr="00BE1E22">
        <w:rPr>
          <w:rFonts w:ascii="Times New Roman" w:hAnsi="Times New Roman"/>
          <w:bCs/>
          <w:color w:val="000000" w:themeColor="text1"/>
          <w:szCs w:val="24"/>
        </w:rPr>
        <w:t>) and mild steel reinforcement (Yield strength 250 N/mm</w:t>
      </w:r>
      <w:r w:rsidRPr="00BE1E22">
        <w:rPr>
          <w:rFonts w:ascii="Times New Roman" w:hAnsi="Times New Roman"/>
          <w:bCs/>
          <w:color w:val="000000" w:themeColor="text1"/>
          <w:szCs w:val="24"/>
          <w:vertAlign w:val="superscript"/>
        </w:rPr>
        <w:t>2</w:t>
      </w:r>
      <w:r w:rsidRPr="00BE1E22">
        <w:rPr>
          <w:rFonts w:ascii="Times New Roman" w:hAnsi="Times New Roman"/>
          <w:bCs/>
          <w:color w:val="000000" w:themeColor="text1"/>
          <w:szCs w:val="24"/>
        </w:rPr>
        <w:t>). For mass concrete design a maximum allowable tensile stress of 0.35 N/mm</w:t>
      </w:r>
      <w:r w:rsidRPr="00BE1E22">
        <w:rPr>
          <w:rFonts w:ascii="Times New Roman" w:hAnsi="Times New Roman"/>
          <w:bCs/>
          <w:color w:val="000000" w:themeColor="text1"/>
          <w:szCs w:val="24"/>
          <w:vertAlign w:val="superscript"/>
        </w:rPr>
        <w:t>2</w:t>
      </w:r>
      <w:r w:rsidRPr="00BE1E22">
        <w:rPr>
          <w:rFonts w:ascii="Times New Roman" w:hAnsi="Times New Roman"/>
          <w:bCs/>
          <w:color w:val="000000" w:themeColor="text1"/>
          <w:szCs w:val="24"/>
        </w:rPr>
        <w:t xml:space="preserve"> will be assumed and conventional elastic design theory will be followed.</w:t>
      </w:r>
    </w:p>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lastRenderedPageBreak/>
        <w:t>The following properties of concrete will be used;</w:t>
      </w:r>
    </w:p>
    <w:tbl>
      <w:tblPr>
        <w:tblW w:w="0" w:type="auto"/>
        <w:jc w:val="center"/>
        <w:tblInd w:w="-845" w:type="dxa"/>
        <w:tblLook w:val="01E0"/>
      </w:tblPr>
      <w:tblGrid>
        <w:gridCol w:w="5245"/>
        <w:gridCol w:w="1972"/>
      </w:tblGrid>
      <w:tr w:rsidR="001A63E7" w:rsidRPr="00BE1E22" w:rsidTr="00CD229C">
        <w:trPr>
          <w:trHeight w:val="306"/>
          <w:jc w:val="center"/>
        </w:trPr>
        <w:tc>
          <w:tcPr>
            <w:tcW w:w="5245" w:type="dxa"/>
          </w:tcPr>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t>Density of reinforced concrete</w:t>
            </w:r>
          </w:p>
        </w:tc>
        <w:tc>
          <w:tcPr>
            <w:tcW w:w="1972" w:type="dxa"/>
          </w:tcPr>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t>2 400 kg/m</w:t>
            </w:r>
            <w:r w:rsidRPr="00BE1E22">
              <w:rPr>
                <w:rFonts w:ascii="Times New Roman" w:hAnsi="Times New Roman"/>
                <w:bCs/>
                <w:color w:val="000000" w:themeColor="text1"/>
                <w:szCs w:val="24"/>
                <w:vertAlign w:val="superscript"/>
              </w:rPr>
              <w:t>3</w:t>
            </w:r>
          </w:p>
        </w:tc>
      </w:tr>
      <w:tr w:rsidR="001A63E7" w:rsidRPr="00BE1E22" w:rsidTr="00CD229C">
        <w:trPr>
          <w:trHeight w:val="306"/>
          <w:jc w:val="center"/>
        </w:trPr>
        <w:tc>
          <w:tcPr>
            <w:tcW w:w="5245"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Density of mass concrete</w:t>
            </w:r>
          </w:p>
        </w:tc>
        <w:tc>
          <w:tcPr>
            <w:tcW w:w="1972"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2 400 kg/m</w:t>
            </w:r>
            <w:r w:rsidRPr="00BE1E22">
              <w:rPr>
                <w:color w:val="000000" w:themeColor="text1"/>
                <w:sz w:val="24"/>
                <w:szCs w:val="24"/>
                <w:vertAlign w:val="superscript"/>
              </w:rPr>
              <w:t>3</w:t>
            </w:r>
          </w:p>
        </w:tc>
      </w:tr>
      <w:tr w:rsidR="001A63E7" w:rsidRPr="00BE1E22" w:rsidTr="00CD229C">
        <w:trPr>
          <w:trHeight w:val="306"/>
          <w:jc w:val="center"/>
        </w:trPr>
        <w:tc>
          <w:tcPr>
            <w:tcW w:w="5245"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Modulus of elasticity (for deflections)</w:t>
            </w:r>
          </w:p>
        </w:tc>
        <w:tc>
          <w:tcPr>
            <w:tcW w:w="1972"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23 x 103 N/mm</w:t>
            </w:r>
            <w:r w:rsidRPr="00BE1E22">
              <w:rPr>
                <w:color w:val="000000" w:themeColor="text1"/>
                <w:sz w:val="24"/>
                <w:szCs w:val="24"/>
                <w:vertAlign w:val="superscript"/>
              </w:rPr>
              <w:t>2</w:t>
            </w:r>
          </w:p>
        </w:tc>
      </w:tr>
      <w:tr w:rsidR="001A63E7" w:rsidRPr="00BE1E22" w:rsidTr="00CD229C">
        <w:trPr>
          <w:trHeight w:val="306"/>
          <w:jc w:val="center"/>
        </w:trPr>
        <w:tc>
          <w:tcPr>
            <w:tcW w:w="5245"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Coefficient of linear expansion</w:t>
            </w:r>
          </w:p>
        </w:tc>
        <w:tc>
          <w:tcPr>
            <w:tcW w:w="1972"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11 x 10-6/</w:t>
            </w:r>
            <w:r w:rsidRPr="00BE1E22">
              <w:rPr>
                <w:color w:val="000000" w:themeColor="text1"/>
                <w:sz w:val="24"/>
                <w:szCs w:val="24"/>
                <w:vertAlign w:val="superscript"/>
              </w:rPr>
              <w:t>0</w:t>
            </w:r>
            <w:r w:rsidRPr="00BE1E22">
              <w:rPr>
                <w:color w:val="000000" w:themeColor="text1"/>
                <w:sz w:val="24"/>
                <w:szCs w:val="24"/>
              </w:rPr>
              <w:t>C</w:t>
            </w:r>
          </w:p>
        </w:tc>
      </w:tr>
      <w:tr w:rsidR="001A63E7" w:rsidRPr="00BE1E22" w:rsidTr="00CD229C">
        <w:trPr>
          <w:trHeight w:val="306"/>
          <w:jc w:val="center"/>
        </w:trPr>
        <w:tc>
          <w:tcPr>
            <w:tcW w:w="5245"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Coefficient of shrinkage</w:t>
            </w:r>
          </w:p>
        </w:tc>
        <w:tc>
          <w:tcPr>
            <w:tcW w:w="1972"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300 x 10-6</w:t>
            </w:r>
          </w:p>
        </w:tc>
      </w:tr>
    </w:tbl>
    <w:p w:rsidR="001A63E7" w:rsidRDefault="001A63E7" w:rsidP="007C01E7">
      <w:pPr>
        <w:spacing w:line="276" w:lineRule="auto"/>
        <w:jc w:val="both"/>
        <w:rPr>
          <w:snapToGrid w:val="0"/>
          <w:color w:val="000000" w:themeColor="text1"/>
          <w:sz w:val="24"/>
          <w:szCs w:val="24"/>
        </w:rPr>
      </w:pPr>
      <w:r w:rsidRPr="00BE1E22">
        <w:rPr>
          <w:snapToGrid w:val="0"/>
          <w:color w:val="000000" w:themeColor="text1"/>
          <w:sz w:val="24"/>
          <w:szCs w:val="24"/>
        </w:rPr>
        <w:t>A temperature range of 25</w:t>
      </w:r>
      <w:r w:rsidRPr="00BE1E22">
        <w:rPr>
          <w:snapToGrid w:val="0"/>
          <w:color w:val="000000" w:themeColor="text1"/>
          <w:sz w:val="24"/>
          <w:szCs w:val="24"/>
          <w:vertAlign w:val="superscript"/>
        </w:rPr>
        <w:t>0</w:t>
      </w:r>
      <w:r w:rsidRPr="00BE1E22">
        <w:rPr>
          <w:snapToGrid w:val="0"/>
          <w:color w:val="000000" w:themeColor="text1"/>
          <w:sz w:val="24"/>
          <w:szCs w:val="24"/>
        </w:rPr>
        <w:t xml:space="preserve">C has been assumed for schemes located in the </w:t>
      </w:r>
      <w:r>
        <w:rPr>
          <w:snapToGrid w:val="0"/>
          <w:color w:val="000000" w:themeColor="text1"/>
          <w:sz w:val="24"/>
          <w:szCs w:val="24"/>
        </w:rPr>
        <w:t xml:space="preserve">Danisa </w:t>
      </w:r>
      <w:r w:rsidRPr="00BE1E22">
        <w:rPr>
          <w:snapToGrid w:val="0"/>
          <w:color w:val="000000" w:themeColor="text1"/>
          <w:sz w:val="24"/>
          <w:szCs w:val="24"/>
        </w:rPr>
        <w:t xml:space="preserve">Small Scale Project and for those Irrigation Projects located </w:t>
      </w:r>
      <w:r>
        <w:rPr>
          <w:snapToGrid w:val="0"/>
          <w:color w:val="000000" w:themeColor="text1"/>
          <w:sz w:val="24"/>
          <w:szCs w:val="24"/>
        </w:rPr>
        <w:t>within</w:t>
      </w:r>
      <w:r w:rsidRPr="00BE1E22">
        <w:rPr>
          <w:snapToGrid w:val="0"/>
          <w:color w:val="000000" w:themeColor="text1"/>
          <w:sz w:val="24"/>
          <w:szCs w:val="24"/>
        </w:rPr>
        <w:t xml:space="preserve"> the </w:t>
      </w:r>
      <w:r>
        <w:rPr>
          <w:snapToGrid w:val="0"/>
          <w:color w:val="000000" w:themeColor="text1"/>
          <w:sz w:val="24"/>
          <w:szCs w:val="24"/>
        </w:rPr>
        <w:t>vicinity.</w:t>
      </w:r>
    </w:p>
    <w:p w:rsidR="001A63E7" w:rsidRPr="00BE1E22" w:rsidRDefault="001A63E7" w:rsidP="007C01E7">
      <w:pPr>
        <w:spacing w:line="276" w:lineRule="auto"/>
        <w:jc w:val="both"/>
        <w:rPr>
          <w:snapToGrid w:val="0"/>
          <w:color w:val="000000" w:themeColor="text1"/>
          <w:sz w:val="24"/>
          <w:szCs w:val="24"/>
        </w:rPr>
      </w:pPr>
    </w:p>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t xml:space="preserve">Concrete cover to reinforcement will be </w:t>
      </w:r>
      <w:r>
        <w:rPr>
          <w:rFonts w:ascii="Times New Roman" w:hAnsi="Times New Roman"/>
          <w:bCs/>
          <w:color w:val="000000" w:themeColor="text1"/>
          <w:szCs w:val="24"/>
        </w:rPr>
        <w:t>5</w:t>
      </w:r>
      <w:r w:rsidRPr="00BE1E22">
        <w:rPr>
          <w:rFonts w:ascii="Times New Roman" w:hAnsi="Times New Roman"/>
          <w:bCs/>
          <w:color w:val="000000" w:themeColor="text1"/>
          <w:szCs w:val="24"/>
        </w:rPr>
        <w:t>0 mm for all structures in contact with water or earth. Cover for other structural components will be 40 mm, or less for small structures. Laps in bars will be 40 x bar diameter. Bar spacing’s of 1</w:t>
      </w:r>
      <w:r>
        <w:rPr>
          <w:rFonts w:ascii="Times New Roman" w:hAnsi="Times New Roman"/>
          <w:bCs/>
          <w:color w:val="000000" w:themeColor="text1"/>
          <w:szCs w:val="24"/>
        </w:rPr>
        <w:t>5</w:t>
      </w:r>
      <w:r w:rsidRPr="00BE1E22">
        <w:rPr>
          <w:rFonts w:ascii="Times New Roman" w:hAnsi="Times New Roman"/>
          <w:bCs/>
          <w:color w:val="000000" w:themeColor="text1"/>
          <w:szCs w:val="24"/>
        </w:rPr>
        <w:t xml:space="preserve">0 mm minimum and 300 mm maximum have been adopted and the following bar diameters have been used: 8, 10, 12, </w:t>
      </w:r>
      <w:r>
        <w:rPr>
          <w:rFonts w:ascii="Times New Roman" w:hAnsi="Times New Roman"/>
          <w:bCs/>
          <w:color w:val="000000" w:themeColor="text1"/>
          <w:szCs w:val="24"/>
        </w:rPr>
        <w:t>1nd</w:t>
      </w:r>
      <w:r w:rsidRPr="00BE1E22">
        <w:rPr>
          <w:rFonts w:ascii="Times New Roman" w:hAnsi="Times New Roman"/>
          <w:bCs/>
          <w:color w:val="000000" w:themeColor="text1"/>
          <w:szCs w:val="24"/>
        </w:rPr>
        <w:t xml:space="preserve"> </w:t>
      </w:r>
      <w:r>
        <w:rPr>
          <w:rFonts w:ascii="Times New Roman" w:hAnsi="Times New Roman"/>
          <w:bCs/>
          <w:color w:val="000000" w:themeColor="text1"/>
          <w:szCs w:val="24"/>
        </w:rPr>
        <w:t>14</w:t>
      </w:r>
      <w:r w:rsidRPr="00BE1E22">
        <w:rPr>
          <w:rFonts w:ascii="Times New Roman" w:hAnsi="Times New Roman"/>
          <w:bCs/>
          <w:color w:val="000000" w:themeColor="text1"/>
          <w:szCs w:val="24"/>
        </w:rPr>
        <w:t xml:space="preserve"> mm.</w:t>
      </w:r>
    </w:p>
    <w:p w:rsidR="001A63E7" w:rsidRPr="00BE1E22" w:rsidRDefault="001A63E7" w:rsidP="007C01E7">
      <w:pPr>
        <w:pStyle w:val="BodyText"/>
        <w:spacing w:line="276" w:lineRule="auto"/>
        <w:rPr>
          <w:rFonts w:ascii="Times New Roman" w:hAnsi="Times New Roman"/>
          <w:bCs/>
          <w:color w:val="000000" w:themeColor="text1"/>
          <w:szCs w:val="24"/>
        </w:rPr>
      </w:pPr>
      <w:r w:rsidRPr="00BE1E22">
        <w:rPr>
          <w:rFonts w:ascii="Times New Roman" w:hAnsi="Times New Roman"/>
          <w:bCs/>
          <w:color w:val="000000" w:themeColor="text1"/>
          <w:szCs w:val="24"/>
        </w:rPr>
        <w:t>The following minimum reinforcement percentages will be used:</w:t>
      </w:r>
    </w:p>
    <w:p w:rsidR="001A63E7" w:rsidRPr="005B02BF" w:rsidRDefault="001A63E7" w:rsidP="007C01E7">
      <w:pPr>
        <w:pStyle w:val="BodyText"/>
        <w:spacing w:line="276" w:lineRule="auto"/>
        <w:rPr>
          <w:rFonts w:ascii="Times New Roman" w:hAnsi="Times New Roman"/>
          <w:snapToGrid w:val="0"/>
          <w:color w:val="FF0000"/>
          <w:szCs w:val="24"/>
        </w:rPr>
      </w:pPr>
    </w:p>
    <w:tbl>
      <w:tblPr>
        <w:tblW w:w="0" w:type="auto"/>
        <w:jc w:val="center"/>
        <w:tblLook w:val="01E0"/>
      </w:tblPr>
      <w:tblGrid>
        <w:gridCol w:w="5924"/>
        <w:gridCol w:w="2836"/>
      </w:tblGrid>
      <w:tr w:rsidR="001A63E7" w:rsidRPr="005B02BF" w:rsidTr="00CD229C">
        <w:trPr>
          <w:trHeight w:val="331"/>
          <w:jc w:val="center"/>
        </w:trPr>
        <w:tc>
          <w:tcPr>
            <w:tcW w:w="5924"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For main steel in the tension face</w:t>
            </w:r>
          </w:p>
        </w:tc>
        <w:tc>
          <w:tcPr>
            <w:tcW w:w="2836"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0.25% effective area</w:t>
            </w:r>
          </w:p>
        </w:tc>
      </w:tr>
      <w:tr w:rsidR="001A63E7" w:rsidRPr="005B02BF" w:rsidTr="00CD229C">
        <w:trPr>
          <w:trHeight w:val="331"/>
          <w:jc w:val="center"/>
        </w:trPr>
        <w:tc>
          <w:tcPr>
            <w:tcW w:w="5924"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Secondary steel in tension face</w:t>
            </w:r>
          </w:p>
        </w:tc>
        <w:tc>
          <w:tcPr>
            <w:tcW w:w="2836" w:type="dxa"/>
          </w:tcPr>
          <w:p w:rsidR="001A63E7" w:rsidRPr="00BE1E22" w:rsidRDefault="001A63E7" w:rsidP="007C01E7">
            <w:pPr>
              <w:spacing w:line="276" w:lineRule="auto"/>
              <w:jc w:val="both"/>
              <w:rPr>
                <w:color w:val="000000" w:themeColor="text1"/>
                <w:sz w:val="24"/>
                <w:szCs w:val="24"/>
              </w:rPr>
            </w:pPr>
            <w:r w:rsidRPr="00BE1E22">
              <w:rPr>
                <w:color w:val="000000" w:themeColor="text1"/>
                <w:sz w:val="24"/>
                <w:szCs w:val="24"/>
              </w:rPr>
              <w:t>0.15% gross area</w:t>
            </w:r>
          </w:p>
        </w:tc>
      </w:tr>
    </w:tbl>
    <w:p w:rsidR="0061545E" w:rsidRPr="00CD229C" w:rsidRDefault="0061545E" w:rsidP="00CD229C">
      <w:pPr>
        <w:pStyle w:val="Heading4"/>
      </w:pPr>
      <w:bookmarkStart w:id="60" w:name="_Toc337536056"/>
      <w:bookmarkStart w:id="61" w:name="_Toc343676240"/>
      <w:bookmarkStart w:id="62" w:name="_Toc451167770"/>
      <w:r w:rsidRPr="00CD229C">
        <w:t xml:space="preserve"> </w:t>
      </w:r>
      <w:bookmarkStart w:id="63" w:name="_Toc167478141"/>
      <w:r w:rsidRPr="00CD229C">
        <w:t>Drop structure</w:t>
      </w:r>
      <w:bookmarkEnd w:id="60"/>
      <w:bookmarkEnd w:id="61"/>
      <w:bookmarkEnd w:id="62"/>
      <w:bookmarkEnd w:id="63"/>
    </w:p>
    <w:p w:rsidR="0061545E" w:rsidRPr="005B02BF" w:rsidRDefault="0061545E" w:rsidP="007C01E7">
      <w:pPr>
        <w:spacing w:line="276" w:lineRule="auto"/>
        <w:rPr>
          <w:color w:val="FF0000"/>
          <w:sz w:val="24"/>
          <w:szCs w:val="24"/>
        </w:rPr>
      </w:pPr>
    </w:p>
    <w:p w:rsidR="001A63E7" w:rsidRDefault="001A63E7" w:rsidP="007C01E7">
      <w:pPr>
        <w:spacing w:line="276" w:lineRule="auto"/>
        <w:jc w:val="both"/>
        <w:rPr>
          <w:color w:val="000000" w:themeColor="text1"/>
          <w:sz w:val="24"/>
          <w:szCs w:val="24"/>
        </w:rPr>
      </w:pPr>
      <w:r w:rsidRPr="003E3A2F">
        <w:rPr>
          <w:color w:val="000000" w:themeColor="text1"/>
          <w:sz w:val="24"/>
          <w:szCs w:val="24"/>
        </w:rPr>
        <w:t xml:space="preserve">Drop structure is used to discharge water in a channel from a higher elevation to a lower one. </w:t>
      </w:r>
      <w:r w:rsidRPr="000D1E66">
        <w:rPr>
          <w:color w:val="000000" w:themeColor="text1"/>
          <w:sz w:val="24"/>
          <w:szCs w:val="24"/>
        </w:rPr>
        <w:t xml:space="preserve">Drops are provided at places where the ground slope is steeper than the canal bed slopes. For easy of </w:t>
      </w:r>
      <w:r>
        <w:rPr>
          <w:color w:val="000000" w:themeColor="text1"/>
          <w:sz w:val="24"/>
          <w:szCs w:val="24"/>
        </w:rPr>
        <w:t>c</w:t>
      </w:r>
      <w:r w:rsidRPr="000D1E66">
        <w:rPr>
          <w:color w:val="000000" w:themeColor="text1"/>
          <w:sz w:val="24"/>
          <w:szCs w:val="24"/>
        </w:rPr>
        <w:t>onstruction and operation all drop heights with in the scheme are made standard. They are all vertical drops with standard dimensions. In some cases they are designed with raised crest level so as to minimize the effects of the approaching velocities.</w:t>
      </w:r>
      <w:r>
        <w:rPr>
          <w:color w:val="000000" w:themeColor="text1"/>
          <w:sz w:val="24"/>
          <w:szCs w:val="24"/>
        </w:rPr>
        <w:t xml:space="preserve"> </w:t>
      </w:r>
      <w:r w:rsidRPr="000D1E66">
        <w:rPr>
          <w:color w:val="000000" w:themeColor="text1"/>
          <w:sz w:val="24"/>
          <w:szCs w:val="24"/>
        </w:rPr>
        <w:t xml:space="preserve">Under this project there are </w:t>
      </w:r>
      <w:r w:rsidRPr="000D1E66">
        <w:rPr>
          <w:color w:val="FF0000"/>
          <w:sz w:val="24"/>
          <w:szCs w:val="24"/>
        </w:rPr>
        <w:t>12</w:t>
      </w:r>
      <w:r w:rsidRPr="000D1E66">
        <w:rPr>
          <w:color w:val="000000" w:themeColor="text1"/>
          <w:sz w:val="24"/>
          <w:szCs w:val="24"/>
        </w:rPr>
        <w:t xml:space="preserve"> vertical drops with </w:t>
      </w:r>
      <w:r w:rsidRPr="00AE7F4C">
        <w:rPr>
          <w:sz w:val="24"/>
          <w:szCs w:val="24"/>
        </w:rPr>
        <w:t xml:space="preserve">1.0, and 1.5 m </w:t>
      </w:r>
      <w:r w:rsidRPr="000D1E66">
        <w:rPr>
          <w:color w:val="000000" w:themeColor="text1"/>
          <w:sz w:val="24"/>
          <w:szCs w:val="24"/>
        </w:rPr>
        <w:t xml:space="preserve">height and all of them are USBR type. </w:t>
      </w:r>
    </w:p>
    <w:p w:rsidR="001A63E7" w:rsidRDefault="001A63E7" w:rsidP="007C01E7">
      <w:pPr>
        <w:spacing w:line="276" w:lineRule="auto"/>
        <w:jc w:val="both"/>
        <w:rPr>
          <w:color w:val="000000" w:themeColor="text1"/>
          <w:sz w:val="24"/>
          <w:szCs w:val="24"/>
        </w:rPr>
      </w:pPr>
    </w:p>
    <w:p w:rsidR="001A63E7" w:rsidRPr="000D1E66" w:rsidRDefault="001A63E7" w:rsidP="007C01E7">
      <w:pPr>
        <w:spacing w:line="276" w:lineRule="auto"/>
        <w:jc w:val="both"/>
        <w:rPr>
          <w:color w:val="000000" w:themeColor="text1"/>
          <w:sz w:val="24"/>
          <w:szCs w:val="24"/>
        </w:rPr>
      </w:pPr>
      <w:r w:rsidRPr="000D1E66">
        <w:rPr>
          <w:color w:val="000000" w:themeColor="text1"/>
          <w:sz w:val="24"/>
          <w:szCs w:val="24"/>
        </w:rPr>
        <w:t>The following are the relationship used to determine the length of drop and sill height:-</w:t>
      </w:r>
    </w:p>
    <w:p w:rsidR="001A63E7" w:rsidRDefault="001A63E7" w:rsidP="007C01E7">
      <w:pPr>
        <w:spacing w:line="276" w:lineRule="auto"/>
        <w:jc w:val="both"/>
        <w:rPr>
          <w:color w:val="000000" w:themeColor="text1"/>
          <w:sz w:val="24"/>
          <w:szCs w:val="24"/>
        </w:rPr>
      </w:pPr>
      <w:r w:rsidRPr="000D1E66">
        <w:rPr>
          <w:color w:val="000000" w:themeColor="text1"/>
          <w:sz w:val="24"/>
          <w:szCs w:val="24"/>
        </w:rPr>
        <w:t xml:space="preserve">The rectangular vertical drop with raised crest is a simple structure for use on small channels which constructed in masonry. It does not measure flow and does not serve as a check. It requires little maintenance. The design is suitable for vertical drops up to </w:t>
      </w:r>
      <w:r>
        <w:rPr>
          <w:color w:val="000000" w:themeColor="text1"/>
          <w:sz w:val="24"/>
          <w:szCs w:val="24"/>
        </w:rPr>
        <w:t>3</w:t>
      </w:r>
      <w:r w:rsidRPr="000D1E66">
        <w:rPr>
          <w:color w:val="000000" w:themeColor="text1"/>
          <w:sz w:val="24"/>
          <w:szCs w:val="24"/>
        </w:rPr>
        <w:t xml:space="preserve"> m, fo</w:t>
      </w:r>
      <w:r>
        <w:rPr>
          <w:color w:val="000000" w:themeColor="text1"/>
          <w:sz w:val="24"/>
          <w:szCs w:val="24"/>
        </w:rPr>
        <w:t>r channel bed widths of from 0.25m</w:t>
      </w:r>
      <w:r w:rsidRPr="000D1E66">
        <w:rPr>
          <w:color w:val="000000" w:themeColor="text1"/>
          <w:sz w:val="24"/>
          <w:szCs w:val="24"/>
        </w:rPr>
        <w:t xml:space="preserve"> to </w:t>
      </w:r>
      <w:r>
        <w:rPr>
          <w:color w:val="000000" w:themeColor="text1"/>
          <w:sz w:val="24"/>
          <w:szCs w:val="24"/>
        </w:rPr>
        <w:t>1.0m</w:t>
      </w:r>
      <w:r w:rsidRPr="000D1E66">
        <w:rPr>
          <w:color w:val="000000" w:themeColor="text1"/>
          <w:sz w:val="24"/>
          <w:szCs w:val="24"/>
        </w:rPr>
        <w:t xml:space="preserve"> and for full supply depths from 0. 1 to 0.7 m. It consists of upstream bed and side protection, a crest wall, stilling basin and downstream bed and side protection.</w:t>
      </w:r>
      <w:r>
        <w:rPr>
          <w:color w:val="000000" w:themeColor="text1"/>
          <w:sz w:val="24"/>
          <w:szCs w:val="24"/>
        </w:rPr>
        <w:t xml:space="preserve"> </w:t>
      </w:r>
      <w:r w:rsidRPr="000D1E66">
        <w:rPr>
          <w:color w:val="000000" w:themeColor="text1"/>
          <w:sz w:val="24"/>
          <w:szCs w:val="24"/>
        </w:rPr>
        <w:t xml:space="preserve">The width of the crest (across the axis of flow) may be less than the width of the cistern by 0.10 m, but where there is an off take on the immediate upstream side of the drop the width of the crest (in the case of a rectangular channel) must be equal to the width of the channel. </w:t>
      </w:r>
    </w:p>
    <w:p w:rsidR="001A63E7" w:rsidRPr="005C6CA4" w:rsidRDefault="001A63E7" w:rsidP="007C01E7">
      <w:pPr>
        <w:spacing w:before="120" w:line="276" w:lineRule="auto"/>
        <w:jc w:val="both"/>
        <w:rPr>
          <w:b/>
          <w:color w:val="000000" w:themeColor="text1"/>
          <w:sz w:val="24"/>
          <w:szCs w:val="24"/>
        </w:rPr>
      </w:pPr>
      <w:r w:rsidRPr="005C6CA4">
        <w:rPr>
          <w:b/>
          <w:color w:val="000000" w:themeColor="text1"/>
          <w:sz w:val="24"/>
          <w:szCs w:val="24"/>
        </w:rPr>
        <w:t>Hydraulic Data</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Q = Discharge of the canal</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V = Velocity of the canal</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B = Bottom width of the canal</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d</w:t>
      </w:r>
      <w:r w:rsidRPr="005C6CA4">
        <w:rPr>
          <w:color w:val="000000" w:themeColor="text1"/>
          <w:sz w:val="24"/>
          <w:szCs w:val="24"/>
          <w:vertAlign w:val="subscript"/>
        </w:rPr>
        <w:t>1</w:t>
      </w:r>
      <w:r w:rsidRPr="005C6CA4">
        <w:rPr>
          <w:color w:val="000000" w:themeColor="text1"/>
          <w:sz w:val="24"/>
          <w:szCs w:val="24"/>
        </w:rPr>
        <w:t xml:space="preserve"> = Water/flow depth of the canal</w:t>
      </w:r>
    </w:p>
    <w:p w:rsidR="001A63E7" w:rsidRPr="005C6CA4" w:rsidRDefault="001A63E7" w:rsidP="007C01E7">
      <w:pPr>
        <w:spacing w:line="276" w:lineRule="auto"/>
        <w:jc w:val="both"/>
        <w:rPr>
          <w:b/>
          <w:color w:val="000000" w:themeColor="text1"/>
          <w:sz w:val="24"/>
          <w:szCs w:val="24"/>
        </w:rPr>
      </w:pPr>
      <w:r w:rsidRPr="005C6CA4">
        <w:rPr>
          <w:color w:val="000000" w:themeColor="text1"/>
          <w:sz w:val="24"/>
          <w:szCs w:val="24"/>
        </w:rPr>
        <w:t>H = Drop height</w:t>
      </w:r>
    </w:p>
    <w:p w:rsidR="001A63E7" w:rsidRPr="00AE7F4C" w:rsidRDefault="001A63E7" w:rsidP="007C01E7">
      <w:pPr>
        <w:spacing w:before="120" w:line="276" w:lineRule="auto"/>
        <w:jc w:val="both"/>
        <w:rPr>
          <w:b/>
          <w:color w:val="000000" w:themeColor="text1"/>
          <w:sz w:val="24"/>
          <w:szCs w:val="24"/>
        </w:rPr>
      </w:pPr>
      <w:r w:rsidRPr="00AE7F4C">
        <w:rPr>
          <w:b/>
          <w:color w:val="000000" w:themeColor="text1"/>
          <w:sz w:val="24"/>
          <w:szCs w:val="24"/>
        </w:rPr>
        <w:lastRenderedPageBreak/>
        <w:t>Design procedure</w:t>
      </w:r>
    </w:p>
    <w:p w:rsidR="001A63E7" w:rsidRPr="00AE7F4C" w:rsidRDefault="001A63E7" w:rsidP="007C01E7">
      <w:pPr>
        <w:spacing w:before="120" w:line="276" w:lineRule="auto"/>
        <w:jc w:val="both"/>
        <w:rPr>
          <w:b/>
          <w:i/>
          <w:color w:val="000000" w:themeColor="text1"/>
          <w:sz w:val="24"/>
          <w:szCs w:val="24"/>
        </w:rPr>
      </w:pPr>
      <w:r w:rsidRPr="00AE7F4C">
        <w:rPr>
          <w:b/>
          <w:i/>
          <w:color w:val="000000" w:themeColor="text1"/>
          <w:sz w:val="24"/>
          <w:szCs w:val="24"/>
        </w:rPr>
        <w:t xml:space="preserve">Step 1 Determination of crest length and shape </w:t>
      </w:r>
    </w:p>
    <w:p w:rsidR="001A63E7" w:rsidRPr="00AE7F4C" w:rsidRDefault="001A63E7" w:rsidP="007C01E7">
      <w:pPr>
        <w:spacing w:line="276" w:lineRule="auto"/>
        <w:jc w:val="both"/>
        <w:rPr>
          <w:color w:val="000000" w:themeColor="text1"/>
          <w:sz w:val="24"/>
          <w:szCs w:val="24"/>
        </w:rPr>
      </w:pPr>
      <w:r w:rsidRPr="00AE7F4C">
        <w:rPr>
          <w:color w:val="000000" w:themeColor="text1"/>
          <w:sz w:val="24"/>
          <w:szCs w:val="24"/>
        </w:rPr>
        <w:t>Since fluming is not permissible in this type of drops the length of the crest may be kept equal to the bed width of the canal. Using USBR formula for non crested vertical drop, Crest length (b</w:t>
      </w:r>
      <w:r w:rsidRPr="00AE7F4C">
        <w:rPr>
          <w:color w:val="000000" w:themeColor="text1"/>
          <w:sz w:val="24"/>
          <w:szCs w:val="24"/>
          <w:vertAlign w:val="subscript"/>
        </w:rPr>
        <w:t>c</w:t>
      </w:r>
      <w:r w:rsidRPr="00AE7F4C">
        <w:rPr>
          <w:color w:val="000000" w:themeColor="text1"/>
          <w:sz w:val="24"/>
          <w:szCs w:val="24"/>
        </w:rPr>
        <w:t xml:space="preserve">) is </w:t>
      </w:r>
    </w:p>
    <w:p w:rsidR="001A63E7" w:rsidRPr="00AE7F4C" w:rsidRDefault="00AF09B1" w:rsidP="007C01E7">
      <w:pPr>
        <w:spacing w:line="276" w:lineRule="auto"/>
        <w:jc w:val="both"/>
        <w:rPr>
          <w:color w:val="000000" w:themeColor="text1"/>
          <w:sz w:val="24"/>
          <w:szCs w:val="24"/>
        </w:rPr>
      </w:pPr>
      <w:r w:rsidRPr="00AE7F4C">
        <w:rPr>
          <w:color w:val="000000" w:themeColor="text1"/>
          <w:sz w:val="24"/>
          <w:szCs w:val="24"/>
        </w:rPr>
        <w:fldChar w:fldCharType="begin"/>
      </w:r>
      <w:r w:rsidR="001A63E7" w:rsidRPr="00AE7F4C">
        <w:rPr>
          <w:color w:val="000000" w:themeColor="text1"/>
          <w:sz w:val="24"/>
          <w:szCs w:val="24"/>
        </w:rPr>
        <w:instrText xml:space="preserve"> QUOTE </w:instrText>
      </w:r>
      <m:oMath>
        <m:sSub>
          <m:sSubPr>
            <m:ctrlPr>
              <w:rPr>
                <w:rFonts w:ascii="Cambria Math" w:eastAsia="Calibri" w:hAnsi="Cambria Math"/>
                <w:i/>
                <w:color w:val="000000" w:themeColor="text1"/>
                <w:sz w:val="24"/>
                <w:szCs w:val="24"/>
              </w:rPr>
            </m:ctrlPr>
          </m:sSubPr>
          <m:e>
            <m:r>
              <m:rPr>
                <m:sty m:val="p"/>
              </m:rPr>
              <w:rPr>
                <w:rFonts w:ascii="Cambria Math" w:hAnsi="Cambria Math"/>
                <w:color w:val="000000" w:themeColor="text1"/>
                <w:sz w:val="24"/>
                <w:szCs w:val="24"/>
              </w:rPr>
              <m:t>b</m:t>
            </m:r>
          </m:e>
          <m:sub>
            <m:r>
              <m:rPr>
                <m:sty m:val="p"/>
              </m:rPr>
              <w:rPr>
                <w:rFonts w:ascii="Cambria Math" w:hAnsi="Cambria Math"/>
                <w:color w:val="000000" w:themeColor="text1"/>
                <w:sz w:val="24"/>
                <w:szCs w:val="24"/>
              </w:rPr>
              <m:t>c</m:t>
            </m:r>
          </m:sub>
        </m:sSub>
        <m:r>
          <m:rPr>
            <m:sty m:val="p"/>
          </m:rPr>
          <w:rPr>
            <w:rFonts w:ascii="Cambria Math"/>
            <w:color w:val="000000" w:themeColor="text1"/>
            <w:sz w:val="24"/>
            <w:szCs w:val="24"/>
          </w:rPr>
          <m:t>=</m:t>
        </m:r>
        <m:f>
          <m:fPr>
            <m:ctrlPr>
              <w:rPr>
                <w:rFonts w:ascii="Cambria Math" w:hAnsi="Cambria Math"/>
                <w:color w:val="000000" w:themeColor="text1"/>
                <w:sz w:val="24"/>
                <w:szCs w:val="24"/>
              </w:rPr>
            </m:ctrlPr>
          </m:fPr>
          <m:num>
            <m:r>
              <m:rPr>
                <m:sty m:val="p"/>
              </m:rPr>
              <w:rPr>
                <w:rFonts w:ascii="Cambria Math"/>
                <w:color w:val="000000" w:themeColor="text1"/>
                <w:sz w:val="24"/>
                <w:szCs w:val="24"/>
              </w:rPr>
              <m:t>0.734</m:t>
            </m:r>
            <m:r>
              <m:rPr>
                <m:sty m:val="p"/>
              </m:rPr>
              <w:rPr>
                <w:rFonts w:ascii="Cambria Math" w:hAnsi="Cambria Math"/>
                <w:color w:val="000000" w:themeColor="text1"/>
                <w:sz w:val="24"/>
                <w:szCs w:val="24"/>
              </w:rPr>
              <m:t>*Q</m:t>
            </m:r>
          </m:num>
          <m:den>
            <m:sSup>
              <m:sSupPr>
                <m:ctrlPr>
                  <w:rPr>
                    <w:rFonts w:ascii="Cambria Math" w:eastAsia="Calibri" w:hAnsi="Cambria Math"/>
                    <w:color w:val="000000" w:themeColor="text1"/>
                    <w:sz w:val="24"/>
                    <w:szCs w:val="24"/>
                  </w:rPr>
                </m:ctrlPr>
              </m:sSupPr>
              <m:e>
                <m:r>
                  <m:rPr>
                    <m:sty m:val="p"/>
                  </m:rPr>
                  <w:rPr>
                    <w:rFonts w:ascii="Cambria Math"/>
                    <w:color w:val="000000" w:themeColor="text1"/>
                    <w:sz w:val="24"/>
                    <w:szCs w:val="24"/>
                  </w:rPr>
                  <m:t>d1</m:t>
                </m:r>
              </m:e>
              <m:sup>
                <m:r>
                  <m:rPr>
                    <m:sty m:val="p"/>
                  </m:rPr>
                  <w:rPr>
                    <w:rFonts w:ascii="Cambria Math"/>
                    <w:color w:val="000000" w:themeColor="text1"/>
                    <w:sz w:val="24"/>
                    <w:szCs w:val="24"/>
                  </w:rPr>
                  <m:t>3/2</m:t>
                </m:r>
              </m:sup>
            </m:sSup>
          </m:den>
        </m:f>
        <m:r>
          <m:rPr>
            <m:sty m:val="p"/>
          </m:rPr>
          <w:rPr>
            <w:rFonts w:ascii="Cambria Math"/>
            <w:color w:val="000000" w:themeColor="text1"/>
            <w:sz w:val="24"/>
            <w:szCs w:val="24"/>
          </w:rPr>
          <m:t>&gt;</m:t>
        </m:r>
        <m:r>
          <w:rPr>
            <w:rFonts w:ascii="Cambria Math"/>
            <w:color w:val="000000" w:themeColor="text1"/>
            <w:sz w:val="24"/>
            <w:szCs w:val="24"/>
          </w:rPr>
          <m:t>0.3</m:t>
        </m:r>
      </m:oMath>
      <w:r w:rsidRPr="00AE7F4C">
        <w:rPr>
          <w:color w:val="000000" w:themeColor="text1"/>
          <w:sz w:val="24"/>
          <w:szCs w:val="24"/>
        </w:rPr>
        <w:fldChar w:fldCharType="end"/>
      </w:r>
      <m:oMath>
        <m:sSub>
          <m:sSubPr>
            <m:ctrlPr>
              <w:rPr>
                <w:rFonts w:ascii="Cambria Math" w:eastAsia="Calibri"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c</m:t>
            </m:r>
          </m:sub>
        </m:sSub>
        <m:r>
          <w:rPr>
            <w:rFonts w:ascii="Cambria Math"/>
            <w:color w:val="000000" w:themeColor="text1"/>
            <w:sz w:val="24"/>
            <w:szCs w:val="24"/>
          </w:rPr>
          <m:t>=</m:t>
        </m:r>
        <m:f>
          <m:fPr>
            <m:ctrlPr>
              <w:rPr>
                <w:rFonts w:ascii="Cambria Math" w:hAnsi="Cambria Math"/>
                <w:color w:val="000000" w:themeColor="text1"/>
                <w:sz w:val="24"/>
                <w:szCs w:val="24"/>
              </w:rPr>
            </m:ctrlPr>
          </m:fPr>
          <m:num>
            <m:r>
              <w:rPr>
                <w:rFonts w:ascii="Cambria Math"/>
                <w:color w:val="000000" w:themeColor="text1"/>
                <w:sz w:val="24"/>
                <w:szCs w:val="24"/>
              </w:rPr>
              <m:t>0.734</m:t>
            </m:r>
            <m:r>
              <w:rPr>
                <w:rFonts w:ascii="Cambria Math" w:hAnsi="Cambria Math"/>
                <w:color w:val="000000" w:themeColor="text1"/>
                <w:sz w:val="24"/>
                <w:szCs w:val="24"/>
              </w:rPr>
              <m:t>*Q</m:t>
            </m:r>
          </m:num>
          <m:den>
            <m:sSup>
              <m:sSupPr>
                <m:ctrlPr>
                  <w:rPr>
                    <w:rFonts w:ascii="Cambria Math" w:eastAsia="Calibri" w:hAnsi="Cambria Math"/>
                    <w:color w:val="000000" w:themeColor="text1"/>
                    <w:sz w:val="24"/>
                    <w:szCs w:val="24"/>
                  </w:rPr>
                </m:ctrlPr>
              </m:sSupPr>
              <m:e>
                <m:r>
                  <m:rPr>
                    <m:sty m:val="p"/>
                  </m:rPr>
                  <w:rPr>
                    <w:rFonts w:ascii="Cambria Math"/>
                    <w:color w:val="000000" w:themeColor="text1"/>
                    <w:sz w:val="24"/>
                    <w:szCs w:val="24"/>
                  </w:rPr>
                  <m:t>d1</m:t>
                </m:r>
              </m:e>
              <m:sup>
                <m:r>
                  <m:rPr>
                    <m:sty m:val="p"/>
                  </m:rPr>
                  <w:rPr>
                    <w:rFonts w:ascii="Cambria Math"/>
                    <w:color w:val="000000" w:themeColor="text1"/>
                    <w:sz w:val="24"/>
                    <w:szCs w:val="24"/>
                  </w:rPr>
                  <m:t>3/2</m:t>
                </m:r>
              </m:sup>
            </m:sSup>
          </m:den>
        </m:f>
        <m:r>
          <w:rPr>
            <w:rFonts w:ascii="Cambria Math"/>
            <w:color w:val="000000" w:themeColor="text1"/>
            <w:sz w:val="24"/>
            <w:szCs w:val="24"/>
          </w:rPr>
          <m:t>&gt;0.3</m:t>
        </m:r>
      </m:oMath>
    </w:p>
    <w:p w:rsidR="001A63E7" w:rsidRPr="005C6CA4" w:rsidRDefault="001A63E7" w:rsidP="007C01E7">
      <w:pPr>
        <w:spacing w:before="120" w:line="276" w:lineRule="auto"/>
        <w:jc w:val="both"/>
        <w:rPr>
          <w:b/>
          <w:i/>
          <w:color w:val="000000" w:themeColor="text1"/>
          <w:sz w:val="24"/>
          <w:szCs w:val="24"/>
        </w:rPr>
      </w:pPr>
      <w:r w:rsidRPr="005C6CA4">
        <w:rPr>
          <w:b/>
          <w:i/>
          <w:color w:val="000000" w:themeColor="text1"/>
          <w:sz w:val="24"/>
          <w:szCs w:val="24"/>
        </w:rPr>
        <w:t xml:space="preserve">Step 2 Determination of top and bottom width of crest  </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For discharge less than 14 m</w:t>
      </w:r>
      <w:r w:rsidRPr="005C6CA4">
        <w:rPr>
          <w:color w:val="000000" w:themeColor="text1"/>
          <w:sz w:val="24"/>
          <w:szCs w:val="24"/>
          <w:vertAlign w:val="subscript"/>
        </w:rPr>
        <w:t>3</w:t>
      </w:r>
      <w:r w:rsidRPr="005C6CA4">
        <w:rPr>
          <w:color w:val="000000" w:themeColor="text1"/>
          <w:sz w:val="24"/>
          <w:szCs w:val="24"/>
        </w:rPr>
        <w:t xml:space="preserve">/s Blight’s recommended that the following formula </w:t>
      </w:r>
    </w:p>
    <w:p w:rsidR="001A63E7" w:rsidRPr="005C6CA4" w:rsidRDefault="001A63E7" w:rsidP="00AD5B39">
      <w:pPr>
        <w:numPr>
          <w:ilvl w:val="0"/>
          <w:numId w:val="5"/>
        </w:numPr>
        <w:spacing w:line="276" w:lineRule="auto"/>
        <w:jc w:val="both"/>
        <w:rPr>
          <w:color w:val="000000" w:themeColor="text1"/>
          <w:sz w:val="24"/>
          <w:szCs w:val="24"/>
        </w:rPr>
      </w:pPr>
      <w:r w:rsidRPr="005C6CA4">
        <w:rPr>
          <w:color w:val="000000" w:themeColor="text1"/>
          <w:sz w:val="24"/>
          <w:szCs w:val="24"/>
        </w:rPr>
        <w:t xml:space="preserve">Top width </w:t>
      </w:r>
    </w:p>
    <w:p w:rsidR="001A63E7" w:rsidRDefault="001A63E7" w:rsidP="007C01E7">
      <w:pPr>
        <w:spacing w:line="276" w:lineRule="auto"/>
        <w:ind w:firstLine="720"/>
        <w:jc w:val="center"/>
        <w:rPr>
          <w:color w:val="000000" w:themeColor="text1"/>
          <w:sz w:val="24"/>
          <w:szCs w:val="24"/>
        </w:rPr>
      </w:pPr>
      <w:r w:rsidRPr="005C6CA4">
        <w:rPr>
          <w:color w:val="000000" w:themeColor="text1"/>
          <w:sz w:val="24"/>
          <w:szCs w:val="24"/>
        </w:rPr>
        <w:t>b</w:t>
      </w:r>
      <w:r w:rsidRPr="005C6CA4">
        <w:rPr>
          <w:color w:val="000000" w:themeColor="text1"/>
          <w:sz w:val="24"/>
          <w:szCs w:val="24"/>
          <w:vertAlign w:val="subscript"/>
        </w:rPr>
        <w:t>1</w:t>
      </w:r>
      <w:r w:rsidRPr="005C6CA4">
        <w:rPr>
          <w:color w:val="000000" w:themeColor="text1"/>
          <w:sz w:val="24"/>
          <w:szCs w:val="24"/>
        </w:rPr>
        <w:t xml:space="preserve"> = 0.55</w:t>
      </w:r>
      <m:oMath>
        <m:rad>
          <m:radPr>
            <m:degHide m:val="on"/>
            <m:ctrlPr>
              <w:rPr>
                <w:rFonts w:ascii="Cambria Math" w:eastAsia="Calibri" w:hAnsi="Cambria Math"/>
                <w:color w:val="000000" w:themeColor="text1"/>
                <w:sz w:val="24"/>
                <w:szCs w:val="24"/>
              </w:rPr>
            </m:ctrlPr>
          </m:radPr>
          <m:deg/>
          <m:e>
            <m:r>
              <m:rPr>
                <m:sty m:val="p"/>
              </m:rPr>
              <w:rPr>
                <w:rFonts w:ascii="Cambria Math" w:eastAsia="Calibri"/>
                <w:color w:val="000000" w:themeColor="text1"/>
                <w:sz w:val="24"/>
                <w:szCs w:val="24"/>
              </w:rPr>
              <m:t>H</m:t>
            </m:r>
          </m:e>
        </m:rad>
      </m:oMath>
      <w:r w:rsidRPr="005C6CA4">
        <w:rPr>
          <w:color w:val="000000" w:themeColor="text1"/>
          <w:sz w:val="24"/>
          <w:szCs w:val="24"/>
        </w:rPr>
        <w:tab/>
      </w:r>
      <w:r w:rsidRPr="005C6CA4">
        <w:rPr>
          <w:color w:val="000000" w:themeColor="text1"/>
          <w:sz w:val="24"/>
          <w:szCs w:val="24"/>
        </w:rPr>
        <w:tab/>
        <w:t xml:space="preserve"> Where</w:t>
      </w:r>
      <w:r>
        <w:rPr>
          <w:color w:val="000000" w:themeColor="text1"/>
          <w:sz w:val="24"/>
          <w:szCs w:val="24"/>
        </w:rPr>
        <w:t xml:space="preserve">   H</w:t>
      </w:r>
      <w:r w:rsidRPr="005C6CA4">
        <w:rPr>
          <w:color w:val="000000" w:themeColor="text1"/>
          <w:sz w:val="24"/>
          <w:szCs w:val="24"/>
        </w:rPr>
        <w:t xml:space="preserve"> = Crest level – d/s Canal bed level (Since the drop is non crested, </w:t>
      </w:r>
      <w:r>
        <w:rPr>
          <w:color w:val="000000" w:themeColor="text1"/>
          <w:sz w:val="24"/>
          <w:szCs w:val="24"/>
        </w:rPr>
        <w:t>H</w:t>
      </w:r>
      <w:r w:rsidRPr="005C6CA4">
        <w:rPr>
          <w:color w:val="000000" w:themeColor="text1"/>
          <w:sz w:val="24"/>
          <w:szCs w:val="24"/>
        </w:rPr>
        <w:t xml:space="preserve"> = drop height)</w:t>
      </w:r>
    </w:p>
    <w:p w:rsidR="001A63E7" w:rsidRPr="005C4453" w:rsidRDefault="001A63E7" w:rsidP="00AD5B39">
      <w:pPr>
        <w:numPr>
          <w:ilvl w:val="0"/>
          <w:numId w:val="5"/>
        </w:numPr>
        <w:spacing w:line="276" w:lineRule="auto"/>
        <w:jc w:val="both"/>
        <w:rPr>
          <w:color w:val="000000" w:themeColor="text1"/>
          <w:sz w:val="24"/>
          <w:szCs w:val="24"/>
        </w:rPr>
      </w:pPr>
      <w:r w:rsidRPr="005C4453">
        <w:rPr>
          <w:color w:val="000000" w:themeColor="text1"/>
          <w:sz w:val="24"/>
          <w:szCs w:val="24"/>
        </w:rPr>
        <w:t xml:space="preserve">Top width </w:t>
      </w:r>
    </w:p>
    <w:p w:rsidR="001A63E7" w:rsidRPr="005C4453" w:rsidRDefault="001A63E7" w:rsidP="007C01E7">
      <w:pPr>
        <w:spacing w:line="276" w:lineRule="auto"/>
        <w:ind w:left="720"/>
        <w:jc w:val="both"/>
        <w:rPr>
          <w:color w:val="000000" w:themeColor="text1"/>
          <w:sz w:val="24"/>
          <w:szCs w:val="24"/>
        </w:rPr>
      </w:pPr>
      <m:oMath>
        <m:r>
          <w:rPr>
            <w:rFonts w:ascii="Cambria Math" w:hAnsi="Cambria Math"/>
            <w:color w:val="000000" w:themeColor="text1"/>
            <w:sz w:val="24"/>
            <w:szCs w:val="24"/>
          </w:rPr>
          <m:t>B</m:t>
        </m:r>
        <m:r>
          <w:rPr>
            <w:rFonts w:ascii="Cambria Math"/>
            <w:color w:val="000000" w:themeColor="text1"/>
            <w:sz w:val="24"/>
            <w:szCs w:val="24"/>
          </w:rPr>
          <m:t>1=</m:t>
        </m:r>
        <m:f>
          <m:fPr>
            <m:ctrlPr>
              <w:rPr>
                <w:rFonts w:ascii="Cambria Math" w:hAnsi="Cambria Math"/>
                <w:color w:val="000000" w:themeColor="text1"/>
                <w:sz w:val="24"/>
                <w:szCs w:val="24"/>
              </w:rPr>
            </m:ctrlPr>
          </m:fPr>
          <m:num>
            <m:r>
              <m:rPr>
                <m:sty m:val="p"/>
              </m:rPr>
              <w:rPr>
                <w:rFonts w:ascii="Cambria Math"/>
                <w:color w:val="000000" w:themeColor="text1"/>
                <w:sz w:val="24"/>
                <w:szCs w:val="24"/>
              </w:rPr>
              <m:t>He+H</m:t>
            </m:r>
          </m:num>
          <m:den>
            <m:r>
              <m:rPr>
                <m:sty m:val="p"/>
              </m:rPr>
              <w:rPr>
                <w:rFonts w:ascii="Cambria Math"/>
                <w:color w:val="000000" w:themeColor="text1"/>
                <w:sz w:val="24"/>
                <w:szCs w:val="24"/>
              </w:rPr>
              <m:t>g</m:t>
            </m:r>
          </m:den>
        </m:f>
      </m:oMath>
      <w:r w:rsidRPr="005C4453">
        <w:rPr>
          <w:color w:val="000000" w:themeColor="text1"/>
          <w:sz w:val="24"/>
          <w:szCs w:val="24"/>
        </w:rPr>
        <w:tab/>
        <w:t xml:space="preserve">Where </w:t>
      </w:r>
      <w:r w:rsidRPr="005C4453">
        <w:rPr>
          <w:color w:val="000000" w:themeColor="text1"/>
          <w:sz w:val="24"/>
          <w:szCs w:val="24"/>
        </w:rPr>
        <w:tab/>
        <w:t>He = head over crest</w:t>
      </w:r>
    </w:p>
    <w:p w:rsidR="001A63E7" w:rsidRPr="005C6CA4" w:rsidRDefault="001A63E7" w:rsidP="007C01E7">
      <w:pPr>
        <w:spacing w:line="276" w:lineRule="auto"/>
        <w:jc w:val="both"/>
        <w:rPr>
          <w:color w:val="000000" w:themeColor="text1"/>
          <w:sz w:val="24"/>
          <w:szCs w:val="24"/>
        </w:rPr>
      </w:pPr>
      <w:r>
        <w:rPr>
          <w:color w:val="000000" w:themeColor="text1"/>
          <w:sz w:val="24"/>
          <w:szCs w:val="24"/>
        </w:rPr>
        <w:t xml:space="preserve">                                                 </w:t>
      </w:r>
      <w:r w:rsidRPr="005C4453">
        <w:rPr>
          <w:color w:val="000000" w:themeColor="text1"/>
          <w:sz w:val="24"/>
          <w:szCs w:val="24"/>
        </w:rPr>
        <w:t>g = specific gravity (2.1for masonry</w:t>
      </w:r>
      <w:r w:rsidRPr="005C6CA4">
        <w:rPr>
          <w:color w:val="000000" w:themeColor="text1"/>
          <w:sz w:val="24"/>
          <w:szCs w:val="24"/>
        </w:rPr>
        <w:t>)</w:t>
      </w:r>
    </w:p>
    <w:p w:rsidR="001A63E7" w:rsidRPr="005C4453" w:rsidRDefault="001A63E7" w:rsidP="007C01E7">
      <w:pPr>
        <w:spacing w:line="276" w:lineRule="auto"/>
        <w:ind w:left="720"/>
        <w:jc w:val="both"/>
        <w:rPr>
          <w:color w:val="000000" w:themeColor="text1"/>
          <w:sz w:val="24"/>
          <w:szCs w:val="24"/>
        </w:rPr>
      </w:pPr>
      <m:oMath>
        <m:r>
          <w:rPr>
            <w:rFonts w:ascii="Cambria Math" w:hAnsi="Cambria Math"/>
            <w:color w:val="000000" w:themeColor="text1"/>
            <w:sz w:val="24"/>
            <w:szCs w:val="24"/>
          </w:rPr>
          <m:t>He</m:t>
        </m:r>
        <m:r>
          <w:rPr>
            <w:rFonts w:ascii="Cambria Math"/>
            <w:color w:val="000000" w:themeColor="text1"/>
            <w:sz w:val="24"/>
            <w:szCs w:val="24"/>
          </w:rPr>
          <m:t>=</m:t>
        </m:r>
        <m:r>
          <w:rPr>
            <w:rFonts w:ascii="Cambria Math" w:hAnsi="Cambria Math"/>
            <w:color w:val="000000" w:themeColor="text1"/>
            <w:sz w:val="24"/>
            <w:szCs w:val="24"/>
          </w:rPr>
          <m:t>d</m:t>
        </m:r>
        <m:r>
          <w:rPr>
            <w:rFonts w:ascii="Cambria Math"/>
            <w:color w:val="000000" w:themeColor="text1"/>
            <w:sz w:val="24"/>
            <w:szCs w:val="24"/>
          </w:rPr>
          <m:t>1+</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w:rPr>
                    <w:rFonts w:ascii="Cambria Math" w:hAnsi="Cambria Math"/>
                    <w:color w:val="000000" w:themeColor="text1"/>
                    <w:sz w:val="24"/>
                    <w:szCs w:val="24"/>
                  </w:rPr>
                  <m:t>V</m:t>
                </m:r>
              </m:e>
              <m:sup>
                <m:r>
                  <w:rPr>
                    <w:rFonts w:ascii="Cambria Math"/>
                    <w:color w:val="000000" w:themeColor="text1"/>
                    <w:sz w:val="24"/>
                    <w:szCs w:val="24"/>
                  </w:rPr>
                  <m:t>2</m:t>
                </m:r>
              </m:sup>
            </m:sSup>
          </m:num>
          <m:den>
            <m:r>
              <w:rPr>
                <w:rFonts w:ascii="Cambria Math"/>
                <w:color w:val="000000" w:themeColor="text1"/>
                <w:sz w:val="24"/>
                <w:szCs w:val="24"/>
              </w:rPr>
              <m:t>2</m:t>
            </m:r>
            <m:r>
              <w:rPr>
                <w:rFonts w:ascii="Cambria Math" w:hAnsi="Cambria Math"/>
                <w:color w:val="000000" w:themeColor="text1"/>
                <w:sz w:val="24"/>
                <w:szCs w:val="24"/>
              </w:rPr>
              <m:t>g</m:t>
            </m:r>
          </m:den>
        </m:f>
      </m:oMath>
      <w:r>
        <w:rPr>
          <w:color w:val="000000" w:themeColor="text1"/>
          <w:sz w:val="24"/>
          <w:szCs w:val="24"/>
        </w:rPr>
        <w:tab/>
      </w:r>
      <w:r>
        <w:rPr>
          <w:color w:val="000000" w:themeColor="text1"/>
          <w:sz w:val="24"/>
          <w:szCs w:val="24"/>
        </w:rPr>
        <w:tab/>
      </w:r>
      <w:r w:rsidRPr="005C4453">
        <w:rPr>
          <w:color w:val="000000" w:themeColor="text1"/>
          <w:sz w:val="24"/>
          <w:szCs w:val="24"/>
        </w:rPr>
        <w:t>V = approach velocity (m/s)</w:t>
      </w:r>
    </w:p>
    <w:p w:rsidR="001A63E7" w:rsidRPr="005C4453" w:rsidRDefault="001A63E7" w:rsidP="00274882">
      <w:pPr>
        <w:tabs>
          <w:tab w:val="left" w:pos="90"/>
        </w:tabs>
        <w:spacing w:line="276" w:lineRule="auto"/>
        <w:ind w:left="720"/>
        <w:jc w:val="both"/>
        <w:rPr>
          <w:b/>
          <w:i/>
          <w:color w:val="FF0000"/>
          <w:sz w:val="24"/>
          <w:szCs w:val="24"/>
        </w:rPr>
      </w:pPr>
      <w:r>
        <w:rPr>
          <w:color w:val="000000" w:themeColor="text1"/>
          <w:sz w:val="24"/>
          <w:szCs w:val="24"/>
        </w:rPr>
        <w:t xml:space="preserve">V = Q/A </w:t>
      </w:r>
      <w:r>
        <w:rPr>
          <w:color w:val="000000" w:themeColor="text1"/>
          <w:sz w:val="24"/>
          <w:szCs w:val="24"/>
        </w:rPr>
        <w:tab/>
      </w:r>
      <w:r>
        <w:rPr>
          <w:color w:val="000000" w:themeColor="text1"/>
          <w:sz w:val="24"/>
          <w:szCs w:val="24"/>
        </w:rPr>
        <w:tab/>
      </w:r>
      <w:r w:rsidRPr="005C4453">
        <w:rPr>
          <w:color w:val="000000" w:themeColor="text1"/>
          <w:sz w:val="24"/>
          <w:szCs w:val="24"/>
        </w:rPr>
        <w:t>A = flow area (m</w:t>
      </w:r>
      <w:r w:rsidRPr="005C4453">
        <w:rPr>
          <w:color w:val="000000" w:themeColor="text1"/>
          <w:sz w:val="24"/>
          <w:szCs w:val="24"/>
          <w:vertAlign w:val="superscript"/>
        </w:rPr>
        <w:t>2</w:t>
      </w:r>
      <w:r w:rsidRPr="005C4453">
        <w:rPr>
          <w:color w:val="000000" w:themeColor="text1"/>
          <w:sz w:val="24"/>
          <w:szCs w:val="24"/>
        </w:rPr>
        <w:t>)</w:t>
      </w:r>
    </w:p>
    <w:p w:rsidR="001A63E7" w:rsidRPr="005C6CA4" w:rsidRDefault="001A63E7" w:rsidP="007C01E7">
      <w:pPr>
        <w:spacing w:before="120" w:line="276" w:lineRule="auto"/>
        <w:jc w:val="both"/>
        <w:rPr>
          <w:b/>
          <w:i/>
          <w:color w:val="000000" w:themeColor="text1"/>
          <w:sz w:val="24"/>
          <w:szCs w:val="24"/>
        </w:rPr>
      </w:pPr>
      <w:r w:rsidRPr="005C6CA4">
        <w:rPr>
          <w:b/>
          <w:i/>
          <w:color w:val="000000" w:themeColor="text1"/>
          <w:sz w:val="24"/>
          <w:szCs w:val="24"/>
        </w:rPr>
        <w:t xml:space="preserve">Step 3 Determination of stilling basin (cistern design)  </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 xml:space="preserve">Stilling basin width, B </w:t>
      </w:r>
    </w:p>
    <w:p w:rsidR="001A63E7" w:rsidRPr="005C6CA4" w:rsidRDefault="001A63E7" w:rsidP="007C01E7">
      <w:pPr>
        <w:spacing w:line="276" w:lineRule="auto"/>
        <w:ind w:left="720"/>
        <w:jc w:val="both"/>
        <w:rPr>
          <w:color w:val="000000" w:themeColor="text1"/>
          <w:sz w:val="24"/>
          <w:szCs w:val="24"/>
        </w:rPr>
      </w:pPr>
      <m:oMathPara>
        <m:oMathParaPr>
          <m:jc m:val="left"/>
        </m:oMathParaPr>
        <m:oMath>
          <m:r>
            <w:rPr>
              <w:rFonts w:ascii="Cambria Math" w:hAnsi="Cambria Math"/>
              <w:color w:val="000000" w:themeColor="text1"/>
              <w:sz w:val="24"/>
              <w:szCs w:val="24"/>
            </w:rPr>
            <m:t>B</m:t>
          </m:r>
          <m:r>
            <w:rPr>
              <w:rFonts w:ascii="Cambria Math"/>
              <w:color w:val="000000" w:themeColor="text1"/>
              <w:sz w:val="24"/>
              <w:szCs w:val="24"/>
            </w:rPr>
            <m:t>=</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m:rPr>
                      <m:sty m:val="p"/>
                    </m:rPr>
                    <w:rPr>
                      <w:rFonts w:ascii="Cambria Math"/>
                      <w:color w:val="000000" w:themeColor="text1"/>
                      <w:sz w:val="24"/>
                      <w:szCs w:val="24"/>
                    </w:rPr>
                    <m:t>18.46+Q</m:t>
                  </m:r>
                </m:e>
                <m:sup>
                  <m:r>
                    <w:rPr>
                      <w:rFonts w:ascii="Cambria Math"/>
                      <w:color w:val="000000" w:themeColor="text1"/>
                      <w:sz w:val="24"/>
                      <w:szCs w:val="24"/>
                    </w:rPr>
                    <m:t>1/2</m:t>
                  </m:r>
                </m:sup>
              </m:sSup>
            </m:num>
            <m:den>
              <m:r>
                <w:rPr>
                  <w:rFonts w:ascii="Cambria Math"/>
                  <w:color w:val="000000" w:themeColor="text1"/>
                  <w:sz w:val="24"/>
                  <w:szCs w:val="24"/>
                </w:rPr>
                <m:t>(9.91+</m:t>
              </m:r>
              <m:r>
                <w:rPr>
                  <w:rFonts w:ascii="Cambria Math" w:hAnsi="Cambria Math"/>
                  <w:color w:val="000000" w:themeColor="text1"/>
                  <w:sz w:val="24"/>
                  <w:szCs w:val="24"/>
                </w:rPr>
                <m:t>Q</m:t>
              </m:r>
              <m:r>
                <w:rPr>
                  <w:rFonts w:ascii="Cambria Math"/>
                  <w:color w:val="000000" w:themeColor="text1"/>
                  <w:sz w:val="24"/>
                  <w:szCs w:val="24"/>
                </w:rPr>
                <m:t>)</m:t>
              </m:r>
            </m:den>
          </m:f>
        </m:oMath>
      </m:oMathPara>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Stilling basin length, L</w:t>
      </w:r>
    </w:p>
    <w:p w:rsidR="001A63E7" w:rsidRPr="005C6CA4" w:rsidRDefault="001A63E7" w:rsidP="007C01E7">
      <w:pPr>
        <w:spacing w:line="276" w:lineRule="auto"/>
        <w:ind w:firstLine="720"/>
        <w:jc w:val="both"/>
        <w:rPr>
          <w:color w:val="000000" w:themeColor="text1"/>
          <w:sz w:val="24"/>
          <w:szCs w:val="24"/>
        </w:rPr>
      </w:pPr>
      <m:oMath>
        <m:r>
          <w:rPr>
            <w:rFonts w:ascii="Cambria Math" w:hAnsi="Cambria Math"/>
            <w:color w:val="000000" w:themeColor="text1"/>
            <w:sz w:val="24"/>
            <w:szCs w:val="24"/>
          </w:rPr>
          <m:t>L</m:t>
        </m:r>
        <m:r>
          <w:rPr>
            <w:rFonts w:ascii="Cambria Math"/>
            <w:color w:val="000000" w:themeColor="text1"/>
            <w:sz w:val="24"/>
            <w:szCs w:val="24"/>
          </w:rPr>
          <m:t>=3</m:t>
        </m:r>
        <m:r>
          <w:rPr>
            <w:rFonts w:ascii="Cambria Math" w:hAnsi="Cambria Math"/>
            <w:color w:val="000000" w:themeColor="text1"/>
            <w:sz w:val="24"/>
            <w:szCs w:val="24"/>
          </w:rPr>
          <m:t>*</m:t>
        </m:r>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He</m:t>
            </m:r>
            <m:r>
              <w:rPr>
                <w:rFonts w:hAnsi="Cambria Math"/>
                <w:color w:val="000000" w:themeColor="text1"/>
                <w:sz w:val="24"/>
                <w:szCs w:val="24"/>
              </w:rPr>
              <m:t>*</m:t>
            </m:r>
            <m:r>
              <w:rPr>
                <w:rFonts w:ascii="Cambria Math" w:hAnsi="Cambria Math"/>
                <w:color w:val="000000" w:themeColor="text1"/>
                <w:sz w:val="24"/>
                <w:szCs w:val="24"/>
              </w:rPr>
              <m:t>H</m:t>
            </m:r>
          </m:e>
        </m:rad>
      </m:oMath>
      <w:r w:rsidRPr="005C6CA4">
        <w:rPr>
          <w:color w:val="000000" w:themeColor="text1"/>
          <w:sz w:val="24"/>
          <w:szCs w:val="24"/>
        </w:rPr>
        <w:tab/>
      </w:r>
      <w:r w:rsidRPr="005C6CA4">
        <w:rPr>
          <w:color w:val="000000" w:themeColor="text1"/>
          <w:sz w:val="24"/>
          <w:szCs w:val="24"/>
        </w:rPr>
        <w:tab/>
      </w:r>
      <w:r w:rsidRPr="005C6CA4">
        <w:rPr>
          <w:color w:val="000000" w:themeColor="text1"/>
          <w:sz w:val="24"/>
          <w:szCs w:val="24"/>
        </w:rPr>
        <w:tab/>
        <w:t>He = head over crest</w:t>
      </w:r>
    </w:p>
    <w:p w:rsidR="001A63E7" w:rsidRPr="005C6CA4" w:rsidRDefault="00274882" w:rsidP="00274882">
      <w:pPr>
        <w:spacing w:line="276" w:lineRule="auto"/>
        <w:jc w:val="both"/>
        <w:rPr>
          <w:color w:val="000000" w:themeColor="text1"/>
          <w:sz w:val="24"/>
          <w:szCs w:val="24"/>
        </w:rPr>
      </w:pPr>
      <w:r>
        <w:rPr>
          <w:color w:val="000000" w:themeColor="text1"/>
          <w:sz w:val="24"/>
          <w:szCs w:val="24"/>
        </w:rPr>
        <w:t xml:space="preserve">                                                                        </w:t>
      </w:r>
      <w:r w:rsidR="001A63E7">
        <w:rPr>
          <w:color w:val="000000" w:themeColor="text1"/>
          <w:sz w:val="24"/>
          <w:szCs w:val="24"/>
        </w:rPr>
        <w:t>H</w:t>
      </w:r>
      <w:r w:rsidR="001A63E7" w:rsidRPr="005C6CA4">
        <w:rPr>
          <w:color w:val="000000" w:themeColor="text1"/>
          <w:sz w:val="24"/>
          <w:szCs w:val="24"/>
        </w:rPr>
        <w:t xml:space="preserve"> = drop height</w:t>
      </w:r>
    </w:p>
    <w:p w:rsidR="001A63E7" w:rsidRPr="005C6CA4" w:rsidRDefault="001A63E7" w:rsidP="007C01E7">
      <w:pPr>
        <w:spacing w:line="276" w:lineRule="auto"/>
        <w:jc w:val="both"/>
        <w:rPr>
          <w:color w:val="000000" w:themeColor="text1"/>
          <w:sz w:val="24"/>
          <w:szCs w:val="24"/>
        </w:rPr>
      </w:pPr>
      <w:r w:rsidRPr="005C6CA4">
        <w:rPr>
          <w:color w:val="000000" w:themeColor="text1"/>
          <w:sz w:val="24"/>
          <w:szCs w:val="24"/>
        </w:rPr>
        <w:t xml:space="preserve">Sill height, </w:t>
      </w:r>
    </w:p>
    <w:p w:rsidR="001A63E7" w:rsidRPr="003E3A2F" w:rsidRDefault="001A63E7" w:rsidP="007C01E7">
      <w:pPr>
        <w:spacing w:line="276" w:lineRule="auto"/>
        <w:ind w:left="720"/>
        <w:rPr>
          <w:color w:val="000000" w:themeColor="text1"/>
          <w:sz w:val="24"/>
          <w:szCs w:val="24"/>
        </w:rPr>
      </w:pPr>
      <m:oMath>
        <m:r>
          <w:rPr>
            <w:rFonts w:ascii="Cambria Math" w:hAnsi="Cambria Math"/>
            <w:color w:val="000000" w:themeColor="text1"/>
            <w:sz w:val="24"/>
            <w:szCs w:val="24"/>
          </w:rPr>
          <m:t>X</m:t>
        </m:r>
        <m:r>
          <w:rPr>
            <w:rFonts w:ascii="Cambria Math"/>
            <w:color w:val="000000" w:themeColor="text1"/>
            <w:sz w:val="24"/>
            <w:szCs w:val="24"/>
          </w:rPr>
          <m:t>=</m:t>
        </m:r>
        <m:r>
          <w:rPr>
            <w:rFonts w:ascii="Cambria Math" w:hAnsi="Cambria Math"/>
            <w:color w:val="000000" w:themeColor="text1"/>
            <w:sz w:val="24"/>
            <w:szCs w:val="24"/>
          </w:rPr>
          <m:t>L</m:t>
        </m:r>
        <m:r>
          <w:rPr>
            <w:rFonts w:ascii="Cambria Math"/>
            <w:color w:val="000000" w:themeColor="text1"/>
            <w:sz w:val="24"/>
            <w:szCs w:val="24"/>
          </w:rPr>
          <m:t>/6</m:t>
        </m:r>
      </m:oMath>
      <w:r w:rsidRPr="003E3A2F">
        <w:rPr>
          <w:color w:val="000000" w:themeColor="text1"/>
          <w:sz w:val="24"/>
          <w:szCs w:val="24"/>
        </w:rPr>
        <w:t>1)</w:t>
      </w:r>
    </w:p>
    <w:p w:rsidR="001A63E7" w:rsidRDefault="001A63E7" w:rsidP="007C01E7">
      <w:pPr>
        <w:spacing w:line="276" w:lineRule="auto"/>
        <w:ind w:left="720"/>
        <w:rPr>
          <w:color w:val="000000" w:themeColor="text1"/>
          <w:sz w:val="24"/>
          <w:szCs w:val="24"/>
        </w:rPr>
      </w:pPr>
      <m:oMath>
        <m:r>
          <w:rPr>
            <w:rFonts w:ascii="Cambria Math" w:hAnsi="Cambria Math"/>
            <w:color w:val="000000" w:themeColor="text1"/>
            <w:sz w:val="24"/>
            <w:szCs w:val="24"/>
          </w:rPr>
          <m:t>X</m:t>
        </m:r>
        <m:r>
          <w:rPr>
            <w:rFonts w:ascii="Cambria Math"/>
            <w:color w:val="000000" w:themeColor="text1"/>
            <w:sz w:val="24"/>
            <w:szCs w:val="24"/>
          </w:rPr>
          <m:t>=</m:t>
        </m:r>
        <m:r>
          <w:rPr>
            <w:rFonts w:ascii="Cambria Math" w:hAnsi="Cambria Math"/>
            <w:color w:val="000000" w:themeColor="text1"/>
            <w:sz w:val="24"/>
            <w:szCs w:val="24"/>
          </w:rPr>
          <m:t>dc</m:t>
        </m:r>
        <m:r>
          <w:rPr>
            <w:rFonts w:ascii="Cambria Math"/>
            <w:color w:val="000000" w:themeColor="text1"/>
            <w:sz w:val="24"/>
            <w:szCs w:val="24"/>
          </w:rPr>
          <m:t>/2&gt;</m:t>
        </m:r>
      </m:oMath>
      <w:r w:rsidRPr="003E3A2F">
        <w:rPr>
          <w:color w:val="000000" w:themeColor="text1"/>
          <w:sz w:val="24"/>
          <w:szCs w:val="24"/>
        </w:rPr>
        <w:t>0.15</w:t>
      </w:r>
    </w:p>
    <w:p w:rsidR="001A63E7" w:rsidRPr="003E3A2F" w:rsidRDefault="001A63E7" w:rsidP="007C01E7">
      <w:pPr>
        <w:spacing w:line="276" w:lineRule="auto"/>
        <w:ind w:left="720"/>
        <w:rPr>
          <w:color w:val="000000" w:themeColor="text1"/>
          <w:sz w:val="24"/>
          <w:szCs w:val="24"/>
        </w:rPr>
      </w:pPr>
      <m:oMathPara>
        <m:oMathParaPr>
          <m:jc m:val="left"/>
        </m:oMathParaPr>
        <m:oMath>
          <m:r>
            <w:rPr>
              <w:rFonts w:ascii="Cambria Math" w:hAnsi="Cambria Math"/>
              <w:color w:val="000000" w:themeColor="text1"/>
              <w:sz w:val="24"/>
              <w:szCs w:val="24"/>
            </w:rPr>
            <m:t>dc</m:t>
          </m:r>
          <m:r>
            <w:rPr>
              <w:rFonts w:asci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q</m:t>
                  </m:r>
                </m:e>
                <m:sup>
                  <m:r>
                    <w:rPr>
                      <w:rFonts w:ascii="Cambria Math"/>
                      <w:color w:val="000000" w:themeColor="text1"/>
                      <w:sz w:val="24"/>
                      <w:szCs w:val="24"/>
                    </w:rPr>
                    <m:t>2</m:t>
                  </m:r>
                </m:sup>
              </m:sSup>
            </m:num>
            <m:den>
              <m:r>
                <w:rPr>
                  <w:rFonts w:ascii="Cambria Math"/>
                  <w:color w:val="000000" w:themeColor="text1"/>
                  <w:sz w:val="24"/>
                  <w:szCs w:val="24"/>
                </w:rPr>
                <m:t>3</m:t>
              </m:r>
              <m:r>
                <w:rPr>
                  <w:rFonts w:ascii="Cambria Math" w:hAnsi="Cambria Math"/>
                  <w:color w:val="000000" w:themeColor="text1"/>
                  <w:sz w:val="24"/>
                  <w:szCs w:val="24"/>
                </w:rPr>
                <m:t>g</m:t>
              </m:r>
            </m:den>
          </m:f>
          <m:r>
            <w:rPr>
              <w:rFonts w:ascii="Cambria Math"/>
              <w:color w:val="000000" w:themeColor="text1"/>
              <w:sz w:val="24"/>
              <w:szCs w:val="24"/>
            </w:rPr>
            <m:t>)</m:t>
          </m:r>
        </m:oMath>
      </m:oMathPara>
    </w:p>
    <w:p w:rsidR="001A63E7" w:rsidRDefault="001A63E7" w:rsidP="007C01E7">
      <w:pPr>
        <w:spacing w:line="276" w:lineRule="auto"/>
        <w:ind w:left="720"/>
        <w:rPr>
          <w:color w:val="000000" w:themeColor="text1"/>
          <w:sz w:val="24"/>
          <w:szCs w:val="24"/>
        </w:rPr>
      </w:pPr>
      <m:oMath>
        <m:r>
          <w:rPr>
            <w:rFonts w:ascii="Cambria Math" w:hAnsi="Cambria Math"/>
            <w:color w:val="000000" w:themeColor="text1"/>
            <w:sz w:val="24"/>
            <w:szCs w:val="24"/>
          </w:rPr>
          <m:t>q</m:t>
        </m:r>
        <m:r>
          <w:rPr>
            <w:rFonts w:ascii="Cambria Math"/>
            <w:color w:val="000000" w:themeColor="text1"/>
            <w:sz w:val="24"/>
            <w:szCs w:val="24"/>
          </w:rPr>
          <m:t>=</m:t>
        </m:r>
        <m:r>
          <w:rPr>
            <w:rFonts w:ascii="Cambria Math" w:hAnsi="Cambria Math"/>
            <w:color w:val="000000" w:themeColor="text1"/>
            <w:sz w:val="24"/>
            <w:szCs w:val="24"/>
          </w:rPr>
          <m:t>Q</m:t>
        </m:r>
        <m:r>
          <w:rPr>
            <w:rFonts w:ascii="Cambria Math"/>
            <w:color w:val="000000" w:themeColor="text1"/>
            <w:sz w:val="24"/>
            <w:szCs w:val="24"/>
          </w:rPr>
          <m:t>/</m:t>
        </m:r>
        <m:r>
          <w:rPr>
            <w:rFonts w:ascii="Cambria Math" w:hAnsi="Cambria Math"/>
            <w:color w:val="000000" w:themeColor="text1"/>
            <w:sz w:val="24"/>
            <w:szCs w:val="24"/>
          </w:rPr>
          <m:t>bc</m:t>
        </m:r>
      </m:oMath>
      <w:r>
        <w:rPr>
          <w:color w:val="000000" w:themeColor="text1"/>
          <w:sz w:val="24"/>
          <w:szCs w:val="24"/>
        </w:rPr>
        <w:t xml:space="preserve">        </w:t>
      </w:r>
      <w:r w:rsidRPr="003E3A2F">
        <w:rPr>
          <w:color w:val="000000" w:themeColor="text1"/>
          <w:sz w:val="24"/>
          <w:szCs w:val="24"/>
        </w:rPr>
        <w:t xml:space="preserve">Where </w:t>
      </w:r>
      <w:r w:rsidRPr="003E3A2F">
        <w:rPr>
          <w:color w:val="000000" w:themeColor="text1"/>
          <w:sz w:val="24"/>
          <w:szCs w:val="24"/>
        </w:rPr>
        <w:tab/>
        <w:t>dc = critical depth</w:t>
      </w:r>
      <w:r>
        <w:rPr>
          <w:color w:val="000000" w:themeColor="text1"/>
          <w:sz w:val="24"/>
          <w:szCs w:val="24"/>
        </w:rPr>
        <w:t xml:space="preserve"> and </w:t>
      </w:r>
      <w:r w:rsidRPr="003E3A2F">
        <w:rPr>
          <w:color w:val="000000" w:themeColor="text1"/>
          <w:sz w:val="24"/>
          <w:szCs w:val="24"/>
        </w:rPr>
        <w:t>q = unit discharge</w:t>
      </w:r>
    </w:p>
    <w:p w:rsidR="001A63E7" w:rsidRPr="003E3A2F" w:rsidRDefault="001A63E7" w:rsidP="007C01E7">
      <w:pPr>
        <w:spacing w:line="276" w:lineRule="auto"/>
        <w:ind w:left="720"/>
        <w:rPr>
          <w:color w:val="000000" w:themeColor="text1"/>
          <w:sz w:val="24"/>
          <w:szCs w:val="24"/>
        </w:rPr>
      </w:pPr>
    </w:p>
    <w:p w:rsidR="001A63E7" w:rsidRPr="003E3A2F" w:rsidRDefault="001A63E7" w:rsidP="007C01E7">
      <w:pPr>
        <w:spacing w:line="276" w:lineRule="auto"/>
        <w:jc w:val="both"/>
        <w:rPr>
          <w:color w:val="000000" w:themeColor="text1"/>
          <w:sz w:val="24"/>
          <w:szCs w:val="24"/>
        </w:rPr>
      </w:pPr>
      <w:r w:rsidRPr="003E3A2F">
        <w:rPr>
          <w:color w:val="000000" w:themeColor="text1"/>
          <w:sz w:val="24"/>
          <w:szCs w:val="24"/>
        </w:rPr>
        <w:t>From the two result obtained, provide the sill height at R.L = d/s C</w:t>
      </w:r>
      <w:r>
        <w:rPr>
          <w:color w:val="000000" w:themeColor="text1"/>
          <w:sz w:val="24"/>
          <w:szCs w:val="24"/>
        </w:rPr>
        <w:t xml:space="preserve">anal </w:t>
      </w:r>
      <w:r w:rsidRPr="003E3A2F">
        <w:rPr>
          <w:color w:val="000000" w:themeColor="text1"/>
          <w:sz w:val="24"/>
          <w:szCs w:val="24"/>
        </w:rPr>
        <w:t>B</w:t>
      </w:r>
      <w:r>
        <w:rPr>
          <w:color w:val="000000" w:themeColor="text1"/>
          <w:sz w:val="24"/>
          <w:szCs w:val="24"/>
        </w:rPr>
        <w:t xml:space="preserve">ed </w:t>
      </w:r>
      <w:r w:rsidRPr="003E3A2F">
        <w:rPr>
          <w:color w:val="000000" w:themeColor="text1"/>
          <w:sz w:val="24"/>
          <w:szCs w:val="24"/>
        </w:rPr>
        <w:t>L</w:t>
      </w:r>
      <w:r>
        <w:rPr>
          <w:color w:val="000000" w:themeColor="text1"/>
          <w:sz w:val="24"/>
          <w:szCs w:val="24"/>
        </w:rPr>
        <w:t>evel</w:t>
      </w:r>
      <w:r w:rsidRPr="003E3A2F">
        <w:rPr>
          <w:color w:val="000000" w:themeColor="text1"/>
          <w:sz w:val="24"/>
          <w:szCs w:val="24"/>
        </w:rPr>
        <w:t xml:space="preserve"> - X </w:t>
      </w:r>
    </w:p>
    <w:p w:rsidR="001A63E7" w:rsidRPr="003E3A2F" w:rsidRDefault="001A63E7" w:rsidP="007C01E7">
      <w:pPr>
        <w:spacing w:before="120" w:line="276" w:lineRule="auto"/>
        <w:jc w:val="both"/>
        <w:rPr>
          <w:b/>
          <w:i/>
          <w:color w:val="000000" w:themeColor="text1"/>
          <w:sz w:val="24"/>
          <w:szCs w:val="24"/>
        </w:rPr>
      </w:pPr>
      <w:r w:rsidRPr="003E3A2F">
        <w:rPr>
          <w:b/>
          <w:i/>
          <w:color w:val="000000" w:themeColor="text1"/>
          <w:sz w:val="24"/>
          <w:szCs w:val="24"/>
        </w:rPr>
        <w:t xml:space="preserve">Step 4 Determination of impervious floor thickness and uplift pressure   </w:t>
      </w:r>
    </w:p>
    <w:p w:rsidR="001A63E7" w:rsidRPr="003E3A2F" w:rsidRDefault="001A63E7" w:rsidP="007C01E7">
      <w:pPr>
        <w:spacing w:before="120" w:line="276" w:lineRule="auto"/>
        <w:jc w:val="both"/>
        <w:rPr>
          <w:b/>
          <w:color w:val="000000" w:themeColor="text1"/>
          <w:sz w:val="24"/>
          <w:szCs w:val="24"/>
        </w:rPr>
      </w:pPr>
      <w:r w:rsidRPr="003E3A2F">
        <w:rPr>
          <w:b/>
          <w:color w:val="000000" w:themeColor="text1"/>
          <w:sz w:val="24"/>
          <w:szCs w:val="24"/>
        </w:rPr>
        <w:t xml:space="preserve">Upstream Cutoff </w:t>
      </w:r>
    </w:p>
    <w:p w:rsidR="001A63E7" w:rsidRPr="003E3A2F" w:rsidRDefault="001A63E7" w:rsidP="007C01E7">
      <w:pPr>
        <w:spacing w:line="276" w:lineRule="auto"/>
        <w:jc w:val="both"/>
        <w:rPr>
          <w:color w:val="000000" w:themeColor="text1"/>
          <w:sz w:val="24"/>
          <w:szCs w:val="24"/>
        </w:rPr>
      </w:pPr>
      <w:r w:rsidRPr="003E3A2F">
        <w:rPr>
          <w:color w:val="000000" w:themeColor="text1"/>
          <w:sz w:val="24"/>
          <w:szCs w:val="24"/>
        </w:rPr>
        <w:t xml:space="preserve">Since there is no problem of uplift from counter balance by the upstream water in the canal, no need </w:t>
      </w:r>
      <w:r w:rsidR="00470AD1">
        <w:rPr>
          <w:color w:val="000000" w:themeColor="text1"/>
          <w:sz w:val="24"/>
          <w:szCs w:val="24"/>
        </w:rPr>
        <w:t>of</w:t>
      </w:r>
      <w:r w:rsidRPr="003E3A2F">
        <w:rPr>
          <w:color w:val="000000" w:themeColor="text1"/>
          <w:sz w:val="24"/>
          <w:szCs w:val="24"/>
        </w:rPr>
        <w:t xml:space="preserve"> cut off at upstream of drop. </w:t>
      </w:r>
    </w:p>
    <w:p w:rsidR="001A63E7" w:rsidRPr="003E3A2F" w:rsidRDefault="001A63E7" w:rsidP="007C01E7">
      <w:pPr>
        <w:spacing w:before="120" w:line="276" w:lineRule="auto"/>
        <w:jc w:val="both"/>
        <w:rPr>
          <w:b/>
          <w:color w:val="000000" w:themeColor="text1"/>
          <w:sz w:val="24"/>
          <w:szCs w:val="24"/>
        </w:rPr>
      </w:pPr>
      <w:r w:rsidRPr="003E3A2F">
        <w:rPr>
          <w:b/>
          <w:color w:val="000000" w:themeColor="text1"/>
          <w:sz w:val="24"/>
          <w:szCs w:val="24"/>
        </w:rPr>
        <w:t xml:space="preserve">Downstream Cutoff </w:t>
      </w:r>
    </w:p>
    <w:p w:rsidR="001A63E7" w:rsidRPr="003E3A2F" w:rsidRDefault="001A63E7" w:rsidP="007C01E7">
      <w:pPr>
        <w:spacing w:line="276" w:lineRule="auto"/>
        <w:jc w:val="both"/>
        <w:rPr>
          <w:color w:val="000000" w:themeColor="text1"/>
          <w:sz w:val="24"/>
          <w:szCs w:val="24"/>
        </w:rPr>
      </w:pPr>
      <w:r w:rsidRPr="003E3A2F">
        <w:rPr>
          <w:color w:val="000000" w:themeColor="text1"/>
          <w:sz w:val="24"/>
          <w:szCs w:val="24"/>
        </w:rPr>
        <w:t xml:space="preserve">The downstream cutoff at the end of stilling basin should be </w:t>
      </w:r>
    </w:p>
    <w:p w:rsidR="001A63E7" w:rsidRPr="003E3A2F" w:rsidRDefault="001A63E7" w:rsidP="007C01E7">
      <w:pPr>
        <w:spacing w:line="276" w:lineRule="auto"/>
        <w:ind w:firstLine="720"/>
        <w:jc w:val="both"/>
        <w:rPr>
          <w:color w:val="000000" w:themeColor="text1"/>
          <w:sz w:val="24"/>
          <w:szCs w:val="24"/>
        </w:rPr>
      </w:pPr>
      <w:r w:rsidRPr="003E3A2F">
        <w:rPr>
          <w:color w:val="000000" w:themeColor="text1"/>
          <w:sz w:val="24"/>
          <w:szCs w:val="24"/>
        </w:rPr>
        <w:t>= depth of water/2 + 0.6</w:t>
      </w:r>
    </w:p>
    <w:p w:rsidR="001A63E7" w:rsidRDefault="001A63E7" w:rsidP="007C01E7">
      <w:pPr>
        <w:spacing w:before="120" w:line="276" w:lineRule="auto"/>
        <w:jc w:val="both"/>
        <w:rPr>
          <w:b/>
          <w:color w:val="000000" w:themeColor="text1"/>
          <w:sz w:val="24"/>
          <w:szCs w:val="24"/>
        </w:rPr>
      </w:pPr>
      <w:r w:rsidRPr="003E3A2F">
        <w:rPr>
          <w:b/>
          <w:color w:val="000000" w:themeColor="text1"/>
          <w:sz w:val="24"/>
          <w:szCs w:val="24"/>
        </w:rPr>
        <w:lastRenderedPageBreak/>
        <w:t xml:space="preserve">Uplift pressure and exit gradient </w:t>
      </w:r>
    </w:p>
    <w:p w:rsidR="001A63E7" w:rsidRDefault="001A63E7" w:rsidP="007C01E7">
      <w:pPr>
        <w:spacing w:line="276" w:lineRule="auto"/>
        <w:jc w:val="both"/>
        <w:rPr>
          <w:color w:val="000000" w:themeColor="text1"/>
          <w:sz w:val="24"/>
          <w:szCs w:val="24"/>
        </w:rPr>
      </w:pPr>
      <w:r w:rsidRPr="003E3A2F">
        <w:rPr>
          <w:color w:val="000000" w:themeColor="text1"/>
          <w:sz w:val="24"/>
          <w:szCs w:val="24"/>
        </w:rPr>
        <w:t>As no crest is provided and the drop is not to be used as cross regulator, there will not be any heading up of water and as such there will be no uplift and also floor length from exit gradient consideration is not required</w:t>
      </w:r>
    </w:p>
    <w:p w:rsidR="00470AD1" w:rsidRPr="003E3A2F" w:rsidRDefault="001A63E7" w:rsidP="007C01E7">
      <w:pPr>
        <w:spacing w:before="120" w:line="276" w:lineRule="auto"/>
        <w:jc w:val="both"/>
        <w:rPr>
          <w:b/>
          <w:color w:val="000000" w:themeColor="text1"/>
          <w:sz w:val="24"/>
          <w:szCs w:val="24"/>
        </w:rPr>
      </w:pPr>
      <w:r w:rsidRPr="003E3A2F">
        <w:rPr>
          <w:b/>
          <w:color w:val="000000" w:themeColor="text1"/>
          <w:sz w:val="24"/>
          <w:szCs w:val="24"/>
        </w:rPr>
        <w:t xml:space="preserve">Floor thickness   </w:t>
      </w:r>
    </w:p>
    <w:p w:rsidR="00470AD1" w:rsidRPr="003E3A2F" w:rsidRDefault="001A63E7" w:rsidP="007C01E7">
      <w:pPr>
        <w:spacing w:line="276" w:lineRule="auto"/>
        <w:jc w:val="both"/>
        <w:rPr>
          <w:color w:val="000000" w:themeColor="text1"/>
          <w:sz w:val="24"/>
          <w:szCs w:val="24"/>
        </w:rPr>
      </w:pPr>
      <w:r w:rsidRPr="003E3A2F">
        <w:rPr>
          <w:color w:val="000000" w:themeColor="text1"/>
          <w:sz w:val="24"/>
          <w:szCs w:val="24"/>
        </w:rPr>
        <w:t>As there</w:t>
      </w:r>
      <w:r>
        <w:rPr>
          <w:color w:val="000000" w:themeColor="text1"/>
          <w:sz w:val="24"/>
          <w:szCs w:val="24"/>
        </w:rPr>
        <w:t xml:space="preserve"> is</w:t>
      </w:r>
      <w:r w:rsidRPr="003E3A2F">
        <w:rPr>
          <w:color w:val="000000" w:themeColor="text1"/>
          <w:sz w:val="24"/>
          <w:szCs w:val="24"/>
        </w:rPr>
        <w:t xml:space="preserve"> no uplift, a nominal floor thickness of 0.3m thick at upstream equal to length of protection work and 0.4m thick provided at downstream for length of stilling basin and up to end of downstream protection work. </w:t>
      </w:r>
    </w:p>
    <w:p w:rsidR="001A63E7" w:rsidRDefault="001A63E7" w:rsidP="007C01E7">
      <w:pPr>
        <w:spacing w:before="120" w:line="276" w:lineRule="auto"/>
        <w:jc w:val="both"/>
        <w:rPr>
          <w:b/>
          <w:i/>
          <w:color w:val="000000" w:themeColor="text1"/>
          <w:sz w:val="24"/>
          <w:szCs w:val="24"/>
        </w:rPr>
      </w:pPr>
      <w:r w:rsidRPr="003E3A2F">
        <w:rPr>
          <w:b/>
          <w:i/>
          <w:color w:val="000000" w:themeColor="text1"/>
          <w:sz w:val="24"/>
          <w:szCs w:val="24"/>
        </w:rPr>
        <w:t xml:space="preserve">Step 5 Determination of downstream and upstream protection work    </w:t>
      </w:r>
    </w:p>
    <w:p w:rsidR="001A63E7" w:rsidRPr="003E3A2F" w:rsidRDefault="001A63E7" w:rsidP="007C01E7">
      <w:pPr>
        <w:spacing w:line="276" w:lineRule="auto"/>
        <w:jc w:val="both"/>
        <w:rPr>
          <w:color w:val="000000" w:themeColor="text1"/>
          <w:sz w:val="24"/>
          <w:szCs w:val="24"/>
        </w:rPr>
      </w:pPr>
      <w:r w:rsidRPr="003E3A2F">
        <w:rPr>
          <w:color w:val="000000" w:themeColor="text1"/>
          <w:sz w:val="24"/>
          <w:szCs w:val="24"/>
        </w:rPr>
        <w:t xml:space="preserve">Protection work are required on the upstream and downstream in order to obviate the possibly of scour hole traveling to the impervious floor and to relieve uplift pressure. </w:t>
      </w:r>
    </w:p>
    <w:p w:rsidR="001A63E7" w:rsidRPr="003E3A2F" w:rsidRDefault="001A63E7" w:rsidP="007C01E7">
      <w:pPr>
        <w:spacing w:line="276" w:lineRule="auto"/>
        <w:jc w:val="both"/>
        <w:rPr>
          <w:color w:val="000000" w:themeColor="text1"/>
          <w:sz w:val="24"/>
          <w:szCs w:val="24"/>
        </w:rPr>
      </w:pPr>
      <w:r w:rsidRPr="003E3A2F">
        <w:rPr>
          <w:color w:val="000000" w:themeColor="text1"/>
          <w:sz w:val="24"/>
          <w:szCs w:val="24"/>
        </w:rPr>
        <w:t>L1 = L2 = 1.2</w:t>
      </w:r>
      <m:oMath>
        <m:r>
          <w:rPr>
            <w:rFonts w:ascii="Cambria Math"/>
            <w:color w:val="000000" w:themeColor="text1"/>
            <w:sz w:val="24"/>
            <w:szCs w:val="24"/>
          </w:rPr>
          <m:t>+</m:t>
        </m:r>
        <m:f>
          <m:fPr>
            <m:ctrlPr>
              <w:rPr>
                <w:rFonts w:ascii="Cambria Math" w:hAnsi="Cambria Math"/>
                <w:color w:val="000000" w:themeColor="text1"/>
                <w:sz w:val="24"/>
                <w:szCs w:val="24"/>
              </w:rPr>
            </m:ctrlPr>
          </m:fPr>
          <m:num>
            <m:r>
              <w:rPr>
                <w:rFonts w:ascii="Cambria Math"/>
                <w:color w:val="000000" w:themeColor="text1"/>
                <w:sz w:val="24"/>
                <w:szCs w:val="24"/>
              </w:rPr>
              <m:t>3</m:t>
            </m:r>
          </m:num>
          <m:den>
            <m:r>
              <w:rPr>
                <w:rFonts w:ascii="Cambria Math"/>
                <w:color w:val="000000" w:themeColor="text1"/>
                <w:sz w:val="24"/>
                <w:szCs w:val="24"/>
              </w:rPr>
              <m:t>2</m:t>
            </m:r>
          </m:den>
        </m:f>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m:rPr>
                <m:sty m:val="p"/>
              </m:rPr>
              <w:rPr>
                <w:rFonts w:ascii="Cambria Math"/>
                <w:color w:val="000000" w:themeColor="text1"/>
                <w:sz w:val="24"/>
                <w:szCs w:val="24"/>
              </w:rPr>
              <m:t>Q</m:t>
            </m:r>
          </m:e>
          <m:sup>
            <m:r>
              <m:rPr>
                <m:sty m:val="p"/>
              </m:rPr>
              <w:rPr>
                <w:rFonts w:ascii="Cambria Math"/>
                <w:color w:val="000000" w:themeColor="text1"/>
                <w:sz w:val="24"/>
                <w:szCs w:val="24"/>
              </w:rPr>
              <m:t>1/2</m:t>
            </m:r>
          </m:sup>
        </m:sSup>
      </m:oMath>
      <w:r>
        <w:rPr>
          <w:color w:val="000000" w:themeColor="text1"/>
          <w:sz w:val="24"/>
          <w:szCs w:val="24"/>
        </w:rPr>
        <w:t xml:space="preserve">   (Do</w:t>
      </w:r>
      <w:r w:rsidRPr="003E3A2F">
        <w:rPr>
          <w:color w:val="000000" w:themeColor="text1"/>
          <w:sz w:val="24"/>
          <w:szCs w:val="24"/>
        </w:rPr>
        <w:t>wnstream &amp; Upstream length)</w:t>
      </w:r>
    </w:p>
    <w:p w:rsidR="001A63E7" w:rsidRDefault="001A63E7" w:rsidP="007C01E7">
      <w:pPr>
        <w:spacing w:line="276" w:lineRule="auto"/>
        <w:jc w:val="both"/>
        <w:rPr>
          <w:color w:val="000000" w:themeColor="text1"/>
          <w:sz w:val="24"/>
          <w:szCs w:val="24"/>
        </w:rPr>
      </w:pPr>
      <w:r w:rsidRPr="003E3A2F">
        <w:rPr>
          <w:color w:val="000000" w:themeColor="text1"/>
          <w:sz w:val="24"/>
          <w:szCs w:val="24"/>
        </w:rPr>
        <w:t xml:space="preserve">Provide that 0.3m thick cemented stone pitching at both upstream and downstream of the drop. </w:t>
      </w:r>
    </w:p>
    <w:p w:rsidR="001A63E7" w:rsidRPr="003E3A2F" w:rsidRDefault="001A63E7" w:rsidP="007C01E7">
      <w:pPr>
        <w:spacing w:before="120" w:line="276" w:lineRule="auto"/>
        <w:jc w:val="both"/>
        <w:rPr>
          <w:color w:val="000000" w:themeColor="text1"/>
          <w:sz w:val="24"/>
          <w:szCs w:val="24"/>
        </w:rPr>
      </w:pPr>
      <w:r w:rsidRPr="003E3A2F">
        <w:rPr>
          <w:b/>
          <w:i/>
          <w:color w:val="000000" w:themeColor="text1"/>
          <w:sz w:val="24"/>
          <w:szCs w:val="24"/>
        </w:rPr>
        <w:t>Step 6 Wing Wall Design</w:t>
      </w:r>
    </w:p>
    <w:p w:rsidR="0067410B" w:rsidRDefault="001A63E7" w:rsidP="007C01E7">
      <w:pPr>
        <w:spacing w:line="276" w:lineRule="auto"/>
        <w:jc w:val="both"/>
        <w:rPr>
          <w:color w:val="000000" w:themeColor="text1"/>
          <w:sz w:val="24"/>
          <w:szCs w:val="24"/>
        </w:rPr>
      </w:pPr>
      <w:r w:rsidRPr="003E3A2F">
        <w:rPr>
          <w:color w:val="000000" w:themeColor="text1"/>
          <w:sz w:val="24"/>
          <w:szCs w:val="24"/>
        </w:rPr>
        <w:t xml:space="preserve">All wing walls must be designed as retain wall subjected to full pressure of submerged soil at their back when the channel is </w:t>
      </w:r>
      <w:r w:rsidR="007D41A3">
        <w:rPr>
          <w:color w:val="000000" w:themeColor="text1"/>
          <w:sz w:val="24"/>
          <w:szCs w:val="24"/>
        </w:rPr>
        <w:t>empty</w:t>
      </w:r>
      <w:r w:rsidRPr="003E3A2F">
        <w:rPr>
          <w:color w:val="000000" w:themeColor="text1"/>
          <w:sz w:val="24"/>
          <w:szCs w:val="24"/>
        </w:rPr>
        <w:t>. Such a wall generally has a base width equal to 1/3</w:t>
      </w:r>
      <w:r w:rsidRPr="003E3A2F">
        <w:rPr>
          <w:color w:val="000000" w:themeColor="text1"/>
          <w:sz w:val="24"/>
          <w:szCs w:val="24"/>
          <w:vertAlign w:val="superscript"/>
        </w:rPr>
        <w:t>rd</w:t>
      </w:r>
      <w:r w:rsidRPr="003E3A2F">
        <w:rPr>
          <w:color w:val="000000" w:themeColor="text1"/>
          <w:sz w:val="24"/>
          <w:szCs w:val="24"/>
        </w:rPr>
        <w:t xml:space="preserve"> of its height + top width.</w:t>
      </w:r>
    </w:p>
    <w:p w:rsidR="001A63E7" w:rsidRDefault="001A63E7" w:rsidP="007C01E7">
      <w:pPr>
        <w:spacing w:line="276" w:lineRule="auto"/>
        <w:jc w:val="both"/>
        <w:rPr>
          <w:b/>
          <w:color w:val="000000" w:themeColor="text1"/>
          <w:sz w:val="24"/>
          <w:szCs w:val="24"/>
        </w:rPr>
      </w:pPr>
      <w:r w:rsidRPr="003E3A2F">
        <w:rPr>
          <w:b/>
          <w:color w:val="000000" w:themeColor="text1"/>
          <w:sz w:val="24"/>
          <w:szCs w:val="24"/>
        </w:rPr>
        <w:t xml:space="preserve">Upstream wing wall </w:t>
      </w:r>
    </w:p>
    <w:p w:rsidR="0067410B" w:rsidRPr="003E3A2F" w:rsidRDefault="0067410B" w:rsidP="007C01E7">
      <w:pPr>
        <w:spacing w:line="276" w:lineRule="auto"/>
        <w:jc w:val="both"/>
        <w:rPr>
          <w:b/>
          <w:color w:val="000000" w:themeColor="text1"/>
          <w:sz w:val="24"/>
          <w:szCs w:val="24"/>
        </w:rPr>
      </w:pPr>
    </w:p>
    <w:p w:rsidR="001A63E7" w:rsidRPr="003E3A2F" w:rsidRDefault="001A63E7" w:rsidP="007C01E7">
      <w:pPr>
        <w:tabs>
          <w:tab w:val="left" w:pos="90"/>
        </w:tabs>
        <w:spacing w:line="276" w:lineRule="auto"/>
        <w:ind w:left="90"/>
        <w:jc w:val="both"/>
        <w:rPr>
          <w:color w:val="000000" w:themeColor="text1"/>
          <w:sz w:val="24"/>
          <w:szCs w:val="24"/>
        </w:rPr>
      </w:pPr>
      <w:r w:rsidRPr="003E3A2F">
        <w:rPr>
          <w:color w:val="000000" w:themeColor="text1"/>
          <w:sz w:val="24"/>
          <w:szCs w:val="24"/>
        </w:rPr>
        <w:t xml:space="preserve">Upstream wing wall shall be </w:t>
      </w:r>
      <w:r w:rsidR="0067410B" w:rsidRPr="003E3A2F">
        <w:rPr>
          <w:color w:val="000000" w:themeColor="text1"/>
          <w:sz w:val="24"/>
          <w:szCs w:val="24"/>
        </w:rPr>
        <w:t>s</w:t>
      </w:r>
      <w:r w:rsidR="0067410B">
        <w:rPr>
          <w:color w:val="000000" w:themeColor="text1"/>
          <w:sz w:val="24"/>
          <w:szCs w:val="24"/>
        </w:rPr>
        <w:t>upp</w:t>
      </w:r>
      <w:r w:rsidR="0067410B" w:rsidRPr="003E3A2F">
        <w:rPr>
          <w:color w:val="000000" w:themeColor="text1"/>
          <w:sz w:val="24"/>
          <w:szCs w:val="24"/>
        </w:rPr>
        <w:t>li</w:t>
      </w:r>
      <w:r w:rsidR="0067410B">
        <w:rPr>
          <w:color w:val="000000" w:themeColor="text1"/>
          <w:sz w:val="24"/>
          <w:szCs w:val="24"/>
        </w:rPr>
        <w:t>e</w:t>
      </w:r>
      <w:r w:rsidR="0067410B" w:rsidRPr="003E3A2F">
        <w:rPr>
          <w:color w:val="000000" w:themeColor="text1"/>
          <w:sz w:val="24"/>
          <w:szCs w:val="24"/>
        </w:rPr>
        <w:t>d</w:t>
      </w:r>
      <w:r w:rsidRPr="003E3A2F">
        <w:rPr>
          <w:color w:val="000000" w:themeColor="text1"/>
          <w:sz w:val="24"/>
          <w:szCs w:val="24"/>
        </w:rPr>
        <w:t xml:space="preserve"> </w:t>
      </w:r>
      <w:r w:rsidR="0067410B">
        <w:rPr>
          <w:color w:val="000000" w:themeColor="text1"/>
          <w:sz w:val="24"/>
          <w:szCs w:val="24"/>
        </w:rPr>
        <w:t>to</w:t>
      </w:r>
      <w:r w:rsidRPr="003E3A2F">
        <w:rPr>
          <w:color w:val="000000" w:themeColor="text1"/>
          <w:sz w:val="24"/>
          <w:szCs w:val="24"/>
        </w:rPr>
        <w:t xml:space="preserve"> the side slope of the canal for length of protection work from edge of the crest.  </w:t>
      </w:r>
    </w:p>
    <w:p w:rsidR="001A63E7" w:rsidRDefault="001A63E7" w:rsidP="007C01E7">
      <w:pPr>
        <w:spacing w:line="276" w:lineRule="auto"/>
        <w:ind w:left="90"/>
        <w:jc w:val="both"/>
        <w:rPr>
          <w:b/>
          <w:color w:val="000000" w:themeColor="text1"/>
          <w:sz w:val="24"/>
          <w:szCs w:val="24"/>
        </w:rPr>
      </w:pPr>
      <w:r w:rsidRPr="003E3A2F">
        <w:rPr>
          <w:b/>
          <w:color w:val="000000" w:themeColor="text1"/>
          <w:sz w:val="24"/>
          <w:szCs w:val="24"/>
        </w:rPr>
        <w:t xml:space="preserve">Downstream wing wall </w:t>
      </w:r>
    </w:p>
    <w:p w:rsidR="004B2AA0" w:rsidRPr="003E3A2F" w:rsidRDefault="004B2AA0" w:rsidP="007C01E7">
      <w:pPr>
        <w:spacing w:line="276" w:lineRule="auto"/>
        <w:ind w:left="90"/>
        <w:jc w:val="both"/>
        <w:rPr>
          <w:b/>
          <w:color w:val="000000" w:themeColor="text1"/>
          <w:sz w:val="24"/>
          <w:szCs w:val="24"/>
        </w:rPr>
      </w:pPr>
    </w:p>
    <w:p w:rsidR="0061545E" w:rsidRPr="005B02BF" w:rsidRDefault="001A63E7" w:rsidP="00895BAE">
      <w:pPr>
        <w:tabs>
          <w:tab w:val="left" w:pos="90"/>
        </w:tabs>
        <w:spacing w:line="276" w:lineRule="auto"/>
        <w:ind w:left="90"/>
        <w:jc w:val="both"/>
        <w:rPr>
          <w:rFonts w:ascii="Arial" w:hAnsi="Arial" w:cs="Arial"/>
          <w:color w:val="FF0000"/>
          <w:sz w:val="24"/>
          <w:szCs w:val="24"/>
        </w:rPr>
      </w:pPr>
      <w:r w:rsidRPr="003E3A2F">
        <w:rPr>
          <w:color w:val="000000" w:themeColor="text1"/>
          <w:sz w:val="24"/>
          <w:szCs w:val="24"/>
        </w:rPr>
        <w:t xml:space="preserve">Downstream wing walls are kept straight and parallel up to end of stilling basin and joined return wall at 90. </w:t>
      </w:r>
    </w:p>
    <w:p w:rsidR="00895BAE" w:rsidRDefault="00895BAE" w:rsidP="007C01E7">
      <w:pPr>
        <w:pStyle w:val="Heading4"/>
        <w:spacing w:line="276" w:lineRule="auto"/>
        <w:rPr>
          <w:rStyle w:val="Emphasis"/>
          <w:i w:val="0"/>
          <w:iCs w:val="0"/>
        </w:rPr>
      </w:pPr>
      <w:bookmarkStart w:id="64" w:name="_Toc167478142"/>
      <w:bookmarkStart w:id="65" w:name="_Toc337536057"/>
      <w:bookmarkStart w:id="66" w:name="_Toc343676241"/>
      <w:bookmarkStart w:id="67" w:name="_Toc451167771"/>
      <w:r>
        <w:rPr>
          <w:rStyle w:val="Emphasis"/>
          <w:i w:val="0"/>
          <w:iCs w:val="0"/>
        </w:rPr>
        <w:t>Aqueduct</w:t>
      </w:r>
      <w:bookmarkEnd w:id="64"/>
    </w:p>
    <w:p w:rsidR="00895BAE" w:rsidRDefault="00895BAE" w:rsidP="00895BAE"/>
    <w:p w:rsidR="00895BAE" w:rsidRDefault="00477F40" w:rsidP="00477F40">
      <w:pPr>
        <w:spacing w:line="276" w:lineRule="auto"/>
        <w:jc w:val="both"/>
      </w:pPr>
      <w:r w:rsidRPr="00A03B7D">
        <w:rPr>
          <w:color w:val="000000" w:themeColor="text1"/>
          <w:sz w:val="24"/>
          <w:szCs w:val="24"/>
        </w:rPr>
        <w:t>Aqueducts</w:t>
      </w:r>
      <w:r>
        <w:rPr>
          <w:color w:val="000000" w:themeColor="text1"/>
          <w:sz w:val="24"/>
          <w:szCs w:val="24"/>
        </w:rPr>
        <w:t xml:space="preserve"> </w:t>
      </w:r>
      <w:r w:rsidRPr="00A03B7D">
        <w:rPr>
          <w:color w:val="000000" w:themeColor="text1"/>
          <w:sz w:val="24"/>
          <w:szCs w:val="24"/>
        </w:rPr>
        <w:t>are another type of a conveyance structure that is</w:t>
      </w:r>
      <w:r>
        <w:rPr>
          <w:color w:val="000000" w:themeColor="text1"/>
          <w:sz w:val="24"/>
          <w:szCs w:val="24"/>
        </w:rPr>
        <w:t xml:space="preserve"> </w:t>
      </w:r>
      <w:r w:rsidRPr="00A03B7D">
        <w:rPr>
          <w:color w:val="000000" w:themeColor="text1"/>
          <w:sz w:val="24"/>
          <w:szCs w:val="24"/>
        </w:rPr>
        <w:t>design at a low headless. Aqueducts are used to divert irrigation canal over a drain or even</w:t>
      </w:r>
      <w:r>
        <w:rPr>
          <w:color w:val="000000" w:themeColor="text1"/>
          <w:sz w:val="24"/>
          <w:szCs w:val="24"/>
        </w:rPr>
        <w:t xml:space="preserve"> a river</w:t>
      </w:r>
      <w:r w:rsidRPr="00A03B7D">
        <w:rPr>
          <w:color w:val="000000" w:themeColor="text1"/>
          <w:sz w:val="24"/>
          <w:szCs w:val="24"/>
        </w:rPr>
        <w:t>. The greatest part of the live load is the</w:t>
      </w:r>
      <w:r>
        <w:rPr>
          <w:color w:val="000000" w:themeColor="text1"/>
          <w:sz w:val="24"/>
          <w:szCs w:val="24"/>
        </w:rPr>
        <w:t xml:space="preserve"> w</w:t>
      </w:r>
      <w:r w:rsidRPr="00A03B7D">
        <w:rPr>
          <w:color w:val="000000" w:themeColor="text1"/>
          <w:sz w:val="24"/>
          <w:szCs w:val="24"/>
        </w:rPr>
        <w:t>ater in the aqueduct. Thus,</w:t>
      </w:r>
      <w:r>
        <w:rPr>
          <w:color w:val="000000" w:themeColor="text1"/>
          <w:sz w:val="24"/>
          <w:szCs w:val="24"/>
        </w:rPr>
        <w:t xml:space="preserve"> </w:t>
      </w:r>
      <w:r w:rsidRPr="00A03B7D">
        <w:rPr>
          <w:color w:val="000000" w:themeColor="text1"/>
          <w:sz w:val="24"/>
          <w:szCs w:val="24"/>
        </w:rPr>
        <w:t xml:space="preserve">the velocity v should be kept high to minimize weight. On the other hand, the velocity </w:t>
      </w:r>
      <w:r>
        <w:rPr>
          <w:color w:val="000000" w:themeColor="text1"/>
          <w:sz w:val="24"/>
          <w:szCs w:val="24"/>
        </w:rPr>
        <w:t>should</w:t>
      </w:r>
      <w:r w:rsidRPr="00A03B7D">
        <w:rPr>
          <w:color w:val="000000" w:themeColor="text1"/>
          <w:sz w:val="24"/>
          <w:szCs w:val="24"/>
        </w:rPr>
        <w:t xml:space="preserve"> be kept low as to minimize the headless. The velocity should be at least twice the</w:t>
      </w:r>
      <w:r>
        <w:rPr>
          <w:color w:val="000000" w:themeColor="text1"/>
          <w:sz w:val="24"/>
          <w:szCs w:val="24"/>
        </w:rPr>
        <w:t xml:space="preserve"> </w:t>
      </w:r>
      <w:r w:rsidRPr="00A03B7D">
        <w:rPr>
          <w:color w:val="000000" w:themeColor="text1"/>
          <w:sz w:val="24"/>
          <w:szCs w:val="24"/>
        </w:rPr>
        <w:t>canal velocity to discourage deposition of sediment, but generally should not exceed v = 3.0m/s</w:t>
      </w:r>
      <w:r>
        <w:rPr>
          <w:color w:val="000000" w:themeColor="text1"/>
          <w:sz w:val="24"/>
          <w:szCs w:val="24"/>
        </w:rPr>
        <w:t>.</w:t>
      </w:r>
      <w:r w:rsidRPr="00A03B7D">
        <w:rPr>
          <w:color w:val="000000" w:themeColor="text1"/>
          <w:sz w:val="24"/>
          <w:szCs w:val="24"/>
        </w:rPr>
        <w:t xml:space="preserve"> The box section of the aqueduct acts as the spanning beam</w:t>
      </w:r>
      <w:r>
        <w:rPr>
          <w:color w:val="000000" w:themeColor="text1"/>
          <w:sz w:val="24"/>
          <w:szCs w:val="24"/>
        </w:rPr>
        <w:t xml:space="preserve"> while the bottom slab of the flume as flat slab spanning  between the columns</w:t>
      </w:r>
      <w:r w:rsidRPr="00A03B7D">
        <w:rPr>
          <w:color w:val="000000" w:themeColor="text1"/>
          <w:sz w:val="24"/>
          <w:szCs w:val="24"/>
        </w:rPr>
        <w:t>, so an economic design</w:t>
      </w:r>
      <w:r>
        <w:rPr>
          <w:color w:val="000000" w:themeColor="text1"/>
          <w:sz w:val="24"/>
          <w:szCs w:val="24"/>
        </w:rPr>
        <w:t xml:space="preserve"> </w:t>
      </w:r>
      <w:r w:rsidRPr="00A03B7D">
        <w:rPr>
          <w:color w:val="000000" w:themeColor="text1"/>
          <w:sz w:val="24"/>
          <w:szCs w:val="24"/>
        </w:rPr>
        <w:t>depends on a high ratio b/y, where b is the width of the structure and y the water depth.</w:t>
      </w:r>
      <w:r>
        <w:rPr>
          <w:color w:val="000000" w:themeColor="text1"/>
          <w:sz w:val="24"/>
          <w:szCs w:val="24"/>
        </w:rPr>
        <w:t xml:space="preserve"> </w:t>
      </w:r>
      <w:r w:rsidRPr="00A03B7D">
        <w:rPr>
          <w:color w:val="000000" w:themeColor="text1"/>
          <w:sz w:val="24"/>
          <w:szCs w:val="24"/>
        </w:rPr>
        <w:t>Ratios of b/y = 1 to 3 are often us</w:t>
      </w:r>
    </w:p>
    <w:p w:rsidR="00895BAE" w:rsidRPr="00895BAE" w:rsidRDefault="00895BAE" w:rsidP="00895BAE"/>
    <w:p w:rsidR="0020429E" w:rsidRPr="0020429E" w:rsidRDefault="0061545E" w:rsidP="007C01E7">
      <w:pPr>
        <w:pStyle w:val="Heading4"/>
        <w:spacing w:line="276" w:lineRule="auto"/>
      </w:pPr>
      <w:bookmarkStart w:id="68" w:name="_Toc167478143"/>
      <w:r w:rsidRPr="00CD229C">
        <w:rPr>
          <w:rStyle w:val="Emphasis"/>
          <w:i w:val="0"/>
          <w:iCs w:val="0"/>
          <w:szCs w:val="28"/>
        </w:rPr>
        <w:t>Division Boxes</w:t>
      </w:r>
      <w:bookmarkEnd w:id="65"/>
      <w:bookmarkEnd w:id="66"/>
      <w:bookmarkEnd w:id="67"/>
      <w:bookmarkEnd w:id="68"/>
    </w:p>
    <w:p w:rsidR="0061545E" w:rsidRPr="005B02BF" w:rsidRDefault="0061545E" w:rsidP="007C01E7">
      <w:pPr>
        <w:spacing w:line="276" w:lineRule="auto"/>
        <w:rPr>
          <w:color w:val="FF0000"/>
        </w:rPr>
      </w:pPr>
    </w:p>
    <w:p w:rsidR="0020429E" w:rsidRPr="00635F21" w:rsidRDefault="0020429E" w:rsidP="007C01E7">
      <w:pPr>
        <w:spacing w:line="276" w:lineRule="auto"/>
        <w:jc w:val="both"/>
        <w:rPr>
          <w:color w:val="000000" w:themeColor="text1"/>
          <w:sz w:val="24"/>
          <w:szCs w:val="24"/>
        </w:rPr>
      </w:pPr>
      <w:r w:rsidRPr="00635F21">
        <w:rPr>
          <w:color w:val="000000" w:themeColor="text1"/>
          <w:sz w:val="24"/>
          <w:szCs w:val="24"/>
        </w:rPr>
        <w:t xml:space="preserve">Division boxes are canal structures provided across a canal to bifurcate the incoming flow in a regulated manner. In the project under consideration, division boxes have been planned to be </w:t>
      </w:r>
      <w:r w:rsidRPr="00635F21">
        <w:rPr>
          <w:color w:val="000000" w:themeColor="text1"/>
          <w:sz w:val="24"/>
          <w:szCs w:val="24"/>
        </w:rPr>
        <w:lastRenderedPageBreak/>
        <w:t xml:space="preserve">provided in the canal network wherever there is a need for distribution of flows between canals. There are a total of </w:t>
      </w:r>
      <w:r w:rsidRPr="00E110F5">
        <w:rPr>
          <w:sz w:val="24"/>
          <w:szCs w:val="24"/>
        </w:rPr>
        <w:t>one</w:t>
      </w:r>
      <w:r w:rsidRPr="00635F21">
        <w:rPr>
          <w:color w:val="000000" w:themeColor="text1"/>
          <w:sz w:val="24"/>
          <w:szCs w:val="24"/>
        </w:rPr>
        <w:t xml:space="preserve"> division </w:t>
      </w:r>
      <w:r>
        <w:rPr>
          <w:color w:val="000000" w:themeColor="text1"/>
          <w:sz w:val="24"/>
          <w:szCs w:val="24"/>
        </w:rPr>
        <w:t>box</w:t>
      </w:r>
      <w:r w:rsidRPr="00635F21">
        <w:rPr>
          <w:color w:val="000000" w:themeColor="text1"/>
          <w:sz w:val="24"/>
          <w:szCs w:val="24"/>
        </w:rPr>
        <w:t xml:space="preserve"> in this project canal network system.</w:t>
      </w:r>
    </w:p>
    <w:p w:rsidR="0020429E" w:rsidRPr="00635F21" w:rsidRDefault="0020429E" w:rsidP="007C01E7">
      <w:pPr>
        <w:spacing w:before="120" w:line="276" w:lineRule="auto"/>
        <w:jc w:val="both"/>
        <w:rPr>
          <w:color w:val="000000" w:themeColor="text1"/>
          <w:sz w:val="24"/>
          <w:szCs w:val="24"/>
        </w:rPr>
      </w:pPr>
      <w:r w:rsidRPr="00635F21">
        <w:rPr>
          <w:color w:val="000000" w:themeColor="text1"/>
          <w:sz w:val="24"/>
          <w:szCs w:val="24"/>
        </w:rPr>
        <w:t xml:space="preserve">The division box, which is a rectangular type, consists of </w:t>
      </w:r>
      <w:r>
        <w:rPr>
          <w:color w:val="000000" w:themeColor="text1"/>
          <w:sz w:val="24"/>
          <w:szCs w:val="24"/>
        </w:rPr>
        <w:t>gated opening</w:t>
      </w:r>
      <w:r w:rsidRPr="00635F21">
        <w:rPr>
          <w:color w:val="000000" w:themeColor="text1"/>
          <w:sz w:val="24"/>
          <w:szCs w:val="24"/>
        </w:rPr>
        <w:t xml:space="preserve">, which will regulate distribution of water between ongoing, and off taking flow. The </w:t>
      </w:r>
      <w:r>
        <w:rPr>
          <w:color w:val="000000" w:themeColor="text1"/>
          <w:sz w:val="24"/>
          <w:szCs w:val="24"/>
        </w:rPr>
        <w:t>opening</w:t>
      </w:r>
      <w:r w:rsidRPr="00635F21">
        <w:rPr>
          <w:color w:val="000000" w:themeColor="text1"/>
          <w:sz w:val="24"/>
          <w:szCs w:val="24"/>
        </w:rPr>
        <w:t xml:space="preserve"> in a division box has an equal height and discharge coefficient; only the </w:t>
      </w:r>
      <w:r>
        <w:rPr>
          <w:color w:val="000000" w:themeColor="text1"/>
          <w:sz w:val="24"/>
          <w:szCs w:val="24"/>
        </w:rPr>
        <w:t xml:space="preserve">width </w:t>
      </w:r>
      <w:r w:rsidRPr="00635F21">
        <w:rPr>
          <w:color w:val="000000" w:themeColor="text1"/>
          <w:sz w:val="24"/>
          <w:szCs w:val="24"/>
        </w:rPr>
        <w:t xml:space="preserve">of the </w:t>
      </w:r>
      <w:r>
        <w:rPr>
          <w:color w:val="000000" w:themeColor="text1"/>
          <w:sz w:val="24"/>
          <w:szCs w:val="24"/>
        </w:rPr>
        <w:t xml:space="preserve">opening </w:t>
      </w:r>
      <w:r w:rsidRPr="00635F21">
        <w:rPr>
          <w:color w:val="000000" w:themeColor="text1"/>
          <w:sz w:val="24"/>
          <w:szCs w:val="24"/>
        </w:rPr>
        <w:t xml:space="preserve">will vary. </w:t>
      </w:r>
    </w:p>
    <w:p w:rsidR="0020429E" w:rsidRPr="00635F21" w:rsidRDefault="0020429E" w:rsidP="007C01E7">
      <w:pPr>
        <w:spacing w:before="240" w:line="276" w:lineRule="auto"/>
        <w:jc w:val="both"/>
        <w:rPr>
          <w:color w:val="000000" w:themeColor="text1"/>
          <w:sz w:val="24"/>
          <w:szCs w:val="24"/>
        </w:rPr>
      </w:pPr>
      <w:r w:rsidRPr="00635F21">
        <w:rPr>
          <w:color w:val="000000" w:themeColor="text1"/>
          <w:sz w:val="24"/>
          <w:szCs w:val="24"/>
        </w:rPr>
        <w:t xml:space="preserve">The following formula has been adopted to calculate the </w:t>
      </w:r>
      <w:r>
        <w:rPr>
          <w:color w:val="000000" w:themeColor="text1"/>
          <w:sz w:val="24"/>
          <w:szCs w:val="24"/>
        </w:rPr>
        <w:t>length</w:t>
      </w:r>
      <w:r w:rsidRPr="00635F21">
        <w:rPr>
          <w:color w:val="000000" w:themeColor="text1"/>
          <w:sz w:val="24"/>
          <w:szCs w:val="24"/>
        </w:rPr>
        <w:t xml:space="preserve"> and the height of the crest.</w:t>
      </w:r>
    </w:p>
    <w:p w:rsidR="0020429E" w:rsidRPr="00635F21" w:rsidRDefault="0020429E" w:rsidP="007C01E7">
      <w:pPr>
        <w:spacing w:line="276" w:lineRule="auto"/>
        <w:ind w:left="720"/>
        <w:rPr>
          <w:color w:val="000000" w:themeColor="text1"/>
          <w:sz w:val="24"/>
          <w:szCs w:val="24"/>
        </w:rPr>
      </w:pPr>
      <w:r w:rsidRPr="00635F21">
        <w:rPr>
          <w:color w:val="000000" w:themeColor="text1"/>
          <w:sz w:val="24"/>
          <w:szCs w:val="24"/>
        </w:rPr>
        <w:t>Q = C*L*(H</w:t>
      </w:r>
      <w:r w:rsidRPr="00635F21">
        <w:rPr>
          <w:color w:val="000000" w:themeColor="text1"/>
          <w:sz w:val="24"/>
          <w:szCs w:val="24"/>
          <w:vertAlign w:val="subscript"/>
        </w:rPr>
        <w:t>crt</w:t>
      </w:r>
      <w:r w:rsidRPr="00635F21">
        <w:rPr>
          <w:color w:val="000000" w:themeColor="text1"/>
          <w:sz w:val="24"/>
          <w:szCs w:val="24"/>
        </w:rPr>
        <w:t>)</w:t>
      </w:r>
      <w:r w:rsidRPr="00635F21">
        <w:rPr>
          <w:color w:val="000000" w:themeColor="text1"/>
          <w:sz w:val="24"/>
          <w:szCs w:val="24"/>
          <w:vertAlign w:val="superscript"/>
        </w:rPr>
        <w:t xml:space="preserve"> 3/2    </w:t>
      </w:r>
    </w:p>
    <w:p w:rsidR="0020429E" w:rsidRPr="00635F21" w:rsidRDefault="0020429E" w:rsidP="007C01E7">
      <w:pPr>
        <w:spacing w:line="276" w:lineRule="auto"/>
        <w:ind w:left="720"/>
        <w:jc w:val="both"/>
        <w:rPr>
          <w:color w:val="000000" w:themeColor="text1"/>
          <w:sz w:val="24"/>
          <w:szCs w:val="24"/>
        </w:rPr>
      </w:pPr>
      <w:r w:rsidRPr="00635F21">
        <w:rPr>
          <w:color w:val="000000" w:themeColor="text1"/>
          <w:sz w:val="24"/>
          <w:szCs w:val="24"/>
        </w:rPr>
        <w:t>Where:</w:t>
      </w:r>
    </w:p>
    <w:p w:rsidR="0020429E" w:rsidRPr="00635F21" w:rsidRDefault="0020429E" w:rsidP="007C01E7">
      <w:pPr>
        <w:spacing w:line="276" w:lineRule="auto"/>
        <w:ind w:left="720"/>
        <w:jc w:val="both"/>
        <w:rPr>
          <w:color w:val="000000" w:themeColor="text1"/>
          <w:sz w:val="24"/>
          <w:szCs w:val="24"/>
        </w:rPr>
      </w:pPr>
      <w:r w:rsidRPr="00635F21">
        <w:rPr>
          <w:color w:val="000000" w:themeColor="text1"/>
          <w:sz w:val="24"/>
          <w:szCs w:val="24"/>
        </w:rPr>
        <w:tab/>
        <w:t>Q = discharge (m</w:t>
      </w:r>
      <w:r w:rsidRPr="00635F21">
        <w:rPr>
          <w:color w:val="000000" w:themeColor="text1"/>
          <w:sz w:val="24"/>
          <w:szCs w:val="24"/>
          <w:vertAlign w:val="superscript"/>
        </w:rPr>
        <w:t>3</w:t>
      </w:r>
      <w:r w:rsidRPr="00635F21">
        <w:rPr>
          <w:color w:val="000000" w:themeColor="text1"/>
          <w:sz w:val="24"/>
          <w:szCs w:val="24"/>
        </w:rPr>
        <w:t>/sec)</w:t>
      </w:r>
    </w:p>
    <w:p w:rsidR="0020429E" w:rsidRPr="00635F21" w:rsidRDefault="0020429E" w:rsidP="007C01E7">
      <w:pPr>
        <w:spacing w:line="276" w:lineRule="auto"/>
        <w:ind w:left="720" w:firstLine="720"/>
        <w:jc w:val="both"/>
        <w:rPr>
          <w:color w:val="000000" w:themeColor="text1"/>
          <w:sz w:val="24"/>
          <w:szCs w:val="24"/>
        </w:rPr>
      </w:pPr>
      <w:r w:rsidRPr="00635F21">
        <w:rPr>
          <w:color w:val="000000" w:themeColor="text1"/>
          <w:sz w:val="24"/>
          <w:szCs w:val="24"/>
        </w:rPr>
        <w:t xml:space="preserve">C = Discharge coefficient </w:t>
      </w:r>
    </w:p>
    <w:p w:rsidR="0020429E" w:rsidRPr="00635F21" w:rsidRDefault="0020429E" w:rsidP="007C01E7">
      <w:pPr>
        <w:spacing w:line="276" w:lineRule="auto"/>
        <w:ind w:left="720"/>
        <w:jc w:val="both"/>
        <w:rPr>
          <w:color w:val="000000" w:themeColor="text1"/>
          <w:sz w:val="24"/>
          <w:szCs w:val="24"/>
        </w:rPr>
      </w:pPr>
      <w:r w:rsidRPr="00635F21">
        <w:rPr>
          <w:color w:val="000000" w:themeColor="text1"/>
          <w:sz w:val="24"/>
          <w:szCs w:val="24"/>
        </w:rPr>
        <w:tab/>
        <w:t>L = Effective Length of crest (m)</w:t>
      </w:r>
    </w:p>
    <w:p w:rsidR="0020429E" w:rsidRPr="00635F21" w:rsidRDefault="0020429E" w:rsidP="007C01E7">
      <w:pPr>
        <w:spacing w:line="276" w:lineRule="auto"/>
        <w:ind w:left="720"/>
        <w:jc w:val="both"/>
        <w:rPr>
          <w:sz w:val="24"/>
          <w:szCs w:val="24"/>
        </w:rPr>
      </w:pPr>
      <w:r w:rsidRPr="00635F21">
        <w:rPr>
          <w:color w:val="000000" w:themeColor="text1"/>
          <w:sz w:val="24"/>
          <w:szCs w:val="24"/>
        </w:rPr>
        <w:tab/>
      </w:r>
      <w:r w:rsidRPr="00635F21">
        <w:rPr>
          <w:sz w:val="24"/>
          <w:szCs w:val="24"/>
        </w:rPr>
        <w:t>H</w:t>
      </w:r>
      <w:r w:rsidRPr="00635F21">
        <w:rPr>
          <w:sz w:val="24"/>
          <w:szCs w:val="24"/>
          <w:vertAlign w:val="subscript"/>
        </w:rPr>
        <w:t>crt</w:t>
      </w:r>
      <w:r w:rsidRPr="00635F21">
        <w:rPr>
          <w:sz w:val="24"/>
          <w:szCs w:val="24"/>
        </w:rPr>
        <w:t xml:space="preserve"> = Over flow depth/Water height on the crest (flow depth-sill height)</w:t>
      </w:r>
    </w:p>
    <w:p w:rsidR="0061545E" w:rsidRPr="00635F21" w:rsidRDefault="0061545E" w:rsidP="007C01E7">
      <w:pPr>
        <w:spacing w:line="276" w:lineRule="auto"/>
        <w:jc w:val="center"/>
        <w:rPr>
          <w:rFonts w:ascii="Arial" w:hAnsi="Arial" w:cs="Arial"/>
          <w:szCs w:val="24"/>
        </w:rPr>
      </w:pPr>
    </w:p>
    <w:p w:rsidR="0020429E" w:rsidRPr="00DB16D2" w:rsidRDefault="0020429E" w:rsidP="007C01E7">
      <w:pPr>
        <w:spacing w:line="276" w:lineRule="auto"/>
        <w:jc w:val="both"/>
        <w:rPr>
          <w:sz w:val="24"/>
          <w:szCs w:val="24"/>
        </w:rPr>
      </w:pPr>
      <w:r w:rsidRPr="00DB16D2">
        <w:rPr>
          <w:sz w:val="24"/>
          <w:szCs w:val="24"/>
        </w:rPr>
        <w:t>Hence, the proportion becomes.</w:t>
      </w:r>
    </w:p>
    <w:p w:rsidR="0020429E" w:rsidRPr="00DB16D2" w:rsidRDefault="0020429E" w:rsidP="007C01E7">
      <w:pPr>
        <w:spacing w:line="276" w:lineRule="auto"/>
        <w:ind w:left="360"/>
        <w:jc w:val="both"/>
        <w:rPr>
          <w:sz w:val="24"/>
          <w:szCs w:val="24"/>
        </w:rPr>
      </w:pPr>
      <w:r w:rsidRPr="00DB16D2">
        <w:rPr>
          <w:sz w:val="24"/>
          <w:szCs w:val="24"/>
        </w:rPr>
        <w:t>Q</w:t>
      </w:r>
      <w:r w:rsidRPr="00DB16D2">
        <w:rPr>
          <w:sz w:val="24"/>
          <w:szCs w:val="24"/>
          <w:vertAlign w:val="subscript"/>
        </w:rPr>
        <w:t>1</w:t>
      </w:r>
      <w:r w:rsidRPr="00DB16D2">
        <w:rPr>
          <w:sz w:val="24"/>
          <w:szCs w:val="24"/>
        </w:rPr>
        <w:t>/ Q</w:t>
      </w:r>
      <w:r w:rsidRPr="00DB16D2">
        <w:rPr>
          <w:sz w:val="24"/>
          <w:szCs w:val="24"/>
          <w:vertAlign w:val="subscript"/>
        </w:rPr>
        <w:t>2</w:t>
      </w:r>
      <w:r w:rsidRPr="00DB16D2">
        <w:rPr>
          <w:sz w:val="24"/>
          <w:szCs w:val="24"/>
        </w:rPr>
        <w:t xml:space="preserve"> =L</w:t>
      </w:r>
      <w:r w:rsidRPr="00DB16D2">
        <w:rPr>
          <w:sz w:val="24"/>
          <w:szCs w:val="24"/>
          <w:vertAlign w:val="subscript"/>
        </w:rPr>
        <w:t>1</w:t>
      </w:r>
      <w:r w:rsidRPr="00DB16D2">
        <w:rPr>
          <w:sz w:val="24"/>
          <w:szCs w:val="24"/>
        </w:rPr>
        <w:t>/ L</w:t>
      </w:r>
      <w:r w:rsidRPr="00DB16D2">
        <w:rPr>
          <w:sz w:val="24"/>
          <w:szCs w:val="24"/>
          <w:vertAlign w:val="subscript"/>
        </w:rPr>
        <w:t>2</w:t>
      </w:r>
      <w:r w:rsidRPr="00DB16D2">
        <w:rPr>
          <w:sz w:val="24"/>
          <w:szCs w:val="24"/>
        </w:rPr>
        <w:t xml:space="preserve"> = Q</w:t>
      </w:r>
      <w:r w:rsidRPr="00DB16D2">
        <w:rPr>
          <w:sz w:val="24"/>
          <w:szCs w:val="24"/>
          <w:vertAlign w:val="subscript"/>
        </w:rPr>
        <w:t>2</w:t>
      </w:r>
      <w:r w:rsidRPr="00DB16D2">
        <w:rPr>
          <w:sz w:val="24"/>
          <w:szCs w:val="24"/>
        </w:rPr>
        <w:t>/Q</w:t>
      </w:r>
      <w:r w:rsidRPr="00DB16D2">
        <w:rPr>
          <w:sz w:val="24"/>
          <w:szCs w:val="24"/>
          <w:vertAlign w:val="subscript"/>
        </w:rPr>
        <w:t>3</w:t>
      </w:r>
      <w:r w:rsidRPr="00DB16D2">
        <w:rPr>
          <w:sz w:val="24"/>
          <w:szCs w:val="24"/>
        </w:rPr>
        <w:t xml:space="preserve"> = L</w:t>
      </w:r>
      <w:r w:rsidRPr="00DB16D2">
        <w:rPr>
          <w:sz w:val="24"/>
          <w:szCs w:val="24"/>
          <w:vertAlign w:val="subscript"/>
        </w:rPr>
        <w:t>2</w:t>
      </w:r>
      <w:r w:rsidRPr="00DB16D2">
        <w:rPr>
          <w:sz w:val="24"/>
          <w:szCs w:val="24"/>
        </w:rPr>
        <w:t>/L</w:t>
      </w:r>
      <w:r w:rsidRPr="00DB16D2">
        <w:rPr>
          <w:sz w:val="24"/>
          <w:szCs w:val="24"/>
          <w:vertAlign w:val="subscript"/>
        </w:rPr>
        <w:t>3</w:t>
      </w:r>
    </w:p>
    <w:p w:rsidR="0020429E" w:rsidRPr="00DB16D2" w:rsidRDefault="0020429E" w:rsidP="007C01E7">
      <w:pPr>
        <w:spacing w:line="276" w:lineRule="auto"/>
        <w:ind w:left="360"/>
        <w:jc w:val="both"/>
        <w:rPr>
          <w:sz w:val="24"/>
          <w:szCs w:val="24"/>
        </w:rPr>
      </w:pPr>
      <w:r w:rsidRPr="00DB16D2">
        <w:rPr>
          <w:sz w:val="24"/>
          <w:szCs w:val="24"/>
        </w:rPr>
        <w:t>Where</w:t>
      </w:r>
      <w:r w:rsidRPr="00DB16D2">
        <w:rPr>
          <w:sz w:val="24"/>
          <w:szCs w:val="24"/>
        </w:rPr>
        <w:tab/>
        <w:t>Q</w:t>
      </w:r>
      <w:r w:rsidRPr="00DB16D2">
        <w:rPr>
          <w:sz w:val="24"/>
          <w:szCs w:val="24"/>
          <w:vertAlign w:val="subscript"/>
        </w:rPr>
        <w:t>1</w:t>
      </w:r>
      <w:r w:rsidRPr="00DB16D2">
        <w:rPr>
          <w:sz w:val="24"/>
          <w:szCs w:val="24"/>
        </w:rPr>
        <w:t xml:space="preserve"> = flow of incoming canal </w:t>
      </w:r>
    </w:p>
    <w:p w:rsidR="0020429E" w:rsidRPr="00DB16D2" w:rsidRDefault="0020429E" w:rsidP="007C01E7">
      <w:pPr>
        <w:spacing w:line="276" w:lineRule="auto"/>
        <w:ind w:left="1080" w:firstLine="360"/>
        <w:jc w:val="both"/>
        <w:rPr>
          <w:sz w:val="24"/>
          <w:szCs w:val="24"/>
        </w:rPr>
      </w:pPr>
      <w:r w:rsidRPr="00DB16D2">
        <w:rPr>
          <w:sz w:val="24"/>
          <w:szCs w:val="24"/>
        </w:rPr>
        <w:t>Q</w:t>
      </w:r>
      <w:r w:rsidRPr="00DB16D2">
        <w:rPr>
          <w:sz w:val="24"/>
          <w:szCs w:val="24"/>
          <w:vertAlign w:val="subscript"/>
        </w:rPr>
        <w:t>2</w:t>
      </w:r>
      <w:r w:rsidRPr="00DB16D2">
        <w:rPr>
          <w:sz w:val="24"/>
          <w:szCs w:val="24"/>
        </w:rPr>
        <w:t xml:space="preserve"> = flow of branch canal</w:t>
      </w:r>
    </w:p>
    <w:p w:rsidR="0020429E" w:rsidRPr="00DB16D2" w:rsidRDefault="0020429E" w:rsidP="007C01E7">
      <w:pPr>
        <w:spacing w:line="276" w:lineRule="auto"/>
        <w:ind w:left="1080" w:firstLine="360"/>
        <w:jc w:val="both"/>
        <w:rPr>
          <w:sz w:val="24"/>
          <w:szCs w:val="24"/>
        </w:rPr>
      </w:pPr>
      <w:r w:rsidRPr="00DB16D2">
        <w:rPr>
          <w:sz w:val="24"/>
          <w:szCs w:val="24"/>
        </w:rPr>
        <w:t>Q</w:t>
      </w:r>
      <w:r w:rsidRPr="00DB16D2">
        <w:rPr>
          <w:sz w:val="24"/>
          <w:szCs w:val="24"/>
          <w:vertAlign w:val="subscript"/>
        </w:rPr>
        <w:t>3</w:t>
      </w:r>
      <w:r w:rsidRPr="00DB16D2">
        <w:rPr>
          <w:sz w:val="24"/>
          <w:szCs w:val="24"/>
        </w:rPr>
        <w:t xml:space="preserve"> = flow of continuing canal </w:t>
      </w:r>
    </w:p>
    <w:p w:rsidR="0020429E" w:rsidRPr="00DB16D2" w:rsidRDefault="0020429E" w:rsidP="007C01E7">
      <w:pPr>
        <w:spacing w:line="276" w:lineRule="auto"/>
        <w:ind w:left="1080" w:firstLine="360"/>
        <w:jc w:val="both"/>
        <w:rPr>
          <w:sz w:val="24"/>
          <w:szCs w:val="24"/>
        </w:rPr>
      </w:pPr>
      <w:r w:rsidRPr="00DB16D2">
        <w:rPr>
          <w:sz w:val="24"/>
          <w:szCs w:val="24"/>
        </w:rPr>
        <w:t>L</w:t>
      </w:r>
      <w:r w:rsidRPr="00DB16D2">
        <w:rPr>
          <w:sz w:val="24"/>
          <w:szCs w:val="24"/>
          <w:vertAlign w:val="subscript"/>
        </w:rPr>
        <w:t>1</w:t>
      </w:r>
      <w:r w:rsidRPr="00DB16D2">
        <w:rPr>
          <w:sz w:val="24"/>
          <w:szCs w:val="24"/>
        </w:rPr>
        <w:t xml:space="preserve"> = width of division box in the incoming canal</w:t>
      </w:r>
    </w:p>
    <w:p w:rsidR="0020429E" w:rsidRPr="00DB16D2" w:rsidRDefault="0020429E" w:rsidP="007C01E7">
      <w:pPr>
        <w:spacing w:line="276" w:lineRule="auto"/>
        <w:ind w:left="1080" w:firstLine="360"/>
        <w:jc w:val="both"/>
        <w:rPr>
          <w:sz w:val="24"/>
          <w:szCs w:val="24"/>
        </w:rPr>
      </w:pPr>
      <w:r w:rsidRPr="00DB16D2">
        <w:rPr>
          <w:sz w:val="24"/>
          <w:szCs w:val="24"/>
        </w:rPr>
        <w:t>L</w:t>
      </w:r>
      <w:r w:rsidRPr="00DB16D2">
        <w:rPr>
          <w:sz w:val="24"/>
          <w:szCs w:val="24"/>
          <w:vertAlign w:val="subscript"/>
        </w:rPr>
        <w:t>2</w:t>
      </w:r>
      <w:r w:rsidRPr="00DB16D2">
        <w:rPr>
          <w:sz w:val="24"/>
          <w:szCs w:val="24"/>
        </w:rPr>
        <w:t xml:space="preserve"> = width of division box in the branch canal</w:t>
      </w:r>
    </w:p>
    <w:p w:rsidR="0020429E" w:rsidRPr="00DB16D2" w:rsidRDefault="0020429E" w:rsidP="007C01E7">
      <w:pPr>
        <w:spacing w:line="276" w:lineRule="auto"/>
        <w:ind w:left="1080" w:firstLine="360"/>
        <w:jc w:val="both"/>
        <w:rPr>
          <w:sz w:val="24"/>
          <w:szCs w:val="24"/>
        </w:rPr>
      </w:pPr>
      <w:r w:rsidRPr="00DB16D2">
        <w:rPr>
          <w:sz w:val="24"/>
          <w:szCs w:val="24"/>
        </w:rPr>
        <w:t>L</w:t>
      </w:r>
      <w:r w:rsidRPr="00DB16D2">
        <w:rPr>
          <w:sz w:val="24"/>
          <w:szCs w:val="24"/>
          <w:vertAlign w:val="subscript"/>
        </w:rPr>
        <w:t>3</w:t>
      </w:r>
      <w:r w:rsidRPr="00DB16D2">
        <w:rPr>
          <w:sz w:val="24"/>
          <w:szCs w:val="24"/>
        </w:rPr>
        <w:t xml:space="preserve"> = width of division box in the continuing canal</w:t>
      </w:r>
    </w:p>
    <w:p w:rsidR="0020429E" w:rsidRPr="00DB16D2" w:rsidRDefault="0020429E" w:rsidP="007C01E7">
      <w:pPr>
        <w:spacing w:line="276" w:lineRule="auto"/>
        <w:ind w:left="1080" w:firstLine="360"/>
        <w:jc w:val="both"/>
        <w:rPr>
          <w:sz w:val="24"/>
          <w:szCs w:val="24"/>
        </w:rPr>
      </w:pPr>
      <w:r w:rsidRPr="00DB16D2">
        <w:rPr>
          <w:sz w:val="24"/>
          <w:szCs w:val="24"/>
        </w:rPr>
        <w:t>Q = C*L</w:t>
      </w:r>
      <w:r w:rsidRPr="00E110F5">
        <w:rPr>
          <w:sz w:val="24"/>
          <w:szCs w:val="24"/>
        </w:rPr>
        <w:t>1</w:t>
      </w:r>
      <w:r w:rsidRPr="00DB16D2">
        <w:rPr>
          <w:sz w:val="24"/>
          <w:szCs w:val="24"/>
        </w:rPr>
        <w:t>*(H</w:t>
      </w:r>
      <w:r w:rsidRPr="00E110F5">
        <w:rPr>
          <w:sz w:val="24"/>
          <w:szCs w:val="24"/>
        </w:rPr>
        <w:t>crt</w:t>
      </w:r>
      <w:r w:rsidRPr="00DB16D2">
        <w:rPr>
          <w:sz w:val="24"/>
          <w:szCs w:val="24"/>
        </w:rPr>
        <w:t>)</w:t>
      </w:r>
      <w:r w:rsidRPr="00E110F5">
        <w:rPr>
          <w:sz w:val="24"/>
          <w:szCs w:val="24"/>
        </w:rPr>
        <w:t xml:space="preserve"> 3/2    </w:t>
      </w:r>
    </w:p>
    <w:p w:rsidR="0020429E" w:rsidRPr="00DB16D2" w:rsidRDefault="0020429E" w:rsidP="007C01E7">
      <w:pPr>
        <w:spacing w:line="276" w:lineRule="auto"/>
        <w:ind w:left="1080" w:firstLine="360"/>
        <w:jc w:val="both"/>
        <w:rPr>
          <w:sz w:val="24"/>
          <w:szCs w:val="24"/>
        </w:rPr>
      </w:pPr>
      <w:r w:rsidRPr="00DB16D2">
        <w:rPr>
          <w:sz w:val="24"/>
          <w:szCs w:val="24"/>
        </w:rPr>
        <w:t>L</w:t>
      </w:r>
      <w:r w:rsidRPr="00E110F5">
        <w:rPr>
          <w:sz w:val="24"/>
          <w:szCs w:val="24"/>
        </w:rPr>
        <w:t>1</w:t>
      </w:r>
      <w:r w:rsidRPr="00DB16D2">
        <w:rPr>
          <w:sz w:val="24"/>
          <w:szCs w:val="24"/>
        </w:rPr>
        <w:t xml:space="preserve"> = Q</w:t>
      </w:r>
      <w:r w:rsidRPr="00E110F5">
        <w:rPr>
          <w:sz w:val="24"/>
          <w:szCs w:val="24"/>
        </w:rPr>
        <w:t>1</w:t>
      </w:r>
      <w:r w:rsidRPr="00DB16D2">
        <w:rPr>
          <w:sz w:val="24"/>
          <w:szCs w:val="24"/>
        </w:rPr>
        <w:t>/ (CH</w:t>
      </w:r>
      <w:r w:rsidRPr="00E110F5">
        <w:rPr>
          <w:sz w:val="24"/>
          <w:szCs w:val="24"/>
        </w:rPr>
        <w:t>crt</w:t>
      </w:r>
      <w:r w:rsidRPr="00DB16D2">
        <w:rPr>
          <w:sz w:val="24"/>
          <w:szCs w:val="24"/>
        </w:rPr>
        <w:t>)</w:t>
      </w:r>
      <w:r w:rsidRPr="00E110F5">
        <w:rPr>
          <w:sz w:val="24"/>
          <w:szCs w:val="24"/>
        </w:rPr>
        <w:t xml:space="preserve"> 3/2</w:t>
      </w:r>
    </w:p>
    <w:p w:rsidR="0020429E" w:rsidRPr="00E110F5" w:rsidRDefault="0020429E" w:rsidP="007C01E7">
      <w:pPr>
        <w:spacing w:line="276" w:lineRule="auto"/>
        <w:ind w:left="1080" w:firstLine="360"/>
        <w:jc w:val="both"/>
        <w:rPr>
          <w:sz w:val="24"/>
          <w:szCs w:val="24"/>
        </w:rPr>
      </w:pPr>
      <w:r w:rsidRPr="00DB16D2">
        <w:rPr>
          <w:sz w:val="24"/>
          <w:szCs w:val="24"/>
        </w:rPr>
        <w:t>L</w:t>
      </w:r>
      <w:r w:rsidRPr="00E110F5">
        <w:rPr>
          <w:sz w:val="24"/>
          <w:szCs w:val="24"/>
        </w:rPr>
        <w:t>2</w:t>
      </w:r>
      <w:r w:rsidRPr="00DB16D2">
        <w:rPr>
          <w:sz w:val="24"/>
          <w:szCs w:val="24"/>
        </w:rPr>
        <w:t xml:space="preserve"> = L</w:t>
      </w:r>
      <w:r w:rsidRPr="00E110F5">
        <w:rPr>
          <w:sz w:val="24"/>
          <w:szCs w:val="24"/>
        </w:rPr>
        <w:t>1</w:t>
      </w:r>
      <w:r w:rsidRPr="00DB16D2">
        <w:rPr>
          <w:sz w:val="24"/>
          <w:szCs w:val="24"/>
        </w:rPr>
        <w:t>*Q</w:t>
      </w:r>
      <w:r w:rsidRPr="00E110F5">
        <w:rPr>
          <w:sz w:val="24"/>
          <w:szCs w:val="24"/>
        </w:rPr>
        <w:t>2</w:t>
      </w:r>
      <w:r w:rsidRPr="00DB16D2">
        <w:rPr>
          <w:sz w:val="24"/>
          <w:szCs w:val="24"/>
        </w:rPr>
        <w:t>/Q</w:t>
      </w:r>
      <w:r w:rsidRPr="00E110F5">
        <w:rPr>
          <w:sz w:val="24"/>
          <w:szCs w:val="24"/>
        </w:rPr>
        <w:t>1</w:t>
      </w:r>
    </w:p>
    <w:p w:rsidR="0020429E" w:rsidRPr="00E110F5" w:rsidRDefault="0020429E" w:rsidP="007C01E7">
      <w:pPr>
        <w:spacing w:line="276" w:lineRule="auto"/>
        <w:ind w:left="1080" w:firstLine="360"/>
        <w:jc w:val="both"/>
        <w:rPr>
          <w:sz w:val="24"/>
          <w:szCs w:val="24"/>
        </w:rPr>
      </w:pPr>
      <w:r w:rsidRPr="00DB16D2">
        <w:rPr>
          <w:sz w:val="24"/>
          <w:szCs w:val="24"/>
        </w:rPr>
        <w:t>The depth/height of division box, D = d + f</w:t>
      </w:r>
      <w:r w:rsidRPr="00E110F5">
        <w:rPr>
          <w:sz w:val="24"/>
          <w:szCs w:val="24"/>
        </w:rPr>
        <w:t>b</w:t>
      </w:r>
    </w:p>
    <w:p w:rsidR="0020429E" w:rsidRPr="00DB16D2" w:rsidRDefault="0020429E" w:rsidP="007C01E7">
      <w:pPr>
        <w:spacing w:line="276" w:lineRule="auto"/>
        <w:ind w:left="1080" w:firstLine="360"/>
        <w:jc w:val="both"/>
        <w:rPr>
          <w:sz w:val="24"/>
          <w:szCs w:val="24"/>
        </w:rPr>
      </w:pPr>
      <w:r w:rsidRPr="00DB16D2">
        <w:rPr>
          <w:sz w:val="24"/>
          <w:szCs w:val="24"/>
        </w:rPr>
        <w:t>The width of division box, B = b + 2*m*D</w:t>
      </w:r>
    </w:p>
    <w:p w:rsidR="0020429E" w:rsidRPr="00DB16D2" w:rsidRDefault="0020429E" w:rsidP="007C01E7">
      <w:pPr>
        <w:spacing w:line="276" w:lineRule="auto"/>
        <w:ind w:left="1080" w:firstLine="360"/>
        <w:jc w:val="both"/>
        <w:rPr>
          <w:sz w:val="24"/>
          <w:szCs w:val="24"/>
        </w:rPr>
      </w:pPr>
      <w:r w:rsidRPr="00DB16D2">
        <w:rPr>
          <w:sz w:val="24"/>
          <w:szCs w:val="24"/>
        </w:rPr>
        <w:t>Where</w:t>
      </w:r>
      <w:r w:rsidRPr="00DB16D2">
        <w:rPr>
          <w:sz w:val="24"/>
          <w:szCs w:val="24"/>
        </w:rPr>
        <w:tab/>
        <w:t xml:space="preserve"> b = bed width of the incoming canal </w:t>
      </w:r>
    </w:p>
    <w:p w:rsidR="0020429E" w:rsidRPr="00DB16D2" w:rsidRDefault="0020429E" w:rsidP="007C01E7">
      <w:pPr>
        <w:spacing w:line="276" w:lineRule="auto"/>
        <w:ind w:left="1080" w:firstLine="360"/>
        <w:jc w:val="both"/>
        <w:rPr>
          <w:sz w:val="24"/>
          <w:szCs w:val="24"/>
        </w:rPr>
      </w:pPr>
      <w:r w:rsidRPr="00DB16D2">
        <w:rPr>
          <w:sz w:val="24"/>
          <w:szCs w:val="24"/>
        </w:rPr>
        <w:t>m = Side slope of the incoming canal</w:t>
      </w:r>
    </w:p>
    <w:p w:rsidR="0020429E" w:rsidRPr="00DB16D2" w:rsidRDefault="0020429E" w:rsidP="007C01E7">
      <w:pPr>
        <w:spacing w:line="276" w:lineRule="auto"/>
        <w:ind w:left="720" w:firstLine="720"/>
        <w:jc w:val="both"/>
        <w:rPr>
          <w:sz w:val="24"/>
          <w:szCs w:val="24"/>
        </w:rPr>
      </w:pPr>
      <w:r w:rsidRPr="00DB16D2">
        <w:rPr>
          <w:sz w:val="24"/>
          <w:szCs w:val="24"/>
        </w:rPr>
        <w:t>D = Total canal depth of the incoming canal</w:t>
      </w:r>
    </w:p>
    <w:p w:rsidR="0020429E" w:rsidRPr="00DB16D2" w:rsidRDefault="0020429E" w:rsidP="007C01E7">
      <w:pPr>
        <w:spacing w:line="276" w:lineRule="auto"/>
        <w:ind w:left="1080" w:firstLine="360"/>
        <w:jc w:val="both"/>
        <w:rPr>
          <w:sz w:val="24"/>
          <w:szCs w:val="24"/>
        </w:rPr>
      </w:pPr>
      <w:r w:rsidRPr="00DB16D2">
        <w:rPr>
          <w:sz w:val="24"/>
          <w:szCs w:val="24"/>
        </w:rPr>
        <w:t>d = Full supply depth of the incoming canal</w:t>
      </w:r>
    </w:p>
    <w:p w:rsidR="0061545E" w:rsidRPr="005B02BF" w:rsidRDefault="0061545E" w:rsidP="007C01E7">
      <w:pPr>
        <w:spacing w:line="276" w:lineRule="auto"/>
        <w:rPr>
          <w:color w:val="FF0000"/>
          <w:lang w:val="en-GB" w:bidi="th-TH"/>
        </w:rPr>
      </w:pPr>
    </w:p>
    <w:p w:rsidR="0061545E" w:rsidRPr="00CD229C" w:rsidRDefault="0061545E" w:rsidP="00CD229C">
      <w:pPr>
        <w:pStyle w:val="Heading4"/>
      </w:pPr>
      <w:bookmarkStart w:id="69" w:name="_Toc337536058"/>
      <w:bookmarkStart w:id="70" w:name="_Toc343676242"/>
      <w:bookmarkStart w:id="71" w:name="_Toc451167772"/>
      <w:r w:rsidRPr="00CD229C">
        <w:t xml:space="preserve"> </w:t>
      </w:r>
      <w:bookmarkStart w:id="72" w:name="_Toc167478144"/>
      <w:r w:rsidRPr="00CD229C">
        <w:t>Turn outs</w:t>
      </w:r>
      <w:bookmarkEnd w:id="69"/>
      <w:bookmarkEnd w:id="70"/>
      <w:bookmarkEnd w:id="71"/>
      <w:bookmarkEnd w:id="72"/>
    </w:p>
    <w:p w:rsidR="0061545E" w:rsidRPr="005B02BF" w:rsidRDefault="0061545E" w:rsidP="007C01E7">
      <w:pPr>
        <w:spacing w:line="276" w:lineRule="auto"/>
        <w:rPr>
          <w:color w:val="FF0000"/>
        </w:rPr>
      </w:pPr>
    </w:p>
    <w:p w:rsidR="0020429E" w:rsidRPr="00DB16D2" w:rsidRDefault="0020429E" w:rsidP="007C01E7">
      <w:pPr>
        <w:spacing w:line="276" w:lineRule="auto"/>
        <w:jc w:val="both"/>
        <w:rPr>
          <w:sz w:val="24"/>
          <w:szCs w:val="24"/>
          <w:lang w:bidi="th-TH"/>
        </w:rPr>
      </w:pPr>
      <w:r w:rsidRPr="00DB16D2">
        <w:rPr>
          <w:sz w:val="24"/>
          <w:szCs w:val="24"/>
          <w:lang w:bidi="th-TH"/>
        </w:rPr>
        <w:t>Purpose of the turnouts is to divert water from a supply canals to a smaller channel (</w:t>
      </w:r>
      <w:r>
        <w:rPr>
          <w:sz w:val="24"/>
          <w:szCs w:val="24"/>
          <w:lang w:bidi="th-TH"/>
        </w:rPr>
        <w:t>Tertiary</w:t>
      </w:r>
      <w:r w:rsidRPr="00DB16D2">
        <w:rPr>
          <w:sz w:val="24"/>
          <w:szCs w:val="24"/>
          <w:lang w:bidi="th-TH"/>
        </w:rPr>
        <w:t xml:space="preserve"> canals in our case). The  structure  will  usually consist  of  an  inlet,  a  conduit  or  a means  of conveying  water  through  the  bank  of  the supply  channel  and, where  required,  an  outlet transition.  </w:t>
      </w:r>
      <w:r>
        <w:rPr>
          <w:sz w:val="24"/>
          <w:szCs w:val="24"/>
          <w:lang w:bidi="th-TH"/>
        </w:rPr>
        <w:t xml:space="preserve"> Simply sliding g</w:t>
      </w:r>
      <w:r w:rsidRPr="00DB16D2">
        <w:rPr>
          <w:sz w:val="24"/>
          <w:szCs w:val="24"/>
          <w:lang w:bidi="th-TH"/>
        </w:rPr>
        <w:t xml:space="preserve">ates are generally used in the inlet to control the flow.  </w:t>
      </w:r>
    </w:p>
    <w:p w:rsidR="0020429E" w:rsidRPr="00DB16D2" w:rsidRDefault="0020429E" w:rsidP="007C01E7">
      <w:pPr>
        <w:spacing w:line="276" w:lineRule="auto"/>
        <w:jc w:val="both"/>
        <w:rPr>
          <w:sz w:val="24"/>
          <w:szCs w:val="24"/>
          <w:lang w:bidi="th-TH"/>
        </w:rPr>
      </w:pPr>
    </w:p>
    <w:p w:rsidR="0020429E" w:rsidRDefault="0020429E" w:rsidP="007C01E7">
      <w:pPr>
        <w:spacing w:line="276" w:lineRule="auto"/>
        <w:jc w:val="both"/>
        <w:rPr>
          <w:sz w:val="24"/>
          <w:szCs w:val="24"/>
        </w:rPr>
      </w:pPr>
      <w:r w:rsidRPr="00DB16D2">
        <w:rPr>
          <w:sz w:val="24"/>
          <w:szCs w:val="24"/>
        </w:rPr>
        <w:t xml:space="preserve">To divert irrigation water to the irrigation fields, turnouts are proposed at appropriate locations. As indicated in the system layout, turnouts will take off either directly from the main, secondary, or tertiary canals based on the size of canals. </w:t>
      </w:r>
    </w:p>
    <w:p w:rsidR="0020429E" w:rsidRPr="00DB16D2" w:rsidRDefault="0020429E" w:rsidP="007C01E7">
      <w:pPr>
        <w:spacing w:line="276" w:lineRule="auto"/>
        <w:jc w:val="both"/>
        <w:rPr>
          <w:sz w:val="24"/>
          <w:szCs w:val="24"/>
        </w:rPr>
      </w:pPr>
    </w:p>
    <w:p w:rsidR="0020429E" w:rsidRPr="00DB16D2" w:rsidRDefault="0020429E" w:rsidP="007C01E7">
      <w:pPr>
        <w:spacing w:line="276" w:lineRule="auto"/>
        <w:jc w:val="both"/>
        <w:rPr>
          <w:sz w:val="24"/>
          <w:szCs w:val="24"/>
        </w:rPr>
      </w:pPr>
      <w:r w:rsidRPr="00DB16D2">
        <w:rPr>
          <w:sz w:val="24"/>
          <w:szCs w:val="24"/>
        </w:rPr>
        <w:lastRenderedPageBreak/>
        <w:t xml:space="preserve">Opening of the turnouts proposed to have rectangular shape and to be regulated with gates. Area of the opening is </w:t>
      </w:r>
      <w:r>
        <w:rPr>
          <w:sz w:val="24"/>
          <w:szCs w:val="24"/>
        </w:rPr>
        <w:t>determined as the same manner as the division box</w:t>
      </w:r>
      <w:r w:rsidRPr="00DB16D2">
        <w:rPr>
          <w:sz w:val="24"/>
          <w:szCs w:val="24"/>
        </w:rPr>
        <w:t xml:space="preserve"> equation. </w:t>
      </w:r>
    </w:p>
    <w:p w:rsidR="0061545E" w:rsidRPr="005B02BF" w:rsidRDefault="0061545E" w:rsidP="007C01E7">
      <w:pPr>
        <w:spacing w:line="276" w:lineRule="auto"/>
        <w:rPr>
          <w:color w:val="FF0000"/>
          <w:sz w:val="24"/>
          <w:szCs w:val="24"/>
          <w:lang w:bidi="th-TH"/>
        </w:rPr>
      </w:pPr>
    </w:p>
    <w:p w:rsidR="00AC4010" w:rsidRPr="00AC4010" w:rsidRDefault="0061545E" w:rsidP="007C01E7">
      <w:pPr>
        <w:pStyle w:val="Heading4"/>
        <w:spacing w:line="276" w:lineRule="auto"/>
        <w:jc w:val="both"/>
      </w:pPr>
      <w:bookmarkStart w:id="73" w:name="_Toc337591272"/>
      <w:bookmarkStart w:id="74" w:name="_Toc344530415"/>
      <w:bookmarkStart w:id="75" w:name="_Toc167478145"/>
      <w:r w:rsidRPr="00497036">
        <w:t>R</w:t>
      </w:r>
      <w:r w:rsidRPr="00CD229C">
        <w:t xml:space="preserve">oad </w:t>
      </w:r>
      <w:r w:rsidR="00AC4010" w:rsidRPr="00CD229C">
        <w:t xml:space="preserve">crossing </w:t>
      </w:r>
      <w:r w:rsidR="0020429E" w:rsidRPr="00CD229C">
        <w:t>culverts and</w:t>
      </w:r>
      <w:r w:rsidRPr="00CD229C">
        <w:t xml:space="preserve"> footpath</w:t>
      </w:r>
      <w:bookmarkEnd w:id="73"/>
      <w:bookmarkEnd w:id="74"/>
      <w:bookmarkEnd w:id="75"/>
    </w:p>
    <w:p w:rsidR="0061545E" w:rsidRPr="005B02BF" w:rsidRDefault="0061545E" w:rsidP="007C01E7">
      <w:pPr>
        <w:spacing w:line="276" w:lineRule="auto"/>
        <w:rPr>
          <w:color w:val="FF0000"/>
        </w:rPr>
      </w:pPr>
    </w:p>
    <w:p w:rsidR="0020429E" w:rsidRPr="00AC4010" w:rsidRDefault="0020429E" w:rsidP="007C01E7">
      <w:pPr>
        <w:tabs>
          <w:tab w:val="left" w:pos="1065"/>
          <w:tab w:val="center" w:pos="4320"/>
        </w:tabs>
        <w:spacing w:line="276" w:lineRule="auto"/>
        <w:jc w:val="both"/>
        <w:rPr>
          <w:sz w:val="24"/>
          <w:szCs w:val="24"/>
        </w:rPr>
      </w:pPr>
      <w:r w:rsidRPr="00AC4010">
        <w:rPr>
          <w:sz w:val="24"/>
          <w:szCs w:val="24"/>
        </w:rPr>
        <w:t xml:space="preserve">Road crossing structures are provided where canal crosses existing roads, having communication links. These crossings also facilitate the normal movement of the residents, their cattle around the project and for the routine supervision and maintenance of the canal. </w:t>
      </w:r>
    </w:p>
    <w:p w:rsidR="00DC1B51" w:rsidRDefault="0020429E" w:rsidP="007C01E7">
      <w:pPr>
        <w:tabs>
          <w:tab w:val="left" w:pos="1065"/>
          <w:tab w:val="center" w:pos="4320"/>
        </w:tabs>
        <w:spacing w:before="120" w:line="276" w:lineRule="auto"/>
        <w:jc w:val="both"/>
        <w:rPr>
          <w:sz w:val="24"/>
          <w:szCs w:val="24"/>
        </w:rPr>
      </w:pPr>
      <w:r w:rsidRPr="00A777D4">
        <w:rPr>
          <w:sz w:val="24"/>
          <w:szCs w:val="24"/>
        </w:rPr>
        <w:t>When the structures are designed to convey the canal water underneath the access track, the design discharge considered is the canal discharge. In this project there are three culverts proposed to be constructed</w:t>
      </w:r>
      <w:r w:rsidR="00DC1B51">
        <w:rPr>
          <w:sz w:val="24"/>
          <w:szCs w:val="24"/>
        </w:rPr>
        <w:t xml:space="preserve"> for passing farmers and cattle; one on main canal crossing all weather road run from Digelu to ticho</w:t>
      </w:r>
      <w:r w:rsidRPr="00A777D4">
        <w:rPr>
          <w:sz w:val="24"/>
          <w:szCs w:val="24"/>
        </w:rPr>
        <w:t xml:space="preserve"> </w:t>
      </w:r>
      <w:r w:rsidR="00DC1B51">
        <w:rPr>
          <w:sz w:val="24"/>
          <w:szCs w:val="24"/>
        </w:rPr>
        <w:t xml:space="preserve"> and two on </w:t>
      </w:r>
      <w:r>
        <w:rPr>
          <w:sz w:val="24"/>
          <w:szCs w:val="24"/>
        </w:rPr>
        <w:t>Secondary canal</w:t>
      </w:r>
      <w:r w:rsidR="00DC1B51">
        <w:rPr>
          <w:sz w:val="24"/>
          <w:szCs w:val="24"/>
        </w:rPr>
        <w:t>s</w:t>
      </w:r>
      <w:r>
        <w:rPr>
          <w:sz w:val="24"/>
          <w:szCs w:val="24"/>
        </w:rPr>
        <w:t xml:space="preserve"> </w:t>
      </w:r>
      <w:r w:rsidR="00DC1B51">
        <w:rPr>
          <w:sz w:val="24"/>
          <w:szCs w:val="24"/>
        </w:rPr>
        <w:t xml:space="preserve">one </w:t>
      </w:r>
      <w:r>
        <w:rPr>
          <w:sz w:val="24"/>
          <w:szCs w:val="24"/>
        </w:rPr>
        <w:t xml:space="preserve"> and</w:t>
      </w:r>
      <w:r w:rsidR="00DC1B51">
        <w:rPr>
          <w:sz w:val="24"/>
          <w:szCs w:val="24"/>
        </w:rPr>
        <w:t xml:space="preserve"> two</w:t>
      </w:r>
      <w:r w:rsidRPr="00A777D4">
        <w:rPr>
          <w:sz w:val="24"/>
          <w:szCs w:val="24"/>
        </w:rPr>
        <w:t xml:space="preserve"> </w:t>
      </w:r>
      <w:r w:rsidRPr="00412B4F">
        <w:rPr>
          <w:sz w:val="24"/>
          <w:szCs w:val="24"/>
        </w:rPr>
        <w:t xml:space="preserve">at </w:t>
      </w:r>
      <w:r w:rsidR="00DC1B51">
        <w:rPr>
          <w:sz w:val="24"/>
          <w:szCs w:val="24"/>
        </w:rPr>
        <w:t xml:space="preserve"> different  </w:t>
      </w:r>
      <w:r w:rsidRPr="00412B4F">
        <w:rPr>
          <w:sz w:val="24"/>
          <w:szCs w:val="24"/>
        </w:rPr>
        <w:t xml:space="preserve">chainage. For all </w:t>
      </w:r>
      <w:r w:rsidR="00DC1B51" w:rsidRPr="00412B4F">
        <w:rPr>
          <w:sz w:val="24"/>
          <w:szCs w:val="24"/>
        </w:rPr>
        <w:t>road and</w:t>
      </w:r>
      <w:r w:rsidRPr="00412B4F">
        <w:rPr>
          <w:sz w:val="24"/>
          <w:szCs w:val="24"/>
        </w:rPr>
        <w:t xml:space="preserve"> foot paths rectangular box culvert with different sizes has been proposed to be provided.</w:t>
      </w:r>
    </w:p>
    <w:p w:rsidR="0020429E" w:rsidRPr="00A777D4" w:rsidRDefault="0020429E" w:rsidP="007C01E7">
      <w:pPr>
        <w:tabs>
          <w:tab w:val="left" w:pos="1065"/>
          <w:tab w:val="center" w:pos="4320"/>
        </w:tabs>
        <w:spacing w:before="120" w:line="276" w:lineRule="auto"/>
        <w:jc w:val="both"/>
        <w:rPr>
          <w:rFonts w:ascii="Arial" w:hAnsi="Arial" w:cs="Arial"/>
          <w:color w:val="000000" w:themeColor="text1"/>
          <w:szCs w:val="24"/>
        </w:rPr>
      </w:pPr>
      <w:r w:rsidRPr="00A777D4">
        <w:rPr>
          <w:color w:val="000000" w:themeColor="text1"/>
          <w:sz w:val="24"/>
          <w:szCs w:val="24"/>
        </w:rPr>
        <w:t xml:space="preserve"> A box culver</w:t>
      </w:r>
      <w:r w:rsidR="00DC1B51">
        <w:rPr>
          <w:color w:val="000000" w:themeColor="text1"/>
          <w:sz w:val="24"/>
          <w:szCs w:val="24"/>
        </w:rPr>
        <w:t>t bride is designed for its easiest of construction</w:t>
      </w:r>
      <w:r w:rsidRPr="00A777D4">
        <w:rPr>
          <w:color w:val="000000" w:themeColor="text1"/>
          <w:sz w:val="24"/>
          <w:szCs w:val="24"/>
        </w:rPr>
        <w:t xml:space="preserve"> than other type of </w:t>
      </w:r>
      <w:r w:rsidR="00DC1B51">
        <w:rPr>
          <w:color w:val="000000" w:themeColor="text1"/>
          <w:sz w:val="24"/>
          <w:szCs w:val="24"/>
        </w:rPr>
        <w:t>crossing structures</w:t>
      </w:r>
      <w:r w:rsidRPr="00A777D4">
        <w:rPr>
          <w:color w:val="000000" w:themeColor="text1"/>
          <w:sz w:val="24"/>
          <w:szCs w:val="24"/>
        </w:rPr>
        <w:t xml:space="preserve">. </w:t>
      </w:r>
      <w:r w:rsidR="00DC1B51">
        <w:rPr>
          <w:color w:val="000000" w:themeColor="text1"/>
          <w:sz w:val="24"/>
          <w:szCs w:val="24"/>
        </w:rPr>
        <w:t xml:space="preserve"> </w:t>
      </w:r>
      <w:r w:rsidRPr="00A777D4">
        <w:rPr>
          <w:color w:val="000000" w:themeColor="text1"/>
          <w:sz w:val="24"/>
          <w:szCs w:val="24"/>
        </w:rPr>
        <w:t>The hydraulic and structural design is dealt carefully. And finally, the safety against shear and capacity of bearing is checked. For each box culvert RCC slab is used to prove its strength as trucks may be passed on to load or unload products or for mechanization works</w:t>
      </w:r>
      <w:r w:rsidRPr="00A777D4">
        <w:rPr>
          <w:rFonts w:ascii="Arial" w:hAnsi="Arial" w:cs="Arial"/>
          <w:color w:val="000000" w:themeColor="text1"/>
          <w:szCs w:val="24"/>
        </w:rPr>
        <w:t xml:space="preserve">. </w:t>
      </w:r>
    </w:p>
    <w:p w:rsidR="0020429E" w:rsidRPr="00412B4F" w:rsidRDefault="0020429E" w:rsidP="007C01E7">
      <w:pPr>
        <w:spacing w:before="120" w:line="276" w:lineRule="auto"/>
        <w:jc w:val="both"/>
        <w:rPr>
          <w:b/>
          <w:color w:val="000000" w:themeColor="text1"/>
          <w:sz w:val="24"/>
          <w:szCs w:val="24"/>
        </w:rPr>
      </w:pPr>
      <w:r w:rsidRPr="00412B4F">
        <w:rPr>
          <w:b/>
          <w:color w:val="000000" w:themeColor="text1"/>
          <w:sz w:val="24"/>
          <w:szCs w:val="24"/>
        </w:rPr>
        <w:t xml:space="preserve">Hydraulic Design </w:t>
      </w:r>
    </w:p>
    <w:p w:rsidR="0020429E" w:rsidRPr="00412B4F" w:rsidRDefault="0020429E" w:rsidP="00AD5B39">
      <w:pPr>
        <w:pStyle w:val="ListParagraph"/>
        <w:numPr>
          <w:ilvl w:val="0"/>
          <w:numId w:val="6"/>
        </w:numPr>
        <w:overflowPunct w:val="0"/>
        <w:autoSpaceDE w:val="0"/>
        <w:autoSpaceDN w:val="0"/>
        <w:adjustRightInd w:val="0"/>
        <w:spacing w:before="120" w:after="0"/>
        <w:jc w:val="both"/>
        <w:textAlignment w:val="baseline"/>
        <w:rPr>
          <w:rFonts w:ascii="Times New Roman" w:hAnsi="Times New Roman"/>
          <w:b/>
          <w:color w:val="000000" w:themeColor="text1"/>
          <w:sz w:val="24"/>
          <w:szCs w:val="24"/>
        </w:rPr>
      </w:pPr>
      <w:r w:rsidRPr="00412B4F">
        <w:rPr>
          <w:rFonts w:ascii="Times New Roman" w:hAnsi="Times New Roman"/>
          <w:b/>
          <w:color w:val="000000" w:themeColor="text1"/>
          <w:sz w:val="24"/>
          <w:szCs w:val="24"/>
        </w:rPr>
        <w:t xml:space="preserve">Parent Canal Hydraulic Element </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Q = Parent Canal Discharge (m</w:t>
      </w:r>
      <w:r w:rsidRPr="00412B4F">
        <w:rPr>
          <w:rFonts w:ascii="Times New Roman" w:hAnsi="Times New Roman"/>
          <w:color w:val="000000" w:themeColor="text1"/>
          <w:sz w:val="24"/>
          <w:szCs w:val="24"/>
          <w:vertAlign w:val="superscript"/>
        </w:rPr>
        <w:t>3</w:t>
      </w:r>
      <w:r w:rsidRPr="00412B4F">
        <w:rPr>
          <w:rFonts w:ascii="Times New Roman" w:hAnsi="Times New Roman"/>
          <w:color w:val="000000" w:themeColor="text1"/>
          <w:sz w:val="24"/>
          <w:szCs w:val="24"/>
        </w:rPr>
        <w:t>/s)</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V</w:t>
      </w:r>
      <w:r w:rsidRPr="00412B4F">
        <w:rPr>
          <w:rFonts w:ascii="Times New Roman" w:hAnsi="Times New Roman"/>
          <w:color w:val="000000" w:themeColor="text1"/>
          <w:sz w:val="24"/>
          <w:szCs w:val="24"/>
          <w:vertAlign w:val="subscript"/>
        </w:rPr>
        <w:t>1</w:t>
      </w:r>
      <w:r w:rsidRPr="00412B4F">
        <w:rPr>
          <w:rFonts w:ascii="Times New Roman" w:hAnsi="Times New Roman"/>
          <w:color w:val="000000" w:themeColor="text1"/>
          <w:sz w:val="24"/>
          <w:szCs w:val="24"/>
        </w:rPr>
        <w:t xml:space="preserve"> = Parent Canal Velocity (m/s)</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b</w:t>
      </w:r>
      <w:r w:rsidRPr="00412B4F">
        <w:rPr>
          <w:rFonts w:ascii="Times New Roman" w:hAnsi="Times New Roman"/>
          <w:color w:val="000000" w:themeColor="text1"/>
          <w:sz w:val="24"/>
          <w:szCs w:val="24"/>
          <w:vertAlign w:val="subscript"/>
        </w:rPr>
        <w:t>1</w:t>
      </w:r>
      <w:r w:rsidRPr="00412B4F">
        <w:rPr>
          <w:rFonts w:ascii="Times New Roman" w:hAnsi="Times New Roman"/>
          <w:color w:val="000000" w:themeColor="text1"/>
          <w:sz w:val="24"/>
          <w:szCs w:val="24"/>
        </w:rPr>
        <w:t xml:space="preserve"> = Parent Canal Width (m)</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d</w:t>
      </w:r>
      <w:r w:rsidRPr="00412B4F">
        <w:rPr>
          <w:rFonts w:ascii="Times New Roman" w:hAnsi="Times New Roman"/>
          <w:color w:val="000000" w:themeColor="text1"/>
          <w:sz w:val="24"/>
          <w:szCs w:val="24"/>
          <w:vertAlign w:val="subscript"/>
        </w:rPr>
        <w:t xml:space="preserve">1 </w:t>
      </w:r>
      <w:r w:rsidRPr="00412B4F">
        <w:rPr>
          <w:rFonts w:ascii="Times New Roman" w:hAnsi="Times New Roman"/>
          <w:color w:val="000000" w:themeColor="text1"/>
          <w:sz w:val="24"/>
          <w:szCs w:val="24"/>
        </w:rPr>
        <w:t>= Flow Depth (m)</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f</w:t>
      </w:r>
      <w:r w:rsidRPr="00412B4F">
        <w:rPr>
          <w:rFonts w:ascii="Times New Roman" w:hAnsi="Times New Roman"/>
          <w:color w:val="000000" w:themeColor="text1"/>
          <w:sz w:val="24"/>
          <w:szCs w:val="24"/>
          <w:vertAlign w:val="subscript"/>
        </w:rPr>
        <w:t>b</w:t>
      </w:r>
      <w:r w:rsidRPr="00412B4F">
        <w:rPr>
          <w:rFonts w:ascii="Times New Roman" w:hAnsi="Times New Roman"/>
          <w:color w:val="000000" w:themeColor="text1"/>
          <w:sz w:val="24"/>
          <w:szCs w:val="24"/>
        </w:rPr>
        <w:t xml:space="preserve"> = Free board (m)</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m = Side Slope of the canal</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n = manning coefficient</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T = Top width of the canal</w:t>
      </w:r>
    </w:p>
    <w:p w:rsidR="0020429E" w:rsidRPr="00412B4F" w:rsidRDefault="0020429E" w:rsidP="007C01E7">
      <w:pPr>
        <w:pStyle w:val="ListParagraph"/>
        <w:jc w:val="both"/>
        <w:rPr>
          <w:rFonts w:ascii="Times New Roman" w:hAnsi="Times New Roman"/>
          <w:color w:val="000000" w:themeColor="text1"/>
          <w:sz w:val="24"/>
          <w:szCs w:val="24"/>
        </w:rPr>
      </w:pPr>
      <w:r w:rsidRPr="00412B4F">
        <w:rPr>
          <w:rFonts w:ascii="Times New Roman" w:hAnsi="Times New Roman"/>
          <w:color w:val="000000" w:themeColor="text1"/>
          <w:sz w:val="24"/>
          <w:szCs w:val="24"/>
        </w:rPr>
        <w:t>S = Longitudinal slope</w:t>
      </w:r>
    </w:p>
    <w:p w:rsidR="0020429E" w:rsidRPr="00412B4F" w:rsidRDefault="0020429E" w:rsidP="007C01E7">
      <w:pPr>
        <w:pStyle w:val="ListParagraph"/>
        <w:jc w:val="both"/>
        <w:rPr>
          <w:rFonts w:ascii="Times New Roman" w:hAnsi="Times New Roman"/>
          <w:b/>
          <w:color w:val="000000" w:themeColor="text1"/>
          <w:sz w:val="24"/>
          <w:szCs w:val="24"/>
        </w:rPr>
      </w:pPr>
      <w:r w:rsidRPr="00412B4F">
        <w:rPr>
          <w:rFonts w:ascii="Times New Roman" w:hAnsi="Times New Roman"/>
          <w:color w:val="000000" w:themeColor="text1"/>
          <w:sz w:val="24"/>
          <w:szCs w:val="24"/>
        </w:rPr>
        <w:t xml:space="preserve">D = Total depth of the canal  </w:t>
      </w:r>
    </w:p>
    <w:p w:rsidR="0020429E" w:rsidRPr="00412B4F" w:rsidRDefault="0020429E" w:rsidP="00AD5B39">
      <w:pPr>
        <w:pStyle w:val="ListParagraph"/>
        <w:numPr>
          <w:ilvl w:val="0"/>
          <w:numId w:val="6"/>
        </w:numPr>
        <w:overflowPunct w:val="0"/>
        <w:autoSpaceDE w:val="0"/>
        <w:autoSpaceDN w:val="0"/>
        <w:adjustRightInd w:val="0"/>
        <w:spacing w:before="120" w:after="0"/>
        <w:jc w:val="both"/>
        <w:textAlignment w:val="baseline"/>
        <w:rPr>
          <w:rFonts w:ascii="Times New Roman" w:hAnsi="Times New Roman"/>
          <w:b/>
          <w:color w:val="000000" w:themeColor="text1"/>
          <w:sz w:val="24"/>
          <w:szCs w:val="24"/>
        </w:rPr>
      </w:pPr>
      <w:r w:rsidRPr="00412B4F">
        <w:rPr>
          <w:rFonts w:ascii="Times New Roman" w:hAnsi="Times New Roman"/>
          <w:b/>
          <w:color w:val="000000" w:themeColor="text1"/>
          <w:sz w:val="24"/>
          <w:szCs w:val="24"/>
        </w:rPr>
        <w:t>Using Rectangular B</w:t>
      </w:r>
      <w:r w:rsidR="00DC1B51">
        <w:rPr>
          <w:rFonts w:ascii="Times New Roman" w:hAnsi="Times New Roman"/>
          <w:b/>
          <w:color w:val="000000" w:themeColor="text1"/>
          <w:sz w:val="24"/>
          <w:szCs w:val="24"/>
        </w:rPr>
        <w:t xml:space="preserve">ox </w:t>
      </w:r>
      <w:r w:rsidRPr="00412B4F">
        <w:rPr>
          <w:rFonts w:ascii="Times New Roman" w:hAnsi="Times New Roman"/>
          <w:b/>
          <w:color w:val="000000" w:themeColor="text1"/>
          <w:sz w:val="24"/>
          <w:szCs w:val="24"/>
        </w:rPr>
        <w:t xml:space="preserve">culvert </w:t>
      </w:r>
    </w:p>
    <w:p w:rsidR="0020429E" w:rsidRPr="00412B4F" w:rsidRDefault="0020429E" w:rsidP="007C01E7">
      <w:pPr>
        <w:tabs>
          <w:tab w:val="left" w:pos="1065"/>
          <w:tab w:val="center" w:pos="4320"/>
        </w:tabs>
        <w:spacing w:line="276" w:lineRule="auto"/>
        <w:ind w:left="5040" w:hanging="5040"/>
        <w:jc w:val="both"/>
        <w:rPr>
          <w:color w:val="000000" w:themeColor="text1"/>
          <w:sz w:val="24"/>
          <w:szCs w:val="24"/>
        </w:rPr>
      </w:pPr>
      <w:r w:rsidRPr="00412B4F">
        <w:rPr>
          <w:color w:val="000000" w:themeColor="text1"/>
          <w:sz w:val="24"/>
          <w:szCs w:val="24"/>
        </w:rPr>
        <w:tab/>
        <w:t>V</w:t>
      </w:r>
      <w:r w:rsidRPr="00412B4F">
        <w:rPr>
          <w:color w:val="000000" w:themeColor="text1"/>
          <w:sz w:val="24"/>
          <w:szCs w:val="24"/>
          <w:vertAlign w:val="subscript"/>
        </w:rPr>
        <w:t>2</w:t>
      </w:r>
      <w:r w:rsidRPr="00412B4F">
        <w:rPr>
          <w:color w:val="000000" w:themeColor="text1"/>
          <w:sz w:val="24"/>
          <w:szCs w:val="24"/>
        </w:rPr>
        <w:t xml:space="preserve"> = Q/A &lt; 2m/s</w:t>
      </w:r>
      <w:r w:rsidRPr="00412B4F">
        <w:rPr>
          <w:color w:val="000000" w:themeColor="text1"/>
          <w:sz w:val="24"/>
          <w:szCs w:val="24"/>
        </w:rPr>
        <w:tab/>
      </w:r>
      <w:r w:rsidRPr="00412B4F">
        <w:rPr>
          <w:color w:val="000000" w:themeColor="text1"/>
          <w:sz w:val="24"/>
          <w:szCs w:val="24"/>
        </w:rPr>
        <w:tab/>
        <w:t>where V</w:t>
      </w:r>
      <w:r w:rsidRPr="00412B4F">
        <w:rPr>
          <w:color w:val="000000" w:themeColor="text1"/>
          <w:sz w:val="24"/>
          <w:szCs w:val="24"/>
          <w:vertAlign w:val="subscript"/>
        </w:rPr>
        <w:t>2</w:t>
      </w:r>
      <w:r w:rsidRPr="00412B4F">
        <w:rPr>
          <w:color w:val="000000" w:themeColor="text1"/>
          <w:sz w:val="24"/>
          <w:szCs w:val="24"/>
        </w:rPr>
        <w:t xml:space="preserve"> is the velocity under rectangular box </w:t>
      </w:r>
    </w:p>
    <w:p w:rsidR="0020429E" w:rsidRPr="00412B4F" w:rsidRDefault="0020429E" w:rsidP="007C01E7">
      <w:pPr>
        <w:tabs>
          <w:tab w:val="left" w:pos="1065"/>
          <w:tab w:val="center" w:pos="4320"/>
        </w:tabs>
        <w:spacing w:line="276" w:lineRule="auto"/>
        <w:ind w:left="5040" w:hanging="5040"/>
        <w:jc w:val="both"/>
        <w:rPr>
          <w:color w:val="000000" w:themeColor="text1"/>
          <w:sz w:val="24"/>
          <w:szCs w:val="24"/>
        </w:rPr>
      </w:pPr>
      <w:r w:rsidRPr="00412B4F">
        <w:rPr>
          <w:color w:val="000000" w:themeColor="text1"/>
          <w:sz w:val="24"/>
          <w:szCs w:val="24"/>
        </w:rPr>
        <w:tab/>
        <w:t>A = d</w:t>
      </w:r>
      <w:r w:rsidRPr="00412B4F">
        <w:rPr>
          <w:color w:val="000000" w:themeColor="text1"/>
          <w:sz w:val="24"/>
          <w:szCs w:val="24"/>
          <w:vertAlign w:val="subscript"/>
        </w:rPr>
        <w:t>2</w:t>
      </w:r>
      <w:r w:rsidRPr="00412B4F">
        <w:rPr>
          <w:color w:val="000000" w:themeColor="text1"/>
          <w:sz w:val="24"/>
          <w:szCs w:val="24"/>
        </w:rPr>
        <w:t>*b</w:t>
      </w:r>
      <w:r w:rsidRPr="00412B4F">
        <w:rPr>
          <w:color w:val="000000" w:themeColor="text1"/>
          <w:sz w:val="24"/>
          <w:szCs w:val="24"/>
          <w:vertAlign w:val="subscript"/>
        </w:rPr>
        <w:t>2</w:t>
      </w:r>
      <w:r w:rsidRPr="00412B4F">
        <w:rPr>
          <w:color w:val="000000" w:themeColor="text1"/>
          <w:sz w:val="24"/>
          <w:szCs w:val="24"/>
        </w:rPr>
        <w:tab/>
      </w:r>
      <w:r w:rsidRPr="00412B4F">
        <w:rPr>
          <w:color w:val="000000" w:themeColor="text1"/>
          <w:sz w:val="24"/>
          <w:szCs w:val="24"/>
        </w:rPr>
        <w:tab/>
        <w:t>where b</w:t>
      </w:r>
      <w:r w:rsidRPr="00412B4F">
        <w:rPr>
          <w:color w:val="000000" w:themeColor="text1"/>
          <w:sz w:val="24"/>
          <w:szCs w:val="24"/>
          <w:vertAlign w:val="subscript"/>
        </w:rPr>
        <w:t>2</w:t>
      </w:r>
      <w:r w:rsidRPr="00412B4F">
        <w:rPr>
          <w:color w:val="000000" w:themeColor="text1"/>
          <w:sz w:val="24"/>
          <w:szCs w:val="24"/>
        </w:rPr>
        <w:t xml:space="preserve"> and d</w:t>
      </w:r>
      <w:r w:rsidRPr="00412B4F">
        <w:rPr>
          <w:color w:val="000000" w:themeColor="text1"/>
          <w:sz w:val="24"/>
          <w:szCs w:val="24"/>
          <w:vertAlign w:val="subscript"/>
        </w:rPr>
        <w:t>2</w:t>
      </w:r>
      <w:r w:rsidRPr="00412B4F">
        <w:rPr>
          <w:color w:val="000000" w:themeColor="text1"/>
          <w:sz w:val="24"/>
          <w:szCs w:val="24"/>
        </w:rPr>
        <w:t xml:space="preserve"> are assumed width and depth of rectangular canal </w:t>
      </w:r>
    </w:p>
    <w:p w:rsidR="0020429E" w:rsidRPr="00412B4F" w:rsidRDefault="0020429E" w:rsidP="007C01E7">
      <w:pPr>
        <w:tabs>
          <w:tab w:val="left" w:pos="1065"/>
          <w:tab w:val="center" w:pos="4320"/>
        </w:tabs>
        <w:spacing w:line="276" w:lineRule="auto"/>
        <w:ind w:left="5040" w:hanging="5040"/>
        <w:jc w:val="both"/>
        <w:rPr>
          <w:color w:val="000000" w:themeColor="text1"/>
          <w:sz w:val="24"/>
          <w:szCs w:val="24"/>
          <w:vertAlign w:val="subscript"/>
        </w:rPr>
      </w:pPr>
      <w:r w:rsidRPr="00412B4F">
        <w:rPr>
          <w:color w:val="000000" w:themeColor="text1"/>
          <w:sz w:val="24"/>
          <w:szCs w:val="24"/>
        </w:rPr>
        <w:tab/>
        <w:t>P = 2d</w:t>
      </w:r>
      <w:r w:rsidRPr="00412B4F">
        <w:rPr>
          <w:color w:val="000000" w:themeColor="text1"/>
          <w:sz w:val="24"/>
          <w:szCs w:val="24"/>
          <w:vertAlign w:val="subscript"/>
        </w:rPr>
        <w:t>2</w:t>
      </w:r>
      <w:r w:rsidRPr="00412B4F">
        <w:rPr>
          <w:color w:val="000000" w:themeColor="text1"/>
          <w:sz w:val="24"/>
          <w:szCs w:val="24"/>
        </w:rPr>
        <w:t xml:space="preserve"> + b</w:t>
      </w:r>
      <w:r w:rsidRPr="00412B4F">
        <w:rPr>
          <w:color w:val="000000" w:themeColor="text1"/>
          <w:sz w:val="24"/>
          <w:szCs w:val="24"/>
          <w:vertAlign w:val="subscript"/>
        </w:rPr>
        <w:t xml:space="preserve">2 </w:t>
      </w:r>
      <w:r w:rsidRPr="00412B4F">
        <w:rPr>
          <w:color w:val="000000" w:themeColor="text1"/>
          <w:sz w:val="24"/>
          <w:szCs w:val="24"/>
          <w:vertAlign w:val="subscript"/>
        </w:rPr>
        <w:tab/>
      </w:r>
    </w:p>
    <w:p w:rsidR="0020429E" w:rsidRPr="00412B4F" w:rsidRDefault="0020429E" w:rsidP="007C01E7">
      <w:pPr>
        <w:tabs>
          <w:tab w:val="left" w:pos="1065"/>
          <w:tab w:val="center" w:pos="4320"/>
        </w:tabs>
        <w:spacing w:line="276" w:lineRule="auto"/>
        <w:ind w:left="5040" w:hanging="5040"/>
        <w:jc w:val="both"/>
        <w:rPr>
          <w:color w:val="000000" w:themeColor="text1"/>
          <w:sz w:val="24"/>
          <w:szCs w:val="24"/>
        </w:rPr>
      </w:pPr>
      <w:r w:rsidRPr="00412B4F">
        <w:rPr>
          <w:color w:val="000000" w:themeColor="text1"/>
          <w:sz w:val="24"/>
          <w:szCs w:val="24"/>
          <w:vertAlign w:val="subscript"/>
        </w:rPr>
        <w:tab/>
      </w:r>
      <w:r w:rsidRPr="00412B4F">
        <w:rPr>
          <w:color w:val="000000" w:themeColor="text1"/>
          <w:sz w:val="24"/>
          <w:szCs w:val="24"/>
        </w:rPr>
        <w:t xml:space="preserve">R = A/P </w:t>
      </w:r>
    </w:p>
    <w:p w:rsidR="0020429E" w:rsidRPr="00412B4F" w:rsidRDefault="0020429E" w:rsidP="007C01E7">
      <w:pPr>
        <w:tabs>
          <w:tab w:val="left" w:pos="1065"/>
          <w:tab w:val="center" w:pos="4320"/>
        </w:tabs>
        <w:spacing w:line="276" w:lineRule="auto"/>
        <w:ind w:left="5040" w:hanging="5040"/>
        <w:jc w:val="both"/>
        <w:rPr>
          <w:color w:val="000000" w:themeColor="text1"/>
          <w:sz w:val="24"/>
          <w:szCs w:val="24"/>
        </w:rPr>
      </w:pPr>
      <w:r w:rsidRPr="00412B4F">
        <w:rPr>
          <w:color w:val="000000" w:themeColor="text1"/>
          <w:sz w:val="24"/>
          <w:szCs w:val="24"/>
        </w:rPr>
        <w:tab/>
        <w:t xml:space="preserve">I = </w:t>
      </w:r>
      <m:oMath>
        <m:sSup>
          <m:sSupPr>
            <m:ctrlPr>
              <w:rPr>
                <w:rFonts w:ascii="Cambria Math" w:hAnsi="Cambria Math"/>
                <w:i/>
                <w:color w:val="000000" w:themeColor="text1"/>
                <w:sz w:val="24"/>
                <w:szCs w:val="24"/>
              </w:rPr>
            </m:ctrlPr>
          </m:sSupPr>
          <m:e>
            <m:r>
              <w:rPr>
                <w:rFonts w:ascii="Cambria Math"/>
                <w:color w:val="000000" w:themeColor="text1"/>
                <w:sz w:val="24"/>
                <w:szCs w:val="24"/>
              </w:rPr>
              <m:t>(</m:t>
            </m:r>
            <m:r>
              <w:rPr>
                <w:rFonts w:ascii="Cambria Math" w:hAnsi="Cambria Math"/>
                <w:color w:val="000000" w:themeColor="text1"/>
                <w:sz w:val="24"/>
                <w:szCs w:val="24"/>
              </w:rPr>
              <m:t>n</m:t>
            </m:r>
            <m:r>
              <w:rPr>
                <w:rFonts w:hAnsi="Cambria Math"/>
                <w:color w:val="000000" w:themeColor="text1"/>
                <w:sz w:val="24"/>
                <w:szCs w:val="24"/>
              </w:rPr>
              <m:t>*</m:t>
            </m:r>
            <m:f>
              <m:fPr>
                <m:ctrlPr>
                  <w:rPr>
                    <w:rFonts w:ascii="Cambria Math" w:hAnsi="Cambria Math"/>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color w:val="000000" w:themeColor="text1"/>
                        <w:sz w:val="24"/>
                        <w:szCs w:val="24"/>
                      </w:rPr>
                      <m:t>2</m:t>
                    </m:r>
                  </m:sub>
                </m:sSub>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f>
                      <m:fPr>
                        <m:ctrlPr>
                          <w:rPr>
                            <w:rFonts w:ascii="Cambria Math" w:hAnsi="Cambria Math"/>
                            <w:i/>
                            <w:color w:val="000000" w:themeColor="text1"/>
                            <w:sz w:val="24"/>
                            <w:szCs w:val="24"/>
                          </w:rPr>
                        </m:ctrlPr>
                      </m:fPr>
                      <m:num>
                        <m:r>
                          <w:rPr>
                            <w:rFonts w:ascii="Cambria Math"/>
                            <w:color w:val="000000" w:themeColor="text1"/>
                            <w:sz w:val="24"/>
                            <w:szCs w:val="24"/>
                          </w:rPr>
                          <m:t>2</m:t>
                        </m:r>
                      </m:num>
                      <m:den>
                        <m:r>
                          <w:rPr>
                            <w:rFonts w:ascii="Cambria Math"/>
                            <w:color w:val="000000" w:themeColor="text1"/>
                            <w:sz w:val="24"/>
                            <w:szCs w:val="24"/>
                          </w:rPr>
                          <m:t>3</m:t>
                        </m:r>
                      </m:den>
                    </m:f>
                  </m:sup>
                </m:sSup>
              </m:den>
            </m:f>
            <m:r>
              <m:rPr>
                <m:sty m:val="p"/>
              </m:rPr>
              <w:rPr>
                <w:rFonts w:ascii="Cambria Math"/>
                <w:color w:val="000000" w:themeColor="text1"/>
                <w:sz w:val="24"/>
                <w:szCs w:val="24"/>
              </w:rPr>
              <m:t>)</m:t>
            </m:r>
          </m:e>
          <m:sup>
            <m:r>
              <w:rPr>
                <w:rFonts w:ascii="Cambria Math"/>
                <w:color w:val="000000" w:themeColor="text1"/>
                <w:sz w:val="24"/>
                <w:szCs w:val="24"/>
              </w:rPr>
              <m:t>2</m:t>
            </m:r>
          </m:sup>
        </m:sSup>
      </m:oMath>
      <w:r w:rsidRPr="00412B4F">
        <w:rPr>
          <w:color w:val="000000" w:themeColor="text1"/>
          <w:sz w:val="24"/>
          <w:szCs w:val="24"/>
        </w:rPr>
        <w:t xml:space="preserve">      Take n = 0.014 for masonry wall </w:t>
      </w:r>
    </w:p>
    <w:p w:rsidR="0020429E" w:rsidRPr="00A777D4" w:rsidRDefault="0020429E" w:rsidP="007C01E7">
      <w:pPr>
        <w:tabs>
          <w:tab w:val="left" w:pos="1065"/>
          <w:tab w:val="center" w:pos="4320"/>
        </w:tabs>
        <w:spacing w:before="120" w:line="276" w:lineRule="auto"/>
        <w:ind w:left="5040" w:hanging="5040"/>
        <w:jc w:val="both"/>
        <w:rPr>
          <w:color w:val="000000" w:themeColor="text1"/>
          <w:sz w:val="24"/>
          <w:szCs w:val="24"/>
        </w:rPr>
      </w:pPr>
      <w:r w:rsidRPr="00412B4F">
        <w:rPr>
          <w:color w:val="000000" w:themeColor="text1"/>
          <w:sz w:val="24"/>
          <w:szCs w:val="24"/>
        </w:rPr>
        <w:t>Therefore head loss, h</w:t>
      </w:r>
      <w:r w:rsidRPr="00412B4F">
        <w:rPr>
          <w:color w:val="000000" w:themeColor="text1"/>
          <w:sz w:val="24"/>
          <w:szCs w:val="24"/>
          <w:vertAlign w:val="subscript"/>
        </w:rPr>
        <w:t>f</w:t>
      </w:r>
      <w:r w:rsidRPr="00412B4F">
        <w:rPr>
          <w:color w:val="000000" w:themeColor="text1"/>
          <w:sz w:val="24"/>
          <w:szCs w:val="24"/>
        </w:rPr>
        <w:t>= L*I</w:t>
      </w:r>
    </w:p>
    <w:p w:rsidR="0020429E" w:rsidRPr="00A777D4" w:rsidRDefault="0020429E" w:rsidP="00AD5B39">
      <w:pPr>
        <w:pStyle w:val="ListParagraph"/>
        <w:numPr>
          <w:ilvl w:val="0"/>
          <w:numId w:val="6"/>
        </w:numPr>
        <w:overflowPunct w:val="0"/>
        <w:autoSpaceDE w:val="0"/>
        <w:autoSpaceDN w:val="0"/>
        <w:adjustRightInd w:val="0"/>
        <w:spacing w:before="120" w:after="0"/>
        <w:jc w:val="both"/>
        <w:textAlignment w:val="baseline"/>
        <w:rPr>
          <w:rFonts w:ascii="Times New Roman" w:hAnsi="Times New Roman"/>
          <w:b/>
          <w:color w:val="000000" w:themeColor="text1"/>
          <w:sz w:val="24"/>
          <w:szCs w:val="24"/>
        </w:rPr>
      </w:pPr>
      <w:r w:rsidRPr="00A777D4">
        <w:rPr>
          <w:rFonts w:ascii="Times New Roman" w:hAnsi="Times New Roman"/>
          <w:b/>
          <w:color w:val="000000" w:themeColor="text1"/>
          <w:sz w:val="24"/>
          <w:szCs w:val="24"/>
        </w:rPr>
        <w:t xml:space="preserve">Water surface change at u/s and d/s of culvert </w:t>
      </w:r>
    </w:p>
    <w:p w:rsidR="0020429E" w:rsidRPr="00A777D4" w:rsidRDefault="0020429E" w:rsidP="00AD5B39">
      <w:pPr>
        <w:pStyle w:val="ListParagraph"/>
        <w:numPr>
          <w:ilvl w:val="0"/>
          <w:numId w:val="10"/>
        </w:numPr>
        <w:overflowPunct w:val="0"/>
        <w:autoSpaceDE w:val="0"/>
        <w:autoSpaceDN w:val="0"/>
        <w:adjustRightInd w:val="0"/>
        <w:spacing w:after="0"/>
        <w:ind w:firstLine="0"/>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Drop of water surface at inlet of culvert</w:t>
      </w:r>
    </w:p>
    <w:p w:rsidR="0020429E" w:rsidRPr="00A777D4" w:rsidRDefault="0020429E" w:rsidP="007C01E7">
      <w:pPr>
        <w:pStyle w:val="ListParagraph"/>
        <w:tabs>
          <w:tab w:val="left" w:pos="930"/>
        </w:tabs>
        <w:ind w:left="1080"/>
        <w:rPr>
          <w:rFonts w:ascii="Times New Roman" w:hAnsi="Times New Roman"/>
          <w:color w:val="000000" w:themeColor="text1"/>
          <w:sz w:val="24"/>
          <w:szCs w:val="24"/>
        </w:rPr>
      </w:pPr>
      <m:oMathPara>
        <m:oMath>
          <m:r>
            <w:rPr>
              <w:rFonts w:ascii="Times New Roman" w:hAnsi="Times New Roman"/>
              <w:color w:val="000000" w:themeColor="text1"/>
              <w:sz w:val="24"/>
              <w:szCs w:val="24"/>
              <w:vertAlign w:val="subscript"/>
            </w:rPr>
            <w:lastRenderedPageBreak/>
            <m:t>∆</m:t>
          </m:r>
          <m:sSub>
            <m:sSubPr>
              <m:ctrlPr>
                <w:rPr>
                  <w:rFonts w:ascii="Cambria Math" w:hAnsi="Times New Roman"/>
                  <w:i/>
                  <w:color w:val="000000" w:themeColor="text1"/>
                  <w:sz w:val="24"/>
                  <w:szCs w:val="24"/>
                  <w:vertAlign w:val="subscript"/>
                </w:rPr>
              </m:ctrlPr>
            </m:sSubPr>
            <m:e>
              <m:r>
                <w:rPr>
                  <w:rFonts w:ascii="Times New Roman" w:hAnsi="Cambria Math"/>
                  <w:color w:val="000000" w:themeColor="text1"/>
                  <w:sz w:val="24"/>
                  <w:szCs w:val="24"/>
                  <w:vertAlign w:val="subscript"/>
                </w:rPr>
                <m:t>h</m:t>
              </m:r>
            </m:e>
            <m:sub>
              <m:r>
                <w:rPr>
                  <w:rFonts w:ascii="Cambria Math" w:hAnsi="Cambria Math"/>
                  <w:color w:val="000000" w:themeColor="text1"/>
                  <w:sz w:val="24"/>
                  <w:szCs w:val="24"/>
                  <w:vertAlign w:val="subscript"/>
                </w:rPr>
                <m:t>i</m:t>
              </m:r>
            </m:sub>
          </m:sSub>
          <m:r>
            <w:rPr>
              <w:rFonts w:ascii="Cambria Math" w:hAnsi="Times New Roman"/>
              <w:color w:val="000000" w:themeColor="text1"/>
              <w:sz w:val="24"/>
              <w:szCs w:val="24"/>
              <w:vertAlign w:val="subscript"/>
            </w:rPr>
            <m:t>=1.5</m:t>
          </m:r>
          <m:r>
            <w:rPr>
              <w:rFonts w:ascii="Times New Roman" w:hAnsi="Cambria Math"/>
              <w:color w:val="000000" w:themeColor="text1"/>
              <w:sz w:val="24"/>
              <w:szCs w:val="24"/>
              <w:vertAlign w:val="subscript"/>
            </w:rPr>
            <m:t>*</m:t>
          </m:r>
          <m:f>
            <m:fPr>
              <m:ctrlPr>
                <w:rPr>
                  <w:rFonts w:ascii="Cambria Math" w:hAnsi="Times New Roman"/>
                  <w:color w:val="000000" w:themeColor="text1"/>
                  <w:sz w:val="24"/>
                  <w:szCs w:val="24"/>
                  <w:vertAlign w:val="subscript"/>
                </w:rPr>
              </m:ctrlPr>
            </m:fPr>
            <m:num>
              <m:r>
                <m:rPr>
                  <m:sty m:val="p"/>
                </m:rPr>
                <w:rPr>
                  <w:rFonts w:ascii="Cambria Math" w:hAnsi="Times New Roman"/>
                  <w:color w:val="000000" w:themeColor="text1"/>
                  <w:sz w:val="24"/>
                  <w:szCs w:val="24"/>
                  <w:vertAlign w:val="subscript"/>
                </w:rPr>
                <m:t>[</m:t>
              </m:r>
              <m:sSup>
                <m:sSupPr>
                  <m:ctrlPr>
                    <w:rPr>
                      <w:rFonts w:ascii="Cambria Math" w:hAnsi="Times New Roman"/>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hAnsi="Times New Roman"/>
                      <w:color w:val="000000" w:themeColor="text1"/>
                      <w:sz w:val="24"/>
                      <w:szCs w:val="24"/>
                      <w:vertAlign w:val="subscript"/>
                    </w:rPr>
                    <m:t>2</m:t>
                  </m:r>
                </m:e>
                <m:sup>
                  <m:r>
                    <w:rPr>
                      <w:rFonts w:ascii="Cambria Math" w:hAnsi="Times New Roman"/>
                      <w:color w:val="000000" w:themeColor="text1"/>
                      <w:sz w:val="24"/>
                      <w:szCs w:val="24"/>
                      <w:vertAlign w:val="subscript"/>
                    </w:rPr>
                    <m:t>2</m:t>
                  </m:r>
                </m:sup>
              </m:sSup>
              <m:r>
                <w:rPr>
                  <w:rFonts w:ascii="Times New Roman" w:hAnsi="Times New Roman"/>
                  <w:color w:val="000000" w:themeColor="text1"/>
                  <w:sz w:val="24"/>
                  <w:szCs w:val="24"/>
                  <w:vertAlign w:val="subscript"/>
                </w:rPr>
                <m:t>-</m:t>
              </m:r>
              <m:sSup>
                <m:sSupPr>
                  <m:ctrlPr>
                    <w:rPr>
                      <w:rFonts w:ascii="Cambria Math" w:hAnsi="Times New Roman"/>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hAnsi="Times New Roman"/>
                      <w:color w:val="000000" w:themeColor="text1"/>
                      <w:sz w:val="24"/>
                      <w:szCs w:val="24"/>
                      <w:vertAlign w:val="subscript"/>
                    </w:rPr>
                    <m:t>1</m:t>
                  </m:r>
                </m:e>
                <m:sup>
                  <m:r>
                    <w:rPr>
                      <w:rFonts w:ascii="Cambria Math" w:hAnsi="Times New Roman"/>
                      <w:color w:val="000000" w:themeColor="text1"/>
                      <w:sz w:val="24"/>
                      <w:szCs w:val="24"/>
                      <w:vertAlign w:val="subscript"/>
                    </w:rPr>
                    <m:t>2</m:t>
                  </m:r>
                </m:sup>
              </m:sSup>
              <m:r>
                <w:rPr>
                  <w:rFonts w:ascii="Cambria Math" w:hAnsi="Times New Roman"/>
                  <w:color w:val="000000" w:themeColor="text1"/>
                  <w:sz w:val="24"/>
                  <w:szCs w:val="24"/>
                  <w:vertAlign w:val="subscript"/>
                </w:rPr>
                <m:t>]</m:t>
              </m:r>
            </m:num>
            <m:den>
              <m:r>
                <w:rPr>
                  <w:rFonts w:ascii="Cambria Math" w:hAnsi="Times New Roman"/>
                  <w:color w:val="000000" w:themeColor="text1"/>
                  <w:sz w:val="24"/>
                  <w:szCs w:val="24"/>
                  <w:vertAlign w:val="subscript"/>
                </w:rPr>
                <m:t>2</m:t>
              </m:r>
              <m:r>
                <w:rPr>
                  <w:rFonts w:ascii="Cambria Math" w:hAnsi="Cambria Math"/>
                  <w:color w:val="000000" w:themeColor="text1"/>
                  <w:sz w:val="24"/>
                  <w:szCs w:val="24"/>
                  <w:vertAlign w:val="subscript"/>
                </w:rPr>
                <m:t>g</m:t>
              </m:r>
            </m:den>
          </m:f>
        </m:oMath>
      </m:oMathPara>
    </w:p>
    <w:p w:rsidR="0020429E" w:rsidRPr="00A777D4" w:rsidRDefault="0020429E" w:rsidP="00AD5B39">
      <w:pPr>
        <w:pStyle w:val="ListParagraph"/>
        <w:numPr>
          <w:ilvl w:val="0"/>
          <w:numId w:val="10"/>
        </w:numPr>
        <w:overflowPunct w:val="0"/>
        <w:autoSpaceDE w:val="0"/>
        <w:autoSpaceDN w:val="0"/>
        <w:adjustRightInd w:val="0"/>
        <w:spacing w:after="0"/>
        <w:ind w:firstLine="0"/>
        <w:textAlignment w:val="baseline"/>
        <w:rPr>
          <w:rFonts w:ascii="Times New Roman" w:hAnsi="Times New Roman"/>
          <w:b/>
          <w:color w:val="000000" w:themeColor="text1"/>
          <w:sz w:val="24"/>
          <w:szCs w:val="24"/>
        </w:rPr>
      </w:pPr>
      <w:r w:rsidRPr="00A777D4">
        <w:rPr>
          <w:rFonts w:ascii="Times New Roman" w:hAnsi="Times New Roman"/>
          <w:color w:val="000000" w:themeColor="text1"/>
          <w:sz w:val="24"/>
          <w:szCs w:val="24"/>
        </w:rPr>
        <w:t>Rise of water surface at the d/s of canal section</w:t>
      </w:r>
    </w:p>
    <w:p w:rsidR="0020429E" w:rsidRPr="00A777D4" w:rsidRDefault="0020429E" w:rsidP="007C01E7">
      <w:pPr>
        <w:tabs>
          <w:tab w:val="left" w:pos="930"/>
        </w:tabs>
        <w:spacing w:line="276" w:lineRule="auto"/>
        <w:ind w:left="1170"/>
        <w:rPr>
          <w:color w:val="000000" w:themeColor="text1"/>
          <w:sz w:val="24"/>
          <w:szCs w:val="24"/>
        </w:rPr>
      </w:pPr>
      <m:oMathPara>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o</m:t>
              </m:r>
            </m:sub>
          </m:sSub>
          <m:r>
            <w:rPr>
              <w:rFonts w:ascii="Cambria Math"/>
              <w:color w:val="000000" w:themeColor="text1"/>
              <w:sz w:val="24"/>
              <w:szCs w:val="24"/>
              <w:vertAlign w:val="subscript"/>
            </w:rPr>
            <m:t>=0.3</m:t>
          </m:r>
          <m:r>
            <w:rPr>
              <w:rFonts w:ascii="Cambria Math" w:hAnsi="Cambria Math"/>
              <w:color w:val="000000" w:themeColor="text1"/>
              <w:sz w:val="24"/>
              <w:szCs w:val="24"/>
              <w:vertAlign w:val="subscript"/>
            </w:rPr>
            <m:t>*</m:t>
          </m:r>
          <m:f>
            <m:fPr>
              <m:ctrlPr>
                <w:rPr>
                  <w:rFonts w:ascii="Cambria Math" w:hAnsi="Cambria Math"/>
                  <w:color w:val="000000" w:themeColor="text1"/>
                  <w:sz w:val="24"/>
                  <w:szCs w:val="24"/>
                  <w:vertAlign w:val="subscript"/>
                </w:rPr>
              </m:ctrlPr>
            </m:fPr>
            <m:num>
              <m:r>
                <m:rPr>
                  <m:sty m:val="p"/>
                </m:rPr>
                <w:rPr>
                  <w:rFonts w:asci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color w:val="000000" w:themeColor="text1"/>
                      <w:sz w:val="24"/>
                      <w:szCs w:val="24"/>
                      <w:vertAlign w:val="subscript"/>
                    </w:rPr>
                    <m:t>2</m:t>
                  </m:r>
                </m:e>
                <m:sup>
                  <m:r>
                    <w:rPr>
                      <w:rFonts w:ascii="Cambria Math"/>
                      <w:color w:val="000000" w:themeColor="text1"/>
                      <w:sz w:val="24"/>
                      <w:szCs w:val="24"/>
                      <w:vertAlign w:val="subscript"/>
                    </w:rPr>
                    <m:t>2</m:t>
                  </m:r>
                </m:sup>
              </m:sSup>
              <m: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color w:val="000000" w:themeColor="text1"/>
                      <w:sz w:val="24"/>
                      <w:szCs w:val="24"/>
                      <w:vertAlign w:val="subscript"/>
                    </w:rPr>
                    <m:t>1</m:t>
                  </m:r>
                </m:e>
                <m:sup>
                  <m:r>
                    <w:rPr>
                      <w:rFonts w:ascii="Cambria Math"/>
                      <w:color w:val="000000" w:themeColor="text1"/>
                      <w:sz w:val="24"/>
                      <w:szCs w:val="24"/>
                      <w:vertAlign w:val="subscript"/>
                    </w:rPr>
                    <m:t>2</m:t>
                  </m:r>
                </m:sup>
              </m:sSup>
              <m:r>
                <w:rPr>
                  <w:rFonts w:ascii="Cambria Math"/>
                  <w:color w:val="000000" w:themeColor="text1"/>
                  <w:sz w:val="24"/>
                  <w:szCs w:val="24"/>
                  <w:vertAlign w:val="subscript"/>
                </w:rPr>
                <m:t>]</m:t>
              </m:r>
            </m:num>
            <m:den>
              <m:r>
                <w:rPr>
                  <w:rFonts w:ascii="Cambria Math"/>
                  <w:color w:val="000000" w:themeColor="text1"/>
                  <w:sz w:val="24"/>
                  <w:szCs w:val="24"/>
                  <w:vertAlign w:val="subscript"/>
                </w:rPr>
                <m:t>2</m:t>
              </m:r>
              <m:r>
                <w:rPr>
                  <w:rFonts w:ascii="Cambria Math" w:hAnsi="Cambria Math"/>
                  <w:color w:val="000000" w:themeColor="text1"/>
                  <w:sz w:val="24"/>
                  <w:szCs w:val="24"/>
                  <w:vertAlign w:val="subscript"/>
                </w:rPr>
                <m:t>g</m:t>
              </m:r>
            </m:den>
          </m:f>
        </m:oMath>
      </m:oMathPara>
    </w:p>
    <w:p w:rsidR="0020429E" w:rsidRPr="00A777D4" w:rsidRDefault="0020429E" w:rsidP="00AD5B39">
      <w:pPr>
        <w:pStyle w:val="ListParagraph"/>
        <w:numPr>
          <w:ilvl w:val="0"/>
          <w:numId w:val="6"/>
        </w:numPr>
        <w:overflowPunct w:val="0"/>
        <w:autoSpaceDE w:val="0"/>
        <w:autoSpaceDN w:val="0"/>
        <w:adjustRightInd w:val="0"/>
        <w:spacing w:before="120" w:after="0"/>
        <w:jc w:val="both"/>
        <w:textAlignment w:val="baseline"/>
        <w:rPr>
          <w:rFonts w:ascii="Times New Roman" w:hAnsi="Times New Roman"/>
          <w:b/>
          <w:color w:val="000000" w:themeColor="text1"/>
          <w:sz w:val="24"/>
          <w:szCs w:val="24"/>
        </w:rPr>
      </w:pPr>
      <w:r w:rsidRPr="00A777D4">
        <w:rPr>
          <w:rFonts w:ascii="Times New Roman" w:hAnsi="Times New Roman"/>
          <w:b/>
          <w:color w:val="000000" w:themeColor="text1"/>
          <w:sz w:val="24"/>
          <w:szCs w:val="24"/>
        </w:rPr>
        <w:t xml:space="preserve">Elevations </w:t>
      </w:r>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 xml:space="preserve">U/s Canal Water Level </w:t>
      </w:r>
      <w:r w:rsidRPr="00A777D4">
        <w:rPr>
          <w:rFonts w:ascii="Times New Roman" w:hAnsi="Times New Roman"/>
          <w:color w:val="000000" w:themeColor="text1"/>
          <w:sz w:val="24"/>
          <w:szCs w:val="24"/>
        </w:rPr>
        <w:tab/>
      </w:r>
      <w:r w:rsidRPr="00A777D4">
        <w:rPr>
          <w:rFonts w:ascii="Times New Roman" w:hAnsi="Times New Roman"/>
          <w:color w:val="000000" w:themeColor="text1"/>
          <w:sz w:val="24"/>
          <w:szCs w:val="24"/>
        </w:rPr>
        <w:tab/>
        <w:t>= u/s CBL + Water depth in parent canal</w:t>
      </w:r>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Culvert Inlet Water Level</w:t>
      </w:r>
      <w:r w:rsidRPr="00A777D4">
        <w:rPr>
          <w:rFonts w:ascii="Times New Roman" w:hAnsi="Times New Roman"/>
          <w:color w:val="000000" w:themeColor="text1"/>
          <w:sz w:val="24"/>
          <w:szCs w:val="24"/>
        </w:rPr>
        <w:tab/>
      </w:r>
      <w:r>
        <w:rPr>
          <w:rFonts w:ascii="Times New Roman" w:hAnsi="Times New Roman"/>
          <w:color w:val="000000" w:themeColor="text1"/>
          <w:sz w:val="24"/>
          <w:szCs w:val="24"/>
        </w:rPr>
        <w:t xml:space="preserve">            </w:t>
      </w:r>
      <w:r w:rsidRPr="00A777D4">
        <w:rPr>
          <w:rFonts w:ascii="Times New Roman" w:hAnsi="Times New Roman"/>
          <w:color w:val="000000" w:themeColor="text1"/>
          <w:sz w:val="24"/>
          <w:szCs w:val="24"/>
        </w:rPr>
        <w:t xml:space="preserve">= u/s canal water level – </w:t>
      </w:r>
      <m:oMath>
        <m:r>
          <w:rPr>
            <w:rFonts w:ascii="Times New Roman" w:hAnsi="Times New Roman"/>
            <w:color w:val="000000" w:themeColor="text1"/>
            <w:sz w:val="24"/>
            <w:szCs w:val="24"/>
            <w:vertAlign w:val="subscript"/>
          </w:rPr>
          <m:t>∆</m:t>
        </m:r>
        <m:sSub>
          <m:sSubPr>
            <m:ctrlPr>
              <w:rPr>
                <w:rFonts w:ascii="Cambria Math" w:hAnsi="Times New Roman"/>
                <w:i/>
                <w:color w:val="000000" w:themeColor="text1"/>
                <w:sz w:val="24"/>
                <w:szCs w:val="24"/>
                <w:vertAlign w:val="subscript"/>
              </w:rPr>
            </m:ctrlPr>
          </m:sSubPr>
          <m:e>
            <m:r>
              <w:rPr>
                <w:rFonts w:ascii="Times New Roman" w:hAnsi="Cambria Math"/>
                <w:color w:val="000000" w:themeColor="text1"/>
                <w:sz w:val="24"/>
                <w:szCs w:val="24"/>
                <w:vertAlign w:val="subscript"/>
              </w:rPr>
              <m:t>h</m:t>
            </m:r>
          </m:e>
          <m:sub>
            <m:r>
              <w:rPr>
                <w:rFonts w:ascii="Cambria Math" w:hAnsi="Cambria Math"/>
                <w:color w:val="000000" w:themeColor="text1"/>
                <w:sz w:val="24"/>
                <w:szCs w:val="24"/>
                <w:vertAlign w:val="subscript"/>
              </w:rPr>
              <m:t>i</m:t>
            </m:r>
          </m:sub>
        </m:sSub>
      </m:oMath>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Culvert Inlet Bed Level</w:t>
      </w:r>
      <w:r w:rsidRPr="00A777D4">
        <w:rPr>
          <w:rFonts w:ascii="Times New Roman" w:hAnsi="Times New Roman"/>
          <w:color w:val="000000" w:themeColor="text1"/>
          <w:sz w:val="24"/>
          <w:szCs w:val="24"/>
        </w:rPr>
        <w:tab/>
      </w:r>
      <w:r w:rsidRPr="00A777D4">
        <w:rPr>
          <w:rFonts w:ascii="Times New Roman" w:hAnsi="Times New Roman"/>
          <w:color w:val="000000" w:themeColor="text1"/>
          <w:sz w:val="24"/>
          <w:szCs w:val="24"/>
        </w:rPr>
        <w:tab/>
        <w:t>= Culvert inlet water level – Water depth</w:t>
      </w:r>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Culvert Outlet Bed Level</w:t>
      </w:r>
      <w:r w:rsidRPr="00A777D4">
        <w:rPr>
          <w:rFonts w:ascii="Times New Roman" w:hAnsi="Times New Roman"/>
          <w:color w:val="000000" w:themeColor="text1"/>
          <w:sz w:val="24"/>
          <w:szCs w:val="24"/>
        </w:rPr>
        <w:tab/>
      </w:r>
      <w:r w:rsidRPr="00A777D4">
        <w:rPr>
          <w:rFonts w:ascii="Times New Roman" w:hAnsi="Times New Roman"/>
          <w:color w:val="000000" w:themeColor="text1"/>
          <w:sz w:val="24"/>
          <w:szCs w:val="24"/>
        </w:rPr>
        <w:tab/>
        <w:t xml:space="preserve">= Culvert Inlet Bed Level – </w:t>
      </w:r>
      <m:oMath>
        <m:r>
          <w:rPr>
            <w:rFonts w:ascii="Times New Roman" w:hAnsi="Times New Roman"/>
            <w:color w:val="000000" w:themeColor="text1"/>
            <w:sz w:val="24"/>
            <w:szCs w:val="24"/>
            <w:vertAlign w:val="subscript"/>
          </w:rPr>
          <m:t>∆</m:t>
        </m:r>
        <m:sSub>
          <m:sSubPr>
            <m:ctrlPr>
              <w:rPr>
                <w:rFonts w:ascii="Cambria Math" w:hAnsi="Times New Roman"/>
                <w:i/>
                <w:color w:val="000000" w:themeColor="text1"/>
                <w:sz w:val="24"/>
                <w:szCs w:val="24"/>
                <w:vertAlign w:val="subscript"/>
              </w:rPr>
            </m:ctrlPr>
          </m:sSubPr>
          <m:e>
            <m:r>
              <w:rPr>
                <w:rFonts w:ascii="Times New Roman" w:hAnsi="Cambria Math"/>
                <w:color w:val="000000" w:themeColor="text1"/>
                <w:sz w:val="24"/>
                <w:szCs w:val="24"/>
                <w:vertAlign w:val="subscript"/>
              </w:rPr>
              <m:t>h</m:t>
            </m:r>
          </m:e>
          <m:sub>
            <m:r>
              <w:rPr>
                <w:rFonts w:ascii="Cambria Math" w:hAnsi="Cambria Math"/>
                <w:color w:val="000000" w:themeColor="text1"/>
                <w:sz w:val="24"/>
                <w:szCs w:val="24"/>
                <w:vertAlign w:val="subscript"/>
              </w:rPr>
              <m:t>f</m:t>
            </m:r>
          </m:sub>
        </m:sSub>
      </m:oMath>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Culvert Outlet Water Level</w:t>
      </w:r>
      <w:r w:rsidRPr="00A777D4">
        <w:rPr>
          <w:rFonts w:ascii="Times New Roman" w:hAnsi="Times New Roman"/>
          <w:color w:val="000000" w:themeColor="text1"/>
          <w:sz w:val="24"/>
          <w:szCs w:val="24"/>
        </w:rPr>
        <w:tab/>
        <w:t>= Culvert Outlet Bed Level + Water Depth</w:t>
      </w:r>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D/s Canal Water Level</w:t>
      </w:r>
      <w:r w:rsidRPr="00A777D4">
        <w:rPr>
          <w:rFonts w:ascii="Times New Roman" w:hAnsi="Times New Roman"/>
          <w:color w:val="000000" w:themeColor="text1"/>
          <w:sz w:val="24"/>
          <w:szCs w:val="24"/>
        </w:rPr>
        <w:tab/>
      </w:r>
      <w:r w:rsidRPr="00A777D4">
        <w:rPr>
          <w:rFonts w:ascii="Times New Roman" w:hAnsi="Times New Roman"/>
          <w:color w:val="000000" w:themeColor="text1"/>
          <w:sz w:val="24"/>
          <w:szCs w:val="24"/>
        </w:rPr>
        <w:tab/>
        <w:t xml:space="preserve">= Culvert Outlet Water level + </w:t>
      </w:r>
      <m:oMath>
        <m:r>
          <w:rPr>
            <w:rFonts w:ascii="Times New Roman" w:hAnsi="Times New Roman"/>
            <w:color w:val="000000" w:themeColor="text1"/>
            <w:sz w:val="24"/>
            <w:szCs w:val="24"/>
            <w:vertAlign w:val="subscript"/>
          </w:rPr>
          <m:t>∆</m:t>
        </m:r>
        <m:sSub>
          <m:sSubPr>
            <m:ctrlPr>
              <w:rPr>
                <w:rFonts w:ascii="Cambria Math" w:hAnsi="Times New Roman"/>
                <w:i/>
                <w:color w:val="000000" w:themeColor="text1"/>
                <w:sz w:val="24"/>
                <w:szCs w:val="24"/>
                <w:vertAlign w:val="subscript"/>
              </w:rPr>
            </m:ctrlPr>
          </m:sSubPr>
          <m:e>
            <m:r>
              <w:rPr>
                <w:rFonts w:ascii="Times New Roman" w:hAnsi="Cambria Math"/>
                <w:color w:val="000000" w:themeColor="text1"/>
                <w:sz w:val="24"/>
                <w:szCs w:val="24"/>
                <w:vertAlign w:val="subscript"/>
              </w:rPr>
              <m:t>h</m:t>
            </m:r>
          </m:e>
          <m:sub>
            <m:r>
              <w:rPr>
                <w:rFonts w:ascii="Cambria Math" w:hAnsi="Cambria Math"/>
                <w:color w:val="000000" w:themeColor="text1"/>
                <w:sz w:val="24"/>
                <w:szCs w:val="24"/>
                <w:vertAlign w:val="subscript"/>
              </w:rPr>
              <m:t>o</m:t>
            </m:r>
          </m:sub>
        </m:sSub>
      </m:oMath>
    </w:p>
    <w:p w:rsidR="0020429E" w:rsidRPr="00A777D4" w:rsidRDefault="0020429E" w:rsidP="00AD5B39">
      <w:pPr>
        <w:pStyle w:val="ListParagraph"/>
        <w:numPr>
          <w:ilvl w:val="0"/>
          <w:numId w:val="5"/>
        </w:numPr>
        <w:overflowPunct w:val="0"/>
        <w:autoSpaceDE w:val="0"/>
        <w:autoSpaceDN w:val="0"/>
        <w:adjustRightInd w:val="0"/>
        <w:spacing w:after="0"/>
        <w:ind w:left="1080"/>
        <w:jc w:val="both"/>
        <w:textAlignment w:val="baseline"/>
        <w:rPr>
          <w:rFonts w:ascii="Times New Roman" w:hAnsi="Times New Roman"/>
          <w:color w:val="000000" w:themeColor="text1"/>
          <w:sz w:val="24"/>
          <w:szCs w:val="24"/>
        </w:rPr>
      </w:pPr>
      <w:r w:rsidRPr="00A777D4">
        <w:rPr>
          <w:rFonts w:ascii="Times New Roman" w:hAnsi="Times New Roman"/>
          <w:color w:val="000000" w:themeColor="text1"/>
          <w:sz w:val="24"/>
          <w:szCs w:val="24"/>
        </w:rPr>
        <w:t>D/s Canal Bed Level</w:t>
      </w:r>
      <w:r w:rsidRPr="00A777D4">
        <w:rPr>
          <w:rFonts w:ascii="Times New Roman" w:hAnsi="Times New Roman"/>
          <w:color w:val="000000" w:themeColor="text1"/>
          <w:sz w:val="24"/>
          <w:szCs w:val="24"/>
        </w:rPr>
        <w:tab/>
      </w:r>
      <w:r w:rsidRPr="00A777D4">
        <w:rPr>
          <w:rFonts w:ascii="Times New Roman" w:hAnsi="Times New Roman"/>
          <w:color w:val="000000" w:themeColor="text1"/>
          <w:sz w:val="24"/>
          <w:szCs w:val="24"/>
        </w:rPr>
        <w:tab/>
        <w:t xml:space="preserve">= D/s Canal Water Level – Water Depth </w:t>
      </w:r>
    </w:p>
    <w:p w:rsidR="0020429E" w:rsidRPr="00A777D4" w:rsidRDefault="0020429E" w:rsidP="00AD5B39">
      <w:pPr>
        <w:pStyle w:val="ListParagraph"/>
        <w:numPr>
          <w:ilvl w:val="0"/>
          <w:numId w:val="6"/>
        </w:numPr>
        <w:overflowPunct w:val="0"/>
        <w:autoSpaceDE w:val="0"/>
        <w:autoSpaceDN w:val="0"/>
        <w:adjustRightInd w:val="0"/>
        <w:spacing w:before="120" w:after="0"/>
        <w:jc w:val="both"/>
        <w:textAlignment w:val="baseline"/>
        <w:rPr>
          <w:rFonts w:ascii="Times New Roman" w:hAnsi="Times New Roman"/>
          <w:b/>
          <w:color w:val="000000" w:themeColor="text1"/>
          <w:sz w:val="24"/>
          <w:szCs w:val="24"/>
        </w:rPr>
      </w:pPr>
      <w:r w:rsidRPr="00A777D4">
        <w:rPr>
          <w:rFonts w:ascii="Times New Roman" w:hAnsi="Times New Roman"/>
          <w:b/>
          <w:color w:val="000000" w:themeColor="text1"/>
          <w:sz w:val="24"/>
          <w:szCs w:val="24"/>
        </w:rPr>
        <w:t xml:space="preserve">Total Head loss  </w:t>
      </w:r>
    </w:p>
    <w:p w:rsidR="0020429E" w:rsidRPr="00A777D4" w:rsidRDefault="00AF09B1" w:rsidP="007C01E7">
      <w:pPr>
        <w:pStyle w:val="ListParagraph"/>
        <w:tabs>
          <w:tab w:val="left" w:pos="930"/>
        </w:tabs>
        <w:ind w:left="1080"/>
        <w:rPr>
          <w:rFonts w:ascii="Times New Roman" w:hAnsi="Times New Roman"/>
          <w:i/>
          <w:color w:val="000000" w:themeColor="text1"/>
          <w:sz w:val="24"/>
          <w:szCs w:val="24"/>
          <w:vertAlign w:val="subscript"/>
        </w:rPr>
      </w:pPr>
      <m:oMathPara>
        <m:oMath>
          <m:sSub>
            <m:sSubPr>
              <m:ctrlPr>
                <w:rPr>
                  <w:rFonts w:ascii="Cambria Math" w:hAnsi="Times New Roman"/>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t</m:t>
              </m:r>
            </m:sub>
          </m:sSub>
          <m:r>
            <w:rPr>
              <w:rFonts w:ascii="Cambria Math" w:hAnsi="Times New Roman"/>
              <w:color w:val="000000" w:themeColor="text1"/>
              <w:sz w:val="24"/>
              <w:szCs w:val="24"/>
              <w:vertAlign w:val="subscript"/>
            </w:rPr>
            <m:t>=1.2</m:t>
          </m:r>
          <m:r>
            <w:rPr>
              <w:rFonts w:ascii="Times New Roman" w:hAnsi="Cambria Math"/>
              <w:color w:val="000000" w:themeColor="text1"/>
              <w:sz w:val="24"/>
              <w:szCs w:val="24"/>
              <w:vertAlign w:val="subscript"/>
            </w:rPr>
            <m:t>*</m:t>
          </m:r>
          <m:f>
            <m:fPr>
              <m:ctrlPr>
                <w:rPr>
                  <w:rFonts w:ascii="Cambria Math" w:hAnsi="Times New Roman"/>
                  <w:i/>
                  <w:color w:val="000000" w:themeColor="text1"/>
                  <w:sz w:val="24"/>
                  <w:szCs w:val="24"/>
                  <w:vertAlign w:val="subscript"/>
                </w:rPr>
              </m:ctrlPr>
            </m:fPr>
            <m:num>
              <m:r>
                <w:rPr>
                  <w:rFonts w:ascii="Cambria Math" w:hAnsi="Times New Roman"/>
                  <w:color w:val="000000" w:themeColor="text1"/>
                  <w:sz w:val="24"/>
                  <w:szCs w:val="24"/>
                  <w:vertAlign w:val="subscript"/>
                </w:rPr>
                <m:t>[</m:t>
              </m:r>
              <m:sSup>
                <m:sSupPr>
                  <m:ctrlPr>
                    <w:rPr>
                      <w:rFonts w:ascii="Cambria Math" w:hAnsi="Times New Roman"/>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hAnsi="Times New Roman"/>
                      <w:color w:val="000000" w:themeColor="text1"/>
                      <w:sz w:val="24"/>
                      <w:szCs w:val="24"/>
                      <w:vertAlign w:val="subscript"/>
                    </w:rPr>
                    <m:t>2</m:t>
                  </m:r>
                </m:e>
                <m:sup>
                  <m:r>
                    <w:rPr>
                      <w:rFonts w:ascii="Cambria Math" w:hAnsi="Times New Roman"/>
                      <w:color w:val="000000" w:themeColor="text1"/>
                      <w:sz w:val="24"/>
                      <w:szCs w:val="24"/>
                      <w:vertAlign w:val="subscript"/>
                    </w:rPr>
                    <m:t>2</m:t>
                  </m:r>
                </m:sup>
              </m:sSup>
              <m:r>
                <w:rPr>
                  <w:rFonts w:ascii="Times New Roman" w:hAnsi="Times New Roman"/>
                  <w:color w:val="000000" w:themeColor="text1"/>
                  <w:sz w:val="24"/>
                  <w:szCs w:val="24"/>
                  <w:vertAlign w:val="subscript"/>
                </w:rPr>
                <m:t>-</m:t>
              </m:r>
              <m:sSup>
                <m:sSupPr>
                  <m:ctrlPr>
                    <w:rPr>
                      <w:rFonts w:ascii="Cambria Math" w:hAnsi="Times New Roman"/>
                      <w:i/>
                      <w:color w:val="000000" w:themeColor="text1"/>
                      <w:sz w:val="24"/>
                      <w:szCs w:val="24"/>
                      <w:vertAlign w:val="subscript"/>
                    </w:rPr>
                  </m:ctrlPr>
                </m:sSupPr>
                <m:e>
                  <m:r>
                    <w:rPr>
                      <w:rFonts w:ascii="Cambria Math" w:hAnsi="Cambria Math"/>
                      <w:color w:val="000000" w:themeColor="text1"/>
                      <w:sz w:val="24"/>
                      <w:szCs w:val="24"/>
                      <w:vertAlign w:val="subscript"/>
                    </w:rPr>
                    <m:t>V</m:t>
                  </m:r>
                  <m:r>
                    <w:rPr>
                      <w:rFonts w:ascii="Cambria Math" w:hAnsi="Times New Roman"/>
                      <w:color w:val="000000" w:themeColor="text1"/>
                      <w:sz w:val="24"/>
                      <w:szCs w:val="24"/>
                      <w:vertAlign w:val="subscript"/>
                    </w:rPr>
                    <m:t>1</m:t>
                  </m:r>
                </m:e>
                <m:sup>
                  <m:r>
                    <w:rPr>
                      <w:rFonts w:ascii="Cambria Math" w:hAnsi="Times New Roman"/>
                      <w:color w:val="000000" w:themeColor="text1"/>
                      <w:sz w:val="24"/>
                      <w:szCs w:val="24"/>
                      <w:vertAlign w:val="subscript"/>
                    </w:rPr>
                    <m:t>2</m:t>
                  </m:r>
                </m:sup>
              </m:sSup>
              <m:r>
                <w:rPr>
                  <w:rFonts w:ascii="Cambria Math" w:hAnsi="Times New Roman"/>
                  <w:color w:val="000000" w:themeColor="text1"/>
                  <w:sz w:val="24"/>
                  <w:szCs w:val="24"/>
                  <w:vertAlign w:val="subscript"/>
                </w:rPr>
                <m:t>]</m:t>
              </m:r>
            </m:num>
            <m:den>
              <m:r>
                <w:rPr>
                  <w:rFonts w:ascii="Cambria Math" w:hAnsi="Times New Roman"/>
                  <w:color w:val="000000" w:themeColor="text1"/>
                  <w:sz w:val="24"/>
                  <w:szCs w:val="24"/>
                  <w:vertAlign w:val="subscript"/>
                </w:rPr>
                <m:t>2</m:t>
              </m:r>
              <m:r>
                <w:rPr>
                  <w:rFonts w:ascii="Cambria Math" w:hAnsi="Cambria Math"/>
                  <w:color w:val="000000" w:themeColor="text1"/>
                  <w:sz w:val="24"/>
                  <w:szCs w:val="24"/>
                  <w:vertAlign w:val="subscript"/>
                </w:rPr>
                <m:t>g</m:t>
              </m:r>
            </m:den>
          </m:f>
          <m:r>
            <w:rPr>
              <w:rFonts w:ascii="Cambria Math" w:hAnsi="Times New Roman"/>
              <w:color w:val="000000" w:themeColor="text1"/>
              <w:sz w:val="24"/>
              <w:szCs w:val="24"/>
              <w:vertAlign w:val="subscript"/>
            </w:rPr>
            <m:t xml:space="preserve">+ </m:t>
          </m:r>
          <m:sSub>
            <m:sSubPr>
              <m:ctrlPr>
                <w:rPr>
                  <w:rFonts w:ascii="Cambria Math" w:hAnsi="Times New Roman"/>
                  <w:i/>
                  <w:color w:val="000000" w:themeColor="text1"/>
                  <w:sz w:val="24"/>
                  <w:szCs w:val="24"/>
                  <w:vertAlign w:val="subscript"/>
                </w:rPr>
              </m:ctrlPr>
            </m:sSubPr>
            <m:e>
              <m:r>
                <w:rPr>
                  <w:rFonts w:ascii="Times New Roman" w:hAnsi="Cambria Math"/>
                  <w:color w:val="000000" w:themeColor="text1"/>
                  <w:sz w:val="24"/>
                  <w:szCs w:val="24"/>
                  <w:vertAlign w:val="subscript"/>
                </w:rPr>
                <m:t>h</m:t>
              </m:r>
            </m:e>
            <m:sub>
              <m:r>
                <w:rPr>
                  <w:rFonts w:ascii="Cambria Math" w:hAnsi="Cambria Math"/>
                  <w:color w:val="000000" w:themeColor="text1"/>
                  <w:sz w:val="24"/>
                  <w:szCs w:val="24"/>
                  <w:vertAlign w:val="subscript"/>
                </w:rPr>
                <m:t>f</m:t>
              </m:r>
            </m:sub>
          </m:sSub>
        </m:oMath>
      </m:oMathPara>
    </w:p>
    <w:p w:rsidR="0020429E" w:rsidRPr="00A777D4" w:rsidRDefault="0020429E" w:rsidP="007C01E7">
      <w:pPr>
        <w:tabs>
          <w:tab w:val="center" w:pos="4680"/>
        </w:tabs>
        <w:spacing w:line="276" w:lineRule="auto"/>
        <w:jc w:val="both"/>
        <w:rPr>
          <w:color w:val="000000" w:themeColor="text1"/>
          <w:sz w:val="24"/>
          <w:szCs w:val="24"/>
        </w:rPr>
      </w:pPr>
      <w:r w:rsidRPr="00A777D4">
        <w:rPr>
          <w:color w:val="000000" w:themeColor="text1"/>
          <w:sz w:val="24"/>
          <w:szCs w:val="24"/>
        </w:rPr>
        <w:t>Check water surface difference between u/s and d/s canal.</w:t>
      </w:r>
    </w:p>
    <w:p w:rsidR="0020429E" w:rsidRPr="00A777D4" w:rsidRDefault="0020429E" w:rsidP="007C01E7">
      <w:pPr>
        <w:tabs>
          <w:tab w:val="center" w:pos="4680"/>
        </w:tabs>
        <w:spacing w:line="276" w:lineRule="auto"/>
        <w:jc w:val="both"/>
        <w:rPr>
          <w:color w:val="000000" w:themeColor="text1"/>
          <w:sz w:val="24"/>
          <w:szCs w:val="24"/>
        </w:rPr>
      </w:pPr>
      <w:r w:rsidRPr="00A777D4">
        <w:rPr>
          <w:color w:val="000000" w:themeColor="text1"/>
          <w:sz w:val="24"/>
          <w:szCs w:val="24"/>
        </w:rPr>
        <w:tab/>
        <w:t xml:space="preserve">Δ Water Surface = U/s Water Level of Canal – D/s Water Level of Canal </w:t>
      </w:r>
    </w:p>
    <w:p w:rsidR="0020429E" w:rsidRPr="00A777D4" w:rsidRDefault="0020429E" w:rsidP="00274882">
      <w:pPr>
        <w:tabs>
          <w:tab w:val="center" w:pos="4680"/>
        </w:tabs>
        <w:spacing w:line="276" w:lineRule="auto"/>
        <w:jc w:val="both"/>
        <w:rPr>
          <w:b/>
          <w:color w:val="000000" w:themeColor="text1"/>
          <w:sz w:val="24"/>
          <w:szCs w:val="24"/>
        </w:rPr>
      </w:pPr>
      <w:r w:rsidRPr="00A777D4">
        <w:rPr>
          <w:color w:val="000000" w:themeColor="text1"/>
          <w:sz w:val="24"/>
          <w:szCs w:val="24"/>
        </w:rPr>
        <w:t xml:space="preserve">                   If Δ Water Surface ≈ H</w:t>
      </w:r>
      <w:r w:rsidRPr="00A777D4">
        <w:rPr>
          <w:color w:val="000000" w:themeColor="text1"/>
          <w:sz w:val="24"/>
          <w:szCs w:val="24"/>
          <w:vertAlign w:val="subscript"/>
        </w:rPr>
        <w:t>t</w:t>
      </w:r>
      <w:r w:rsidRPr="00A777D4">
        <w:rPr>
          <w:color w:val="000000" w:themeColor="text1"/>
          <w:sz w:val="24"/>
          <w:szCs w:val="24"/>
        </w:rPr>
        <w:t xml:space="preserve">--------ok! </w:t>
      </w:r>
    </w:p>
    <w:p w:rsidR="0020429E" w:rsidRPr="000D18C0" w:rsidRDefault="0020429E" w:rsidP="007C01E7">
      <w:pPr>
        <w:spacing w:before="120" w:line="276" w:lineRule="auto"/>
        <w:jc w:val="both"/>
        <w:rPr>
          <w:b/>
          <w:color w:val="000000" w:themeColor="text1"/>
          <w:sz w:val="24"/>
          <w:szCs w:val="24"/>
        </w:rPr>
      </w:pPr>
      <w:r w:rsidRPr="000D18C0">
        <w:rPr>
          <w:b/>
          <w:color w:val="000000" w:themeColor="text1"/>
          <w:sz w:val="24"/>
          <w:szCs w:val="24"/>
        </w:rPr>
        <w:t xml:space="preserve">Structural Design </w:t>
      </w:r>
    </w:p>
    <w:p w:rsidR="0020429E" w:rsidRPr="000D18C0" w:rsidRDefault="0020429E" w:rsidP="00AD5B39">
      <w:pPr>
        <w:pStyle w:val="ListParagraph"/>
        <w:numPr>
          <w:ilvl w:val="0"/>
          <w:numId w:val="11"/>
        </w:numPr>
        <w:overflowPunct w:val="0"/>
        <w:autoSpaceDE w:val="0"/>
        <w:autoSpaceDN w:val="0"/>
        <w:adjustRightInd w:val="0"/>
        <w:spacing w:after="120"/>
        <w:textAlignment w:val="baseline"/>
        <w:rPr>
          <w:rFonts w:ascii="Times New Roman" w:hAnsi="Times New Roman"/>
          <w:b/>
          <w:i/>
          <w:color w:val="000000" w:themeColor="text1"/>
          <w:sz w:val="24"/>
          <w:szCs w:val="24"/>
        </w:rPr>
      </w:pPr>
      <w:r w:rsidRPr="000D18C0">
        <w:rPr>
          <w:rFonts w:ascii="Times New Roman" w:hAnsi="Times New Roman"/>
          <w:b/>
          <w:color w:val="000000" w:themeColor="text1"/>
          <w:sz w:val="24"/>
          <w:szCs w:val="24"/>
        </w:rPr>
        <w:t xml:space="preserve">Design Condition </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 xml:space="preserve">Use M-15 grade concrete </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K = 0.4, neutral axis factor</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 xml:space="preserve">J = 0.87, lever arm factor </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 xml:space="preserve">R = 0.87, moment of resistance factor </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 xml:space="preserve">Allowable Stresses, </w:t>
      </w:r>
    </w:p>
    <w:p w:rsidR="0020429E" w:rsidRPr="000D18C0" w:rsidRDefault="0020429E" w:rsidP="007C01E7">
      <w:pPr>
        <w:tabs>
          <w:tab w:val="center" w:pos="4680"/>
        </w:tabs>
        <w:spacing w:line="276" w:lineRule="auto"/>
        <w:ind w:left="720"/>
        <w:jc w:val="both"/>
        <w:rPr>
          <w:color w:val="000000" w:themeColor="text1"/>
          <w:sz w:val="24"/>
          <w:szCs w:val="24"/>
          <w:vertAlign w:val="subscript"/>
        </w:rPr>
      </w:pPr>
      <w:r w:rsidRPr="000D18C0">
        <w:rPr>
          <w:color w:val="000000" w:themeColor="text1"/>
          <w:sz w:val="24"/>
          <w:szCs w:val="24"/>
        </w:rPr>
        <w:t>δ</w:t>
      </w:r>
      <w:r w:rsidRPr="000D18C0">
        <w:rPr>
          <w:color w:val="000000" w:themeColor="text1"/>
          <w:sz w:val="24"/>
          <w:szCs w:val="24"/>
          <w:vertAlign w:val="subscript"/>
        </w:rPr>
        <w:t>ca</w:t>
      </w:r>
      <w:r w:rsidRPr="000D18C0">
        <w:rPr>
          <w:color w:val="000000" w:themeColor="text1"/>
          <w:sz w:val="24"/>
          <w:szCs w:val="24"/>
        </w:rPr>
        <w:t>(concrete) = 55 kg/cm</w:t>
      </w:r>
      <w:r w:rsidRPr="000D18C0">
        <w:rPr>
          <w:color w:val="000000" w:themeColor="text1"/>
          <w:sz w:val="24"/>
          <w:szCs w:val="24"/>
          <w:vertAlign w:val="superscript"/>
        </w:rPr>
        <w:t xml:space="preserve">2 </w:t>
      </w:r>
    </w:p>
    <w:p w:rsidR="0020429E" w:rsidRPr="000D18C0" w:rsidRDefault="0020429E" w:rsidP="007C01E7">
      <w:pPr>
        <w:tabs>
          <w:tab w:val="center" w:pos="4680"/>
        </w:tabs>
        <w:spacing w:line="276" w:lineRule="auto"/>
        <w:ind w:left="720"/>
        <w:jc w:val="both"/>
        <w:rPr>
          <w:color w:val="000000" w:themeColor="text1"/>
          <w:sz w:val="24"/>
          <w:szCs w:val="24"/>
        </w:rPr>
      </w:pPr>
      <w:r w:rsidRPr="000D18C0">
        <w:rPr>
          <w:color w:val="000000" w:themeColor="text1"/>
          <w:sz w:val="24"/>
          <w:szCs w:val="24"/>
        </w:rPr>
        <w:t>σ</w:t>
      </w:r>
      <w:r w:rsidRPr="000D18C0">
        <w:rPr>
          <w:color w:val="000000" w:themeColor="text1"/>
          <w:sz w:val="24"/>
          <w:szCs w:val="24"/>
          <w:vertAlign w:val="subscript"/>
        </w:rPr>
        <w:t>st</w:t>
      </w:r>
      <w:r w:rsidRPr="000D18C0">
        <w:rPr>
          <w:color w:val="000000" w:themeColor="text1"/>
          <w:sz w:val="24"/>
          <w:szCs w:val="24"/>
        </w:rPr>
        <w:t>(Reinforcement) = 1400 kg/cm</w:t>
      </w:r>
      <w:r w:rsidRPr="000D18C0">
        <w:rPr>
          <w:color w:val="000000" w:themeColor="text1"/>
          <w:sz w:val="24"/>
          <w:szCs w:val="24"/>
          <w:vertAlign w:val="superscript"/>
        </w:rPr>
        <w:t>2</w:t>
      </w:r>
    </w:p>
    <w:p w:rsidR="0061545E" w:rsidRPr="005B02BF" w:rsidRDefault="0020429E" w:rsidP="00274882">
      <w:pPr>
        <w:tabs>
          <w:tab w:val="center" w:pos="4680"/>
        </w:tabs>
        <w:spacing w:line="276" w:lineRule="auto"/>
        <w:ind w:left="720"/>
        <w:jc w:val="both"/>
        <w:rPr>
          <w:color w:val="FF0000"/>
          <w:sz w:val="24"/>
          <w:szCs w:val="24"/>
        </w:rPr>
      </w:pPr>
      <w:r w:rsidRPr="000D18C0">
        <w:rPr>
          <w:color w:val="000000" w:themeColor="text1"/>
          <w:sz w:val="24"/>
          <w:szCs w:val="24"/>
        </w:rPr>
        <w:t>Ԏ</w:t>
      </w:r>
      <w:r w:rsidRPr="000D18C0">
        <w:rPr>
          <w:color w:val="000000" w:themeColor="text1"/>
          <w:sz w:val="24"/>
          <w:szCs w:val="24"/>
          <w:vertAlign w:val="subscript"/>
        </w:rPr>
        <w:t xml:space="preserve">a </w:t>
      </w:r>
      <w:r w:rsidRPr="000D18C0">
        <w:rPr>
          <w:color w:val="000000" w:themeColor="text1"/>
          <w:sz w:val="24"/>
          <w:szCs w:val="24"/>
        </w:rPr>
        <w:t>(Shear) = 9.5 kg/cm</w:t>
      </w:r>
      <w:r w:rsidRPr="000D18C0">
        <w:rPr>
          <w:color w:val="000000" w:themeColor="text1"/>
          <w:sz w:val="24"/>
          <w:szCs w:val="24"/>
          <w:vertAlign w:val="superscript"/>
        </w:rPr>
        <w:t>2</w:t>
      </w:r>
    </w:p>
    <w:p w:rsidR="0061545E" w:rsidRPr="00AB07C9" w:rsidRDefault="0061545E" w:rsidP="00AD5B39">
      <w:pPr>
        <w:pStyle w:val="ListParagraph"/>
        <w:numPr>
          <w:ilvl w:val="0"/>
          <w:numId w:val="11"/>
        </w:numPr>
        <w:overflowPunct w:val="0"/>
        <w:autoSpaceDE w:val="0"/>
        <w:autoSpaceDN w:val="0"/>
        <w:adjustRightInd w:val="0"/>
        <w:spacing w:after="120"/>
        <w:textAlignment w:val="baseline"/>
        <w:rPr>
          <w:rFonts w:ascii="Times New Roman" w:hAnsi="Times New Roman"/>
          <w:b/>
          <w:i/>
          <w:color w:val="000000" w:themeColor="text1"/>
          <w:sz w:val="24"/>
          <w:szCs w:val="24"/>
        </w:rPr>
      </w:pPr>
      <w:r w:rsidRPr="00AB07C9">
        <w:rPr>
          <w:rFonts w:ascii="Times New Roman" w:hAnsi="Times New Roman"/>
          <w:b/>
          <w:color w:val="000000" w:themeColor="text1"/>
          <w:sz w:val="24"/>
          <w:szCs w:val="24"/>
        </w:rPr>
        <w:t xml:space="preserve">Consider 1m width of strip slab </w:t>
      </w:r>
    </w:p>
    <w:p w:rsidR="0061545E" w:rsidRDefault="0061545E" w:rsidP="007C01E7">
      <w:pPr>
        <w:tabs>
          <w:tab w:val="center" w:pos="4680"/>
        </w:tabs>
        <w:spacing w:line="276" w:lineRule="auto"/>
        <w:ind w:left="720"/>
        <w:jc w:val="both"/>
        <w:rPr>
          <w:color w:val="000000" w:themeColor="text1"/>
          <w:sz w:val="24"/>
          <w:szCs w:val="24"/>
        </w:rPr>
      </w:pPr>
      <w:r w:rsidRPr="00AB07C9">
        <w:rPr>
          <w:color w:val="000000" w:themeColor="text1"/>
          <w:sz w:val="24"/>
          <w:szCs w:val="24"/>
        </w:rPr>
        <w:t xml:space="preserve">Assume </w:t>
      </w:r>
    </w:p>
    <w:p w:rsidR="00274882" w:rsidRPr="00AB07C9" w:rsidRDefault="00274882" w:rsidP="007C01E7">
      <w:pPr>
        <w:tabs>
          <w:tab w:val="center" w:pos="4680"/>
        </w:tabs>
        <w:spacing w:line="276" w:lineRule="auto"/>
        <w:ind w:left="720"/>
        <w:jc w:val="both"/>
        <w:rPr>
          <w:color w:val="000000" w:themeColor="text1"/>
          <w:sz w:val="24"/>
          <w:szCs w:val="24"/>
        </w:rPr>
      </w:pPr>
    </w:p>
    <w:p w:rsidR="0061545E" w:rsidRPr="00AB07C9" w:rsidRDefault="004B2AA0" w:rsidP="007C01E7">
      <w:pPr>
        <w:tabs>
          <w:tab w:val="center" w:pos="4680"/>
        </w:tabs>
        <w:spacing w:line="276" w:lineRule="auto"/>
        <w:ind w:left="720"/>
        <w:jc w:val="both"/>
        <w:rPr>
          <w:color w:val="000000" w:themeColor="text1"/>
          <w:sz w:val="24"/>
          <w:szCs w:val="24"/>
        </w:rPr>
      </w:pPr>
      <w:r>
        <w:rPr>
          <w:color w:val="000000" w:themeColor="text1"/>
          <w:sz w:val="24"/>
          <w:szCs w:val="24"/>
        </w:rPr>
        <w:t>Total depth of slab (cm)</w:t>
      </w:r>
      <w:r>
        <w:rPr>
          <w:color w:val="000000" w:themeColor="text1"/>
          <w:sz w:val="24"/>
          <w:szCs w:val="24"/>
        </w:rPr>
        <w:tab/>
      </w:r>
      <w:r w:rsidR="0061545E" w:rsidRPr="00AB07C9">
        <w:rPr>
          <w:color w:val="000000" w:themeColor="text1"/>
          <w:sz w:val="24"/>
          <w:szCs w:val="24"/>
        </w:rPr>
        <w:t xml:space="preserve">= t </w:t>
      </w:r>
    </w:p>
    <w:p w:rsidR="0061545E" w:rsidRPr="00AB07C9" w:rsidRDefault="0061545E" w:rsidP="007C01E7">
      <w:pPr>
        <w:tabs>
          <w:tab w:val="center" w:pos="4680"/>
        </w:tabs>
        <w:spacing w:line="276" w:lineRule="auto"/>
        <w:ind w:left="720"/>
        <w:jc w:val="both"/>
        <w:rPr>
          <w:color w:val="000000" w:themeColor="text1"/>
          <w:sz w:val="24"/>
          <w:szCs w:val="24"/>
          <w:vertAlign w:val="subscript"/>
        </w:rPr>
      </w:pPr>
      <w:r w:rsidRPr="00AB07C9">
        <w:rPr>
          <w:color w:val="000000" w:themeColor="text1"/>
          <w:sz w:val="24"/>
          <w:szCs w:val="24"/>
        </w:rPr>
        <w:t>Concrete</w:t>
      </w:r>
      <w:r w:rsidR="004B2AA0">
        <w:rPr>
          <w:color w:val="000000" w:themeColor="text1"/>
          <w:sz w:val="24"/>
          <w:szCs w:val="24"/>
        </w:rPr>
        <w:t xml:space="preserve"> Cover in both directions (cm)</w:t>
      </w:r>
      <w:r w:rsidR="004B2AA0">
        <w:rPr>
          <w:color w:val="000000" w:themeColor="text1"/>
          <w:sz w:val="24"/>
          <w:szCs w:val="24"/>
        </w:rPr>
        <w:tab/>
      </w:r>
      <w:r w:rsidRPr="00AB07C9">
        <w:rPr>
          <w:color w:val="000000" w:themeColor="text1"/>
          <w:sz w:val="24"/>
          <w:szCs w:val="24"/>
        </w:rPr>
        <w:t>= C</w:t>
      </w:r>
      <w:r w:rsidRPr="00AB07C9">
        <w:rPr>
          <w:color w:val="000000" w:themeColor="text1"/>
          <w:sz w:val="24"/>
          <w:szCs w:val="24"/>
          <w:vertAlign w:val="subscript"/>
        </w:rPr>
        <w:t xml:space="preserve">c </w:t>
      </w:r>
    </w:p>
    <w:p w:rsidR="0061545E" w:rsidRPr="00AB07C9" w:rsidRDefault="004B2AA0" w:rsidP="007C01E7">
      <w:pPr>
        <w:tabs>
          <w:tab w:val="center" w:pos="4680"/>
        </w:tabs>
        <w:spacing w:line="276" w:lineRule="auto"/>
        <w:ind w:left="720"/>
        <w:jc w:val="both"/>
        <w:rPr>
          <w:color w:val="000000" w:themeColor="text1"/>
          <w:sz w:val="24"/>
          <w:szCs w:val="24"/>
        </w:rPr>
      </w:pPr>
      <w:r>
        <w:rPr>
          <w:color w:val="000000" w:themeColor="text1"/>
          <w:sz w:val="24"/>
          <w:szCs w:val="24"/>
        </w:rPr>
        <w:t>Effective depth (cm)</w:t>
      </w:r>
      <w:r>
        <w:rPr>
          <w:color w:val="000000" w:themeColor="text1"/>
          <w:sz w:val="24"/>
          <w:szCs w:val="24"/>
        </w:rPr>
        <w:tab/>
      </w:r>
      <w:r w:rsidR="0061545E" w:rsidRPr="00AB07C9">
        <w:rPr>
          <w:color w:val="000000" w:themeColor="text1"/>
          <w:sz w:val="24"/>
          <w:szCs w:val="24"/>
        </w:rPr>
        <w:t>d’ = t-C</w:t>
      </w:r>
      <w:r w:rsidR="0061545E" w:rsidRPr="00AB07C9">
        <w:rPr>
          <w:color w:val="000000" w:themeColor="text1"/>
          <w:sz w:val="24"/>
          <w:szCs w:val="24"/>
          <w:vertAlign w:val="subscript"/>
        </w:rPr>
        <w:t>c</w:t>
      </w:r>
    </w:p>
    <w:p w:rsidR="0061545E" w:rsidRPr="00AB07C9"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b/>
          <w:i/>
          <w:color w:val="000000" w:themeColor="text1"/>
          <w:sz w:val="24"/>
          <w:szCs w:val="24"/>
        </w:rPr>
      </w:pPr>
      <w:r w:rsidRPr="00AB07C9">
        <w:rPr>
          <w:rFonts w:ascii="Times New Roman" w:hAnsi="Times New Roman"/>
          <w:b/>
          <w:color w:val="000000" w:themeColor="text1"/>
          <w:sz w:val="24"/>
          <w:szCs w:val="24"/>
        </w:rPr>
        <w:t>Effective Span Length (L</w:t>
      </w:r>
      <w:r w:rsidRPr="00AB07C9">
        <w:rPr>
          <w:rFonts w:ascii="Times New Roman" w:hAnsi="Times New Roman"/>
          <w:b/>
          <w:color w:val="000000" w:themeColor="text1"/>
          <w:sz w:val="24"/>
          <w:szCs w:val="24"/>
          <w:vertAlign w:val="subscript"/>
        </w:rPr>
        <w:t>ef</w:t>
      </w:r>
      <w:r w:rsidRPr="00AB07C9">
        <w:rPr>
          <w:rFonts w:ascii="Times New Roman" w:hAnsi="Times New Roman"/>
          <w:b/>
          <w:color w:val="000000" w:themeColor="text1"/>
          <w:sz w:val="24"/>
          <w:szCs w:val="24"/>
        </w:rPr>
        <w:t>)</w:t>
      </w:r>
    </w:p>
    <w:p w:rsidR="0061545E" w:rsidRPr="00AB07C9" w:rsidRDefault="0061545E" w:rsidP="007C01E7">
      <w:pPr>
        <w:tabs>
          <w:tab w:val="center" w:pos="4680"/>
        </w:tabs>
        <w:spacing w:line="276" w:lineRule="auto"/>
        <w:ind w:left="720"/>
        <w:jc w:val="both"/>
        <w:rPr>
          <w:color w:val="000000" w:themeColor="text1"/>
          <w:sz w:val="24"/>
          <w:szCs w:val="24"/>
        </w:rPr>
      </w:pPr>
      <w:r w:rsidRPr="00AB07C9">
        <w:rPr>
          <w:color w:val="000000" w:themeColor="text1"/>
          <w:sz w:val="24"/>
          <w:szCs w:val="24"/>
        </w:rPr>
        <w:t>Effective Span length shall be the lesser of the following,</w:t>
      </w:r>
    </w:p>
    <w:p w:rsidR="0061545E" w:rsidRPr="00AB07C9" w:rsidRDefault="0061545E" w:rsidP="00AD5B39">
      <w:pPr>
        <w:pStyle w:val="ListParagraph"/>
        <w:numPr>
          <w:ilvl w:val="0"/>
          <w:numId w:val="7"/>
        </w:numPr>
        <w:overflowPunct w:val="0"/>
        <w:autoSpaceDE w:val="0"/>
        <w:autoSpaceDN w:val="0"/>
        <w:adjustRightInd w:val="0"/>
        <w:spacing w:after="0"/>
        <w:ind w:left="1080"/>
        <w:textAlignment w:val="baseline"/>
        <w:rPr>
          <w:rFonts w:ascii="Times New Roman" w:hAnsi="Times New Roman"/>
          <w:color w:val="000000" w:themeColor="text1"/>
          <w:sz w:val="24"/>
          <w:szCs w:val="24"/>
        </w:rPr>
      </w:pPr>
      <w:r w:rsidRPr="00AB07C9">
        <w:rPr>
          <w:rFonts w:ascii="Times New Roman" w:hAnsi="Times New Roman"/>
          <w:color w:val="000000" w:themeColor="text1"/>
          <w:sz w:val="24"/>
          <w:szCs w:val="24"/>
        </w:rPr>
        <w:t xml:space="preserve">Distance between the center of support </w:t>
      </w:r>
    </w:p>
    <w:p w:rsidR="0061545E" w:rsidRPr="00AB07C9" w:rsidRDefault="0061545E" w:rsidP="00AD5B39">
      <w:pPr>
        <w:pStyle w:val="ListParagraph"/>
        <w:numPr>
          <w:ilvl w:val="0"/>
          <w:numId w:val="7"/>
        </w:numPr>
        <w:overflowPunct w:val="0"/>
        <w:autoSpaceDE w:val="0"/>
        <w:autoSpaceDN w:val="0"/>
        <w:adjustRightInd w:val="0"/>
        <w:spacing w:after="0"/>
        <w:ind w:left="1080"/>
        <w:textAlignment w:val="baseline"/>
        <w:rPr>
          <w:rFonts w:ascii="Times New Roman" w:hAnsi="Times New Roman"/>
          <w:color w:val="000000" w:themeColor="text1"/>
          <w:sz w:val="24"/>
          <w:szCs w:val="24"/>
        </w:rPr>
      </w:pPr>
      <w:r w:rsidRPr="00AB07C9">
        <w:rPr>
          <w:rFonts w:ascii="Times New Roman" w:hAnsi="Times New Roman"/>
          <w:color w:val="000000" w:themeColor="text1"/>
          <w:sz w:val="24"/>
          <w:szCs w:val="24"/>
        </w:rPr>
        <w:t>Clear span + Effective depth</w:t>
      </w:r>
    </w:p>
    <w:p w:rsidR="0061545E" w:rsidRPr="00AB07C9" w:rsidRDefault="0061545E" w:rsidP="00AD5B39">
      <w:pPr>
        <w:pStyle w:val="ListParagraph"/>
        <w:numPr>
          <w:ilvl w:val="0"/>
          <w:numId w:val="7"/>
        </w:numPr>
        <w:overflowPunct w:val="0"/>
        <w:autoSpaceDE w:val="0"/>
        <w:autoSpaceDN w:val="0"/>
        <w:adjustRightInd w:val="0"/>
        <w:spacing w:after="0"/>
        <w:ind w:left="1080"/>
        <w:textAlignment w:val="baseline"/>
        <w:rPr>
          <w:rFonts w:ascii="Times New Roman" w:hAnsi="Times New Roman"/>
          <w:color w:val="000000" w:themeColor="text1"/>
          <w:sz w:val="24"/>
          <w:szCs w:val="24"/>
        </w:rPr>
      </w:pPr>
      <w:r w:rsidRPr="00AB07C9">
        <w:rPr>
          <w:rFonts w:ascii="Times New Roman" w:hAnsi="Times New Roman"/>
          <w:color w:val="000000" w:themeColor="text1"/>
          <w:sz w:val="24"/>
          <w:szCs w:val="24"/>
        </w:rPr>
        <w:lastRenderedPageBreak/>
        <w:t>L</w:t>
      </w:r>
      <w:r w:rsidRPr="00AB07C9">
        <w:rPr>
          <w:rFonts w:ascii="Times New Roman" w:hAnsi="Times New Roman"/>
          <w:color w:val="000000" w:themeColor="text1"/>
          <w:sz w:val="24"/>
          <w:szCs w:val="24"/>
          <w:vertAlign w:val="subscript"/>
        </w:rPr>
        <w:t>ef</w:t>
      </w:r>
      <w:r w:rsidRPr="00AB07C9">
        <w:rPr>
          <w:rFonts w:ascii="Times New Roman" w:hAnsi="Times New Roman"/>
          <w:color w:val="000000" w:themeColor="text1"/>
          <w:sz w:val="24"/>
          <w:szCs w:val="24"/>
        </w:rPr>
        <w:t xml:space="preserve"> = Clear span + 2*0.25</w:t>
      </w:r>
    </w:p>
    <w:p w:rsidR="004B2AA0" w:rsidRPr="00AB07C9" w:rsidRDefault="0061545E" w:rsidP="007C01E7">
      <w:pPr>
        <w:spacing w:line="276" w:lineRule="auto"/>
        <w:ind w:left="720"/>
        <w:rPr>
          <w:color w:val="000000" w:themeColor="text1"/>
          <w:sz w:val="24"/>
          <w:szCs w:val="24"/>
        </w:rPr>
      </w:pPr>
      <w:r w:rsidRPr="00AB07C9">
        <w:rPr>
          <w:color w:val="000000" w:themeColor="text1"/>
          <w:sz w:val="24"/>
          <w:szCs w:val="24"/>
        </w:rPr>
        <w:t>Take the lesser of the above as effective span length</w:t>
      </w:r>
    </w:p>
    <w:p w:rsidR="0061545E" w:rsidRPr="00AB07C9"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b/>
          <w:color w:val="000000" w:themeColor="text1"/>
          <w:sz w:val="24"/>
          <w:szCs w:val="24"/>
        </w:rPr>
      </w:pPr>
      <w:r w:rsidRPr="00AB07C9">
        <w:rPr>
          <w:rFonts w:ascii="Times New Roman" w:hAnsi="Times New Roman"/>
          <w:b/>
          <w:color w:val="000000" w:themeColor="text1"/>
          <w:sz w:val="24"/>
          <w:szCs w:val="24"/>
        </w:rPr>
        <w:t xml:space="preserve">Loads </w:t>
      </w:r>
    </w:p>
    <w:p w:rsidR="0061545E" w:rsidRPr="005B02BF" w:rsidRDefault="0061545E" w:rsidP="007C01E7">
      <w:pPr>
        <w:tabs>
          <w:tab w:val="center" w:pos="4680"/>
        </w:tabs>
        <w:spacing w:line="276" w:lineRule="auto"/>
        <w:ind w:left="720"/>
        <w:jc w:val="both"/>
        <w:rPr>
          <w:color w:val="FF0000"/>
          <w:sz w:val="24"/>
          <w:szCs w:val="24"/>
        </w:rPr>
      </w:pPr>
      <w:r w:rsidRPr="00AB07C9">
        <w:rPr>
          <w:color w:val="000000" w:themeColor="text1"/>
          <w:sz w:val="24"/>
          <w:szCs w:val="24"/>
        </w:rPr>
        <w:t>Loads that are considered as Live load are vehicles, animals and humans &amp; load considered as dead load is self weight of slab. The total proposed load which can be recommended for the design of Foot Bridge as per USBR is 5.6 ton</w:t>
      </w:r>
      <w:r w:rsidRPr="005B02BF">
        <w:rPr>
          <w:color w:val="FF0000"/>
          <w:sz w:val="24"/>
          <w:szCs w:val="24"/>
        </w:rPr>
        <w:t xml:space="preserve">. </w:t>
      </w:r>
    </w:p>
    <w:p w:rsidR="0061545E" w:rsidRPr="00B063DB" w:rsidRDefault="0061545E" w:rsidP="007C01E7">
      <w:pPr>
        <w:tabs>
          <w:tab w:val="center" w:pos="4680"/>
        </w:tabs>
        <w:spacing w:line="276" w:lineRule="auto"/>
        <w:ind w:left="720"/>
        <w:jc w:val="both"/>
        <w:rPr>
          <w:color w:val="000000" w:themeColor="text1"/>
          <w:sz w:val="24"/>
          <w:szCs w:val="24"/>
        </w:rPr>
      </w:pPr>
      <w:r w:rsidRPr="00B063DB">
        <w:rPr>
          <w:color w:val="000000" w:themeColor="text1"/>
          <w:sz w:val="24"/>
          <w:szCs w:val="24"/>
        </w:rPr>
        <w:t>P = 5.6 ton</w:t>
      </w:r>
    </w:p>
    <w:p w:rsidR="0061545E" w:rsidRPr="00274882"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b/>
          <w:i/>
          <w:color w:val="000000" w:themeColor="text1"/>
          <w:sz w:val="24"/>
          <w:szCs w:val="24"/>
        </w:rPr>
      </w:pPr>
      <w:r w:rsidRPr="00274882">
        <w:rPr>
          <w:rFonts w:ascii="Times New Roman" w:hAnsi="Times New Roman"/>
          <w:b/>
          <w:color w:val="000000" w:themeColor="text1"/>
          <w:sz w:val="24"/>
          <w:szCs w:val="24"/>
        </w:rPr>
        <w:t xml:space="preserve">Bending moment and Shear force calculation </w:t>
      </w:r>
    </w:p>
    <w:p w:rsidR="0061545E" w:rsidRPr="00B063DB" w:rsidRDefault="0061545E" w:rsidP="00AD5B39">
      <w:pPr>
        <w:pStyle w:val="ListParagraph"/>
        <w:numPr>
          <w:ilvl w:val="0"/>
          <w:numId w:val="8"/>
        </w:numPr>
        <w:tabs>
          <w:tab w:val="left" w:pos="1170"/>
          <w:tab w:val="center" w:pos="4680"/>
        </w:tabs>
        <w:overflowPunct w:val="0"/>
        <w:autoSpaceDE w:val="0"/>
        <w:autoSpaceDN w:val="0"/>
        <w:adjustRightInd w:val="0"/>
        <w:spacing w:after="0"/>
        <w:ind w:hanging="720"/>
        <w:jc w:val="both"/>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 xml:space="preserve">Maximum bending moment occurs at the center and its value being </w:t>
      </w:r>
    </w:p>
    <w:p w:rsidR="0061545E" w:rsidRPr="00B063DB" w:rsidRDefault="0061545E" w:rsidP="007C01E7">
      <w:pPr>
        <w:tabs>
          <w:tab w:val="left" w:pos="1170"/>
          <w:tab w:val="center" w:pos="4680"/>
        </w:tabs>
        <w:spacing w:line="276" w:lineRule="auto"/>
        <w:ind w:left="720" w:hanging="720"/>
        <w:jc w:val="both"/>
        <w:rPr>
          <w:color w:val="000000" w:themeColor="text1"/>
          <w:sz w:val="24"/>
          <w:szCs w:val="24"/>
        </w:rPr>
      </w:pPr>
      <w:r w:rsidRPr="00B063DB">
        <w:rPr>
          <w:color w:val="000000" w:themeColor="text1"/>
          <w:sz w:val="24"/>
          <w:szCs w:val="24"/>
        </w:rPr>
        <w:tab/>
      </w:r>
      <w:r w:rsidRPr="00B063DB">
        <w:rPr>
          <w:color w:val="000000" w:themeColor="text1"/>
          <w:sz w:val="24"/>
          <w:szCs w:val="24"/>
        </w:rPr>
        <w:tab/>
        <w:t>M = (PL)/4 in (N cm)</w:t>
      </w:r>
      <w:r w:rsidRPr="00B063DB">
        <w:rPr>
          <w:color w:val="000000" w:themeColor="text1"/>
          <w:sz w:val="24"/>
          <w:szCs w:val="24"/>
        </w:rPr>
        <w:tab/>
      </w:r>
      <w:r w:rsidRPr="00B063DB">
        <w:rPr>
          <w:color w:val="000000" w:themeColor="text1"/>
          <w:sz w:val="24"/>
          <w:szCs w:val="24"/>
        </w:rPr>
        <w:tab/>
        <w:t>Where L = L</w:t>
      </w:r>
      <w:r w:rsidRPr="00B063DB">
        <w:rPr>
          <w:b/>
          <w:i/>
          <w:color w:val="000000" w:themeColor="text1"/>
          <w:sz w:val="24"/>
          <w:szCs w:val="24"/>
          <w:vertAlign w:val="subscript"/>
        </w:rPr>
        <w:t>ef</w:t>
      </w:r>
    </w:p>
    <w:p w:rsidR="0061545E" w:rsidRPr="00B063DB" w:rsidRDefault="0061545E" w:rsidP="00AD5B39">
      <w:pPr>
        <w:pStyle w:val="ListParagraph"/>
        <w:numPr>
          <w:ilvl w:val="0"/>
          <w:numId w:val="8"/>
        </w:numPr>
        <w:tabs>
          <w:tab w:val="left" w:pos="1170"/>
          <w:tab w:val="center" w:pos="4680"/>
        </w:tabs>
        <w:overflowPunct w:val="0"/>
        <w:autoSpaceDE w:val="0"/>
        <w:autoSpaceDN w:val="0"/>
        <w:adjustRightInd w:val="0"/>
        <w:spacing w:after="0"/>
        <w:ind w:hanging="720"/>
        <w:jc w:val="both"/>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 xml:space="preserve">Maximum shear force occur at support and its value being </w:t>
      </w:r>
    </w:p>
    <w:p w:rsidR="0061545E" w:rsidRPr="00B063DB" w:rsidRDefault="0061545E" w:rsidP="007C01E7">
      <w:pPr>
        <w:tabs>
          <w:tab w:val="left" w:pos="1170"/>
          <w:tab w:val="center" w:pos="4680"/>
        </w:tabs>
        <w:spacing w:line="276" w:lineRule="auto"/>
        <w:ind w:left="720" w:hanging="720"/>
        <w:jc w:val="both"/>
        <w:rPr>
          <w:color w:val="000000" w:themeColor="text1"/>
          <w:sz w:val="24"/>
          <w:szCs w:val="24"/>
        </w:rPr>
      </w:pPr>
      <w:r w:rsidRPr="00B063DB">
        <w:rPr>
          <w:color w:val="000000" w:themeColor="text1"/>
          <w:sz w:val="24"/>
          <w:szCs w:val="24"/>
        </w:rPr>
        <w:tab/>
      </w:r>
      <w:r w:rsidRPr="00B063DB">
        <w:rPr>
          <w:color w:val="000000" w:themeColor="text1"/>
          <w:sz w:val="24"/>
          <w:szCs w:val="24"/>
        </w:rPr>
        <w:tab/>
        <w:t>S = P/2 in (kg)</w:t>
      </w:r>
      <w:r w:rsidRPr="00B063DB">
        <w:rPr>
          <w:color w:val="000000" w:themeColor="text1"/>
          <w:sz w:val="24"/>
          <w:szCs w:val="24"/>
        </w:rPr>
        <w:tab/>
      </w:r>
      <w:r w:rsidRPr="00B063DB">
        <w:rPr>
          <w:color w:val="000000" w:themeColor="text1"/>
          <w:sz w:val="24"/>
          <w:szCs w:val="24"/>
        </w:rPr>
        <w:tab/>
        <w:t>where P = Total proposed load</w:t>
      </w:r>
    </w:p>
    <w:p w:rsidR="0061545E" w:rsidRPr="00B063DB" w:rsidRDefault="0061545E" w:rsidP="00AD5B39">
      <w:pPr>
        <w:pStyle w:val="ListParagraph"/>
        <w:numPr>
          <w:ilvl w:val="0"/>
          <w:numId w:val="8"/>
        </w:numPr>
        <w:tabs>
          <w:tab w:val="left" w:pos="1170"/>
          <w:tab w:val="center" w:pos="4680"/>
        </w:tabs>
        <w:overflowPunct w:val="0"/>
        <w:autoSpaceDE w:val="0"/>
        <w:autoSpaceDN w:val="0"/>
        <w:adjustRightInd w:val="0"/>
        <w:spacing w:after="0"/>
        <w:ind w:hanging="720"/>
        <w:jc w:val="both"/>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 xml:space="preserve">Equating maximum bending moment to moment of resistance </w:t>
      </w:r>
    </w:p>
    <w:p w:rsidR="0061545E" w:rsidRPr="00B063DB" w:rsidRDefault="0061545E" w:rsidP="007C01E7">
      <w:pPr>
        <w:tabs>
          <w:tab w:val="left" w:pos="1170"/>
          <w:tab w:val="center" w:pos="4680"/>
        </w:tabs>
        <w:spacing w:line="276" w:lineRule="auto"/>
        <w:ind w:left="720" w:firstLine="450"/>
        <w:jc w:val="both"/>
        <w:rPr>
          <w:color w:val="000000" w:themeColor="text1"/>
          <w:sz w:val="24"/>
          <w:szCs w:val="24"/>
        </w:rPr>
      </w:pPr>
      <w:r w:rsidRPr="00B063DB">
        <w:rPr>
          <w:color w:val="000000" w:themeColor="text1"/>
          <w:sz w:val="24"/>
          <w:szCs w:val="24"/>
        </w:rPr>
        <w:t>M = Rbd’</w:t>
      </w:r>
      <w:r w:rsidRPr="00B063DB">
        <w:rPr>
          <w:color w:val="000000" w:themeColor="text1"/>
          <w:sz w:val="24"/>
          <w:szCs w:val="24"/>
          <w:vertAlign w:val="superscript"/>
        </w:rPr>
        <w:t xml:space="preserve">2 </w:t>
      </w:r>
      <w:r w:rsidRPr="00B063DB">
        <w:rPr>
          <w:color w:val="000000" w:themeColor="text1"/>
          <w:sz w:val="24"/>
          <w:szCs w:val="24"/>
        </w:rPr>
        <w:tab/>
      </w:r>
      <w:r w:rsidRPr="00B063DB">
        <w:rPr>
          <w:color w:val="000000" w:themeColor="text1"/>
          <w:sz w:val="24"/>
          <w:szCs w:val="24"/>
        </w:rPr>
        <w:tab/>
        <w:t xml:space="preserve">where b = width of slab per meter length </w:t>
      </w:r>
    </w:p>
    <w:p w:rsidR="0061545E" w:rsidRPr="00B063DB" w:rsidRDefault="0061545E" w:rsidP="007C01E7">
      <w:pPr>
        <w:tabs>
          <w:tab w:val="left" w:pos="1170"/>
          <w:tab w:val="center" w:pos="4680"/>
        </w:tabs>
        <w:spacing w:line="276" w:lineRule="auto"/>
        <w:ind w:left="720" w:firstLine="450"/>
        <w:jc w:val="both"/>
        <w:rPr>
          <w:color w:val="000000" w:themeColor="text1"/>
          <w:sz w:val="24"/>
          <w:szCs w:val="24"/>
        </w:rPr>
      </w:pPr>
      <w:r w:rsidRPr="00B063DB">
        <w:rPr>
          <w:color w:val="000000" w:themeColor="text1"/>
          <w:sz w:val="24"/>
          <w:szCs w:val="24"/>
        </w:rPr>
        <w:tab/>
      </w:r>
      <w:r w:rsidRPr="00B063DB">
        <w:rPr>
          <w:color w:val="000000" w:themeColor="text1"/>
          <w:sz w:val="24"/>
          <w:szCs w:val="24"/>
        </w:rPr>
        <w:tab/>
        <w:t xml:space="preserve">R = moment of resistance factor </w:t>
      </w:r>
    </w:p>
    <w:p w:rsidR="0061545E" w:rsidRPr="00B063DB" w:rsidRDefault="0061545E" w:rsidP="007C01E7">
      <w:pPr>
        <w:tabs>
          <w:tab w:val="left" w:pos="1170"/>
          <w:tab w:val="center" w:pos="4680"/>
        </w:tabs>
        <w:spacing w:line="276" w:lineRule="auto"/>
        <w:ind w:left="720" w:firstLine="450"/>
        <w:jc w:val="both"/>
        <w:rPr>
          <w:color w:val="000000" w:themeColor="text1"/>
          <w:sz w:val="24"/>
          <w:szCs w:val="24"/>
        </w:rPr>
      </w:pPr>
      <w:r w:rsidRPr="00B063DB">
        <w:rPr>
          <w:color w:val="000000" w:themeColor="text1"/>
          <w:sz w:val="24"/>
          <w:szCs w:val="24"/>
        </w:rPr>
        <w:t xml:space="preserve">d’ = </w:t>
      </w:r>
      <m:oMath>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M</m:t>
            </m:r>
            <m:r>
              <w:rPr>
                <w:rFonts w:ascii="Cambria Math"/>
                <w:color w:val="000000" w:themeColor="text1"/>
                <w:sz w:val="24"/>
                <w:szCs w:val="24"/>
              </w:rPr>
              <m:t>/(</m:t>
            </m:r>
            <m:r>
              <w:rPr>
                <w:rFonts w:ascii="Cambria Math" w:hAnsi="Cambria Math"/>
                <w:color w:val="000000" w:themeColor="text1"/>
                <w:sz w:val="24"/>
                <w:szCs w:val="24"/>
              </w:rPr>
              <m:t>Rb</m:t>
            </m:r>
            <m:r>
              <w:rPr>
                <w:rFonts w:ascii="Cambria Math"/>
                <w:color w:val="000000" w:themeColor="text1"/>
                <w:sz w:val="24"/>
                <w:szCs w:val="24"/>
              </w:rPr>
              <m:t>)</m:t>
            </m:r>
          </m:e>
        </m:rad>
      </m:oMath>
      <w:r w:rsidRPr="00B063DB">
        <w:rPr>
          <w:color w:val="000000" w:themeColor="text1"/>
          <w:sz w:val="24"/>
          <w:szCs w:val="24"/>
        </w:rPr>
        <w:t xml:space="preserve">&gt; assumed effective depth </w:t>
      </w:r>
    </w:p>
    <w:p w:rsidR="0061545E" w:rsidRPr="00B063DB" w:rsidRDefault="0061545E" w:rsidP="007C01E7">
      <w:pPr>
        <w:spacing w:line="276" w:lineRule="auto"/>
        <w:ind w:left="1170"/>
        <w:rPr>
          <w:color w:val="000000" w:themeColor="text1"/>
          <w:sz w:val="24"/>
          <w:szCs w:val="24"/>
        </w:rPr>
      </w:pPr>
      <w:r w:rsidRPr="00B063DB">
        <w:rPr>
          <w:color w:val="000000" w:themeColor="text1"/>
          <w:sz w:val="24"/>
          <w:szCs w:val="24"/>
        </w:rPr>
        <w:t xml:space="preserve">Then check for effective depth, it should be greater than the assumed effective depth given. </w:t>
      </w:r>
    </w:p>
    <w:p w:rsidR="0061545E" w:rsidRPr="00274882"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i/>
          <w:color w:val="000000" w:themeColor="text1"/>
          <w:sz w:val="24"/>
          <w:szCs w:val="24"/>
        </w:rPr>
      </w:pPr>
      <w:r w:rsidRPr="00274882">
        <w:rPr>
          <w:rFonts w:ascii="Times New Roman" w:hAnsi="Times New Roman"/>
          <w:b/>
          <w:color w:val="000000" w:themeColor="text1"/>
          <w:sz w:val="24"/>
          <w:szCs w:val="24"/>
        </w:rPr>
        <w:t xml:space="preserve">Reinforcement </w:t>
      </w:r>
    </w:p>
    <w:p w:rsidR="0061545E" w:rsidRPr="00B063DB" w:rsidRDefault="0061545E" w:rsidP="00AD5B39">
      <w:pPr>
        <w:pStyle w:val="ListParagraph"/>
        <w:numPr>
          <w:ilvl w:val="0"/>
          <w:numId w:val="8"/>
        </w:numPr>
        <w:tabs>
          <w:tab w:val="left" w:pos="1170"/>
          <w:tab w:val="center" w:pos="4680"/>
        </w:tabs>
        <w:overflowPunct w:val="0"/>
        <w:autoSpaceDE w:val="0"/>
        <w:autoSpaceDN w:val="0"/>
        <w:adjustRightInd w:val="0"/>
        <w:spacing w:after="0"/>
        <w:ind w:hanging="720"/>
        <w:jc w:val="both"/>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 xml:space="preserve"> Main Reinforcement (Area of tensile reinforcement required)</w:t>
      </w:r>
    </w:p>
    <w:p w:rsidR="0061545E" w:rsidRPr="00B063DB" w:rsidRDefault="00AF09B1" w:rsidP="007C01E7">
      <w:pPr>
        <w:spacing w:line="276" w:lineRule="auto"/>
        <w:ind w:left="1170"/>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st</m:t>
              </m:r>
            </m:sub>
          </m:sSub>
          <m:r>
            <w:rPr>
              <w:rFonts w:asci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Jd</m:t>
              </m:r>
              <m:r>
                <w:rPr>
                  <w:rFonts w:ascii="Cambria Math"/>
                  <w:color w:val="000000" w:themeColor="text1"/>
                  <w:sz w:val="24"/>
                  <w:szCs w:val="24"/>
                </w:rPr>
                <m:t>'</m:t>
              </m:r>
              <m:sSub>
                <m:sSubPr>
                  <m:ctrlPr>
                    <w:rPr>
                      <w:rFonts w:ascii="Cambria Math" w:hAnsi="Cambria Math"/>
                      <w:color w:val="000000" w:themeColor="text1"/>
                      <w:sz w:val="24"/>
                      <w:szCs w:val="24"/>
                      <w:vertAlign w:val="subscript"/>
                    </w:rPr>
                  </m:ctrlPr>
                </m:sSubPr>
                <m:e>
                  <m:r>
                    <m:rPr>
                      <m:sty m:val="p"/>
                    </m:rPr>
                    <w:rPr>
                      <w:rFonts w:ascii="Cambria Math"/>
                      <w:color w:val="000000" w:themeColor="text1"/>
                      <w:sz w:val="24"/>
                      <w:szCs w:val="24"/>
                    </w:rPr>
                    <m:t>σ</m:t>
                  </m:r>
                </m:e>
                <m:sub>
                  <m:r>
                    <m:rPr>
                      <m:sty m:val="p"/>
                    </m:rPr>
                    <w:rPr>
                      <w:rFonts w:ascii="Cambria Math"/>
                      <w:color w:val="000000" w:themeColor="text1"/>
                      <w:sz w:val="24"/>
                      <w:szCs w:val="24"/>
                      <w:vertAlign w:val="subscript"/>
                    </w:rPr>
                    <m:t>st</m:t>
                  </m:r>
                </m:sub>
              </m:sSub>
            </m:den>
          </m:f>
        </m:oMath>
      </m:oMathPara>
    </w:p>
    <w:p w:rsidR="0061545E" w:rsidRPr="00B063DB" w:rsidRDefault="0061545E" w:rsidP="007C01E7">
      <w:pPr>
        <w:spacing w:line="276" w:lineRule="auto"/>
        <w:rPr>
          <w:color w:val="000000" w:themeColor="text1"/>
          <w:sz w:val="24"/>
          <w:szCs w:val="24"/>
        </w:rPr>
      </w:pPr>
    </w:p>
    <w:p w:rsidR="0061545E" w:rsidRPr="00B063DB" w:rsidRDefault="0061545E" w:rsidP="007C01E7">
      <w:pPr>
        <w:tabs>
          <w:tab w:val="left" w:pos="1320"/>
        </w:tabs>
        <w:spacing w:line="276" w:lineRule="auto"/>
        <w:rPr>
          <w:color w:val="000000" w:themeColor="text1"/>
          <w:sz w:val="24"/>
          <w:szCs w:val="24"/>
        </w:rPr>
      </w:pP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t>Where A</w:t>
      </w:r>
      <w:r w:rsidRPr="00B063DB">
        <w:rPr>
          <w:color w:val="000000" w:themeColor="text1"/>
          <w:sz w:val="24"/>
          <w:szCs w:val="24"/>
          <w:vertAlign w:val="subscript"/>
        </w:rPr>
        <w:t>st</w:t>
      </w:r>
      <w:r w:rsidRPr="00B063DB">
        <w:rPr>
          <w:color w:val="000000" w:themeColor="text1"/>
          <w:sz w:val="24"/>
          <w:szCs w:val="24"/>
        </w:rPr>
        <w:t xml:space="preserve"> = area of steel required </w:t>
      </w:r>
    </w:p>
    <w:p w:rsidR="0061545E" w:rsidRPr="00B063DB" w:rsidRDefault="0061545E" w:rsidP="007C01E7">
      <w:pPr>
        <w:tabs>
          <w:tab w:val="left" w:pos="1320"/>
        </w:tabs>
        <w:spacing w:line="276" w:lineRule="auto"/>
        <w:rPr>
          <w:color w:val="000000" w:themeColor="text1"/>
          <w:sz w:val="24"/>
          <w:szCs w:val="24"/>
        </w:rPr>
      </w:pP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r>
      <w:r w:rsidRPr="00B063DB">
        <w:rPr>
          <w:color w:val="000000" w:themeColor="text1"/>
          <w:sz w:val="24"/>
          <w:szCs w:val="24"/>
        </w:rPr>
        <w:tab/>
        <w:t>σ</w:t>
      </w:r>
      <w:r w:rsidRPr="00B063DB">
        <w:rPr>
          <w:color w:val="000000" w:themeColor="text1"/>
          <w:sz w:val="24"/>
          <w:szCs w:val="24"/>
          <w:vertAlign w:val="subscript"/>
        </w:rPr>
        <w:t>st</w:t>
      </w:r>
      <w:r w:rsidRPr="00B063DB">
        <w:rPr>
          <w:color w:val="000000" w:themeColor="text1"/>
          <w:sz w:val="24"/>
          <w:szCs w:val="24"/>
        </w:rPr>
        <w:t xml:space="preserve">= allowable stress of steel </w:t>
      </w:r>
    </w:p>
    <w:p w:rsidR="0061545E" w:rsidRPr="00B063DB" w:rsidRDefault="0061545E" w:rsidP="007C01E7">
      <w:pPr>
        <w:tabs>
          <w:tab w:val="left" w:pos="1170"/>
          <w:tab w:val="center" w:pos="4680"/>
        </w:tabs>
        <w:spacing w:line="276" w:lineRule="auto"/>
        <w:jc w:val="both"/>
        <w:rPr>
          <w:color w:val="000000" w:themeColor="text1"/>
          <w:sz w:val="24"/>
          <w:szCs w:val="24"/>
        </w:rPr>
      </w:pPr>
      <w:r w:rsidRPr="00B063DB">
        <w:rPr>
          <w:color w:val="000000" w:themeColor="text1"/>
          <w:sz w:val="24"/>
          <w:szCs w:val="24"/>
        </w:rPr>
        <w:tab/>
        <w:t>Maximum size of reinforcing bars, ϕ (in cm)</w:t>
      </w:r>
    </w:p>
    <w:p w:rsidR="0061545E" w:rsidRPr="00B063DB" w:rsidRDefault="00590CE5" w:rsidP="007C01E7">
      <w:pPr>
        <w:tabs>
          <w:tab w:val="left" w:pos="1320"/>
        </w:tabs>
        <w:spacing w:line="276" w:lineRule="auto"/>
        <w:ind w:left="1170"/>
        <w:rPr>
          <w:color w:val="000000" w:themeColor="text1"/>
          <w:sz w:val="24"/>
          <w:szCs w:val="24"/>
        </w:rPr>
      </w:pPr>
      <w:r>
        <w:rPr>
          <w:color w:val="000000" w:themeColor="text1"/>
          <w:sz w:val="24"/>
          <w:szCs w:val="24"/>
        </w:rPr>
        <w:t xml:space="preserve">      </w:t>
      </w:r>
      <w:r w:rsidR="0061545E" w:rsidRPr="00B063DB">
        <w:rPr>
          <w:color w:val="000000" w:themeColor="text1"/>
          <w:sz w:val="24"/>
          <w:szCs w:val="24"/>
        </w:rPr>
        <w:t>ϕ= d’/8</w:t>
      </w:r>
      <w:r w:rsidR="0061545E" w:rsidRPr="00B063DB">
        <w:rPr>
          <w:color w:val="000000" w:themeColor="text1"/>
          <w:sz w:val="24"/>
          <w:szCs w:val="24"/>
        </w:rPr>
        <w:tab/>
      </w:r>
      <w:r w:rsidR="0061545E" w:rsidRPr="00B063DB">
        <w:rPr>
          <w:color w:val="000000" w:themeColor="text1"/>
          <w:sz w:val="24"/>
          <w:szCs w:val="24"/>
        </w:rPr>
        <w:tab/>
      </w:r>
      <w:r w:rsidR="0061545E" w:rsidRPr="00B063DB">
        <w:rPr>
          <w:color w:val="000000" w:themeColor="text1"/>
          <w:sz w:val="24"/>
          <w:szCs w:val="24"/>
        </w:rPr>
        <w:tab/>
      </w:r>
      <w:r w:rsidR="0061545E" w:rsidRPr="00B063DB">
        <w:rPr>
          <w:color w:val="000000" w:themeColor="text1"/>
          <w:sz w:val="24"/>
          <w:szCs w:val="24"/>
        </w:rPr>
        <w:tab/>
      </w:r>
      <w:r w:rsidR="0061545E" w:rsidRPr="00B063DB">
        <w:rPr>
          <w:color w:val="000000" w:themeColor="text1"/>
          <w:sz w:val="24"/>
          <w:szCs w:val="24"/>
        </w:rPr>
        <w:tab/>
        <w:t xml:space="preserve">where d’ = effective depth </w:t>
      </w:r>
    </w:p>
    <w:p w:rsidR="0061545E" w:rsidRPr="00B063DB" w:rsidRDefault="0061545E" w:rsidP="007C01E7">
      <w:pPr>
        <w:spacing w:line="276" w:lineRule="auto"/>
        <w:ind w:left="1170"/>
        <w:rPr>
          <w:color w:val="000000" w:themeColor="text1"/>
          <w:sz w:val="24"/>
          <w:szCs w:val="24"/>
        </w:rPr>
      </w:pPr>
      <w:r w:rsidRPr="00B063DB">
        <w:rPr>
          <w:color w:val="000000" w:themeColor="text1"/>
          <w:sz w:val="24"/>
          <w:szCs w:val="24"/>
        </w:rPr>
        <w:t xml:space="preserve">Let use </w:t>
      </w:r>
      <w:r w:rsidR="005A1708" w:rsidRPr="00AF09B1">
        <w:rPr>
          <w:color w:val="000000" w:themeColor="text1"/>
          <w:position w:val="-6"/>
          <w:sz w:val="24"/>
          <w:szCs w:val="24"/>
        </w:rPr>
        <w:pict>
          <v:shape id="_x0000_i1027" type="#_x0000_t75" style="width:490.15pt;height:14.55pt" equationxml="&lt;">
            <v:imagedata r:id="rId19" o:title="" chromakey="white"/>
          </v:shape>
        </w:pict>
      </w:r>
      <w:r w:rsidRPr="00B063DB">
        <w:rPr>
          <w:color w:val="000000" w:themeColor="text1"/>
          <w:sz w:val="24"/>
          <w:szCs w:val="24"/>
        </w:rPr>
        <w:t xml:space="preserve"> mm diameter @ X mm Spacing</w:t>
      </w:r>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m:oMath>
        <m:r>
          <m:rPr>
            <m:sty m:val="p"/>
          </m:rPr>
          <w:rPr>
            <w:rFonts w:ascii="Cambria Math" w:hAnsi="Times New Roman"/>
            <w:color w:val="000000" w:themeColor="text1"/>
            <w:sz w:val="24"/>
            <w:szCs w:val="24"/>
          </w:rPr>
          <m:t>Area of steal=</m:t>
        </m:r>
        <m:f>
          <m:fPr>
            <m:ctrlPr>
              <w:rPr>
                <w:rFonts w:ascii="Cambria Math" w:hAnsi="Times New Roman"/>
                <w:color w:val="000000" w:themeColor="text1"/>
                <w:sz w:val="24"/>
                <w:szCs w:val="24"/>
              </w:rPr>
            </m:ctrlPr>
          </m:fPr>
          <m:num>
            <m:r>
              <m:rPr>
                <m:sty m:val="p"/>
              </m:rPr>
              <w:rPr>
                <w:rFonts w:ascii="Cambria Math" w:hAnsi="Times New Roman"/>
                <w:color w:val="000000" w:themeColor="text1"/>
                <w:sz w:val="24"/>
                <w:szCs w:val="24"/>
              </w:rPr>
              <m:t>π</m:t>
            </m:r>
            <m:sSup>
              <m:sSupPr>
                <m:ctrlPr>
                  <w:rPr>
                    <w:rFonts w:ascii="Cambria Math" w:hAnsi="Times New Roman"/>
                    <w:color w:val="000000" w:themeColor="text1"/>
                    <w:sz w:val="24"/>
                    <w:szCs w:val="24"/>
                  </w:rPr>
                </m:ctrlPr>
              </m:sSupPr>
              <m:e>
                <m:r>
                  <m:rPr>
                    <m:sty m:val="p"/>
                  </m:rPr>
                  <w:rPr>
                    <w:rFonts w:ascii="Cambria Math" w:hAnsi="Cambria Math"/>
                    <w:color w:val="000000" w:themeColor="text1"/>
                    <w:sz w:val="24"/>
                    <w:szCs w:val="24"/>
                  </w:rPr>
                  <m:t>∅</m:t>
                </m:r>
              </m:e>
              <m:sup>
                <m:r>
                  <m:rPr>
                    <m:sty m:val="p"/>
                  </m:rPr>
                  <w:rPr>
                    <w:rFonts w:ascii="Cambria Math" w:hAnsi="Times New Roman"/>
                    <w:color w:val="000000" w:themeColor="text1"/>
                    <w:sz w:val="24"/>
                    <w:szCs w:val="24"/>
                  </w:rPr>
                  <m:t>2</m:t>
                </m:r>
              </m:sup>
            </m:sSup>
          </m:num>
          <m:den>
            <m:r>
              <m:rPr>
                <m:sty m:val="p"/>
              </m:rPr>
              <w:rPr>
                <w:rFonts w:ascii="Cambria Math" w:hAnsi="Times New Roman"/>
                <w:color w:val="000000" w:themeColor="text1"/>
                <w:sz w:val="24"/>
                <w:szCs w:val="24"/>
              </w:rPr>
              <m:t>4</m:t>
            </m:r>
          </m:den>
        </m:f>
        <m:r>
          <m:rPr>
            <m:sty m:val="p"/>
          </m:rPr>
          <w:rPr>
            <w:rFonts w:ascii="Cambria Math" w:hAnsi="Times New Roman"/>
            <w:color w:val="000000" w:themeColor="text1"/>
            <w:sz w:val="24"/>
            <w:szCs w:val="24"/>
          </w:rPr>
          <m:t>……………………………………………………</m:t>
        </m:r>
        <m:r>
          <m:rPr>
            <m:sty m:val="p"/>
          </m:rPr>
          <w:rPr>
            <w:rFonts w:ascii="Cambria Math" w:hAnsi="Times New Roman"/>
            <w:color w:val="000000" w:themeColor="text1"/>
            <w:sz w:val="24"/>
            <w:szCs w:val="24"/>
          </w:rPr>
          <m:t>Eq 1</m:t>
        </m:r>
      </m:oMath>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Number of steel bar per meter width = 1m/X mm……………….………Eq 2</w:t>
      </w:r>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Area of steel per meter width = Eq 1 * Eq 2………………………………Eq 3</w:t>
      </w:r>
    </w:p>
    <w:p w:rsidR="0061545E" w:rsidRPr="00B063DB" w:rsidRDefault="0061545E" w:rsidP="007C01E7">
      <w:pPr>
        <w:spacing w:line="276" w:lineRule="auto"/>
        <w:ind w:left="720"/>
        <w:rPr>
          <w:color w:val="000000" w:themeColor="text1"/>
          <w:sz w:val="24"/>
          <w:szCs w:val="24"/>
        </w:rPr>
      </w:pPr>
      <w:r w:rsidRPr="00B063DB">
        <w:rPr>
          <w:color w:val="000000" w:themeColor="text1"/>
          <w:sz w:val="24"/>
          <w:szCs w:val="24"/>
        </w:rPr>
        <w:t>If the result under Eq.3 is greater than the required area of steel (A</w:t>
      </w:r>
      <w:r w:rsidRPr="00B063DB">
        <w:rPr>
          <w:color w:val="000000" w:themeColor="text1"/>
          <w:sz w:val="24"/>
          <w:szCs w:val="24"/>
          <w:vertAlign w:val="subscript"/>
        </w:rPr>
        <w:t>st</w:t>
      </w:r>
      <w:r w:rsidRPr="00B063DB">
        <w:rPr>
          <w:color w:val="000000" w:themeColor="text1"/>
          <w:sz w:val="24"/>
          <w:szCs w:val="24"/>
        </w:rPr>
        <w:t>), then it is accepted.</w:t>
      </w:r>
    </w:p>
    <w:p w:rsidR="0061545E" w:rsidRPr="00B063DB" w:rsidRDefault="0061545E" w:rsidP="007C01E7">
      <w:pPr>
        <w:spacing w:line="276" w:lineRule="auto"/>
        <w:ind w:left="720"/>
        <w:rPr>
          <w:color w:val="000000" w:themeColor="text1"/>
          <w:sz w:val="24"/>
          <w:szCs w:val="24"/>
        </w:rPr>
      </w:pPr>
      <w:r w:rsidRPr="00B063DB">
        <w:rPr>
          <w:color w:val="000000" w:themeColor="text1"/>
          <w:sz w:val="24"/>
          <w:szCs w:val="24"/>
        </w:rPr>
        <w:t>Hence provid</w:t>
      </w:r>
      <w:r w:rsidR="00590CE5">
        <w:rPr>
          <w:color w:val="000000" w:themeColor="text1"/>
          <w:sz w:val="24"/>
          <w:szCs w:val="24"/>
        </w:rPr>
        <w:t xml:space="preserve">e d. </w:t>
      </w:r>
      <w:r w:rsidR="005A1708" w:rsidRPr="00AF09B1">
        <w:rPr>
          <w:color w:val="000000" w:themeColor="text1"/>
          <w:position w:val="-6"/>
          <w:sz w:val="24"/>
          <w:szCs w:val="24"/>
        </w:rPr>
        <w:pict>
          <v:shape id="_x0000_i1028" type="#_x0000_t75" style="width:7.6pt;height:14.55pt" equationxml="&lt;">
            <v:imagedata r:id="rId20" o:title="" chromakey="white"/>
          </v:shape>
        </w:pict>
      </w:r>
      <w:r w:rsidRPr="00B063DB">
        <w:rPr>
          <w:color w:val="000000" w:themeColor="text1"/>
          <w:sz w:val="24"/>
          <w:szCs w:val="24"/>
        </w:rPr>
        <w:t>mm diamete</w:t>
      </w:r>
      <w:r w:rsidR="00FB0A5E">
        <w:rPr>
          <w:color w:val="000000" w:themeColor="text1"/>
          <w:sz w:val="24"/>
          <w:szCs w:val="24"/>
        </w:rPr>
        <w:t>r as main bar @ X mm c/c along 1</w:t>
      </w:r>
      <w:r w:rsidRPr="00B063DB">
        <w:rPr>
          <w:color w:val="000000" w:themeColor="text1"/>
          <w:sz w:val="24"/>
          <w:szCs w:val="24"/>
        </w:rPr>
        <w:t xml:space="preserve">.2m span. </w:t>
      </w:r>
    </w:p>
    <w:p w:rsidR="0061545E" w:rsidRPr="00B063DB" w:rsidRDefault="0061545E" w:rsidP="007C01E7">
      <w:pPr>
        <w:spacing w:line="276" w:lineRule="auto"/>
        <w:ind w:left="720"/>
        <w:rPr>
          <w:color w:val="000000" w:themeColor="text1"/>
          <w:sz w:val="24"/>
          <w:szCs w:val="24"/>
        </w:rPr>
      </w:pPr>
      <w:r w:rsidRPr="00B063DB">
        <w:rPr>
          <w:color w:val="000000" w:themeColor="text1"/>
          <w:sz w:val="24"/>
          <w:szCs w:val="24"/>
        </w:rPr>
        <w:t xml:space="preserve">Alternate bar shall be bent up at distance of 0.1L from support. </w:t>
      </w:r>
    </w:p>
    <w:p w:rsidR="0061545E" w:rsidRPr="00B063DB" w:rsidRDefault="0061545E" w:rsidP="00AD5B39">
      <w:pPr>
        <w:pStyle w:val="ListParagraph"/>
        <w:numPr>
          <w:ilvl w:val="0"/>
          <w:numId w:val="8"/>
        </w:numPr>
        <w:tabs>
          <w:tab w:val="left" w:pos="1170"/>
          <w:tab w:val="center" w:pos="4680"/>
        </w:tabs>
        <w:overflowPunct w:val="0"/>
        <w:autoSpaceDE w:val="0"/>
        <w:autoSpaceDN w:val="0"/>
        <w:adjustRightInd w:val="0"/>
        <w:spacing w:after="0"/>
        <w:ind w:hanging="720"/>
        <w:jc w:val="both"/>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Distribution Reinforcement</w:t>
      </w:r>
    </w:p>
    <w:p w:rsidR="0061545E" w:rsidRPr="00B063DB" w:rsidRDefault="0061545E" w:rsidP="007C01E7">
      <w:pPr>
        <w:tabs>
          <w:tab w:val="left" w:pos="1170"/>
          <w:tab w:val="center" w:pos="4680"/>
        </w:tabs>
        <w:spacing w:line="276" w:lineRule="auto"/>
        <w:ind w:left="1170"/>
        <w:jc w:val="both"/>
        <w:rPr>
          <w:color w:val="000000" w:themeColor="text1"/>
          <w:sz w:val="24"/>
          <w:szCs w:val="24"/>
          <w:vertAlign w:val="subscript"/>
        </w:rPr>
      </w:pPr>
      <w:r w:rsidRPr="00B063DB">
        <w:rPr>
          <w:color w:val="000000" w:themeColor="text1"/>
          <w:sz w:val="24"/>
          <w:szCs w:val="24"/>
        </w:rPr>
        <w:t>Area of distribution steel required = 20% of A</w:t>
      </w:r>
      <w:r w:rsidRPr="00B063DB">
        <w:rPr>
          <w:color w:val="000000" w:themeColor="text1"/>
          <w:sz w:val="24"/>
          <w:szCs w:val="24"/>
          <w:vertAlign w:val="subscript"/>
        </w:rPr>
        <w:t>st</w:t>
      </w:r>
    </w:p>
    <w:p w:rsidR="0061545E" w:rsidRPr="00B063DB" w:rsidRDefault="0061545E" w:rsidP="007C01E7">
      <w:pPr>
        <w:spacing w:line="276" w:lineRule="auto"/>
        <w:ind w:left="1170"/>
        <w:rPr>
          <w:color w:val="000000" w:themeColor="text1"/>
          <w:sz w:val="24"/>
          <w:szCs w:val="24"/>
        </w:rPr>
      </w:pPr>
      <w:r w:rsidRPr="00B063DB">
        <w:rPr>
          <w:color w:val="000000" w:themeColor="text1"/>
          <w:sz w:val="24"/>
          <w:szCs w:val="24"/>
        </w:rPr>
        <w:lastRenderedPageBreak/>
        <w:t xml:space="preserve">Let us use   </w:t>
      </w:r>
      <w:r w:rsidR="005A1708" w:rsidRPr="00AF09B1">
        <w:rPr>
          <w:color w:val="000000" w:themeColor="text1"/>
          <w:position w:val="-6"/>
          <w:sz w:val="24"/>
          <w:szCs w:val="24"/>
        </w:rPr>
        <w:pict>
          <v:shape id="_x0000_i1029" type="#_x0000_t75" style="width:490.15pt;height:14.55pt" equationxml="&lt;">
            <v:imagedata r:id="rId19" o:title="" chromakey="white"/>
          </v:shape>
        </w:pict>
      </w:r>
      <w:r w:rsidR="005A1708" w:rsidRPr="00AF09B1">
        <w:rPr>
          <w:color w:val="000000" w:themeColor="text1"/>
          <w:position w:val="-6"/>
          <w:sz w:val="24"/>
          <w:szCs w:val="24"/>
        </w:rPr>
        <w:pict>
          <v:shape id="_x0000_i1030" type="#_x0000_t75" style="width:7.6pt;height:14.55pt" equationxml="&lt;">
            <v:imagedata r:id="rId20" o:title="" chromakey="white"/>
          </v:shape>
        </w:pict>
      </w:r>
      <w:r w:rsidRPr="00B063DB">
        <w:rPr>
          <w:color w:val="000000" w:themeColor="text1"/>
          <w:sz w:val="24"/>
          <w:szCs w:val="24"/>
        </w:rPr>
        <w:t>mm diameter @ X mm Spacing</w:t>
      </w:r>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m:oMath>
        <m:r>
          <m:rPr>
            <m:sty m:val="p"/>
          </m:rPr>
          <w:rPr>
            <w:rFonts w:ascii="Cambria Math" w:hAnsi="Times New Roman"/>
            <w:color w:val="000000" w:themeColor="text1"/>
            <w:sz w:val="24"/>
            <w:szCs w:val="24"/>
          </w:rPr>
          <m:t>Area of steal=</m:t>
        </m:r>
        <m:f>
          <m:fPr>
            <m:ctrlPr>
              <w:rPr>
                <w:rFonts w:ascii="Cambria Math" w:hAnsi="Times New Roman"/>
                <w:color w:val="000000" w:themeColor="text1"/>
                <w:sz w:val="24"/>
                <w:szCs w:val="24"/>
              </w:rPr>
            </m:ctrlPr>
          </m:fPr>
          <m:num>
            <m:r>
              <m:rPr>
                <m:sty m:val="p"/>
              </m:rPr>
              <w:rPr>
                <w:rFonts w:ascii="Cambria Math" w:hAnsi="Times New Roman"/>
                <w:color w:val="000000" w:themeColor="text1"/>
                <w:sz w:val="24"/>
                <w:szCs w:val="24"/>
              </w:rPr>
              <m:t>π</m:t>
            </m:r>
            <m:sSup>
              <m:sSupPr>
                <m:ctrlPr>
                  <w:rPr>
                    <w:rFonts w:ascii="Cambria Math" w:hAnsi="Times New Roman"/>
                    <w:color w:val="000000" w:themeColor="text1"/>
                    <w:sz w:val="24"/>
                    <w:szCs w:val="24"/>
                  </w:rPr>
                </m:ctrlPr>
              </m:sSupPr>
              <m:e>
                <m:r>
                  <m:rPr>
                    <m:sty m:val="p"/>
                  </m:rPr>
                  <w:rPr>
                    <w:rFonts w:ascii="Cambria Math" w:hAnsi="Cambria Math"/>
                    <w:color w:val="000000" w:themeColor="text1"/>
                    <w:sz w:val="24"/>
                    <w:szCs w:val="24"/>
                  </w:rPr>
                  <m:t>∅</m:t>
                </m:r>
              </m:e>
              <m:sup>
                <m:r>
                  <m:rPr>
                    <m:sty m:val="p"/>
                  </m:rPr>
                  <w:rPr>
                    <w:rFonts w:ascii="Cambria Math" w:hAnsi="Times New Roman"/>
                    <w:color w:val="000000" w:themeColor="text1"/>
                    <w:sz w:val="24"/>
                    <w:szCs w:val="24"/>
                  </w:rPr>
                  <m:t>2</m:t>
                </m:r>
              </m:sup>
            </m:sSup>
          </m:num>
          <m:den>
            <m:r>
              <m:rPr>
                <m:sty m:val="p"/>
              </m:rPr>
              <w:rPr>
                <w:rFonts w:ascii="Cambria Math" w:hAnsi="Times New Roman"/>
                <w:color w:val="000000" w:themeColor="text1"/>
                <w:sz w:val="24"/>
                <w:szCs w:val="24"/>
              </w:rPr>
              <m:t>4</m:t>
            </m:r>
          </m:den>
        </m:f>
        <m:r>
          <m:rPr>
            <m:sty m:val="p"/>
          </m:rPr>
          <w:rPr>
            <w:rFonts w:ascii="Cambria Math" w:hAnsi="Times New Roman"/>
            <w:color w:val="000000" w:themeColor="text1"/>
            <w:sz w:val="24"/>
            <w:szCs w:val="24"/>
          </w:rPr>
          <m:t>……………………………………………………</m:t>
        </m:r>
        <m:r>
          <m:rPr>
            <m:sty m:val="p"/>
          </m:rPr>
          <w:rPr>
            <w:rFonts w:ascii="Cambria Math" w:hAnsi="Times New Roman"/>
            <w:color w:val="000000" w:themeColor="text1"/>
            <w:sz w:val="24"/>
            <w:szCs w:val="24"/>
          </w:rPr>
          <m:t>Eq 1</m:t>
        </m:r>
      </m:oMath>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Number of steel bar per meter width = 1m/X mm…………………….…Eq 2</w:t>
      </w:r>
    </w:p>
    <w:p w:rsidR="0061545E" w:rsidRPr="00B063DB" w:rsidRDefault="0061545E" w:rsidP="00AD5B39">
      <w:pPr>
        <w:pStyle w:val="ListParagraph"/>
        <w:numPr>
          <w:ilvl w:val="0"/>
          <w:numId w:val="9"/>
        </w:numPr>
        <w:overflowPunct w:val="0"/>
        <w:autoSpaceDE w:val="0"/>
        <w:autoSpaceDN w:val="0"/>
        <w:adjustRightInd w:val="0"/>
        <w:spacing w:after="0"/>
        <w:textAlignment w:val="baseline"/>
        <w:rPr>
          <w:rFonts w:ascii="Times New Roman" w:hAnsi="Times New Roman"/>
          <w:color w:val="000000" w:themeColor="text1"/>
          <w:sz w:val="24"/>
          <w:szCs w:val="24"/>
        </w:rPr>
      </w:pPr>
      <w:r w:rsidRPr="00B063DB">
        <w:rPr>
          <w:rFonts w:ascii="Times New Roman" w:hAnsi="Times New Roman"/>
          <w:color w:val="000000" w:themeColor="text1"/>
          <w:sz w:val="24"/>
          <w:szCs w:val="24"/>
        </w:rPr>
        <w:t>Area of steel per meter width = Eq 1 * Eq 2………………………………Eq 3</w:t>
      </w:r>
    </w:p>
    <w:p w:rsidR="0061545E" w:rsidRPr="00B063DB" w:rsidRDefault="0061545E" w:rsidP="007C01E7">
      <w:pPr>
        <w:spacing w:line="276" w:lineRule="auto"/>
        <w:ind w:left="720"/>
        <w:rPr>
          <w:color w:val="000000" w:themeColor="text1"/>
          <w:sz w:val="24"/>
          <w:szCs w:val="24"/>
        </w:rPr>
      </w:pPr>
      <w:r w:rsidRPr="00B063DB">
        <w:rPr>
          <w:color w:val="000000" w:themeColor="text1"/>
          <w:sz w:val="24"/>
          <w:szCs w:val="24"/>
        </w:rPr>
        <w:t>If the result under Eq.3 is greater than the required area of steel (A</w:t>
      </w:r>
      <w:r w:rsidRPr="00B063DB">
        <w:rPr>
          <w:color w:val="000000" w:themeColor="text1"/>
          <w:sz w:val="24"/>
          <w:szCs w:val="24"/>
          <w:vertAlign w:val="subscript"/>
        </w:rPr>
        <w:t>st</w:t>
      </w:r>
      <w:r w:rsidRPr="00B063DB">
        <w:rPr>
          <w:color w:val="000000" w:themeColor="text1"/>
          <w:sz w:val="24"/>
          <w:szCs w:val="24"/>
        </w:rPr>
        <w:t>), then it is accepted.</w:t>
      </w:r>
    </w:p>
    <w:p w:rsidR="0061545E" w:rsidRPr="00B063DB" w:rsidRDefault="0061545E" w:rsidP="007C01E7">
      <w:pPr>
        <w:spacing w:line="276" w:lineRule="auto"/>
        <w:ind w:left="720"/>
        <w:rPr>
          <w:color w:val="000000" w:themeColor="text1"/>
          <w:sz w:val="24"/>
          <w:szCs w:val="24"/>
        </w:rPr>
      </w:pPr>
      <w:r w:rsidRPr="00B063DB">
        <w:rPr>
          <w:color w:val="000000" w:themeColor="text1"/>
          <w:sz w:val="24"/>
          <w:szCs w:val="24"/>
        </w:rPr>
        <w:t xml:space="preserve">Hence provide  </w:t>
      </w:r>
      <w:r w:rsidR="005A1708" w:rsidRPr="00AF09B1">
        <w:rPr>
          <w:color w:val="000000" w:themeColor="text1"/>
          <w:position w:val="-6"/>
          <w:sz w:val="24"/>
          <w:szCs w:val="24"/>
        </w:rPr>
        <w:pict>
          <v:shape id="_x0000_i1031" type="#_x0000_t75" style="width:7.6pt;height:14.55pt" equationxml="&lt;">
            <v:imagedata r:id="rId20" o:title="" chromakey="white"/>
          </v:shape>
        </w:pict>
      </w:r>
      <w:r w:rsidRPr="00B063DB">
        <w:rPr>
          <w:color w:val="000000" w:themeColor="text1"/>
          <w:sz w:val="24"/>
          <w:szCs w:val="24"/>
        </w:rPr>
        <w:t xml:space="preserve"> mm diameter mild steel bar @ X mm c/c at right angle to the main reinforcement. </w:t>
      </w:r>
    </w:p>
    <w:p w:rsidR="0061545E" w:rsidRPr="00B063DB"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b/>
          <w:i/>
          <w:color w:val="000000" w:themeColor="text1"/>
          <w:sz w:val="24"/>
          <w:szCs w:val="24"/>
        </w:rPr>
      </w:pPr>
      <w:r w:rsidRPr="00B063DB">
        <w:rPr>
          <w:rFonts w:ascii="Times New Roman" w:hAnsi="Times New Roman"/>
          <w:b/>
          <w:color w:val="000000" w:themeColor="text1"/>
          <w:sz w:val="24"/>
          <w:szCs w:val="24"/>
        </w:rPr>
        <w:t xml:space="preserve">Check for Shear </w:t>
      </w:r>
    </w:p>
    <w:p w:rsidR="0061545E" w:rsidRPr="00B063DB" w:rsidRDefault="0061545E" w:rsidP="007C01E7">
      <w:pPr>
        <w:tabs>
          <w:tab w:val="center" w:pos="4680"/>
        </w:tabs>
        <w:spacing w:line="276" w:lineRule="auto"/>
        <w:ind w:left="720"/>
        <w:jc w:val="both"/>
        <w:rPr>
          <w:color w:val="000000" w:themeColor="text1"/>
          <w:sz w:val="24"/>
          <w:szCs w:val="24"/>
        </w:rPr>
      </w:pPr>
      <w:r w:rsidRPr="00B063DB">
        <w:rPr>
          <w:color w:val="000000" w:themeColor="text1"/>
          <w:sz w:val="24"/>
          <w:szCs w:val="24"/>
        </w:rPr>
        <w:t>Nominal shear stress = V/ (bjd) ≤ Ԏ</w:t>
      </w:r>
      <w:r w:rsidRPr="00B063DB">
        <w:rPr>
          <w:color w:val="000000" w:themeColor="text1"/>
          <w:sz w:val="24"/>
          <w:szCs w:val="24"/>
          <w:vertAlign w:val="subscript"/>
        </w:rPr>
        <w:t xml:space="preserve">a </w:t>
      </w:r>
      <w:r w:rsidRPr="00B063DB">
        <w:rPr>
          <w:color w:val="000000" w:themeColor="text1"/>
          <w:sz w:val="24"/>
          <w:szCs w:val="24"/>
        </w:rPr>
        <w:t xml:space="preserve">(Shear) </w:t>
      </w:r>
    </w:p>
    <w:p w:rsidR="0061545E" w:rsidRPr="00B063DB" w:rsidRDefault="0061545E" w:rsidP="007C01E7">
      <w:pPr>
        <w:tabs>
          <w:tab w:val="left" w:pos="720"/>
          <w:tab w:val="left" w:pos="1260"/>
          <w:tab w:val="center" w:pos="4680"/>
        </w:tabs>
        <w:spacing w:line="276" w:lineRule="auto"/>
        <w:ind w:left="720"/>
        <w:jc w:val="both"/>
        <w:rPr>
          <w:color w:val="000000" w:themeColor="text1"/>
          <w:sz w:val="24"/>
          <w:szCs w:val="24"/>
        </w:rPr>
      </w:pPr>
      <w:r w:rsidRPr="00B063DB">
        <w:rPr>
          <w:color w:val="000000" w:themeColor="text1"/>
          <w:sz w:val="24"/>
          <w:szCs w:val="24"/>
        </w:rPr>
        <w:t>If nominal shear stress ≤ Ԏ</w:t>
      </w:r>
      <w:r w:rsidRPr="00B063DB">
        <w:rPr>
          <w:color w:val="000000" w:themeColor="text1"/>
          <w:sz w:val="24"/>
          <w:szCs w:val="24"/>
          <w:vertAlign w:val="subscript"/>
        </w:rPr>
        <w:t xml:space="preserve">a </w:t>
      </w:r>
      <w:r w:rsidRPr="00B063DB">
        <w:rPr>
          <w:color w:val="000000" w:themeColor="text1"/>
          <w:sz w:val="24"/>
          <w:szCs w:val="24"/>
        </w:rPr>
        <w:t>(Shear) then it is Ok!</w:t>
      </w:r>
    </w:p>
    <w:p w:rsidR="0061545E" w:rsidRPr="00B063DB" w:rsidRDefault="0061545E" w:rsidP="00AD5B39">
      <w:pPr>
        <w:pStyle w:val="ListParagraph"/>
        <w:numPr>
          <w:ilvl w:val="0"/>
          <w:numId w:val="11"/>
        </w:numPr>
        <w:overflowPunct w:val="0"/>
        <w:autoSpaceDE w:val="0"/>
        <w:autoSpaceDN w:val="0"/>
        <w:adjustRightInd w:val="0"/>
        <w:spacing w:before="120" w:after="120"/>
        <w:textAlignment w:val="baseline"/>
        <w:rPr>
          <w:rFonts w:ascii="Times New Roman" w:hAnsi="Times New Roman"/>
          <w:b/>
          <w:i/>
          <w:color w:val="000000" w:themeColor="text1"/>
          <w:sz w:val="24"/>
          <w:szCs w:val="24"/>
        </w:rPr>
      </w:pPr>
      <w:r w:rsidRPr="00B063DB">
        <w:rPr>
          <w:rFonts w:ascii="Times New Roman" w:hAnsi="Times New Roman"/>
          <w:b/>
          <w:color w:val="000000" w:themeColor="text1"/>
          <w:sz w:val="24"/>
          <w:szCs w:val="24"/>
        </w:rPr>
        <w:t xml:space="preserve">Foundation </w:t>
      </w:r>
    </w:p>
    <w:p w:rsidR="0061545E" w:rsidRPr="0000015B" w:rsidRDefault="0061545E" w:rsidP="004B2AA0">
      <w:pPr>
        <w:spacing w:line="276" w:lineRule="auto"/>
        <w:jc w:val="both"/>
        <w:rPr>
          <w:sz w:val="24"/>
          <w:szCs w:val="24"/>
        </w:rPr>
      </w:pPr>
      <w:r w:rsidRPr="0000015B">
        <w:rPr>
          <w:sz w:val="24"/>
          <w:szCs w:val="24"/>
        </w:rPr>
        <w:t>Assume width of the road = Wr</w:t>
      </w:r>
    </w:p>
    <w:p w:rsidR="0061545E" w:rsidRPr="0000015B" w:rsidRDefault="0061545E" w:rsidP="004B2AA0">
      <w:pPr>
        <w:spacing w:line="276" w:lineRule="auto"/>
        <w:jc w:val="both"/>
        <w:rPr>
          <w:sz w:val="24"/>
          <w:szCs w:val="24"/>
        </w:rPr>
      </w:pPr>
      <w:r w:rsidRPr="0000015B">
        <w:rPr>
          <w:sz w:val="24"/>
          <w:szCs w:val="24"/>
        </w:rPr>
        <w:t>Wheal axle spacing = 1.75m</w:t>
      </w:r>
    </w:p>
    <w:p w:rsidR="0061545E" w:rsidRPr="0000015B" w:rsidRDefault="0061545E" w:rsidP="004B2AA0">
      <w:pPr>
        <w:spacing w:line="276" w:lineRule="auto"/>
        <w:jc w:val="both"/>
        <w:rPr>
          <w:sz w:val="24"/>
          <w:szCs w:val="24"/>
        </w:rPr>
      </w:pPr>
      <w:r w:rsidRPr="0000015B">
        <w:rPr>
          <w:sz w:val="24"/>
          <w:szCs w:val="24"/>
        </w:rPr>
        <w:t>Unit weight for concrete = 2.4 t/m</w:t>
      </w:r>
      <w:r w:rsidRPr="0000015B">
        <w:rPr>
          <w:sz w:val="24"/>
          <w:szCs w:val="24"/>
          <w:vertAlign w:val="superscript"/>
        </w:rPr>
        <w:t>3</w:t>
      </w:r>
    </w:p>
    <w:p w:rsidR="0061545E" w:rsidRPr="0000015B" w:rsidRDefault="0061545E" w:rsidP="004B2AA0">
      <w:pPr>
        <w:spacing w:line="276" w:lineRule="auto"/>
        <w:jc w:val="both"/>
        <w:rPr>
          <w:sz w:val="24"/>
          <w:szCs w:val="24"/>
          <w:vertAlign w:val="superscript"/>
        </w:rPr>
      </w:pPr>
      <w:r w:rsidRPr="0000015B">
        <w:rPr>
          <w:sz w:val="24"/>
          <w:szCs w:val="24"/>
        </w:rPr>
        <w:t>Unit weight for masonry = 2.1 t/m</w:t>
      </w:r>
      <w:r w:rsidRPr="0000015B">
        <w:rPr>
          <w:sz w:val="24"/>
          <w:szCs w:val="24"/>
          <w:vertAlign w:val="superscript"/>
        </w:rPr>
        <w:t>3</w:t>
      </w:r>
    </w:p>
    <w:p w:rsidR="0061545E" w:rsidRPr="0000015B" w:rsidRDefault="0061545E" w:rsidP="004B2AA0">
      <w:pPr>
        <w:spacing w:before="120" w:line="276" w:lineRule="auto"/>
        <w:jc w:val="both"/>
        <w:rPr>
          <w:b/>
          <w:sz w:val="24"/>
          <w:szCs w:val="24"/>
        </w:rPr>
      </w:pPr>
      <w:r w:rsidRPr="0000015B">
        <w:rPr>
          <w:b/>
          <w:sz w:val="24"/>
          <w:szCs w:val="24"/>
        </w:rPr>
        <w:t>Area to be stressed, A</w:t>
      </w:r>
      <w:r w:rsidRPr="0000015B">
        <w:rPr>
          <w:b/>
          <w:sz w:val="24"/>
          <w:szCs w:val="24"/>
          <w:vertAlign w:val="subscript"/>
        </w:rPr>
        <w:t>f</w:t>
      </w:r>
    </w:p>
    <w:p w:rsidR="0061545E" w:rsidRPr="0000015B" w:rsidRDefault="00AF09B1" w:rsidP="004B2AA0">
      <w:pPr>
        <w:spacing w:line="276" w:lineRule="auto"/>
        <w:ind w:left="720"/>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f</m:t>
            </m:r>
          </m:sub>
        </m:sSub>
        <m:r>
          <w:rPr>
            <w:rFonts w:ascii="Cambria Math"/>
            <w:sz w:val="24"/>
            <w:szCs w:val="24"/>
          </w:rPr>
          <m:t>={</m:t>
        </m:r>
        <m:r>
          <w:rPr>
            <w:rFonts w:ascii="Cambria Math" w:hAnsi="Cambria Math"/>
            <w:sz w:val="24"/>
            <w:szCs w:val="24"/>
          </w:rPr>
          <m:t>C</m:t>
        </m:r>
        <m:r>
          <w:rPr>
            <w:rFonts w:ascii="Cambria Math"/>
            <w:sz w:val="24"/>
            <w:szCs w:val="24"/>
          </w:rPr>
          <m:t>+</m:t>
        </m:r>
        <m:f>
          <m:fPr>
            <m:ctrlPr>
              <w:rPr>
                <w:rFonts w:ascii="Cambria Math" w:hAnsi="Cambria Math"/>
                <w:sz w:val="24"/>
                <w:szCs w:val="24"/>
              </w:rPr>
            </m:ctrlPr>
          </m:fPr>
          <m:num>
            <m:r>
              <m:rPr>
                <m:sty m:val="p"/>
              </m:rPr>
              <w:rPr>
                <w:rFonts w:ascii="Cambria Math"/>
                <w:sz w:val="24"/>
                <w:szCs w:val="24"/>
              </w:rPr>
              <m:t>W</m:t>
            </m:r>
          </m:num>
          <m:den>
            <m:r>
              <m:rPr>
                <m:sty m:val="p"/>
              </m:rPr>
              <w:rPr>
                <w:rFonts w:ascii="Cambria Math"/>
                <w:sz w:val="24"/>
                <w:szCs w:val="24"/>
              </w:rPr>
              <m:t>2</m:t>
            </m:r>
          </m:den>
        </m:f>
        <m:r>
          <m:rPr>
            <m:sty m:val="p"/>
          </m:rPr>
          <w:rPr>
            <w:rFonts w:ascii="Cambria Math"/>
            <w:sz w:val="24"/>
            <w:szCs w:val="24"/>
          </w:rPr>
          <m:t xml:space="preserve"> }</m:t>
        </m:r>
        <m:r>
          <m:rPr>
            <m:sty m:val="p"/>
          </m:rPr>
          <w:rPr>
            <w:rFonts w:ascii="Cambria Math" w:hAnsi="Cambria Math"/>
            <w:sz w:val="24"/>
            <w:szCs w:val="24"/>
          </w:rPr>
          <m:t>*</m:t>
        </m:r>
        <m:r>
          <m:rPr>
            <m:sty m:val="p"/>
          </m:rPr>
          <w:rPr>
            <w:rFonts w:ascii="Cambria Math"/>
            <w:sz w:val="24"/>
            <w:szCs w:val="24"/>
          </w:rPr>
          <m:t>2a</m:t>
        </m:r>
      </m:oMath>
      <w:r w:rsidR="0061545E" w:rsidRPr="0000015B">
        <w:rPr>
          <w:sz w:val="24"/>
          <w:szCs w:val="24"/>
        </w:rPr>
        <w:t xml:space="preserve">Where C = length from the center of tire to edge of the </w:t>
      </w:r>
      <w:r w:rsidR="009C342D">
        <w:rPr>
          <w:sz w:val="24"/>
          <w:szCs w:val="24"/>
        </w:rPr>
        <w:t>s</w:t>
      </w:r>
      <w:r w:rsidR="00FB0A5E">
        <w:rPr>
          <w:sz w:val="24"/>
          <w:szCs w:val="24"/>
        </w:rPr>
        <w:t>l</w:t>
      </w:r>
      <w:r w:rsidR="0061545E" w:rsidRPr="0000015B">
        <w:rPr>
          <w:sz w:val="24"/>
          <w:szCs w:val="24"/>
        </w:rPr>
        <w:t>ab</w:t>
      </w:r>
    </w:p>
    <w:p w:rsidR="0061545E" w:rsidRPr="0000015B" w:rsidRDefault="0061545E" w:rsidP="004B2AA0">
      <w:pPr>
        <w:spacing w:line="276" w:lineRule="auto"/>
        <w:jc w:val="both"/>
        <w:rPr>
          <w:sz w:val="24"/>
          <w:szCs w:val="24"/>
        </w:rPr>
      </w:pPr>
      <w:r w:rsidRPr="0000015B">
        <w:rPr>
          <w:sz w:val="24"/>
          <w:szCs w:val="24"/>
        </w:rPr>
        <w:t>W =spacing between two adjacent tires, t</w:t>
      </w:r>
    </w:p>
    <w:p w:rsidR="0061545E" w:rsidRPr="0000015B" w:rsidRDefault="0061545E" w:rsidP="004B2AA0">
      <w:pPr>
        <w:spacing w:line="276" w:lineRule="auto"/>
        <w:jc w:val="both"/>
        <w:rPr>
          <w:sz w:val="24"/>
          <w:szCs w:val="24"/>
        </w:rPr>
      </w:pPr>
      <w:r w:rsidRPr="0000015B">
        <w:rPr>
          <w:sz w:val="24"/>
          <w:szCs w:val="24"/>
        </w:rPr>
        <w:t>a = the width of foundation walls (one side) that carries the load above them</w:t>
      </w:r>
    </w:p>
    <w:p w:rsidR="0061545E" w:rsidRPr="0000015B" w:rsidRDefault="0061545E" w:rsidP="004B2AA0">
      <w:pPr>
        <w:spacing w:line="276" w:lineRule="auto"/>
        <w:jc w:val="both"/>
        <w:rPr>
          <w:b/>
          <w:sz w:val="24"/>
          <w:szCs w:val="24"/>
        </w:rPr>
      </w:pPr>
      <w:r w:rsidRPr="0000015B">
        <w:rPr>
          <w:b/>
          <w:sz w:val="24"/>
          <w:szCs w:val="24"/>
        </w:rPr>
        <w:t>Loads</w:t>
      </w:r>
    </w:p>
    <w:p w:rsidR="0061545E" w:rsidRPr="0000015B" w:rsidRDefault="0000015B" w:rsidP="004B2AA0">
      <w:pPr>
        <w:spacing w:line="276" w:lineRule="auto"/>
        <w:jc w:val="both"/>
        <w:rPr>
          <w:sz w:val="24"/>
          <w:szCs w:val="24"/>
        </w:rPr>
      </w:pPr>
      <w:r>
        <w:rPr>
          <w:sz w:val="24"/>
          <w:szCs w:val="24"/>
        </w:rPr>
        <w:t>Live loads = I * P</w:t>
      </w:r>
      <w:r>
        <w:rPr>
          <w:sz w:val="24"/>
          <w:szCs w:val="24"/>
        </w:rPr>
        <w:tab/>
      </w:r>
      <w:r>
        <w:rPr>
          <w:sz w:val="24"/>
          <w:szCs w:val="24"/>
        </w:rPr>
        <w:tab/>
      </w:r>
      <w:r w:rsidR="0061545E" w:rsidRPr="0000015B">
        <w:rPr>
          <w:sz w:val="24"/>
          <w:szCs w:val="24"/>
        </w:rPr>
        <w:t>where P = 5.6t</w:t>
      </w:r>
    </w:p>
    <w:p w:rsidR="0061545E" w:rsidRPr="0000015B" w:rsidRDefault="0061545E" w:rsidP="007C01E7">
      <w:pPr>
        <w:spacing w:line="276" w:lineRule="auto"/>
        <w:jc w:val="both"/>
        <w:rPr>
          <w:sz w:val="24"/>
          <w:szCs w:val="24"/>
        </w:rPr>
      </w:pPr>
      <w:r w:rsidRPr="0000015B">
        <w:rPr>
          <w:sz w:val="24"/>
          <w:szCs w:val="24"/>
        </w:rPr>
        <w:t>Dead load = Slab weight + Wall weight</w:t>
      </w:r>
    </w:p>
    <w:p w:rsidR="0061545E" w:rsidRPr="0000015B" w:rsidRDefault="0061545E" w:rsidP="007C01E7">
      <w:pPr>
        <w:spacing w:line="276" w:lineRule="auto"/>
        <w:ind w:left="2160" w:hanging="1440"/>
        <w:jc w:val="both"/>
        <w:rPr>
          <w:sz w:val="24"/>
          <w:szCs w:val="24"/>
        </w:rPr>
      </w:pPr>
      <w:r w:rsidRPr="0000015B">
        <w:rPr>
          <w:sz w:val="24"/>
          <w:szCs w:val="24"/>
        </w:rPr>
        <w:t>Slab weight = width of slab * thickness of slab * half of slab length * unit weight of material</w:t>
      </w:r>
    </w:p>
    <w:p w:rsidR="0061545E" w:rsidRPr="0000015B" w:rsidRDefault="0061545E" w:rsidP="007C01E7">
      <w:pPr>
        <w:spacing w:line="276" w:lineRule="auto"/>
        <w:ind w:left="2160" w:hanging="1440"/>
        <w:jc w:val="both"/>
        <w:rPr>
          <w:sz w:val="24"/>
          <w:szCs w:val="24"/>
        </w:rPr>
      </w:pPr>
      <w:r w:rsidRPr="0000015B">
        <w:rPr>
          <w:sz w:val="24"/>
          <w:szCs w:val="24"/>
        </w:rPr>
        <w:t>Wall weight = 2 * foundation wall * unit weight of material</w:t>
      </w:r>
    </w:p>
    <w:p w:rsidR="0061545E" w:rsidRPr="0000015B" w:rsidRDefault="0061545E" w:rsidP="007C01E7">
      <w:pPr>
        <w:spacing w:line="276" w:lineRule="auto"/>
        <w:jc w:val="both"/>
        <w:rPr>
          <w:b/>
          <w:i/>
          <w:sz w:val="24"/>
          <w:szCs w:val="24"/>
        </w:rPr>
      </w:pPr>
      <m:oMathPara>
        <m:oMath>
          <m:r>
            <m:rPr>
              <m:sty m:val="p"/>
            </m:rPr>
            <w:rPr>
              <w:rFonts w:ascii="Cambria Math"/>
              <w:sz w:val="24"/>
              <w:szCs w:val="24"/>
            </w:rPr>
            <m:t xml:space="preserve">Calculated bearing capacity= </m:t>
          </m:r>
          <m:f>
            <m:fPr>
              <m:ctrlPr>
                <w:rPr>
                  <w:rFonts w:ascii="Cambria Math" w:hAnsi="Cambria Math"/>
                  <w:sz w:val="24"/>
                  <w:szCs w:val="24"/>
                </w:rPr>
              </m:ctrlPr>
            </m:fPr>
            <m:num>
              <m:r>
                <m:rPr>
                  <m:sty m:val="p"/>
                </m:rPr>
                <w:rPr>
                  <w:rFonts w:ascii="Cambria Math"/>
                  <w:sz w:val="24"/>
                  <w:szCs w:val="24"/>
                </w:rPr>
                <m:t>Dead load+Live load</m:t>
              </m:r>
            </m:num>
            <m:den>
              <m:r>
                <m:rPr>
                  <m:sty m:val="p"/>
                </m:rPr>
                <w:rPr>
                  <w:rFonts w:ascii="Cambria Math"/>
                  <w:sz w:val="24"/>
                  <w:szCs w:val="24"/>
                </w:rPr>
                <m:t xml:space="preserve">Area to be stressed </m:t>
              </m:r>
            </m:den>
          </m:f>
        </m:oMath>
      </m:oMathPara>
    </w:p>
    <w:p w:rsidR="0061545E" w:rsidRPr="0000015B" w:rsidRDefault="0061545E" w:rsidP="007C01E7">
      <w:pPr>
        <w:spacing w:line="276" w:lineRule="auto"/>
        <w:jc w:val="both"/>
        <w:rPr>
          <w:sz w:val="24"/>
          <w:szCs w:val="24"/>
        </w:rPr>
      </w:pPr>
      <w:r w:rsidRPr="0000015B">
        <w:rPr>
          <w:sz w:val="24"/>
          <w:szCs w:val="24"/>
        </w:rPr>
        <w:t>The allowable bearing capacity for stiff medium clay soil is 10 t/m</w:t>
      </w:r>
      <w:r w:rsidRPr="0000015B">
        <w:rPr>
          <w:sz w:val="24"/>
          <w:szCs w:val="24"/>
          <w:vertAlign w:val="superscript"/>
        </w:rPr>
        <w:t>2</w:t>
      </w:r>
    </w:p>
    <w:p w:rsidR="0061545E" w:rsidRPr="0000015B" w:rsidRDefault="0061545E" w:rsidP="007C01E7">
      <w:pPr>
        <w:spacing w:line="276" w:lineRule="auto"/>
        <w:jc w:val="both"/>
        <w:rPr>
          <w:sz w:val="24"/>
          <w:szCs w:val="24"/>
        </w:rPr>
      </w:pPr>
      <w:r w:rsidRPr="0000015B">
        <w:rPr>
          <w:sz w:val="24"/>
          <w:szCs w:val="24"/>
        </w:rPr>
        <w:t>If allowable bearing capacity ≤ 10 t/m</w:t>
      </w:r>
      <w:r w:rsidRPr="0000015B">
        <w:rPr>
          <w:sz w:val="24"/>
          <w:szCs w:val="24"/>
          <w:vertAlign w:val="superscript"/>
        </w:rPr>
        <w:t>2</w:t>
      </w:r>
      <w:r w:rsidRPr="0000015B">
        <w:rPr>
          <w:sz w:val="24"/>
          <w:szCs w:val="24"/>
        </w:rPr>
        <w:t xml:space="preserve"> ----------------------safe (Ok!)</w:t>
      </w:r>
    </w:p>
    <w:p w:rsidR="0061545E" w:rsidRPr="005B02BF" w:rsidRDefault="0061545E" w:rsidP="007C01E7">
      <w:pPr>
        <w:spacing w:line="276" w:lineRule="auto"/>
        <w:rPr>
          <w:color w:val="FF0000"/>
          <w:sz w:val="24"/>
          <w:szCs w:val="24"/>
          <w:vertAlign w:val="superscript"/>
        </w:rPr>
      </w:pPr>
    </w:p>
    <w:p w:rsidR="00477DEF" w:rsidRPr="00CC1D9D" w:rsidRDefault="004B2533" w:rsidP="00CD229C">
      <w:pPr>
        <w:pStyle w:val="Heading2"/>
        <w:rPr>
          <w:rFonts w:eastAsiaTheme="minorHAnsi"/>
          <w:sz w:val="28"/>
        </w:rPr>
      </w:pPr>
      <w:bookmarkStart w:id="76" w:name="_Toc167478146"/>
      <w:bookmarkEnd w:id="54"/>
      <w:bookmarkEnd w:id="55"/>
      <w:r w:rsidRPr="00CC1D9D">
        <w:rPr>
          <w:rFonts w:eastAsiaTheme="minorHAnsi"/>
          <w:sz w:val="28"/>
        </w:rPr>
        <w:t>Tertiary System Structures</w:t>
      </w:r>
      <w:bookmarkEnd w:id="76"/>
    </w:p>
    <w:p w:rsidR="00274882" w:rsidRPr="00274882" w:rsidRDefault="00274882" w:rsidP="00274882">
      <w:pPr>
        <w:rPr>
          <w:rFonts w:eastAsiaTheme="minorHAnsi"/>
        </w:rPr>
      </w:pPr>
    </w:p>
    <w:p w:rsidR="009C342D" w:rsidRDefault="009C342D" w:rsidP="007C01E7">
      <w:pPr>
        <w:overflowPunct/>
        <w:spacing w:line="276" w:lineRule="auto"/>
        <w:jc w:val="both"/>
        <w:textAlignment w:val="auto"/>
        <w:rPr>
          <w:rFonts w:eastAsiaTheme="minorHAnsi"/>
          <w:sz w:val="24"/>
          <w:szCs w:val="24"/>
        </w:rPr>
      </w:pPr>
      <w:r w:rsidRPr="00074DE1">
        <w:rPr>
          <w:rFonts w:eastAsiaTheme="minorHAnsi"/>
          <w:sz w:val="24"/>
          <w:szCs w:val="24"/>
        </w:rPr>
        <w:t>Tertiary water control structures will comprise simple (reinforced concrete) box structures fitted</w:t>
      </w:r>
      <w:r w:rsidR="00702050">
        <w:rPr>
          <w:rFonts w:eastAsiaTheme="minorHAnsi"/>
          <w:sz w:val="24"/>
          <w:szCs w:val="24"/>
        </w:rPr>
        <w:t xml:space="preserve"> w</w:t>
      </w:r>
      <w:r w:rsidR="00CC1D9D" w:rsidRPr="00074DE1">
        <w:rPr>
          <w:rFonts w:eastAsiaTheme="minorHAnsi"/>
          <w:sz w:val="24"/>
          <w:szCs w:val="24"/>
        </w:rPr>
        <w:t>ith</w:t>
      </w:r>
      <w:r w:rsidRPr="00074DE1">
        <w:rPr>
          <w:rFonts w:eastAsiaTheme="minorHAnsi"/>
          <w:sz w:val="24"/>
          <w:szCs w:val="24"/>
        </w:rPr>
        <w:t xml:space="preserve"> gates to control flows to earthen field channels. The gate width (span) of each tertiary box</w:t>
      </w:r>
      <w:r>
        <w:rPr>
          <w:rFonts w:eastAsiaTheme="minorHAnsi"/>
          <w:sz w:val="24"/>
          <w:szCs w:val="24"/>
        </w:rPr>
        <w:t xml:space="preserve"> </w:t>
      </w:r>
      <w:r w:rsidRPr="00074DE1">
        <w:rPr>
          <w:rFonts w:eastAsiaTheme="minorHAnsi"/>
          <w:sz w:val="24"/>
          <w:szCs w:val="24"/>
        </w:rPr>
        <w:t xml:space="preserve">structure will be proportional to the </w:t>
      </w:r>
      <w:r w:rsidR="00A54C98" w:rsidRPr="00074DE1">
        <w:rPr>
          <w:rFonts w:eastAsiaTheme="minorHAnsi"/>
          <w:sz w:val="24"/>
          <w:szCs w:val="24"/>
        </w:rPr>
        <w:t>off taking</w:t>
      </w:r>
      <w:r w:rsidRPr="00074DE1">
        <w:rPr>
          <w:rFonts w:eastAsiaTheme="minorHAnsi"/>
          <w:sz w:val="24"/>
          <w:szCs w:val="24"/>
        </w:rPr>
        <w:t xml:space="preserve"> discharge. Flow measurement structures are not</w:t>
      </w:r>
      <w:r>
        <w:rPr>
          <w:rFonts w:eastAsiaTheme="minorHAnsi"/>
          <w:sz w:val="24"/>
          <w:szCs w:val="24"/>
        </w:rPr>
        <w:t xml:space="preserve"> </w:t>
      </w:r>
      <w:r w:rsidRPr="00074DE1">
        <w:rPr>
          <w:rFonts w:eastAsiaTheme="minorHAnsi"/>
          <w:sz w:val="24"/>
          <w:szCs w:val="24"/>
        </w:rPr>
        <w:t>envisaged within the tertiary units.</w:t>
      </w:r>
    </w:p>
    <w:p w:rsidR="00702050" w:rsidRPr="00074DE1" w:rsidRDefault="00702050" w:rsidP="007C01E7">
      <w:pPr>
        <w:overflowPunct/>
        <w:spacing w:line="276" w:lineRule="auto"/>
        <w:jc w:val="both"/>
        <w:textAlignment w:val="auto"/>
        <w:rPr>
          <w:rFonts w:eastAsiaTheme="minorHAnsi"/>
          <w:sz w:val="24"/>
          <w:szCs w:val="24"/>
        </w:rPr>
      </w:pPr>
    </w:p>
    <w:p w:rsidR="009C342D" w:rsidRPr="00CC1D9D" w:rsidRDefault="009C342D" w:rsidP="007C01E7">
      <w:pPr>
        <w:pStyle w:val="Heading2"/>
        <w:overflowPunct/>
        <w:spacing w:line="276" w:lineRule="auto"/>
        <w:jc w:val="both"/>
        <w:textAlignment w:val="auto"/>
        <w:rPr>
          <w:rFonts w:eastAsiaTheme="minorHAnsi"/>
          <w:bCs/>
          <w:sz w:val="28"/>
          <w:szCs w:val="24"/>
        </w:rPr>
      </w:pPr>
      <w:r w:rsidRPr="00CC1D9D">
        <w:rPr>
          <w:rFonts w:eastAsiaTheme="minorHAnsi"/>
          <w:sz w:val="28"/>
        </w:rPr>
        <w:lastRenderedPageBreak/>
        <w:t xml:space="preserve"> </w:t>
      </w:r>
      <w:bookmarkStart w:id="77" w:name="_Toc167478147"/>
      <w:r w:rsidRPr="00CC1D9D">
        <w:rPr>
          <w:rFonts w:eastAsiaTheme="minorHAnsi"/>
          <w:sz w:val="28"/>
        </w:rPr>
        <w:t>Gates</w:t>
      </w:r>
      <w:bookmarkEnd w:id="77"/>
      <w:r w:rsidRPr="00CC1D9D">
        <w:rPr>
          <w:rFonts w:eastAsiaTheme="minorHAnsi"/>
          <w:sz w:val="28"/>
        </w:rPr>
        <w:t xml:space="preserve"> </w:t>
      </w:r>
    </w:p>
    <w:p w:rsidR="009C342D" w:rsidRPr="00074DE1" w:rsidRDefault="009C342D" w:rsidP="00702050">
      <w:pPr>
        <w:overflowPunct/>
        <w:spacing w:line="276" w:lineRule="auto"/>
        <w:jc w:val="both"/>
        <w:textAlignment w:val="auto"/>
        <w:rPr>
          <w:rFonts w:eastAsiaTheme="minorHAnsi"/>
          <w:sz w:val="24"/>
          <w:szCs w:val="24"/>
        </w:rPr>
      </w:pPr>
      <w:r w:rsidRPr="00074DE1">
        <w:rPr>
          <w:rFonts w:eastAsiaTheme="minorHAnsi"/>
          <w:sz w:val="24"/>
          <w:szCs w:val="24"/>
        </w:rPr>
        <w:t>To reduce costs</w:t>
      </w:r>
      <w:r>
        <w:rPr>
          <w:rFonts w:eastAsiaTheme="minorHAnsi"/>
          <w:sz w:val="24"/>
          <w:szCs w:val="24"/>
        </w:rPr>
        <w:t>,</w:t>
      </w:r>
      <w:r w:rsidRPr="00074DE1">
        <w:rPr>
          <w:rFonts w:eastAsiaTheme="minorHAnsi"/>
          <w:sz w:val="24"/>
          <w:szCs w:val="24"/>
        </w:rPr>
        <w:t xml:space="preserve"> all gates sizes should be </w:t>
      </w:r>
      <w:r w:rsidR="000F1483" w:rsidRPr="00074DE1">
        <w:rPr>
          <w:rFonts w:eastAsiaTheme="minorHAnsi"/>
          <w:sz w:val="24"/>
          <w:szCs w:val="24"/>
        </w:rPr>
        <w:t>standardized</w:t>
      </w:r>
      <w:r w:rsidRPr="00074DE1">
        <w:rPr>
          <w:rFonts w:eastAsiaTheme="minorHAnsi"/>
          <w:sz w:val="24"/>
          <w:szCs w:val="24"/>
        </w:rPr>
        <w:t>. The following standard widths for cross</w:t>
      </w:r>
      <w:r w:rsidR="00702050">
        <w:rPr>
          <w:rFonts w:eastAsiaTheme="minorHAnsi"/>
          <w:sz w:val="24"/>
          <w:szCs w:val="24"/>
        </w:rPr>
        <w:t xml:space="preserve">  </w:t>
      </w:r>
      <w:r w:rsidRPr="00074DE1">
        <w:rPr>
          <w:rFonts w:eastAsiaTheme="minorHAnsi"/>
          <w:sz w:val="24"/>
          <w:szCs w:val="24"/>
        </w:rPr>
        <w:t>(check) and head (offtake) regulator gates is recommended:</w:t>
      </w:r>
    </w:p>
    <w:p w:rsidR="009C342D" w:rsidRPr="00DE4958" w:rsidRDefault="009C342D" w:rsidP="00AD5B39">
      <w:pPr>
        <w:pStyle w:val="ListParagraph"/>
        <w:numPr>
          <w:ilvl w:val="0"/>
          <w:numId w:val="23"/>
        </w:numPr>
        <w:jc w:val="both"/>
        <w:rPr>
          <w:rFonts w:ascii="Times New Roman" w:eastAsiaTheme="minorHAnsi" w:hAnsi="Times New Roman"/>
          <w:sz w:val="24"/>
          <w:szCs w:val="24"/>
        </w:rPr>
      </w:pPr>
      <w:r w:rsidRPr="00DE4958">
        <w:rPr>
          <w:rFonts w:ascii="Times New Roman" w:eastAsiaTheme="minorHAnsi" w:hAnsi="Times New Roman"/>
          <w:sz w:val="24"/>
          <w:szCs w:val="24"/>
        </w:rPr>
        <w:t>Slide gates (single spindle): 0.25m, 0.30m; 0.35m,</w:t>
      </w:r>
      <w:r w:rsidR="00A54C98">
        <w:rPr>
          <w:rFonts w:ascii="Times New Roman" w:eastAsiaTheme="minorHAnsi" w:hAnsi="Times New Roman"/>
          <w:sz w:val="24"/>
          <w:szCs w:val="24"/>
        </w:rPr>
        <w:t>.</w:t>
      </w:r>
    </w:p>
    <w:p w:rsidR="009C342D" w:rsidRPr="00702050" w:rsidRDefault="009C342D" w:rsidP="00CD229C">
      <w:pPr>
        <w:pStyle w:val="Heading2"/>
        <w:rPr>
          <w:rFonts w:eastAsiaTheme="minorHAnsi"/>
          <w:sz w:val="28"/>
        </w:rPr>
      </w:pPr>
      <w:r w:rsidRPr="00702050">
        <w:rPr>
          <w:rFonts w:eastAsiaTheme="minorHAnsi"/>
          <w:sz w:val="28"/>
        </w:rPr>
        <w:t xml:space="preserve"> </w:t>
      </w:r>
      <w:bookmarkStart w:id="78" w:name="_Toc167478148"/>
      <w:r w:rsidRPr="00702050">
        <w:rPr>
          <w:rFonts w:eastAsiaTheme="minorHAnsi"/>
          <w:sz w:val="28"/>
        </w:rPr>
        <w:t>Design of Intake Facility</w:t>
      </w:r>
      <w:bookmarkEnd w:id="78"/>
    </w:p>
    <w:p w:rsidR="009C342D" w:rsidRPr="0076364B" w:rsidRDefault="009C342D" w:rsidP="007C01E7">
      <w:pPr>
        <w:spacing w:line="276" w:lineRule="auto"/>
      </w:pPr>
    </w:p>
    <w:p w:rsidR="009C342D" w:rsidRPr="00104D72" w:rsidRDefault="009C342D" w:rsidP="007C01E7">
      <w:pPr>
        <w:spacing w:line="276" w:lineRule="auto"/>
        <w:jc w:val="both"/>
        <w:rPr>
          <w:color w:val="FF0000"/>
          <w:sz w:val="24"/>
          <w:szCs w:val="24"/>
        </w:rPr>
      </w:pPr>
      <w:r w:rsidRPr="00862321">
        <w:rPr>
          <w:sz w:val="24"/>
          <w:szCs w:val="24"/>
        </w:rPr>
        <w:t>Canal intake is installed near the under sluice gate in order to avoid entering of sediments into the main canals. The size and velocity of the intake may be determined as follows. Taking in to account the head work</w:t>
      </w:r>
      <w:r w:rsidR="000F1483">
        <w:rPr>
          <w:sz w:val="24"/>
          <w:szCs w:val="24"/>
        </w:rPr>
        <w:t xml:space="preserve"> site t</w:t>
      </w:r>
      <w:r w:rsidRPr="00862321">
        <w:rPr>
          <w:sz w:val="24"/>
          <w:szCs w:val="24"/>
        </w:rPr>
        <w:t xml:space="preserve">opographic nature, the intake selected for this project </w:t>
      </w:r>
      <w:r w:rsidR="00A54C98" w:rsidRPr="00862321">
        <w:rPr>
          <w:sz w:val="24"/>
          <w:szCs w:val="24"/>
        </w:rPr>
        <w:t>is concrete</w:t>
      </w:r>
      <w:r w:rsidRPr="00862321">
        <w:rPr>
          <w:sz w:val="24"/>
          <w:szCs w:val="24"/>
        </w:rPr>
        <w:t xml:space="preserve"> </w:t>
      </w:r>
      <w:r w:rsidR="00A54C98" w:rsidRPr="00862321">
        <w:rPr>
          <w:sz w:val="24"/>
          <w:szCs w:val="24"/>
        </w:rPr>
        <w:t>pipe within</w:t>
      </w:r>
      <w:r w:rsidRPr="00862321">
        <w:rPr>
          <w:sz w:val="24"/>
          <w:szCs w:val="24"/>
        </w:rPr>
        <w:t xml:space="preserve"> section of masonry </w:t>
      </w:r>
      <w:r w:rsidR="00A54C98" w:rsidRPr="00862321">
        <w:rPr>
          <w:sz w:val="24"/>
          <w:szCs w:val="24"/>
        </w:rPr>
        <w:t>wall for length</w:t>
      </w:r>
      <w:r w:rsidRPr="00862321">
        <w:rPr>
          <w:sz w:val="24"/>
          <w:szCs w:val="24"/>
        </w:rPr>
        <w:t xml:space="preserve"> of 4m pass through the wing walls on </w:t>
      </w:r>
      <w:r w:rsidR="000F1483">
        <w:rPr>
          <w:sz w:val="24"/>
          <w:szCs w:val="24"/>
        </w:rPr>
        <w:t xml:space="preserve">left </w:t>
      </w:r>
      <w:r w:rsidRPr="00862321">
        <w:rPr>
          <w:sz w:val="24"/>
          <w:szCs w:val="24"/>
        </w:rPr>
        <w:t>t riverbanks.</w:t>
      </w:r>
    </w:p>
    <w:p w:rsidR="009C342D" w:rsidRDefault="009C342D" w:rsidP="007C01E7">
      <w:pPr>
        <w:spacing w:line="276" w:lineRule="auto"/>
        <w:jc w:val="both"/>
        <w:rPr>
          <w:sz w:val="24"/>
          <w:szCs w:val="24"/>
        </w:rPr>
      </w:pPr>
      <w:r w:rsidRPr="00862321">
        <w:rPr>
          <w:sz w:val="24"/>
          <w:szCs w:val="24"/>
        </w:rPr>
        <w:t xml:space="preserve">A net irrigable area to be irrigated by the Main Canal (MC) is </w:t>
      </w:r>
      <w:r w:rsidR="00A54C98">
        <w:rPr>
          <w:sz w:val="24"/>
          <w:szCs w:val="24"/>
        </w:rPr>
        <w:t>25</w:t>
      </w:r>
      <w:r w:rsidRPr="00862321">
        <w:rPr>
          <w:sz w:val="24"/>
          <w:szCs w:val="24"/>
        </w:rPr>
        <w:t>ha. Based on the given water duty which is 0.</w:t>
      </w:r>
      <w:r w:rsidR="00A54C98">
        <w:rPr>
          <w:sz w:val="24"/>
          <w:szCs w:val="24"/>
        </w:rPr>
        <w:t>75</w:t>
      </w:r>
      <w:r w:rsidRPr="00862321">
        <w:rPr>
          <w:sz w:val="24"/>
          <w:szCs w:val="24"/>
        </w:rPr>
        <w:t xml:space="preserve"> lit/sec/ha (for 24 hours)</w:t>
      </w:r>
      <w:r w:rsidR="000F1483">
        <w:rPr>
          <w:sz w:val="24"/>
          <w:szCs w:val="24"/>
        </w:rPr>
        <w:t>,</w:t>
      </w:r>
      <w:r w:rsidRPr="00862321">
        <w:rPr>
          <w:sz w:val="24"/>
          <w:szCs w:val="24"/>
        </w:rPr>
        <w:t xml:space="preserve"> the canal capacity is </w:t>
      </w:r>
      <w:r w:rsidR="000F1483">
        <w:rPr>
          <w:sz w:val="24"/>
          <w:szCs w:val="24"/>
        </w:rPr>
        <w:t>18</w:t>
      </w:r>
      <w:r w:rsidRPr="00862321">
        <w:rPr>
          <w:sz w:val="24"/>
          <w:szCs w:val="24"/>
        </w:rPr>
        <w:t xml:space="preserve"> lit/sec.</w:t>
      </w:r>
    </w:p>
    <w:p w:rsidR="00274882" w:rsidRPr="00260AA9" w:rsidRDefault="00274882" w:rsidP="007C01E7">
      <w:pPr>
        <w:spacing w:line="276" w:lineRule="auto"/>
        <w:jc w:val="both"/>
        <w:rPr>
          <w:sz w:val="24"/>
          <w:szCs w:val="24"/>
        </w:rPr>
      </w:pPr>
    </w:p>
    <w:p w:rsidR="00274882" w:rsidRPr="00260AA9" w:rsidRDefault="009C342D" w:rsidP="007C01E7">
      <w:pPr>
        <w:spacing w:line="276" w:lineRule="auto"/>
        <w:jc w:val="both"/>
        <w:rPr>
          <w:sz w:val="24"/>
          <w:szCs w:val="24"/>
        </w:rPr>
      </w:pPr>
      <w:r w:rsidRPr="00260AA9">
        <w:rPr>
          <w:b/>
          <w:sz w:val="24"/>
          <w:szCs w:val="24"/>
        </w:rPr>
        <w:t xml:space="preserve"> 1. Concrete pipe intake (the first </w:t>
      </w:r>
      <w:r>
        <w:rPr>
          <w:b/>
          <w:sz w:val="24"/>
          <w:szCs w:val="24"/>
        </w:rPr>
        <w:t>4</w:t>
      </w:r>
      <w:r w:rsidRPr="00260AA9">
        <w:rPr>
          <w:b/>
          <w:sz w:val="24"/>
          <w:szCs w:val="24"/>
        </w:rPr>
        <w:t>m length)</w:t>
      </w:r>
    </w:p>
    <w:p w:rsidR="009C342D" w:rsidRPr="00260AA9" w:rsidRDefault="009C342D" w:rsidP="007C01E7">
      <w:pPr>
        <w:pStyle w:val="BlockText"/>
        <w:tabs>
          <w:tab w:val="left" w:pos="8640"/>
        </w:tabs>
        <w:ind w:left="0" w:right="29"/>
        <w:rPr>
          <w:rFonts w:ascii="Times New Roman" w:hAnsi="Times New Roman" w:cs="Times New Roman"/>
          <w:sz w:val="24"/>
          <w:szCs w:val="24"/>
        </w:rPr>
      </w:pPr>
      <w:r w:rsidRPr="00260AA9">
        <w:rPr>
          <w:rFonts w:ascii="Times New Roman" w:hAnsi="Times New Roman" w:cs="Times New Roman"/>
          <w:sz w:val="24"/>
          <w:szCs w:val="24"/>
        </w:rPr>
        <w:t>To design main canal intake concrete pipe,</w:t>
      </w:r>
      <w:r w:rsidRPr="00260AA9">
        <w:rPr>
          <w:rFonts w:ascii="Times New Roman" w:hAnsi="Times New Roman" w:cs="Times New Roman"/>
          <w:position w:val="-12"/>
          <w:sz w:val="24"/>
          <w:szCs w:val="24"/>
        </w:rPr>
        <w:object w:dxaOrig="1359" w:dyaOrig="400">
          <v:shape id="_x0000_i1032" type="#_x0000_t75" style="width:67.15pt;height:20.1pt" o:ole="">
            <v:imagedata r:id="rId21" o:title=""/>
          </v:shape>
          <o:OLEObject Type="Embed" ProgID="Equation.3" ShapeID="_x0000_i1032" DrawAspect="Content" ObjectID="_1543180590" r:id="rId22"/>
        </w:object>
      </w:r>
    </w:p>
    <w:p w:rsidR="009C342D" w:rsidRPr="00260AA9" w:rsidRDefault="009C342D" w:rsidP="007C01E7">
      <w:pPr>
        <w:pStyle w:val="BlockText"/>
        <w:tabs>
          <w:tab w:val="left" w:pos="8640"/>
        </w:tabs>
        <w:ind w:left="0" w:right="29"/>
        <w:rPr>
          <w:rFonts w:ascii="Times New Roman" w:hAnsi="Times New Roman" w:cs="Times New Roman"/>
          <w:sz w:val="24"/>
          <w:szCs w:val="24"/>
        </w:rPr>
      </w:pPr>
      <w:r w:rsidRPr="00260AA9">
        <w:rPr>
          <w:rFonts w:ascii="Times New Roman" w:hAnsi="Times New Roman" w:cs="Times New Roman"/>
          <w:sz w:val="24"/>
          <w:szCs w:val="24"/>
        </w:rPr>
        <w:t xml:space="preserve">Where, </w:t>
      </w:r>
      <w:r>
        <w:rPr>
          <w:rFonts w:ascii="Times New Roman" w:hAnsi="Times New Roman" w:cs="Times New Roman"/>
          <w:sz w:val="24"/>
          <w:szCs w:val="24"/>
        </w:rPr>
        <w:t xml:space="preserve">   </w:t>
      </w:r>
      <w:r w:rsidRPr="00260AA9">
        <w:rPr>
          <w:rFonts w:ascii="Times New Roman" w:hAnsi="Times New Roman" w:cs="Times New Roman"/>
          <w:sz w:val="24"/>
          <w:szCs w:val="24"/>
        </w:rPr>
        <w:t>A =flow area for pipes (m</w:t>
      </w:r>
      <w:r w:rsidRPr="00260AA9">
        <w:rPr>
          <w:rFonts w:ascii="Times New Roman" w:hAnsi="Times New Roman" w:cs="Times New Roman"/>
          <w:sz w:val="24"/>
          <w:szCs w:val="24"/>
          <w:vertAlign w:val="superscript"/>
        </w:rPr>
        <w:t>2</w:t>
      </w:r>
      <w:r w:rsidRPr="00260AA9">
        <w:rPr>
          <w:rFonts w:ascii="Times New Roman" w:hAnsi="Times New Roman" w:cs="Times New Roman"/>
          <w:sz w:val="24"/>
          <w:szCs w:val="24"/>
        </w:rPr>
        <w:t>)</w:t>
      </w:r>
    </w:p>
    <w:p w:rsidR="009C342D" w:rsidRPr="00260AA9" w:rsidRDefault="009C342D" w:rsidP="007C01E7">
      <w:pPr>
        <w:pStyle w:val="BlockText"/>
        <w:tabs>
          <w:tab w:val="left" w:pos="8640"/>
        </w:tabs>
        <w:ind w:left="0" w:right="29"/>
        <w:rPr>
          <w:rFonts w:ascii="Times New Roman" w:hAnsi="Times New Roman" w:cs="Times New Roman"/>
          <w:sz w:val="24"/>
          <w:szCs w:val="24"/>
        </w:rPr>
      </w:pPr>
      <w:r>
        <w:rPr>
          <w:rFonts w:ascii="Times New Roman" w:hAnsi="Times New Roman" w:cs="Times New Roman"/>
          <w:sz w:val="24"/>
          <w:szCs w:val="24"/>
        </w:rPr>
        <w:t xml:space="preserve">               </w:t>
      </w:r>
      <w:r w:rsidRPr="00260AA9">
        <w:rPr>
          <w:rFonts w:ascii="Times New Roman" w:hAnsi="Times New Roman" w:cs="Times New Roman"/>
          <w:sz w:val="24"/>
          <w:szCs w:val="24"/>
        </w:rPr>
        <w:t>h = head difference = 0.</w:t>
      </w:r>
      <w:r>
        <w:rPr>
          <w:rFonts w:ascii="Times New Roman" w:hAnsi="Times New Roman" w:cs="Times New Roman"/>
          <w:sz w:val="24"/>
          <w:szCs w:val="24"/>
        </w:rPr>
        <w:t>02</w:t>
      </w:r>
      <w:r w:rsidRPr="00260AA9">
        <w:rPr>
          <w:rFonts w:ascii="Times New Roman" w:hAnsi="Times New Roman" w:cs="Times New Roman"/>
          <w:sz w:val="24"/>
          <w:szCs w:val="24"/>
        </w:rPr>
        <w:t>m (required water depth in intake pipe)</w:t>
      </w:r>
    </w:p>
    <w:p w:rsidR="009C342D" w:rsidRPr="00260AA9" w:rsidRDefault="009C342D" w:rsidP="007C01E7">
      <w:pPr>
        <w:pStyle w:val="BlockText"/>
        <w:tabs>
          <w:tab w:val="left" w:pos="8640"/>
        </w:tabs>
        <w:ind w:left="0" w:right="29"/>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260AA9">
        <w:rPr>
          <w:rFonts w:ascii="Times New Roman" w:hAnsi="Times New Roman" w:cs="Times New Roman"/>
          <w:sz w:val="24"/>
          <w:szCs w:val="24"/>
        </w:rPr>
        <w:t>g = acceleration due to gravity =9.81m/s</w:t>
      </w:r>
      <w:r w:rsidRPr="00260AA9">
        <w:rPr>
          <w:rFonts w:ascii="Times New Roman" w:hAnsi="Times New Roman" w:cs="Times New Roman"/>
          <w:sz w:val="24"/>
          <w:szCs w:val="24"/>
          <w:vertAlign w:val="superscript"/>
        </w:rPr>
        <w:t>2</w:t>
      </w:r>
    </w:p>
    <w:p w:rsidR="009C342D" w:rsidRPr="00260AA9" w:rsidRDefault="009C342D" w:rsidP="007C01E7">
      <w:pPr>
        <w:pStyle w:val="BlockText"/>
        <w:tabs>
          <w:tab w:val="left" w:pos="8640"/>
        </w:tabs>
        <w:ind w:left="0" w:right="29"/>
        <w:rPr>
          <w:rFonts w:ascii="Times New Roman" w:hAnsi="Times New Roman" w:cs="Times New Roman"/>
          <w:sz w:val="24"/>
          <w:szCs w:val="24"/>
        </w:rPr>
      </w:pPr>
      <w:r>
        <w:rPr>
          <w:rFonts w:ascii="Times New Roman" w:hAnsi="Times New Roman" w:cs="Times New Roman"/>
          <w:sz w:val="24"/>
          <w:szCs w:val="24"/>
        </w:rPr>
        <w:t xml:space="preserve">               </w:t>
      </w:r>
      <w:r w:rsidRPr="00260AA9">
        <w:rPr>
          <w:rFonts w:ascii="Times New Roman" w:hAnsi="Times New Roman" w:cs="Times New Roman"/>
          <w:sz w:val="24"/>
          <w:szCs w:val="24"/>
        </w:rPr>
        <w:t>c = coeff</w:t>
      </w:r>
      <w:r>
        <w:rPr>
          <w:rFonts w:ascii="Times New Roman" w:hAnsi="Times New Roman" w:cs="Times New Roman"/>
          <w:sz w:val="24"/>
          <w:szCs w:val="24"/>
        </w:rPr>
        <w:t>icient of discharge = 0.6 to 0.8</w:t>
      </w:r>
    </w:p>
    <w:p w:rsidR="009C342D" w:rsidRPr="00260AA9" w:rsidRDefault="009C342D" w:rsidP="007C01E7">
      <w:pPr>
        <w:pStyle w:val="BlockText"/>
        <w:tabs>
          <w:tab w:val="left" w:pos="8640"/>
        </w:tabs>
        <w:ind w:left="0" w:right="29"/>
        <w:rPr>
          <w:rFonts w:ascii="Times New Roman" w:hAnsi="Times New Roman" w:cs="Times New Roman"/>
          <w:sz w:val="24"/>
          <w:szCs w:val="24"/>
        </w:rPr>
      </w:pPr>
      <w:r>
        <w:rPr>
          <w:rFonts w:ascii="Times New Roman" w:hAnsi="Times New Roman" w:cs="Times New Roman"/>
          <w:sz w:val="24"/>
          <w:szCs w:val="24"/>
        </w:rPr>
        <w:t xml:space="preserve">               </w:t>
      </w:r>
      <w:r w:rsidRPr="00260AA9">
        <w:rPr>
          <w:rFonts w:ascii="Times New Roman" w:hAnsi="Times New Roman" w:cs="Times New Roman"/>
          <w:sz w:val="24"/>
          <w:szCs w:val="24"/>
        </w:rPr>
        <w:t>Q = maxi</w:t>
      </w:r>
      <w:r>
        <w:rPr>
          <w:rFonts w:ascii="Times New Roman" w:hAnsi="Times New Roman" w:cs="Times New Roman"/>
          <w:sz w:val="24"/>
          <w:szCs w:val="24"/>
        </w:rPr>
        <w:t>mum discharge in the canal = 0.0</w:t>
      </w:r>
      <w:r w:rsidR="000F1483">
        <w:rPr>
          <w:rFonts w:ascii="Times New Roman" w:hAnsi="Times New Roman" w:cs="Times New Roman"/>
          <w:sz w:val="24"/>
          <w:szCs w:val="24"/>
        </w:rPr>
        <w:t>18</w:t>
      </w:r>
      <w:r w:rsidRPr="00260AA9">
        <w:rPr>
          <w:rFonts w:ascii="Times New Roman" w:hAnsi="Times New Roman" w:cs="Times New Roman"/>
          <w:sz w:val="24"/>
          <w:szCs w:val="24"/>
        </w:rPr>
        <w:t>m</w:t>
      </w:r>
      <w:r w:rsidRPr="00260AA9">
        <w:rPr>
          <w:rFonts w:ascii="Times New Roman" w:hAnsi="Times New Roman" w:cs="Times New Roman"/>
          <w:sz w:val="24"/>
          <w:szCs w:val="24"/>
          <w:vertAlign w:val="superscript"/>
        </w:rPr>
        <w:t>3</w:t>
      </w:r>
      <w:r w:rsidRPr="00260AA9">
        <w:rPr>
          <w:rFonts w:ascii="Times New Roman" w:hAnsi="Times New Roman" w:cs="Times New Roman"/>
          <w:sz w:val="24"/>
          <w:szCs w:val="24"/>
        </w:rPr>
        <w:t>/sec</w:t>
      </w:r>
    </w:p>
    <w:p w:rsidR="009C342D" w:rsidRPr="00260AA9" w:rsidRDefault="00A54C98" w:rsidP="007C01E7">
      <w:pPr>
        <w:spacing w:line="276" w:lineRule="auto"/>
        <w:jc w:val="both"/>
        <w:rPr>
          <w:sz w:val="24"/>
          <w:szCs w:val="24"/>
        </w:rPr>
      </w:pPr>
      <w:r w:rsidRPr="00260AA9">
        <w:rPr>
          <w:position w:val="-10"/>
          <w:sz w:val="24"/>
          <w:szCs w:val="24"/>
        </w:rPr>
        <w:object w:dxaOrig="3920" w:dyaOrig="380">
          <v:shape id="_x0000_i1033" type="#_x0000_t75" style="width:195.9pt;height:18.7pt" o:ole="">
            <v:imagedata r:id="rId23" o:title=""/>
          </v:shape>
          <o:OLEObject Type="Embed" ProgID="Equation.3" ShapeID="_x0000_i1033" DrawAspect="Content" ObjectID="_1543180591" r:id="rId24"/>
        </w:object>
      </w:r>
    </w:p>
    <w:p w:rsidR="009C342D" w:rsidRPr="00260AA9" w:rsidRDefault="00A54C98" w:rsidP="007C01E7">
      <w:pPr>
        <w:spacing w:line="276" w:lineRule="auto"/>
        <w:jc w:val="both"/>
        <w:rPr>
          <w:color w:val="FF0000"/>
          <w:sz w:val="24"/>
          <w:szCs w:val="24"/>
        </w:rPr>
      </w:pPr>
      <w:r w:rsidRPr="00260AA9">
        <w:rPr>
          <w:color w:val="FF0000"/>
          <w:position w:val="-24"/>
          <w:sz w:val="24"/>
          <w:szCs w:val="24"/>
        </w:rPr>
        <w:object w:dxaOrig="1980" w:dyaOrig="660">
          <v:shape id="_x0000_i1034" type="#_x0000_t75" style="width:99.7pt;height:33.25pt" o:ole="">
            <v:imagedata r:id="rId25" o:title=""/>
          </v:shape>
          <o:OLEObject Type="Embed" ProgID="Equation.3" ShapeID="_x0000_i1034" DrawAspect="Content" ObjectID="_1543180592" r:id="rId26"/>
        </w:object>
      </w:r>
      <w:r w:rsidR="009C342D" w:rsidRPr="00260AA9">
        <w:rPr>
          <w:color w:val="FF0000"/>
          <w:sz w:val="24"/>
          <w:szCs w:val="24"/>
        </w:rPr>
        <w:t>,</w:t>
      </w:r>
    </w:p>
    <w:p w:rsidR="00CD229C" w:rsidRDefault="009C342D" w:rsidP="007C01E7">
      <w:pPr>
        <w:spacing w:line="276" w:lineRule="auto"/>
        <w:jc w:val="both"/>
        <w:rPr>
          <w:sz w:val="24"/>
          <w:szCs w:val="24"/>
        </w:rPr>
      </w:pPr>
      <w:r w:rsidRPr="00260AA9">
        <w:rPr>
          <w:sz w:val="24"/>
          <w:szCs w:val="24"/>
        </w:rPr>
        <w:t xml:space="preserve">As it can be seen from above, intakes </w:t>
      </w:r>
      <w:r w:rsidR="000F1483" w:rsidRPr="00260AA9">
        <w:rPr>
          <w:sz w:val="24"/>
          <w:szCs w:val="24"/>
        </w:rPr>
        <w:t>of canal</w:t>
      </w:r>
      <w:r w:rsidRPr="00260AA9">
        <w:rPr>
          <w:sz w:val="24"/>
          <w:szCs w:val="24"/>
        </w:rPr>
        <w:t xml:space="preserve"> require about 0.</w:t>
      </w:r>
      <w:r w:rsidR="000F1483">
        <w:rPr>
          <w:sz w:val="24"/>
          <w:szCs w:val="24"/>
        </w:rPr>
        <w:t>25</w:t>
      </w:r>
      <w:r w:rsidRPr="00260AA9">
        <w:rPr>
          <w:sz w:val="24"/>
          <w:szCs w:val="24"/>
        </w:rPr>
        <w:t>m diameter concrete pipe</w:t>
      </w:r>
      <w:r>
        <w:rPr>
          <w:sz w:val="24"/>
          <w:szCs w:val="24"/>
        </w:rPr>
        <w:t xml:space="preserve"> </w:t>
      </w:r>
      <w:r w:rsidR="000F1483">
        <w:rPr>
          <w:sz w:val="24"/>
          <w:szCs w:val="24"/>
        </w:rPr>
        <w:t xml:space="preserve">is </w:t>
      </w:r>
      <w:r w:rsidR="000F1483" w:rsidRPr="00260AA9">
        <w:rPr>
          <w:sz w:val="24"/>
          <w:szCs w:val="24"/>
        </w:rPr>
        <w:t>proposed</w:t>
      </w:r>
      <w:r w:rsidRPr="00260AA9">
        <w:rPr>
          <w:sz w:val="24"/>
          <w:szCs w:val="24"/>
        </w:rPr>
        <w:t xml:space="preserve"> for </w:t>
      </w:r>
      <w:r>
        <w:rPr>
          <w:sz w:val="24"/>
          <w:szCs w:val="24"/>
        </w:rPr>
        <w:t>th</w:t>
      </w:r>
      <w:r w:rsidR="000F1483">
        <w:rPr>
          <w:sz w:val="24"/>
          <w:szCs w:val="24"/>
        </w:rPr>
        <w:t>is</w:t>
      </w:r>
      <w:r>
        <w:rPr>
          <w:sz w:val="24"/>
          <w:szCs w:val="24"/>
        </w:rPr>
        <w:t xml:space="preserve"> </w:t>
      </w:r>
      <w:r w:rsidR="000F1483">
        <w:rPr>
          <w:sz w:val="24"/>
          <w:szCs w:val="24"/>
        </w:rPr>
        <w:t>intake.</w:t>
      </w:r>
    </w:p>
    <w:p w:rsidR="00A54C98" w:rsidRPr="00702050" w:rsidRDefault="00A54C98" w:rsidP="007C01E7">
      <w:pPr>
        <w:spacing w:line="276" w:lineRule="auto"/>
        <w:jc w:val="both"/>
        <w:rPr>
          <w:sz w:val="28"/>
          <w:szCs w:val="24"/>
        </w:rPr>
      </w:pPr>
    </w:p>
    <w:p w:rsidR="009C342D" w:rsidRPr="00702050" w:rsidRDefault="009C342D" w:rsidP="00CD229C">
      <w:pPr>
        <w:pStyle w:val="Heading2"/>
        <w:rPr>
          <w:sz w:val="28"/>
        </w:rPr>
      </w:pPr>
      <w:bookmarkStart w:id="79" w:name="_Toc337536036"/>
      <w:bookmarkStart w:id="80" w:name="_Toc343676220"/>
      <w:r w:rsidRPr="00702050">
        <w:rPr>
          <w:sz w:val="28"/>
        </w:rPr>
        <w:t xml:space="preserve"> </w:t>
      </w:r>
      <w:bookmarkStart w:id="81" w:name="_Toc167478149"/>
      <w:r w:rsidRPr="00702050">
        <w:rPr>
          <w:sz w:val="28"/>
        </w:rPr>
        <w:t>Proposed Water Distribution</w:t>
      </w:r>
      <w:bookmarkEnd w:id="81"/>
    </w:p>
    <w:p w:rsidR="00F40BB4" w:rsidRPr="00F40BB4" w:rsidRDefault="00F40BB4" w:rsidP="00F40BB4"/>
    <w:p w:rsidR="002F050C" w:rsidRDefault="009C342D" w:rsidP="007C01E7">
      <w:pPr>
        <w:spacing w:line="276" w:lineRule="auto"/>
        <w:jc w:val="both"/>
        <w:rPr>
          <w:sz w:val="24"/>
          <w:szCs w:val="24"/>
        </w:rPr>
      </w:pPr>
      <w:r w:rsidRPr="00104D72">
        <w:rPr>
          <w:sz w:val="24"/>
          <w:szCs w:val="24"/>
        </w:rPr>
        <w:t xml:space="preserve">As indicated in the canal design, main canal is designed to supply irrigation water for </w:t>
      </w:r>
      <w:r>
        <w:rPr>
          <w:sz w:val="24"/>
          <w:szCs w:val="24"/>
        </w:rPr>
        <w:t>24</w:t>
      </w:r>
      <w:r w:rsidRPr="00104D72">
        <w:rPr>
          <w:sz w:val="24"/>
          <w:szCs w:val="24"/>
        </w:rPr>
        <w:t>hours.</w:t>
      </w:r>
      <w:r>
        <w:rPr>
          <w:sz w:val="24"/>
          <w:szCs w:val="24"/>
        </w:rPr>
        <w:t xml:space="preserve"> </w:t>
      </w:r>
      <w:r w:rsidRPr="00104D72">
        <w:rPr>
          <w:sz w:val="24"/>
          <w:szCs w:val="24"/>
        </w:rPr>
        <w:t xml:space="preserve">One main canal irrigate on </w:t>
      </w:r>
      <w:r w:rsidR="007763E5">
        <w:rPr>
          <w:sz w:val="24"/>
          <w:szCs w:val="24"/>
        </w:rPr>
        <w:t>left</w:t>
      </w:r>
      <w:r>
        <w:rPr>
          <w:sz w:val="24"/>
          <w:szCs w:val="24"/>
        </w:rPr>
        <w:t xml:space="preserve"> </w:t>
      </w:r>
      <w:r w:rsidRPr="00104D72">
        <w:rPr>
          <w:sz w:val="24"/>
          <w:szCs w:val="24"/>
        </w:rPr>
        <w:t xml:space="preserve">side of the head work (existing river course). </w:t>
      </w:r>
      <w:r w:rsidR="007763E5">
        <w:rPr>
          <w:sz w:val="24"/>
          <w:szCs w:val="24"/>
        </w:rPr>
        <w:t>Three t</w:t>
      </w:r>
      <w:r w:rsidRPr="00104D72">
        <w:rPr>
          <w:sz w:val="24"/>
          <w:szCs w:val="24"/>
        </w:rPr>
        <w:t>ertiary</w:t>
      </w:r>
      <w:r>
        <w:rPr>
          <w:sz w:val="24"/>
          <w:szCs w:val="24"/>
        </w:rPr>
        <w:t xml:space="preserve"> </w:t>
      </w:r>
      <w:r w:rsidRPr="00104D72">
        <w:rPr>
          <w:sz w:val="24"/>
          <w:szCs w:val="24"/>
        </w:rPr>
        <w:t>canals</w:t>
      </w:r>
      <w:r w:rsidR="007763E5">
        <w:rPr>
          <w:sz w:val="24"/>
          <w:szCs w:val="24"/>
        </w:rPr>
        <w:t xml:space="preserve"> and one secondary </w:t>
      </w:r>
      <w:r w:rsidR="002F050C">
        <w:rPr>
          <w:sz w:val="24"/>
          <w:szCs w:val="24"/>
        </w:rPr>
        <w:t>canal</w:t>
      </w:r>
      <w:r w:rsidRPr="00104D72">
        <w:rPr>
          <w:sz w:val="24"/>
          <w:szCs w:val="24"/>
        </w:rPr>
        <w:t xml:space="preserve"> </w:t>
      </w:r>
      <w:r>
        <w:rPr>
          <w:sz w:val="24"/>
          <w:szCs w:val="24"/>
        </w:rPr>
        <w:t>are</w:t>
      </w:r>
      <w:r w:rsidRPr="00104D72">
        <w:rPr>
          <w:sz w:val="24"/>
          <w:szCs w:val="24"/>
        </w:rPr>
        <w:t xml:space="preserve"> tak</w:t>
      </w:r>
      <w:r w:rsidR="007763E5">
        <w:rPr>
          <w:sz w:val="24"/>
          <w:szCs w:val="24"/>
        </w:rPr>
        <w:t xml:space="preserve">ing </w:t>
      </w:r>
      <w:r w:rsidRPr="00104D72">
        <w:rPr>
          <w:sz w:val="24"/>
          <w:szCs w:val="24"/>
        </w:rPr>
        <w:t>off directly from the main canals</w:t>
      </w:r>
      <w:r>
        <w:rPr>
          <w:sz w:val="24"/>
          <w:szCs w:val="24"/>
        </w:rPr>
        <w:t xml:space="preserve"> </w:t>
      </w:r>
      <w:r w:rsidR="002F050C">
        <w:rPr>
          <w:sz w:val="24"/>
          <w:szCs w:val="24"/>
        </w:rPr>
        <w:t>while secondary</w:t>
      </w:r>
      <w:r>
        <w:rPr>
          <w:sz w:val="24"/>
          <w:szCs w:val="24"/>
        </w:rPr>
        <w:t xml:space="preserve"> </w:t>
      </w:r>
      <w:r w:rsidRPr="00104D72">
        <w:rPr>
          <w:sz w:val="24"/>
          <w:szCs w:val="24"/>
        </w:rPr>
        <w:t>canal</w:t>
      </w:r>
      <w:r w:rsidR="007763E5">
        <w:rPr>
          <w:sz w:val="24"/>
          <w:szCs w:val="24"/>
        </w:rPr>
        <w:t xml:space="preserve"> two is</w:t>
      </w:r>
      <w:r>
        <w:rPr>
          <w:sz w:val="24"/>
          <w:szCs w:val="24"/>
        </w:rPr>
        <w:t xml:space="preserve"> supplied directly from main canal and the night storage reservoir. </w:t>
      </w:r>
      <w:r w:rsidRPr="001E087E">
        <w:rPr>
          <w:sz w:val="24"/>
          <w:szCs w:val="24"/>
        </w:rPr>
        <w:t xml:space="preserve">Therefore, </w:t>
      </w:r>
      <w:r>
        <w:rPr>
          <w:sz w:val="24"/>
          <w:szCs w:val="24"/>
        </w:rPr>
        <w:t>Secondary</w:t>
      </w:r>
      <w:r w:rsidRPr="001E087E">
        <w:rPr>
          <w:sz w:val="24"/>
          <w:szCs w:val="24"/>
        </w:rPr>
        <w:t xml:space="preserve"> </w:t>
      </w:r>
      <w:r>
        <w:rPr>
          <w:sz w:val="24"/>
          <w:szCs w:val="24"/>
        </w:rPr>
        <w:t xml:space="preserve">canal </w:t>
      </w:r>
      <w:r w:rsidRPr="001E087E">
        <w:rPr>
          <w:sz w:val="24"/>
          <w:szCs w:val="24"/>
        </w:rPr>
        <w:t xml:space="preserve">will supply to other canals namely tertiary and field canals for </w:t>
      </w:r>
      <w:r>
        <w:rPr>
          <w:sz w:val="24"/>
          <w:szCs w:val="24"/>
        </w:rPr>
        <w:t xml:space="preserve">12 </w:t>
      </w:r>
      <w:r w:rsidRPr="001E087E">
        <w:rPr>
          <w:sz w:val="24"/>
          <w:szCs w:val="24"/>
        </w:rPr>
        <w:t xml:space="preserve">hours. Water distribution in tertiary and field canals will be made on rotational bases. </w:t>
      </w:r>
    </w:p>
    <w:p w:rsidR="002F050C" w:rsidRDefault="002F050C" w:rsidP="007C01E7">
      <w:pPr>
        <w:spacing w:line="276" w:lineRule="auto"/>
        <w:jc w:val="both"/>
        <w:rPr>
          <w:b/>
          <w:sz w:val="24"/>
          <w:szCs w:val="24"/>
        </w:rPr>
      </w:pPr>
    </w:p>
    <w:p w:rsidR="00702050" w:rsidRPr="001E087E" w:rsidRDefault="00702050" w:rsidP="007C01E7">
      <w:pPr>
        <w:spacing w:line="276" w:lineRule="auto"/>
        <w:jc w:val="both"/>
        <w:rPr>
          <w:b/>
          <w:sz w:val="24"/>
          <w:szCs w:val="24"/>
        </w:rPr>
      </w:pPr>
    </w:p>
    <w:p w:rsidR="009C342D" w:rsidRPr="00702050" w:rsidRDefault="009C342D" w:rsidP="00CD229C">
      <w:pPr>
        <w:pStyle w:val="Heading2"/>
        <w:rPr>
          <w:sz w:val="28"/>
        </w:rPr>
      </w:pPr>
      <w:bookmarkStart w:id="82" w:name="_Toc167478150"/>
      <w:r w:rsidRPr="00702050">
        <w:rPr>
          <w:sz w:val="28"/>
        </w:rPr>
        <w:lastRenderedPageBreak/>
        <w:t>Method of Water application</w:t>
      </w:r>
      <w:bookmarkEnd w:id="82"/>
    </w:p>
    <w:p w:rsidR="00274882" w:rsidRPr="00274882" w:rsidRDefault="00274882" w:rsidP="00274882"/>
    <w:p w:rsidR="00274882" w:rsidRPr="001E087E" w:rsidRDefault="009C342D" w:rsidP="007C01E7">
      <w:pPr>
        <w:spacing w:line="276" w:lineRule="auto"/>
        <w:jc w:val="both"/>
        <w:rPr>
          <w:sz w:val="24"/>
          <w:szCs w:val="24"/>
        </w:rPr>
      </w:pPr>
      <w:r w:rsidRPr="001E087E">
        <w:rPr>
          <w:sz w:val="24"/>
          <w:szCs w:val="24"/>
        </w:rPr>
        <w:t>Topography nature of the area varies from place to place as shown on the to</w:t>
      </w:r>
      <w:r>
        <w:rPr>
          <w:sz w:val="24"/>
          <w:szCs w:val="24"/>
        </w:rPr>
        <w:t>pographic map. Based on topography</w:t>
      </w:r>
      <w:r w:rsidR="007763E5">
        <w:rPr>
          <w:sz w:val="24"/>
          <w:szCs w:val="24"/>
        </w:rPr>
        <w:t>,</w:t>
      </w:r>
      <w:r>
        <w:rPr>
          <w:sz w:val="24"/>
          <w:szCs w:val="24"/>
        </w:rPr>
        <w:t xml:space="preserve"> furrow irrigation method is proposed. </w:t>
      </w:r>
      <w:r w:rsidRPr="001E087E">
        <w:rPr>
          <w:sz w:val="24"/>
          <w:szCs w:val="24"/>
        </w:rPr>
        <w:t xml:space="preserve"> Furrow spacing varies with the type of crops grown in the project. However, spacing of </w:t>
      </w:r>
      <w:r w:rsidRPr="007763E5">
        <w:rPr>
          <w:color w:val="000000" w:themeColor="text1"/>
          <w:sz w:val="24"/>
          <w:szCs w:val="24"/>
        </w:rPr>
        <w:t>0.5-1m</w:t>
      </w:r>
      <w:r w:rsidRPr="001E087E">
        <w:rPr>
          <w:sz w:val="24"/>
          <w:szCs w:val="24"/>
        </w:rPr>
        <w:t xml:space="preserve"> is common for most row crops. Length of a furrow is approximately </w:t>
      </w:r>
      <w:r w:rsidR="007763E5">
        <w:rPr>
          <w:sz w:val="24"/>
          <w:szCs w:val="24"/>
        </w:rPr>
        <w:t>8</w:t>
      </w:r>
      <w:r>
        <w:rPr>
          <w:sz w:val="24"/>
          <w:szCs w:val="24"/>
        </w:rPr>
        <w:t>0-1</w:t>
      </w:r>
      <w:r w:rsidR="007763E5">
        <w:rPr>
          <w:sz w:val="24"/>
          <w:szCs w:val="24"/>
        </w:rPr>
        <w:t>0</w:t>
      </w:r>
      <w:r>
        <w:rPr>
          <w:sz w:val="24"/>
          <w:szCs w:val="24"/>
        </w:rPr>
        <w:t xml:space="preserve">0m to easy management for the farmers. </w:t>
      </w:r>
    </w:p>
    <w:p w:rsidR="009C342D" w:rsidRPr="00A54C98" w:rsidRDefault="009C342D" w:rsidP="00AD5B39">
      <w:pPr>
        <w:pStyle w:val="Heading4-No"/>
        <w:numPr>
          <w:ilvl w:val="0"/>
          <w:numId w:val="31"/>
        </w:numPr>
        <w:spacing w:line="276" w:lineRule="auto"/>
        <w:rPr>
          <w:i w:val="0"/>
        </w:rPr>
      </w:pPr>
      <w:bookmarkStart w:id="83" w:name="_Toc229110832"/>
      <w:bookmarkStart w:id="84" w:name="_Toc248461983"/>
      <w:bookmarkStart w:id="85" w:name="_Toc454964675"/>
      <w:bookmarkStart w:id="86" w:name="_Toc454979311"/>
      <w:bookmarkStart w:id="87" w:name="_Toc167478151"/>
      <w:r w:rsidRPr="00A54C98">
        <w:rPr>
          <w:rFonts w:cs="Times New Roman"/>
          <w:i w:val="0"/>
        </w:rPr>
        <w:t>Furrow Structure</w:t>
      </w:r>
      <w:bookmarkEnd w:id="83"/>
      <w:bookmarkEnd w:id="84"/>
      <w:bookmarkEnd w:id="85"/>
      <w:bookmarkEnd w:id="86"/>
      <w:bookmarkEnd w:id="87"/>
    </w:p>
    <w:p w:rsidR="00274882" w:rsidRPr="00FA3F1E" w:rsidRDefault="009C342D" w:rsidP="002E58BA">
      <w:pPr>
        <w:spacing w:line="276" w:lineRule="auto"/>
        <w:jc w:val="both"/>
        <w:rPr>
          <w:lang w:val="en-GB"/>
        </w:rPr>
      </w:pPr>
      <w:r w:rsidRPr="00140079">
        <w:rPr>
          <w:sz w:val="24"/>
          <w:szCs w:val="24"/>
          <w:lang w:val="en-GB"/>
        </w:rPr>
        <w:t>The furrows will be relatively shallow and wide considering the medium</w:t>
      </w:r>
      <w:r w:rsidR="00E66220">
        <w:rPr>
          <w:sz w:val="24"/>
          <w:szCs w:val="24"/>
          <w:lang w:val="en-GB"/>
        </w:rPr>
        <w:t xml:space="preserve"> </w:t>
      </w:r>
      <w:r w:rsidRPr="00140079">
        <w:rPr>
          <w:sz w:val="24"/>
          <w:szCs w:val="24"/>
          <w:lang w:val="en-GB"/>
        </w:rPr>
        <w:noBreakHyphen/>
        <w:t>to</w:t>
      </w:r>
      <w:r w:rsidRPr="00140079">
        <w:rPr>
          <w:sz w:val="24"/>
          <w:szCs w:val="24"/>
          <w:lang w:val="en-GB"/>
        </w:rPr>
        <w:noBreakHyphen/>
      </w:r>
      <w:r w:rsidR="00E66220">
        <w:rPr>
          <w:sz w:val="24"/>
          <w:szCs w:val="24"/>
          <w:lang w:val="en-GB"/>
        </w:rPr>
        <w:t xml:space="preserve"> </w:t>
      </w:r>
      <w:r w:rsidRPr="00140079">
        <w:rPr>
          <w:sz w:val="24"/>
          <w:szCs w:val="24"/>
          <w:lang w:val="en-GB"/>
        </w:rPr>
        <w:t xml:space="preserve">heavy soils. The </w:t>
      </w:r>
      <w:r w:rsidR="002E58BA">
        <w:rPr>
          <w:sz w:val="24"/>
          <w:szCs w:val="24"/>
          <w:lang w:val="en-GB"/>
        </w:rPr>
        <w:t>b</w:t>
      </w:r>
      <w:r w:rsidRPr="00140079">
        <w:rPr>
          <w:sz w:val="24"/>
          <w:szCs w:val="24"/>
          <w:lang w:val="en-GB"/>
        </w:rPr>
        <w:t>ottom width will be about 15–20 cm, the water depth will be 10–15 cm, and the surface water width will be 40–50 cm.</w:t>
      </w:r>
    </w:p>
    <w:p w:rsidR="00274882" w:rsidRPr="00A54C98" w:rsidRDefault="009C342D" w:rsidP="00AD5B39">
      <w:pPr>
        <w:pStyle w:val="Heading4-No"/>
        <w:numPr>
          <w:ilvl w:val="0"/>
          <w:numId w:val="31"/>
        </w:numPr>
        <w:spacing w:line="276" w:lineRule="auto"/>
        <w:rPr>
          <w:i w:val="0"/>
        </w:rPr>
      </w:pPr>
      <w:bookmarkStart w:id="88" w:name="_Toc229110833"/>
      <w:bookmarkStart w:id="89" w:name="_Toc248461984"/>
      <w:bookmarkStart w:id="90" w:name="_Toc454964676"/>
      <w:bookmarkStart w:id="91" w:name="_Toc454979312"/>
      <w:bookmarkStart w:id="92" w:name="_Toc167478152"/>
      <w:r w:rsidRPr="00A54C98">
        <w:rPr>
          <w:rFonts w:cs="Times New Roman"/>
          <w:i w:val="0"/>
        </w:rPr>
        <w:t>Length of Furrows</w:t>
      </w:r>
      <w:bookmarkEnd w:id="88"/>
      <w:bookmarkEnd w:id="89"/>
      <w:bookmarkEnd w:id="90"/>
      <w:bookmarkEnd w:id="91"/>
      <w:bookmarkEnd w:id="92"/>
    </w:p>
    <w:p w:rsidR="009C342D" w:rsidRPr="00A72DD3" w:rsidRDefault="009C342D" w:rsidP="007C01E7">
      <w:pPr>
        <w:spacing w:line="276" w:lineRule="auto"/>
        <w:rPr>
          <w:sz w:val="24"/>
          <w:szCs w:val="24"/>
          <w:lang w:val="en-GB"/>
        </w:rPr>
      </w:pPr>
      <w:r w:rsidRPr="00A72DD3">
        <w:rPr>
          <w:sz w:val="24"/>
          <w:szCs w:val="24"/>
          <w:lang w:val="en-GB"/>
        </w:rPr>
        <w:t>Generally, the length of the furrow depends on several parameters, namely:</w:t>
      </w:r>
    </w:p>
    <w:p w:rsidR="009C342D" w:rsidRPr="00A72DD3" w:rsidRDefault="009C342D" w:rsidP="007C01E7">
      <w:pPr>
        <w:pStyle w:val="Bullet1"/>
        <w:spacing w:line="276" w:lineRule="auto"/>
      </w:pPr>
      <w:r w:rsidRPr="00A72DD3">
        <w:t>Soil type.</w:t>
      </w:r>
    </w:p>
    <w:p w:rsidR="009C342D" w:rsidRPr="00A72DD3" w:rsidRDefault="009C342D" w:rsidP="007C01E7">
      <w:pPr>
        <w:pStyle w:val="Bullet1"/>
        <w:spacing w:line="276" w:lineRule="auto"/>
      </w:pPr>
      <w:r w:rsidRPr="00A72DD3">
        <w:t>Slope.</w:t>
      </w:r>
    </w:p>
    <w:p w:rsidR="009C342D" w:rsidRPr="00A72DD3" w:rsidRDefault="009C342D" w:rsidP="007C01E7">
      <w:pPr>
        <w:pStyle w:val="Bullet1"/>
        <w:spacing w:line="276" w:lineRule="auto"/>
      </w:pPr>
      <w:r w:rsidRPr="00A72DD3">
        <w:t>Stream size.</w:t>
      </w:r>
    </w:p>
    <w:p w:rsidR="009C342D" w:rsidRPr="00A72DD3" w:rsidRDefault="009C342D" w:rsidP="007C01E7">
      <w:pPr>
        <w:pStyle w:val="Bullet1"/>
        <w:spacing w:line="276" w:lineRule="auto"/>
      </w:pPr>
      <w:r w:rsidRPr="00A72DD3">
        <w:t>Net depth of application.</w:t>
      </w:r>
    </w:p>
    <w:p w:rsidR="009C342D" w:rsidRPr="002E58BA" w:rsidRDefault="009C342D" w:rsidP="007C01E7">
      <w:pPr>
        <w:pStyle w:val="Bullet1"/>
        <w:spacing w:line="276" w:lineRule="auto"/>
      </w:pPr>
      <w:r w:rsidRPr="00A72DD3">
        <w:t>Field size and cultivation practices.</w:t>
      </w:r>
    </w:p>
    <w:p w:rsidR="009C342D" w:rsidRPr="00A72DD3" w:rsidRDefault="009C342D" w:rsidP="007C01E7">
      <w:pPr>
        <w:spacing w:line="276" w:lineRule="auto"/>
        <w:jc w:val="both"/>
        <w:rPr>
          <w:sz w:val="24"/>
          <w:szCs w:val="24"/>
          <w:lang w:val="en-GB"/>
        </w:rPr>
      </w:pPr>
      <w:r w:rsidRPr="00A72DD3">
        <w:rPr>
          <w:sz w:val="24"/>
          <w:szCs w:val="24"/>
          <w:lang w:val="en-GB"/>
        </w:rPr>
        <w:t xml:space="preserve">In the case of the </w:t>
      </w:r>
      <w:r w:rsidR="002F050C">
        <w:rPr>
          <w:sz w:val="24"/>
          <w:szCs w:val="24"/>
          <w:lang w:val="en-GB"/>
        </w:rPr>
        <w:t>Danis</w:t>
      </w:r>
      <w:r>
        <w:rPr>
          <w:sz w:val="24"/>
          <w:szCs w:val="24"/>
          <w:lang w:val="en-GB"/>
        </w:rPr>
        <w:t xml:space="preserve">a </w:t>
      </w:r>
      <w:r w:rsidRPr="00A72DD3">
        <w:rPr>
          <w:sz w:val="24"/>
          <w:szCs w:val="24"/>
          <w:lang w:val="en-GB"/>
        </w:rPr>
        <w:t>project, the factor that determines the length of furrows is the length of the field.</w:t>
      </w:r>
      <w:r>
        <w:rPr>
          <w:sz w:val="24"/>
          <w:szCs w:val="24"/>
          <w:lang w:val="en-GB"/>
        </w:rPr>
        <w:t xml:space="preserve"> </w:t>
      </w:r>
      <w:r w:rsidRPr="00A72DD3">
        <w:rPr>
          <w:sz w:val="24"/>
          <w:szCs w:val="24"/>
          <w:lang w:val="en-GB"/>
        </w:rPr>
        <w:t xml:space="preserve">The furrows run parallel to the TCs along the 100 m border of the </w:t>
      </w:r>
      <w:r>
        <w:rPr>
          <w:sz w:val="24"/>
          <w:szCs w:val="24"/>
          <w:lang w:val="en-GB"/>
        </w:rPr>
        <w:t>block unit</w:t>
      </w:r>
      <w:r w:rsidRPr="00A72DD3">
        <w:rPr>
          <w:sz w:val="24"/>
          <w:szCs w:val="24"/>
          <w:lang w:val="en-GB"/>
        </w:rPr>
        <w:t xml:space="preserve">. </w:t>
      </w:r>
      <w:r>
        <w:rPr>
          <w:sz w:val="24"/>
          <w:szCs w:val="24"/>
          <w:lang w:val="en-GB"/>
        </w:rPr>
        <w:t xml:space="preserve"> T</w:t>
      </w:r>
      <w:r w:rsidRPr="00A72DD3">
        <w:rPr>
          <w:sz w:val="24"/>
          <w:szCs w:val="24"/>
          <w:lang w:val="en-GB"/>
        </w:rPr>
        <w:t xml:space="preserve">herefore, the length of the furrows is </w:t>
      </w:r>
      <w:r>
        <w:rPr>
          <w:sz w:val="24"/>
          <w:szCs w:val="24"/>
          <w:lang w:val="en-GB"/>
        </w:rPr>
        <w:t>10</w:t>
      </w:r>
      <w:r w:rsidRPr="00A72DD3">
        <w:rPr>
          <w:sz w:val="24"/>
          <w:szCs w:val="24"/>
          <w:lang w:val="en-GB"/>
        </w:rPr>
        <w:t>0 m and the other parameters must be determined so as to allow for acceptable irrigation efficiency and overall performance.</w:t>
      </w:r>
    </w:p>
    <w:p w:rsidR="009C342D" w:rsidRPr="00274882" w:rsidRDefault="009C342D" w:rsidP="007C01E7">
      <w:pPr>
        <w:spacing w:line="276" w:lineRule="auto"/>
        <w:rPr>
          <w:sz w:val="24"/>
          <w:szCs w:val="24"/>
          <w:lang w:val="en-GB"/>
        </w:rPr>
      </w:pPr>
    </w:p>
    <w:p w:rsidR="009C342D" w:rsidRPr="00274882" w:rsidRDefault="009C342D" w:rsidP="00AD5B39">
      <w:pPr>
        <w:pStyle w:val="Heading4-No"/>
        <w:numPr>
          <w:ilvl w:val="0"/>
          <w:numId w:val="31"/>
        </w:numPr>
        <w:spacing w:line="276" w:lineRule="auto"/>
        <w:rPr>
          <w:i w:val="0"/>
        </w:rPr>
      </w:pPr>
      <w:bookmarkStart w:id="93" w:name="_Toc229110834"/>
      <w:bookmarkStart w:id="94" w:name="_Toc248461985"/>
      <w:bookmarkStart w:id="95" w:name="_Toc454964677"/>
      <w:bookmarkStart w:id="96" w:name="_Toc454979313"/>
      <w:bookmarkStart w:id="97" w:name="_Toc167478153"/>
      <w:r w:rsidRPr="00274882">
        <w:rPr>
          <w:rFonts w:cs="Times New Roman"/>
          <w:i w:val="0"/>
        </w:rPr>
        <w:t>Slope Along the Furrows</w:t>
      </w:r>
      <w:bookmarkEnd w:id="93"/>
      <w:bookmarkEnd w:id="94"/>
      <w:bookmarkEnd w:id="95"/>
      <w:bookmarkEnd w:id="96"/>
      <w:bookmarkEnd w:id="97"/>
    </w:p>
    <w:p w:rsidR="00274882" w:rsidRPr="00274882" w:rsidRDefault="00274882" w:rsidP="00274882">
      <w:pPr>
        <w:pStyle w:val="Heading4-No"/>
        <w:tabs>
          <w:tab w:val="clear" w:pos="1151"/>
        </w:tabs>
        <w:spacing w:line="276" w:lineRule="auto"/>
        <w:ind w:left="1134" w:firstLine="0"/>
        <w:rPr>
          <w:i w:val="0"/>
        </w:rPr>
      </w:pPr>
    </w:p>
    <w:p w:rsidR="009C342D" w:rsidRPr="00A72DD3" w:rsidRDefault="009C342D" w:rsidP="007C01E7">
      <w:pPr>
        <w:spacing w:line="276" w:lineRule="auto"/>
        <w:jc w:val="both"/>
        <w:rPr>
          <w:sz w:val="24"/>
          <w:szCs w:val="24"/>
          <w:lang w:val="en-GB"/>
        </w:rPr>
      </w:pPr>
      <w:r w:rsidRPr="00A72DD3">
        <w:rPr>
          <w:sz w:val="24"/>
          <w:szCs w:val="24"/>
          <w:lang w:val="en-GB"/>
        </w:rPr>
        <w:t xml:space="preserve">The maximum recommended slope in heavy soils is 0.5%. More gentle slopes are used and recommended for the </w:t>
      </w:r>
      <w:r w:rsidR="007C21F8">
        <w:rPr>
          <w:sz w:val="24"/>
          <w:szCs w:val="24"/>
          <w:lang w:val="en-GB"/>
        </w:rPr>
        <w:t>Danisa</w:t>
      </w:r>
      <w:r w:rsidRPr="00A72DD3">
        <w:rPr>
          <w:sz w:val="24"/>
          <w:szCs w:val="24"/>
          <w:lang w:val="en-GB"/>
        </w:rPr>
        <w:t xml:space="preserve"> project, and these can be determined during the design. However, because of the existing </w:t>
      </w:r>
      <w:r>
        <w:rPr>
          <w:sz w:val="24"/>
          <w:szCs w:val="24"/>
          <w:lang w:val="en-GB"/>
        </w:rPr>
        <w:t>steeper</w:t>
      </w:r>
      <w:r w:rsidRPr="00A72DD3">
        <w:rPr>
          <w:sz w:val="24"/>
          <w:szCs w:val="24"/>
          <w:lang w:val="en-GB"/>
        </w:rPr>
        <w:t xml:space="preserve"> slopes in the area and the need for all furrows to be parallel to each other, the slope of the furrows along each of the TCs will be determined by the existing topography.</w:t>
      </w:r>
    </w:p>
    <w:p w:rsidR="009C342D" w:rsidRPr="00A72DD3" w:rsidRDefault="009C342D" w:rsidP="007C01E7">
      <w:pPr>
        <w:spacing w:line="276" w:lineRule="auto"/>
        <w:jc w:val="both"/>
        <w:rPr>
          <w:sz w:val="24"/>
          <w:szCs w:val="24"/>
          <w:lang w:val="en-GB"/>
        </w:rPr>
      </w:pPr>
    </w:p>
    <w:p w:rsidR="009C342D" w:rsidRDefault="009C342D" w:rsidP="007C01E7">
      <w:pPr>
        <w:spacing w:line="276" w:lineRule="auto"/>
        <w:jc w:val="both"/>
        <w:rPr>
          <w:sz w:val="24"/>
          <w:szCs w:val="24"/>
          <w:lang w:val="en-GB"/>
        </w:rPr>
      </w:pPr>
      <w:r w:rsidRPr="00A72DD3">
        <w:rPr>
          <w:sz w:val="24"/>
          <w:szCs w:val="24"/>
          <w:lang w:val="en-GB"/>
        </w:rPr>
        <w:t xml:space="preserve">In general, the slopes of the furrows will be in the range of </w:t>
      </w:r>
      <w:r w:rsidRPr="009545C0">
        <w:rPr>
          <w:sz w:val="24"/>
          <w:szCs w:val="24"/>
          <w:lang w:val="en-GB"/>
        </w:rPr>
        <w:t>0.1–0.5%.</w:t>
      </w:r>
      <w:r w:rsidRPr="00A72DD3">
        <w:rPr>
          <w:sz w:val="24"/>
          <w:szCs w:val="24"/>
          <w:lang w:val="en-GB"/>
        </w:rPr>
        <w:t xml:space="preserve"> Whatever the slope along the furrow, it is important that it be uniform.</w:t>
      </w:r>
    </w:p>
    <w:p w:rsidR="009C342D" w:rsidRPr="00A72DD3" w:rsidRDefault="009C342D" w:rsidP="007C01E7">
      <w:pPr>
        <w:spacing w:line="276" w:lineRule="auto"/>
        <w:jc w:val="both"/>
        <w:rPr>
          <w:sz w:val="24"/>
          <w:szCs w:val="24"/>
          <w:lang w:val="en-GB"/>
        </w:rPr>
      </w:pPr>
    </w:p>
    <w:p w:rsidR="009C342D" w:rsidRPr="00274882" w:rsidRDefault="009C342D" w:rsidP="00AD5B39">
      <w:pPr>
        <w:pStyle w:val="Heading4-No"/>
        <w:numPr>
          <w:ilvl w:val="0"/>
          <w:numId w:val="31"/>
        </w:numPr>
        <w:spacing w:line="276" w:lineRule="auto"/>
        <w:ind w:left="1134" w:hanging="992"/>
        <w:rPr>
          <w:i w:val="0"/>
        </w:rPr>
      </w:pPr>
      <w:bookmarkStart w:id="98" w:name="_Toc229110835"/>
      <w:bookmarkStart w:id="99" w:name="_Toc248461986"/>
      <w:bookmarkStart w:id="100" w:name="_Toc454964678"/>
      <w:bookmarkStart w:id="101" w:name="_Toc454979314"/>
      <w:bookmarkStart w:id="102" w:name="_Toc167478154"/>
      <w:r w:rsidRPr="00274882">
        <w:rPr>
          <w:rFonts w:cs="Times New Roman"/>
          <w:i w:val="0"/>
        </w:rPr>
        <w:t>Stream Size</w:t>
      </w:r>
      <w:bookmarkEnd w:id="98"/>
      <w:bookmarkEnd w:id="99"/>
      <w:bookmarkEnd w:id="100"/>
      <w:bookmarkEnd w:id="101"/>
      <w:bookmarkEnd w:id="102"/>
    </w:p>
    <w:p w:rsidR="00274882" w:rsidRPr="00274882" w:rsidRDefault="00274882" w:rsidP="00274882">
      <w:pPr>
        <w:pStyle w:val="Heading4-No"/>
        <w:tabs>
          <w:tab w:val="clear" w:pos="1151"/>
        </w:tabs>
        <w:spacing w:line="276" w:lineRule="auto"/>
        <w:ind w:left="1134" w:firstLine="0"/>
        <w:rPr>
          <w:i w:val="0"/>
        </w:rPr>
      </w:pPr>
    </w:p>
    <w:p w:rsidR="009C342D" w:rsidRPr="00A72DD3" w:rsidRDefault="009C342D" w:rsidP="007C01E7">
      <w:pPr>
        <w:spacing w:line="276" w:lineRule="auto"/>
        <w:jc w:val="both"/>
        <w:rPr>
          <w:sz w:val="24"/>
          <w:szCs w:val="24"/>
          <w:lang w:val="en-GB"/>
        </w:rPr>
      </w:pPr>
      <w:r w:rsidRPr="00A72DD3">
        <w:rPr>
          <w:sz w:val="24"/>
          <w:szCs w:val="24"/>
          <w:lang w:val="en-GB"/>
        </w:rPr>
        <w:t>Determination of the stream size into the furrow is a difficult task since it should be in accordance with several parameters.</w:t>
      </w:r>
    </w:p>
    <w:p w:rsidR="009C342D" w:rsidRPr="00A72DD3" w:rsidRDefault="009C342D" w:rsidP="007C01E7">
      <w:pPr>
        <w:spacing w:line="276" w:lineRule="auto"/>
        <w:rPr>
          <w:sz w:val="24"/>
          <w:szCs w:val="24"/>
          <w:lang w:val="en-GB"/>
        </w:rPr>
      </w:pPr>
      <w:r w:rsidRPr="00A72DD3">
        <w:rPr>
          <w:sz w:val="24"/>
          <w:szCs w:val="24"/>
          <w:lang w:val="en-GB"/>
        </w:rPr>
        <w:t>The stream size should fulfil all the following requirements:</w:t>
      </w:r>
    </w:p>
    <w:p w:rsidR="009C342D" w:rsidRPr="00A72DD3" w:rsidRDefault="009C342D" w:rsidP="007C01E7">
      <w:pPr>
        <w:pStyle w:val="Bullet1"/>
        <w:spacing w:line="276" w:lineRule="auto"/>
      </w:pPr>
      <w:r w:rsidRPr="00A72DD3">
        <w:t>Time to advance to the end of the furrow</w:t>
      </w:r>
    </w:p>
    <w:p w:rsidR="009C342D" w:rsidRPr="00A72DD3" w:rsidRDefault="009C342D" w:rsidP="007C01E7">
      <w:pPr>
        <w:pStyle w:val="Bullet1"/>
        <w:spacing w:line="276" w:lineRule="auto"/>
      </w:pPr>
      <w:r w:rsidRPr="00A72DD3">
        <w:t>Quantity supplied should be as per the GIWR.</w:t>
      </w:r>
    </w:p>
    <w:p w:rsidR="009C342D" w:rsidRDefault="009C342D" w:rsidP="007C01E7">
      <w:pPr>
        <w:pStyle w:val="Bullet1"/>
        <w:spacing w:line="276" w:lineRule="auto"/>
      </w:pPr>
      <w:r w:rsidRPr="00A72DD3">
        <w:t>Time of application, which determines the water quantity applied during irrigation and is dependent on soil infiltration.</w:t>
      </w:r>
    </w:p>
    <w:p w:rsidR="00274882" w:rsidRPr="00A72DD3" w:rsidRDefault="00274882" w:rsidP="00274882">
      <w:pPr>
        <w:pStyle w:val="Bullet1"/>
        <w:numPr>
          <w:ilvl w:val="0"/>
          <w:numId w:val="0"/>
        </w:numPr>
        <w:spacing w:line="276" w:lineRule="auto"/>
        <w:ind w:left="1011"/>
      </w:pPr>
    </w:p>
    <w:p w:rsidR="009C342D" w:rsidRPr="00A72DD3" w:rsidRDefault="009C342D" w:rsidP="007C01E7">
      <w:pPr>
        <w:spacing w:line="276" w:lineRule="auto"/>
        <w:rPr>
          <w:sz w:val="24"/>
          <w:szCs w:val="24"/>
          <w:lang w:val="en-GB"/>
        </w:rPr>
      </w:pPr>
      <w:r w:rsidRPr="00A72DD3">
        <w:rPr>
          <w:sz w:val="24"/>
          <w:szCs w:val="24"/>
          <w:lang w:val="en-GB"/>
        </w:rPr>
        <w:lastRenderedPageBreak/>
        <w:t>The stream size is confined to the following minimum and maximum values:</w:t>
      </w:r>
    </w:p>
    <w:p w:rsidR="00274882" w:rsidRDefault="009C342D" w:rsidP="00274882">
      <w:pPr>
        <w:pStyle w:val="Bullet1"/>
        <w:numPr>
          <w:ilvl w:val="0"/>
          <w:numId w:val="0"/>
        </w:numPr>
        <w:spacing w:line="276" w:lineRule="auto"/>
        <w:ind w:left="1011"/>
      </w:pPr>
      <w:r w:rsidRPr="00A72DD3">
        <w:t>Minimum stream size allows the flow to reach the end of the furrow within a reasonable time. Maximum stream size is the stream that does not create soil erosion.</w:t>
      </w:r>
    </w:p>
    <w:p w:rsidR="007731B3" w:rsidRPr="00274882" w:rsidRDefault="007731B3" w:rsidP="00274882">
      <w:pPr>
        <w:pStyle w:val="Bullet1"/>
        <w:numPr>
          <w:ilvl w:val="0"/>
          <w:numId w:val="0"/>
        </w:numPr>
        <w:spacing w:line="276" w:lineRule="auto"/>
        <w:ind w:left="1011"/>
      </w:pPr>
    </w:p>
    <w:p w:rsidR="009C342D" w:rsidRPr="009414B4" w:rsidRDefault="009C342D" w:rsidP="00AD5B39">
      <w:pPr>
        <w:pStyle w:val="Heading4-No"/>
        <w:numPr>
          <w:ilvl w:val="0"/>
          <w:numId w:val="31"/>
        </w:numPr>
        <w:spacing w:line="276" w:lineRule="auto"/>
        <w:ind w:left="1134" w:hanging="992"/>
        <w:rPr>
          <w:rFonts w:cs="Times New Roman"/>
          <w:i w:val="0"/>
        </w:rPr>
      </w:pPr>
      <w:bookmarkStart w:id="103" w:name="_Toc229110836"/>
      <w:bookmarkStart w:id="104" w:name="_Toc248461987"/>
      <w:bookmarkStart w:id="105" w:name="_Toc454964679"/>
      <w:bookmarkStart w:id="106" w:name="_Toc454979315"/>
      <w:bookmarkStart w:id="107" w:name="_Toc167478155"/>
      <w:r w:rsidRPr="009414B4">
        <w:rPr>
          <w:rFonts w:cs="Times New Roman"/>
          <w:i w:val="0"/>
        </w:rPr>
        <w:t>Net Water Application Depth</w:t>
      </w:r>
      <w:bookmarkEnd w:id="103"/>
      <w:bookmarkEnd w:id="104"/>
      <w:bookmarkEnd w:id="105"/>
      <w:bookmarkEnd w:id="106"/>
      <w:bookmarkEnd w:id="107"/>
    </w:p>
    <w:p w:rsidR="009C342D" w:rsidRPr="00A72DD3" w:rsidRDefault="009C342D" w:rsidP="007C01E7">
      <w:pPr>
        <w:spacing w:line="276" w:lineRule="auto"/>
        <w:rPr>
          <w:lang w:val="en-GB"/>
        </w:rPr>
      </w:pPr>
    </w:p>
    <w:p w:rsidR="009C342D" w:rsidRPr="00A72DD3" w:rsidRDefault="009C342D" w:rsidP="007C01E7">
      <w:pPr>
        <w:spacing w:line="276" w:lineRule="auto"/>
        <w:jc w:val="both"/>
        <w:rPr>
          <w:sz w:val="24"/>
          <w:szCs w:val="24"/>
          <w:lang w:val="en-GB"/>
        </w:rPr>
      </w:pPr>
      <w:r w:rsidRPr="00A72DD3">
        <w:rPr>
          <w:sz w:val="24"/>
          <w:szCs w:val="24"/>
          <w:lang w:val="en-GB"/>
        </w:rPr>
        <w:t>The net water application depth determines the necessary contact time of water and soil surface through the infiltration rate of the soil. The contact time must be compatible with the required time for the water application depth to infiltrate into the soil.</w:t>
      </w:r>
    </w:p>
    <w:p w:rsidR="009C342D" w:rsidRPr="00A72DD3" w:rsidRDefault="009C342D" w:rsidP="007C01E7">
      <w:pPr>
        <w:spacing w:line="276" w:lineRule="auto"/>
        <w:ind w:left="180"/>
        <w:jc w:val="both"/>
        <w:rPr>
          <w:sz w:val="24"/>
          <w:szCs w:val="24"/>
          <w:lang w:val="en-GB"/>
        </w:rPr>
      </w:pPr>
    </w:p>
    <w:p w:rsidR="009C342D" w:rsidRDefault="00702050" w:rsidP="007C01E7">
      <w:pPr>
        <w:pStyle w:val="Heading2"/>
        <w:spacing w:line="276" w:lineRule="auto"/>
      </w:pPr>
      <w:r>
        <w:rPr>
          <w:sz w:val="28"/>
        </w:rPr>
        <w:t xml:space="preserve"> </w:t>
      </w:r>
      <w:bookmarkStart w:id="108" w:name="_Toc167478156"/>
      <w:r w:rsidR="009C342D" w:rsidRPr="00702050">
        <w:rPr>
          <w:sz w:val="28"/>
        </w:rPr>
        <w:t>Water distribution</w:t>
      </w:r>
      <w:bookmarkEnd w:id="79"/>
      <w:bookmarkEnd w:id="80"/>
      <w:bookmarkEnd w:id="108"/>
    </w:p>
    <w:p w:rsidR="009C342D" w:rsidRPr="0076364B" w:rsidRDefault="009C342D" w:rsidP="007C01E7">
      <w:pPr>
        <w:spacing w:line="276" w:lineRule="auto"/>
      </w:pPr>
    </w:p>
    <w:p w:rsidR="009C342D" w:rsidRDefault="009C342D" w:rsidP="007C01E7">
      <w:pPr>
        <w:spacing w:line="276" w:lineRule="auto"/>
        <w:jc w:val="both"/>
        <w:rPr>
          <w:sz w:val="24"/>
          <w:szCs w:val="24"/>
        </w:rPr>
      </w:pPr>
      <w:r w:rsidRPr="00A72DD3">
        <w:rPr>
          <w:sz w:val="24"/>
          <w:szCs w:val="24"/>
        </w:rPr>
        <w:t>The size of field unit and the furrow lengths are determined based on suitability of topography of the scheme. Water distribution will be rotational in the case of tertiary and field canals. However, in main and secondary canals the flow is continuous. Based on the size of each irrigation area, entire flow of the canal may be allowed to the farmer(s) for his /their allocated time. The time allocation will be in proportion to the land area of each farmer. The farmers themselves will manage internal distribution of water. To do this all beneficiaries will establish Water Users Associations voluntarily. Maximum flow through the tertiary canals is also based on the size of the irrigation land covered by each canal.</w:t>
      </w:r>
    </w:p>
    <w:p w:rsidR="007731B3" w:rsidRPr="00A72DD3" w:rsidRDefault="007731B3" w:rsidP="007C01E7">
      <w:pPr>
        <w:spacing w:line="276" w:lineRule="auto"/>
        <w:jc w:val="both"/>
        <w:rPr>
          <w:sz w:val="24"/>
          <w:szCs w:val="24"/>
        </w:rPr>
      </w:pPr>
    </w:p>
    <w:p w:rsidR="009C342D" w:rsidRDefault="009C342D" w:rsidP="007C01E7">
      <w:pPr>
        <w:spacing w:line="276" w:lineRule="auto"/>
        <w:jc w:val="both"/>
        <w:rPr>
          <w:sz w:val="24"/>
          <w:szCs w:val="24"/>
        </w:rPr>
      </w:pPr>
      <w:r w:rsidRPr="00A72DD3">
        <w:rPr>
          <w:sz w:val="24"/>
          <w:szCs w:val="24"/>
        </w:rPr>
        <w:t xml:space="preserve">The furrow length depends on the farm size. However, on average, the length of each furrow is fixed to be about </w:t>
      </w:r>
      <w:r w:rsidR="00EC348D">
        <w:rPr>
          <w:sz w:val="24"/>
          <w:szCs w:val="24"/>
        </w:rPr>
        <w:t>8</w:t>
      </w:r>
      <w:r w:rsidRPr="00A72DD3">
        <w:rPr>
          <w:sz w:val="24"/>
          <w:szCs w:val="24"/>
        </w:rPr>
        <w:t>0-</w:t>
      </w:r>
      <w:r>
        <w:rPr>
          <w:sz w:val="24"/>
          <w:szCs w:val="24"/>
        </w:rPr>
        <w:t>1</w:t>
      </w:r>
      <w:r w:rsidRPr="00A72DD3">
        <w:rPr>
          <w:sz w:val="24"/>
          <w:szCs w:val="24"/>
        </w:rPr>
        <w:t xml:space="preserve">0 </w:t>
      </w:r>
      <w:r>
        <w:rPr>
          <w:sz w:val="24"/>
          <w:szCs w:val="24"/>
        </w:rPr>
        <w:t>m and its slope ranges from 0.0</w:t>
      </w:r>
      <w:r w:rsidRPr="00A72DD3">
        <w:rPr>
          <w:sz w:val="24"/>
          <w:szCs w:val="24"/>
        </w:rPr>
        <w:t xml:space="preserve">5 to 0.025. </w:t>
      </w:r>
    </w:p>
    <w:p w:rsidR="002E58BA" w:rsidRDefault="002E58BA"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702050" w:rsidRDefault="00702050" w:rsidP="007C01E7">
      <w:pPr>
        <w:spacing w:line="276" w:lineRule="auto"/>
        <w:jc w:val="both"/>
        <w:rPr>
          <w:sz w:val="24"/>
          <w:szCs w:val="24"/>
        </w:rPr>
      </w:pPr>
    </w:p>
    <w:p w:rsidR="002E58BA" w:rsidRDefault="002E58BA" w:rsidP="007C01E7">
      <w:pPr>
        <w:spacing w:line="276" w:lineRule="auto"/>
        <w:jc w:val="both"/>
        <w:rPr>
          <w:sz w:val="24"/>
          <w:szCs w:val="24"/>
        </w:rPr>
      </w:pPr>
    </w:p>
    <w:p w:rsidR="00274882" w:rsidRDefault="00274882" w:rsidP="007C01E7">
      <w:pPr>
        <w:spacing w:line="276" w:lineRule="auto"/>
        <w:jc w:val="both"/>
        <w:rPr>
          <w:sz w:val="24"/>
          <w:szCs w:val="24"/>
        </w:rPr>
      </w:pPr>
    </w:p>
    <w:p w:rsidR="00274882" w:rsidRDefault="00274882" w:rsidP="007C01E7">
      <w:pPr>
        <w:spacing w:line="276" w:lineRule="auto"/>
        <w:jc w:val="both"/>
        <w:rPr>
          <w:sz w:val="24"/>
          <w:szCs w:val="24"/>
        </w:rPr>
      </w:pPr>
    </w:p>
    <w:p w:rsidR="00C50BB7" w:rsidRPr="00CD229C" w:rsidRDefault="00C50BB7" w:rsidP="00702050">
      <w:pPr>
        <w:pStyle w:val="Heading1"/>
        <w:shd w:val="clear" w:color="auto" w:fill="548DD4" w:themeFill="text2" w:themeFillTint="99"/>
      </w:pPr>
      <w:bookmarkStart w:id="109" w:name="_Toc167478157"/>
      <w:r w:rsidRPr="00CD229C">
        <w:lastRenderedPageBreak/>
        <w:t>HEAD WORK (DIVERSION WEIR) DESIGN</w:t>
      </w:r>
      <w:bookmarkEnd w:id="16"/>
      <w:bookmarkEnd w:id="109"/>
    </w:p>
    <w:p w:rsidR="00842FB8" w:rsidRPr="00842FB8" w:rsidRDefault="00842FB8" w:rsidP="007C01E7">
      <w:pPr>
        <w:spacing w:line="276" w:lineRule="auto"/>
      </w:pPr>
    </w:p>
    <w:p w:rsidR="00A16182" w:rsidRPr="00702050" w:rsidRDefault="00A16182" w:rsidP="00CD229C">
      <w:pPr>
        <w:pStyle w:val="Heading2"/>
        <w:rPr>
          <w:sz w:val="28"/>
        </w:rPr>
      </w:pPr>
      <w:bookmarkStart w:id="110" w:name="_Toc167478158"/>
      <w:bookmarkStart w:id="111" w:name="_Toc288181044"/>
      <w:r w:rsidRPr="00702050">
        <w:rPr>
          <w:sz w:val="28"/>
        </w:rPr>
        <w:t>WATER RESOURCE</w:t>
      </w:r>
      <w:bookmarkEnd w:id="110"/>
    </w:p>
    <w:p w:rsidR="00842FB8" w:rsidRPr="00842FB8" w:rsidRDefault="00842FB8" w:rsidP="007C01E7">
      <w:pPr>
        <w:spacing w:line="276" w:lineRule="auto"/>
      </w:pPr>
    </w:p>
    <w:p w:rsidR="00A16182" w:rsidRPr="00CD229C" w:rsidRDefault="00A16182" w:rsidP="00CD229C">
      <w:pPr>
        <w:pStyle w:val="Heading3"/>
      </w:pPr>
      <w:bookmarkStart w:id="112" w:name="_Toc167478159"/>
      <w:r w:rsidRPr="00CD229C">
        <w:t>Water Balance</w:t>
      </w:r>
      <w:bookmarkEnd w:id="112"/>
    </w:p>
    <w:p w:rsidR="0076364B" w:rsidRPr="0076364B" w:rsidRDefault="0076364B" w:rsidP="007C01E7">
      <w:pPr>
        <w:spacing w:line="276" w:lineRule="auto"/>
      </w:pPr>
    </w:p>
    <w:p w:rsidR="009D692A" w:rsidRDefault="00A16182" w:rsidP="007C01E7">
      <w:pPr>
        <w:spacing w:line="276" w:lineRule="auto"/>
        <w:jc w:val="both"/>
        <w:rPr>
          <w:color w:val="000000" w:themeColor="text1"/>
          <w:sz w:val="24"/>
          <w:szCs w:val="24"/>
        </w:rPr>
      </w:pPr>
      <w:r w:rsidRPr="00AC2C00">
        <w:rPr>
          <w:color w:val="000000" w:themeColor="text1"/>
          <w:sz w:val="24"/>
          <w:szCs w:val="24"/>
        </w:rPr>
        <w:t xml:space="preserve">Source of water for this project is </w:t>
      </w:r>
      <w:r w:rsidR="00D5226C">
        <w:rPr>
          <w:color w:val="000000" w:themeColor="text1"/>
          <w:sz w:val="24"/>
          <w:szCs w:val="24"/>
        </w:rPr>
        <w:t>Danisa</w:t>
      </w:r>
      <w:r w:rsidR="00B01039">
        <w:rPr>
          <w:color w:val="000000" w:themeColor="text1"/>
          <w:sz w:val="24"/>
          <w:szCs w:val="24"/>
        </w:rPr>
        <w:t xml:space="preserve"> </w:t>
      </w:r>
      <w:r w:rsidRPr="00AC2C00">
        <w:rPr>
          <w:color w:val="000000" w:themeColor="text1"/>
          <w:sz w:val="24"/>
          <w:szCs w:val="24"/>
        </w:rPr>
        <w:t xml:space="preserve">River, which is a perennial river. The total catchments area of the streams contributed to the project site is </w:t>
      </w:r>
      <w:r w:rsidR="00D5226C">
        <w:rPr>
          <w:color w:val="000000" w:themeColor="text1"/>
          <w:sz w:val="24"/>
          <w:szCs w:val="24"/>
        </w:rPr>
        <w:t>17.36</w:t>
      </w:r>
      <w:r w:rsidR="00C432BC" w:rsidRPr="00AC2C00">
        <w:rPr>
          <w:color w:val="000000" w:themeColor="text1"/>
          <w:sz w:val="24"/>
          <w:szCs w:val="24"/>
        </w:rPr>
        <w:t xml:space="preserve"> sq</w:t>
      </w:r>
      <w:r w:rsidRPr="00AC2C00">
        <w:rPr>
          <w:color w:val="000000" w:themeColor="text1"/>
          <w:sz w:val="24"/>
          <w:szCs w:val="24"/>
        </w:rPr>
        <w:t xml:space="preserve">. km. According to the hydrology study, the lean flow of </w:t>
      </w:r>
      <w:r w:rsidR="00D5226C">
        <w:rPr>
          <w:color w:val="000000" w:themeColor="text1"/>
          <w:sz w:val="24"/>
          <w:szCs w:val="24"/>
        </w:rPr>
        <w:t>Danisa</w:t>
      </w:r>
      <w:r w:rsidRPr="00AC2C00">
        <w:rPr>
          <w:color w:val="000000" w:themeColor="text1"/>
          <w:sz w:val="24"/>
          <w:szCs w:val="24"/>
        </w:rPr>
        <w:t xml:space="preserve"> River at the study site is about </w:t>
      </w:r>
      <w:r w:rsidR="00D5226C">
        <w:rPr>
          <w:color w:val="000000" w:themeColor="text1"/>
          <w:sz w:val="24"/>
          <w:szCs w:val="24"/>
        </w:rPr>
        <w:t>2</w:t>
      </w:r>
      <w:r w:rsidR="00C62808">
        <w:rPr>
          <w:color w:val="000000" w:themeColor="text1"/>
          <w:sz w:val="24"/>
          <w:szCs w:val="24"/>
        </w:rPr>
        <w:t>0</w:t>
      </w:r>
      <w:r w:rsidR="00C3079A">
        <w:rPr>
          <w:color w:val="000000" w:themeColor="text1"/>
          <w:sz w:val="24"/>
          <w:szCs w:val="24"/>
        </w:rPr>
        <w:t xml:space="preserve"> </w:t>
      </w:r>
      <w:r w:rsidR="00C62808">
        <w:rPr>
          <w:color w:val="000000" w:themeColor="text1"/>
          <w:sz w:val="24"/>
          <w:szCs w:val="24"/>
        </w:rPr>
        <w:t>l</w:t>
      </w:r>
      <w:r w:rsidRPr="00AC2C00">
        <w:rPr>
          <w:color w:val="000000" w:themeColor="text1"/>
          <w:sz w:val="24"/>
          <w:szCs w:val="24"/>
        </w:rPr>
        <w:t xml:space="preserve">/s. The calculated water duty is </w:t>
      </w:r>
      <w:r w:rsidR="00B01039" w:rsidRPr="003B66A0">
        <w:rPr>
          <w:color w:val="000000" w:themeColor="text1"/>
          <w:sz w:val="24"/>
          <w:szCs w:val="24"/>
        </w:rPr>
        <w:t>0.</w:t>
      </w:r>
      <w:r w:rsidR="007731B3">
        <w:rPr>
          <w:color w:val="000000" w:themeColor="text1"/>
          <w:sz w:val="24"/>
          <w:szCs w:val="24"/>
        </w:rPr>
        <w:t>75</w:t>
      </w:r>
      <w:r w:rsidRPr="00AC2C00">
        <w:rPr>
          <w:color w:val="000000" w:themeColor="text1"/>
          <w:sz w:val="24"/>
          <w:szCs w:val="24"/>
        </w:rPr>
        <w:t xml:space="preserve">/s/ha. </w:t>
      </w:r>
      <w:r>
        <w:rPr>
          <w:color w:val="000000" w:themeColor="text1"/>
          <w:sz w:val="24"/>
          <w:szCs w:val="24"/>
        </w:rPr>
        <w:t>The commendable land from the location head work i</w:t>
      </w:r>
      <w:r w:rsidRPr="00AC2C00">
        <w:rPr>
          <w:color w:val="000000" w:themeColor="text1"/>
          <w:sz w:val="24"/>
          <w:szCs w:val="24"/>
        </w:rPr>
        <w:t xml:space="preserve">s </w:t>
      </w:r>
      <w:r w:rsidR="007731B3">
        <w:rPr>
          <w:color w:val="000000" w:themeColor="text1"/>
          <w:sz w:val="24"/>
          <w:szCs w:val="24"/>
        </w:rPr>
        <w:t>25</w:t>
      </w:r>
      <w:r w:rsidRPr="00AC2C00">
        <w:rPr>
          <w:color w:val="000000" w:themeColor="text1"/>
          <w:sz w:val="24"/>
          <w:szCs w:val="24"/>
        </w:rPr>
        <w:t xml:space="preserve"> ha.</w:t>
      </w:r>
    </w:p>
    <w:p w:rsidR="00A16182" w:rsidRPr="00840123" w:rsidRDefault="00A16182" w:rsidP="007C01E7">
      <w:pPr>
        <w:spacing w:line="276" w:lineRule="auto"/>
        <w:jc w:val="both"/>
        <w:rPr>
          <w:color w:val="000000" w:themeColor="text1"/>
        </w:rPr>
      </w:pPr>
    </w:p>
    <w:p w:rsidR="009D692A" w:rsidRDefault="00A16182" w:rsidP="007C01E7">
      <w:pPr>
        <w:pStyle w:val="Heading3"/>
        <w:spacing w:line="276" w:lineRule="auto"/>
      </w:pPr>
      <w:bookmarkStart w:id="113" w:name="_Toc167478160"/>
      <w:bookmarkEnd w:id="111"/>
      <w:r w:rsidRPr="00CD229C">
        <w:t>Design Flood</w:t>
      </w:r>
      <w:bookmarkEnd w:id="113"/>
    </w:p>
    <w:p w:rsidR="00F333BF" w:rsidRPr="00F333BF" w:rsidRDefault="00F333BF" w:rsidP="00F333BF"/>
    <w:p w:rsidR="0076364B" w:rsidRPr="0076364B" w:rsidRDefault="007731B3" w:rsidP="00AD5B39">
      <w:pPr>
        <w:pStyle w:val="ListParagraph"/>
        <w:numPr>
          <w:ilvl w:val="1"/>
          <w:numId w:val="31"/>
        </w:numPr>
      </w:pPr>
      <w:r w:rsidRPr="007731B3">
        <w:rPr>
          <w:b/>
          <w:bCs/>
          <w:sz w:val="24"/>
          <w:szCs w:val="26"/>
        </w:rPr>
        <w:t>Estimated  discharge  through flood analyzing method</w:t>
      </w:r>
    </w:p>
    <w:p w:rsidR="00A16182" w:rsidRDefault="00A16182" w:rsidP="007C01E7">
      <w:pPr>
        <w:spacing w:line="276" w:lineRule="auto"/>
        <w:jc w:val="both"/>
        <w:rPr>
          <w:sz w:val="24"/>
          <w:szCs w:val="24"/>
        </w:rPr>
      </w:pPr>
      <w:r w:rsidRPr="00AC2C00">
        <w:rPr>
          <w:sz w:val="24"/>
          <w:szCs w:val="24"/>
        </w:rPr>
        <w:t xml:space="preserve">Finding of the hydrology study report shows that the peak design flood at </w:t>
      </w:r>
      <w:r w:rsidR="00D5226C">
        <w:rPr>
          <w:sz w:val="24"/>
          <w:szCs w:val="24"/>
        </w:rPr>
        <w:t>Danisa</w:t>
      </w:r>
      <w:r w:rsidRPr="00AC2C00">
        <w:rPr>
          <w:sz w:val="24"/>
          <w:szCs w:val="24"/>
        </w:rPr>
        <w:t xml:space="preserve">  diversion weir site for  25,</w:t>
      </w:r>
      <w:r w:rsidR="009D692A">
        <w:rPr>
          <w:sz w:val="24"/>
          <w:szCs w:val="24"/>
        </w:rPr>
        <w:t>50</w:t>
      </w:r>
      <w:r w:rsidRPr="00AC2C00">
        <w:rPr>
          <w:sz w:val="24"/>
          <w:szCs w:val="24"/>
        </w:rPr>
        <w:t xml:space="preserve"> and </w:t>
      </w:r>
      <w:r w:rsidR="009D692A">
        <w:rPr>
          <w:sz w:val="24"/>
          <w:szCs w:val="24"/>
        </w:rPr>
        <w:t>10</w:t>
      </w:r>
      <w:r w:rsidRPr="00AC2C00">
        <w:rPr>
          <w:sz w:val="24"/>
          <w:szCs w:val="24"/>
        </w:rPr>
        <w:t>0 years of return period are</w:t>
      </w:r>
      <w:r w:rsidR="007731B3">
        <w:rPr>
          <w:sz w:val="24"/>
          <w:szCs w:val="24"/>
        </w:rPr>
        <w:t xml:space="preserve"> </w:t>
      </w:r>
      <w:r w:rsidRPr="00AC2C00">
        <w:rPr>
          <w:sz w:val="24"/>
          <w:szCs w:val="24"/>
        </w:rPr>
        <w:t xml:space="preserve"> </w:t>
      </w:r>
      <w:r w:rsidR="007731B3">
        <w:rPr>
          <w:sz w:val="24"/>
          <w:szCs w:val="24"/>
        </w:rPr>
        <w:t>16.12</w:t>
      </w:r>
      <w:r w:rsidR="00D5226C">
        <w:rPr>
          <w:sz w:val="24"/>
          <w:szCs w:val="24"/>
        </w:rPr>
        <w:t xml:space="preserve">, </w:t>
      </w:r>
      <w:r w:rsidR="007731B3">
        <w:rPr>
          <w:sz w:val="24"/>
          <w:szCs w:val="24"/>
        </w:rPr>
        <w:t>19.91</w:t>
      </w:r>
      <w:r w:rsidRPr="00AC2C00">
        <w:rPr>
          <w:sz w:val="24"/>
          <w:szCs w:val="24"/>
        </w:rPr>
        <w:t xml:space="preserve"> and </w:t>
      </w:r>
      <w:r w:rsidR="007731B3">
        <w:rPr>
          <w:sz w:val="24"/>
          <w:szCs w:val="24"/>
        </w:rPr>
        <w:t>23.71</w:t>
      </w:r>
      <w:r w:rsidRPr="00553D8D">
        <w:rPr>
          <w:sz w:val="24"/>
          <w:szCs w:val="24"/>
        </w:rPr>
        <w:t>m</w:t>
      </w:r>
      <w:r w:rsidRPr="00553D8D">
        <w:rPr>
          <w:sz w:val="24"/>
          <w:szCs w:val="24"/>
          <w:vertAlign w:val="superscript"/>
        </w:rPr>
        <w:t>3</w:t>
      </w:r>
      <w:r w:rsidRPr="00553D8D">
        <w:rPr>
          <w:sz w:val="24"/>
          <w:szCs w:val="24"/>
        </w:rPr>
        <w:t>/sec</w:t>
      </w:r>
      <w:r w:rsidRPr="00AC2C00">
        <w:rPr>
          <w:sz w:val="24"/>
          <w:szCs w:val="24"/>
        </w:rPr>
        <w:t xml:space="preserve">. For the design of small-scale irrigation project (diversion weirs), it is recommended that the project design flood once in 50 years should be </w:t>
      </w:r>
      <w:r w:rsidR="007731B3" w:rsidRPr="00AC2C00">
        <w:rPr>
          <w:sz w:val="24"/>
          <w:szCs w:val="24"/>
        </w:rPr>
        <w:t>used</w:t>
      </w:r>
      <w:r w:rsidR="007731B3">
        <w:rPr>
          <w:sz w:val="24"/>
          <w:szCs w:val="24"/>
        </w:rPr>
        <w:t xml:space="preserve"> (19.91m</w:t>
      </w:r>
      <w:r w:rsidR="007731B3" w:rsidRPr="007731B3">
        <w:rPr>
          <w:sz w:val="24"/>
          <w:szCs w:val="24"/>
          <w:vertAlign w:val="superscript"/>
        </w:rPr>
        <w:t>3</w:t>
      </w:r>
      <w:r w:rsidR="007731B3">
        <w:rPr>
          <w:sz w:val="24"/>
          <w:szCs w:val="24"/>
        </w:rPr>
        <w:t>/s)</w:t>
      </w:r>
      <w:r w:rsidRPr="00AC2C00">
        <w:rPr>
          <w:sz w:val="24"/>
          <w:szCs w:val="24"/>
        </w:rPr>
        <w:t xml:space="preserve">. For the design of drainage structure, the flood once in </w:t>
      </w:r>
      <w:r w:rsidR="00553D8D">
        <w:rPr>
          <w:sz w:val="24"/>
          <w:szCs w:val="24"/>
        </w:rPr>
        <w:t>25</w:t>
      </w:r>
      <w:r w:rsidRPr="00553D8D">
        <w:rPr>
          <w:sz w:val="24"/>
          <w:szCs w:val="24"/>
        </w:rPr>
        <w:t>-</w:t>
      </w:r>
      <w:r w:rsidR="00627DBB" w:rsidRPr="00553D8D">
        <w:rPr>
          <w:sz w:val="24"/>
          <w:szCs w:val="24"/>
        </w:rPr>
        <w:t>5</w:t>
      </w:r>
      <w:r w:rsidRPr="00553D8D">
        <w:rPr>
          <w:sz w:val="24"/>
          <w:szCs w:val="24"/>
        </w:rPr>
        <w:t>0</w:t>
      </w:r>
      <w:r w:rsidRPr="00AC2C00">
        <w:rPr>
          <w:sz w:val="24"/>
          <w:szCs w:val="24"/>
        </w:rPr>
        <w:t xml:space="preserve"> years should be used.   </w:t>
      </w:r>
    </w:p>
    <w:p w:rsidR="00F333BF" w:rsidRPr="00AC2C00" w:rsidRDefault="00F333BF" w:rsidP="007C01E7">
      <w:pPr>
        <w:spacing w:line="276" w:lineRule="auto"/>
        <w:jc w:val="both"/>
        <w:rPr>
          <w:sz w:val="24"/>
          <w:szCs w:val="24"/>
        </w:rPr>
      </w:pPr>
    </w:p>
    <w:p w:rsidR="007731B3" w:rsidRPr="00030DF8" w:rsidRDefault="007731B3" w:rsidP="00AD5B39">
      <w:pPr>
        <w:pStyle w:val="ListParagraph"/>
        <w:numPr>
          <w:ilvl w:val="1"/>
          <w:numId w:val="31"/>
        </w:numPr>
        <w:jc w:val="both"/>
        <w:rPr>
          <w:sz w:val="24"/>
          <w:szCs w:val="24"/>
        </w:rPr>
      </w:pPr>
      <w:r w:rsidRPr="00030DF8">
        <w:rPr>
          <w:rFonts w:ascii="Times New Roman" w:hAnsi="Times New Roman"/>
          <w:b/>
          <w:bCs/>
          <w:sz w:val="24"/>
          <w:szCs w:val="26"/>
        </w:rPr>
        <w:t xml:space="preserve">Estimated  discharge </w:t>
      </w:r>
      <w:r>
        <w:rPr>
          <w:rFonts w:ascii="Times New Roman" w:hAnsi="Times New Roman"/>
          <w:b/>
          <w:bCs/>
          <w:sz w:val="24"/>
          <w:szCs w:val="26"/>
        </w:rPr>
        <w:t xml:space="preserve"> from </w:t>
      </w:r>
      <w:r w:rsidRPr="00030DF8">
        <w:rPr>
          <w:rFonts w:ascii="Times New Roman" w:hAnsi="Times New Roman"/>
          <w:b/>
          <w:bCs/>
          <w:sz w:val="24"/>
          <w:szCs w:val="26"/>
        </w:rPr>
        <w:t xml:space="preserve"> </w:t>
      </w:r>
      <w:r>
        <w:rPr>
          <w:rFonts w:ascii="Times New Roman" w:hAnsi="Times New Roman"/>
          <w:b/>
          <w:bCs/>
          <w:sz w:val="24"/>
          <w:szCs w:val="26"/>
        </w:rPr>
        <w:t>actual field data</w:t>
      </w:r>
    </w:p>
    <w:p w:rsidR="007731B3" w:rsidRDefault="007731B3" w:rsidP="007731B3">
      <w:pPr>
        <w:pStyle w:val="ListParagraph"/>
        <w:ind w:left="0"/>
        <w:jc w:val="both"/>
        <w:rPr>
          <w:rFonts w:ascii="Times New Roman" w:hAnsi="Times New Roman"/>
          <w:bCs/>
          <w:sz w:val="24"/>
          <w:szCs w:val="26"/>
        </w:rPr>
      </w:pPr>
      <w:r w:rsidRPr="00030DF8">
        <w:rPr>
          <w:rFonts w:ascii="Times New Roman" w:hAnsi="Times New Roman"/>
          <w:bCs/>
          <w:sz w:val="24"/>
          <w:szCs w:val="26"/>
        </w:rPr>
        <w:t xml:space="preserve">Bade </w:t>
      </w:r>
      <w:r>
        <w:rPr>
          <w:rFonts w:ascii="Times New Roman" w:hAnsi="Times New Roman"/>
          <w:bCs/>
          <w:sz w:val="24"/>
          <w:szCs w:val="26"/>
        </w:rPr>
        <w:t>up</w:t>
      </w:r>
      <w:r w:rsidRPr="00030DF8">
        <w:rPr>
          <w:rFonts w:ascii="Times New Roman" w:hAnsi="Times New Roman"/>
          <w:bCs/>
          <w:sz w:val="24"/>
          <w:szCs w:val="26"/>
        </w:rPr>
        <w:t xml:space="preserve">on the </w:t>
      </w:r>
      <w:r>
        <w:rPr>
          <w:rFonts w:ascii="Times New Roman" w:hAnsi="Times New Roman"/>
          <w:bCs/>
          <w:sz w:val="24"/>
          <w:szCs w:val="26"/>
        </w:rPr>
        <w:t xml:space="preserve">  parent river cross section at selected head work site, and longitudinal profile of the same river to the  maximum  level of flood mark, the  discharge obtained  was </w:t>
      </w:r>
      <w:r w:rsidR="00F333BF">
        <w:rPr>
          <w:rFonts w:ascii="Times New Roman" w:hAnsi="Times New Roman"/>
          <w:bCs/>
          <w:sz w:val="24"/>
          <w:szCs w:val="26"/>
        </w:rPr>
        <w:t>14</w:t>
      </w:r>
      <w:r>
        <w:rPr>
          <w:rFonts w:ascii="Times New Roman" w:hAnsi="Times New Roman"/>
          <w:bCs/>
          <w:sz w:val="24"/>
          <w:szCs w:val="26"/>
        </w:rPr>
        <w:t>.0</w:t>
      </w:r>
      <w:r w:rsidRPr="00A24249">
        <w:rPr>
          <w:color w:val="000000" w:themeColor="text1"/>
          <w:sz w:val="24"/>
          <w:szCs w:val="24"/>
        </w:rPr>
        <w:t>m</w:t>
      </w:r>
      <w:r w:rsidRPr="00A24249">
        <w:rPr>
          <w:color w:val="000000" w:themeColor="text1"/>
          <w:sz w:val="24"/>
          <w:szCs w:val="24"/>
          <w:vertAlign w:val="superscript"/>
        </w:rPr>
        <w:t>3</w:t>
      </w:r>
      <w:r w:rsidRPr="00A24249">
        <w:rPr>
          <w:color w:val="000000" w:themeColor="text1"/>
          <w:sz w:val="24"/>
          <w:szCs w:val="24"/>
        </w:rPr>
        <w:t>/sec</w:t>
      </w:r>
      <w:r>
        <w:rPr>
          <w:sz w:val="24"/>
          <w:szCs w:val="24"/>
        </w:rPr>
        <w:t xml:space="preserve"> </w:t>
      </w:r>
      <w:r>
        <w:rPr>
          <w:rFonts w:ascii="Times New Roman" w:hAnsi="Times New Roman"/>
          <w:bCs/>
          <w:sz w:val="24"/>
          <w:szCs w:val="26"/>
        </w:rPr>
        <w:t xml:space="preserve">as indicate in the figure 3-1 bellow. This calculated discharge of the catchment at maximum flood level collected on site is almost </w:t>
      </w:r>
      <w:r w:rsidR="00F333BF">
        <w:rPr>
          <w:rFonts w:ascii="Times New Roman" w:hAnsi="Times New Roman"/>
          <w:bCs/>
          <w:sz w:val="24"/>
          <w:szCs w:val="26"/>
        </w:rPr>
        <w:t>similar</w:t>
      </w:r>
      <w:r>
        <w:rPr>
          <w:rFonts w:ascii="Times New Roman" w:hAnsi="Times New Roman"/>
          <w:bCs/>
          <w:sz w:val="24"/>
          <w:szCs w:val="26"/>
        </w:rPr>
        <w:t xml:space="preserve"> to the design flood estimated by hydrological data.</w:t>
      </w:r>
      <w:r w:rsidRPr="00FB1349">
        <w:rPr>
          <w:rFonts w:ascii="Times New Roman" w:hAnsi="Times New Roman"/>
          <w:bCs/>
          <w:sz w:val="24"/>
          <w:szCs w:val="26"/>
        </w:rPr>
        <w:t xml:space="preserve"> </w:t>
      </w:r>
    </w:p>
    <w:p w:rsidR="00F333BF" w:rsidRDefault="00F333BF" w:rsidP="007731B3">
      <w:pPr>
        <w:pStyle w:val="ListParagraph"/>
        <w:ind w:left="0"/>
        <w:jc w:val="both"/>
        <w:rPr>
          <w:rFonts w:ascii="Times New Roman" w:hAnsi="Times New Roman"/>
          <w:bCs/>
          <w:sz w:val="24"/>
          <w:szCs w:val="26"/>
        </w:rPr>
      </w:pPr>
    </w:p>
    <w:p w:rsidR="007731B3" w:rsidRDefault="007731B3" w:rsidP="007731B3">
      <w:pPr>
        <w:pStyle w:val="ListParagraph"/>
        <w:ind w:left="0"/>
        <w:jc w:val="both"/>
        <w:rPr>
          <w:rFonts w:ascii="Times New Roman" w:hAnsi="Times New Roman"/>
          <w:bCs/>
          <w:sz w:val="24"/>
          <w:szCs w:val="26"/>
        </w:rPr>
      </w:pPr>
      <w:r>
        <w:rPr>
          <w:rFonts w:ascii="Times New Roman" w:hAnsi="Times New Roman"/>
          <w:bCs/>
          <w:noProof/>
          <w:sz w:val="24"/>
          <w:szCs w:val="26"/>
        </w:rPr>
        <w:drawing>
          <wp:inline distT="0" distB="0" distL="0" distR="0">
            <wp:extent cx="5785338" cy="2699239"/>
            <wp:effectExtent l="19050" t="19050" r="24912" b="24911"/>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7"/>
                    <a:srcRect/>
                    <a:stretch>
                      <a:fillRect/>
                    </a:stretch>
                  </pic:blipFill>
                  <pic:spPr bwMode="auto">
                    <a:xfrm>
                      <a:off x="0" y="0"/>
                      <a:ext cx="5787134" cy="2700077"/>
                    </a:xfrm>
                    <a:prstGeom prst="rect">
                      <a:avLst/>
                    </a:prstGeom>
                    <a:noFill/>
                    <a:ln>
                      <a:solidFill>
                        <a:schemeClr val="accent1"/>
                      </a:solidFill>
                    </a:ln>
                  </pic:spPr>
                </pic:pic>
              </a:graphicData>
            </a:graphic>
          </wp:inline>
        </w:drawing>
      </w:r>
    </w:p>
    <w:p w:rsidR="007731B3" w:rsidRPr="0076364B" w:rsidRDefault="007731B3" w:rsidP="00702050">
      <w:pPr>
        <w:spacing w:line="276" w:lineRule="auto"/>
        <w:jc w:val="center"/>
      </w:pPr>
      <w:r w:rsidRPr="00FB1349">
        <w:rPr>
          <w:sz w:val="24"/>
          <w:szCs w:val="24"/>
        </w:rPr>
        <w:t xml:space="preserve">Figure </w:t>
      </w:r>
      <w:r w:rsidR="00AF09B1" w:rsidRPr="00FB1349">
        <w:rPr>
          <w:sz w:val="24"/>
          <w:szCs w:val="24"/>
        </w:rPr>
        <w:fldChar w:fldCharType="begin"/>
      </w:r>
      <w:r w:rsidRPr="00FB1349">
        <w:rPr>
          <w:sz w:val="24"/>
          <w:szCs w:val="24"/>
        </w:rPr>
        <w:instrText xml:space="preserve"> STYLEREF 1 \s </w:instrText>
      </w:r>
      <w:r w:rsidR="00AF09B1" w:rsidRPr="00FB1349">
        <w:rPr>
          <w:sz w:val="24"/>
          <w:szCs w:val="24"/>
        </w:rPr>
        <w:fldChar w:fldCharType="separate"/>
      </w:r>
      <w:r w:rsidR="00381A2C">
        <w:rPr>
          <w:noProof/>
          <w:sz w:val="24"/>
          <w:szCs w:val="24"/>
        </w:rPr>
        <w:t>3</w:t>
      </w:r>
      <w:r w:rsidR="00AF09B1" w:rsidRPr="00FB1349">
        <w:rPr>
          <w:sz w:val="24"/>
          <w:szCs w:val="24"/>
        </w:rPr>
        <w:fldChar w:fldCharType="end"/>
      </w:r>
      <w:r w:rsidRPr="00FB1349">
        <w:rPr>
          <w:sz w:val="24"/>
          <w:szCs w:val="24"/>
        </w:rPr>
        <w:noBreakHyphen/>
      </w:r>
      <w:r w:rsidR="00AF09B1" w:rsidRPr="00FB1349">
        <w:rPr>
          <w:sz w:val="24"/>
          <w:szCs w:val="24"/>
        </w:rPr>
        <w:fldChar w:fldCharType="begin"/>
      </w:r>
      <w:r w:rsidRPr="00FB1349">
        <w:rPr>
          <w:sz w:val="24"/>
          <w:szCs w:val="24"/>
        </w:rPr>
        <w:instrText xml:space="preserve"> SEQ Figure \* ARABIC \s 1 </w:instrText>
      </w:r>
      <w:r w:rsidR="00AF09B1" w:rsidRPr="00FB1349">
        <w:rPr>
          <w:sz w:val="24"/>
          <w:szCs w:val="24"/>
        </w:rPr>
        <w:fldChar w:fldCharType="separate"/>
      </w:r>
      <w:r w:rsidR="00381A2C">
        <w:rPr>
          <w:noProof/>
          <w:sz w:val="24"/>
          <w:szCs w:val="24"/>
        </w:rPr>
        <w:t>1</w:t>
      </w:r>
      <w:r w:rsidR="00AF09B1" w:rsidRPr="00FB1349">
        <w:rPr>
          <w:sz w:val="24"/>
          <w:szCs w:val="24"/>
        </w:rPr>
        <w:fldChar w:fldCharType="end"/>
      </w:r>
      <w:r w:rsidRPr="00FB1349">
        <w:rPr>
          <w:sz w:val="24"/>
          <w:szCs w:val="24"/>
        </w:rPr>
        <w:t xml:space="preserve">: </w:t>
      </w:r>
      <w:r>
        <w:rPr>
          <w:sz w:val="24"/>
          <w:szCs w:val="24"/>
        </w:rPr>
        <w:t>S</w:t>
      </w:r>
      <w:r w:rsidRPr="00FB1349">
        <w:rPr>
          <w:sz w:val="24"/>
          <w:szCs w:val="24"/>
        </w:rPr>
        <w:t xml:space="preserve">tage discharge curve of </w:t>
      </w:r>
      <w:r w:rsidR="00F333BF">
        <w:rPr>
          <w:sz w:val="24"/>
          <w:szCs w:val="24"/>
        </w:rPr>
        <w:t xml:space="preserve">Danisa </w:t>
      </w:r>
      <w:r>
        <w:rPr>
          <w:sz w:val="24"/>
          <w:szCs w:val="24"/>
        </w:rPr>
        <w:t>stream</w:t>
      </w:r>
    </w:p>
    <w:p w:rsidR="00A16182" w:rsidRPr="00702050" w:rsidRDefault="0076364B" w:rsidP="00CD229C">
      <w:pPr>
        <w:pStyle w:val="Heading2"/>
        <w:rPr>
          <w:sz w:val="28"/>
        </w:rPr>
      </w:pPr>
      <w:bookmarkStart w:id="114" w:name="_Toc288181046"/>
      <w:bookmarkStart w:id="115" w:name="_Toc167478161"/>
      <w:r w:rsidRPr="00702050">
        <w:rPr>
          <w:sz w:val="28"/>
        </w:rPr>
        <w:lastRenderedPageBreak/>
        <w:t>Foundation Condition</w:t>
      </w:r>
      <w:bookmarkEnd w:id="114"/>
      <w:bookmarkEnd w:id="115"/>
    </w:p>
    <w:p w:rsidR="0076364B" w:rsidRPr="0076364B" w:rsidRDefault="0076364B" w:rsidP="007C01E7">
      <w:pPr>
        <w:spacing w:line="276" w:lineRule="auto"/>
      </w:pPr>
    </w:p>
    <w:p w:rsidR="00A16182" w:rsidRPr="00AC2C00" w:rsidRDefault="00A16182" w:rsidP="007C01E7">
      <w:pPr>
        <w:spacing w:line="276" w:lineRule="auto"/>
        <w:jc w:val="both"/>
        <w:rPr>
          <w:sz w:val="24"/>
          <w:szCs w:val="24"/>
        </w:rPr>
      </w:pPr>
      <w:r w:rsidRPr="00AC2C00">
        <w:rPr>
          <w:sz w:val="24"/>
          <w:szCs w:val="24"/>
        </w:rPr>
        <w:t>Foundation condition</w:t>
      </w:r>
      <w:r w:rsidR="00F51D57">
        <w:rPr>
          <w:sz w:val="24"/>
          <w:szCs w:val="24"/>
        </w:rPr>
        <w:t xml:space="preserve"> at head work </w:t>
      </w:r>
      <w:r w:rsidRPr="00AC2C00">
        <w:rPr>
          <w:sz w:val="24"/>
          <w:szCs w:val="24"/>
        </w:rPr>
        <w:t xml:space="preserve">is the main criteria to design the diversion weir. The foundation material should provide sufficient resistance </w:t>
      </w:r>
      <w:r w:rsidR="001A1C42" w:rsidRPr="00AC2C00">
        <w:rPr>
          <w:sz w:val="24"/>
          <w:szCs w:val="24"/>
        </w:rPr>
        <w:t>to differential</w:t>
      </w:r>
      <w:r w:rsidR="001A1C42">
        <w:rPr>
          <w:sz w:val="24"/>
          <w:szCs w:val="24"/>
        </w:rPr>
        <w:t xml:space="preserve"> settlement in preventing structural damage.</w:t>
      </w:r>
      <w:r w:rsidRPr="00AC2C00">
        <w:rPr>
          <w:sz w:val="24"/>
          <w:szCs w:val="24"/>
        </w:rPr>
        <w:t xml:space="preserve"> If the foundation materials are </w:t>
      </w:r>
      <w:r w:rsidR="00E12385">
        <w:rPr>
          <w:sz w:val="24"/>
          <w:szCs w:val="24"/>
        </w:rPr>
        <w:t>un</w:t>
      </w:r>
      <w:r w:rsidR="00C3079A">
        <w:rPr>
          <w:sz w:val="24"/>
          <w:szCs w:val="24"/>
        </w:rPr>
        <w:t xml:space="preserve"> </w:t>
      </w:r>
      <w:r w:rsidR="003F405A">
        <w:rPr>
          <w:sz w:val="24"/>
          <w:szCs w:val="24"/>
        </w:rPr>
        <w:t>fractured rock</w:t>
      </w:r>
      <w:r w:rsidRPr="00AC2C00">
        <w:rPr>
          <w:sz w:val="24"/>
          <w:szCs w:val="24"/>
        </w:rPr>
        <w:t xml:space="preserve">, seepage </w:t>
      </w:r>
      <w:r w:rsidR="003F405A">
        <w:rPr>
          <w:sz w:val="24"/>
          <w:szCs w:val="24"/>
        </w:rPr>
        <w:t xml:space="preserve">and </w:t>
      </w:r>
      <w:r w:rsidR="003F405A" w:rsidRPr="00AC2C00">
        <w:rPr>
          <w:sz w:val="24"/>
          <w:szCs w:val="24"/>
        </w:rPr>
        <w:t xml:space="preserve">bearing failure </w:t>
      </w:r>
      <w:r w:rsidR="003F405A">
        <w:rPr>
          <w:sz w:val="24"/>
          <w:szCs w:val="24"/>
        </w:rPr>
        <w:t xml:space="preserve">is </w:t>
      </w:r>
      <w:r w:rsidRPr="00AC2C00">
        <w:rPr>
          <w:sz w:val="24"/>
          <w:szCs w:val="24"/>
        </w:rPr>
        <w:t xml:space="preserve">not the main problem. Such kind of foundation </w:t>
      </w:r>
      <w:r w:rsidR="003F405A" w:rsidRPr="00AC2C00">
        <w:rPr>
          <w:sz w:val="24"/>
          <w:szCs w:val="24"/>
        </w:rPr>
        <w:t xml:space="preserve">material </w:t>
      </w:r>
      <w:r w:rsidR="003F405A">
        <w:rPr>
          <w:sz w:val="24"/>
          <w:szCs w:val="24"/>
        </w:rPr>
        <w:t xml:space="preserve">does not </w:t>
      </w:r>
      <w:r w:rsidRPr="00AC2C00">
        <w:rPr>
          <w:sz w:val="24"/>
          <w:szCs w:val="24"/>
        </w:rPr>
        <w:t xml:space="preserve">need treatment </w:t>
      </w:r>
      <w:r w:rsidR="003F405A">
        <w:rPr>
          <w:sz w:val="24"/>
          <w:szCs w:val="24"/>
        </w:rPr>
        <w:t xml:space="preserve">except the </w:t>
      </w:r>
      <w:r w:rsidR="003F405A" w:rsidRPr="00AC2C00">
        <w:rPr>
          <w:sz w:val="24"/>
          <w:szCs w:val="24"/>
        </w:rPr>
        <w:t>removal</w:t>
      </w:r>
      <w:r w:rsidRPr="00AC2C00">
        <w:rPr>
          <w:sz w:val="24"/>
          <w:szCs w:val="24"/>
        </w:rPr>
        <w:t xml:space="preserve"> of topsoil</w:t>
      </w:r>
      <w:r w:rsidR="003F405A">
        <w:rPr>
          <w:sz w:val="24"/>
          <w:szCs w:val="24"/>
        </w:rPr>
        <w:t xml:space="preserve"> to a depth of 1.m on both side of the river banks</w:t>
      </w:r>
      <w:r w:rsidRPr="00AC2C00">
        <w:rPr>
          <w:sz w:val="24"/>
          <w:szCs w:val="24"/>
        </w:rPr>
        <w:t xml:space="preserve"> and filling with selected materials</w:t>
      </w:r>
      <w:r w:rsidR="00E12385">
        <w:rPr>
          <w:sz w:val="24"/>
          <w:szCs w:val="24"/>
        </w:rPr>
        <w:t>.</w:t>
      </w:r>
    </w:p>
    <w:p w:rsidR="00A16182" w:rsidRPr="00AC2C00" w:rsidRDefault="00A16182" w:rsidP="007C01E7">
      <w:pPr>
        <w:spacing w:line="276" w:lineRule="auto"/>
        <w:jc w:val="both"/>
        <w:rPr>
          <w:sz w:val="24"/>
          <w:szCs w:val="24"/>
        </w:rPr>
      </w:pPr>
    </w:p>
    <w:p w:rsidR="00EA7D3E" w:rsidRDefault="00A16182" w:rsidP="007C01E7">
      <w:pPr>
        <w:spacing w:line="276" w:lineRule="auto"/>
        <w:jc w:val="both"/>
        <w:rPr>
          <w:sz w:val="24"/>
          <w:szCs w:val="24"/>
        </w:rPr>
      </w:pPr>
      <w:r w:rsidRPr="00AC2C00">
        <w:rPr>
          <w:sz w:val="24"/>
          <w:szCs w:val="24"/>
        </w:rPr>
        <w:t xml:space="preserve">To determine foundation bearing capacity and water tightness, Geotechnical investigation was carried out at the headwork site. The finding indicated that, the proposed headwork site characterized by </w:t>
      </w:r>
      <w:r w:rsidR="001A1C42">
        <w:rPr>
          <w:sz w:val="24"/>
          <w:szCs w:val="24"/>
        </w:rPr>
        <w:t>extended basaltic fractured rock</w:t>
      </w:r>
      <w:r w:rsidRPr="00AC2C00">
        <w:rPr>
          <w:sz w:val="24"/>
          <w:szCs w:val="24"/>
        </w:rPr>
        <w:t>. The</w:t>
      </w:r>
      <w:r w:rsidR="00C3079A">
        <w:rPr>
          <w:sz w:val="24"/>
          <w:szCs w:val="24"/>
        </w:rPr>
        <w:t>se types of</w:t>
      </w:r>
      <w:r w:rsidRPr="00AC2C00">
        <w:rPr>
          <w:sz w:val="24"/>
          <w:szCs w:val="24"/>
        </w:rPr>
        <w:t xml:space="preserve"> material</w:t>
      </w:r>
      <w:r w:rsidR="003B66A0">
        <w:rPr>
          <w:sz w:val="24"/>
          <w:szCs w:val="24"/>
        </w:rPr>
        <w:t xml:space="preserve"> </w:t>
      </w:r>
      <w:r w:rsidRPr="00AC2C00">
        <w:rPr>
          <w:sz w:val="24"/>
          <w:szCs w:val="24"/>
        </w:rPr>
        <w:t>would</w:t>
      </w:r>
      <w:r w:rsidR="003B66A0">
        <w:rPr>
          <w:sz w:val="24"/>
          <w:szCs w:val="24"/>
        </w:rPr>
        <w:t xml:space="preserve"> </w:t>
      </w:r>
      <w:r w:rsidR="003F405A">
        <w:rPr>
          <w:sz w:val="24"/>
          <w:szCs w:val="24"/>
        </w:rPr>
        <w:t xml:space="preserve">not </w:t>
      </w:r>
      <w:r w:rsidR="003F405A" w:rsidRPr="00AC2C00">
        <w:rPr>
          <w:sz w:val="24"/>
          <w:szCs w:val="24"/>
        </w:rPr>
        <w:t>cause</w:t>
      </w:r>
      <w:r w:rsidRPr="00AC2C00">
        <w:rPr>
          <w:sz w:val="24"/>
          <w:szCs w:val="24"/>
        </w:rPr>
        <w:t xml:space="preserve"> excess differential settlement. Thickness of such material is in the order of </w:t>
      </w:r>
      <w:r w:rsidR="0012177F">
        <w:rPr>
          <w:sz w:val="24"/>
          <w:szCs w:val="24"/>
        </w:rPr>
        <w:t>1</w:t>
      </w:r>
      <w:r w:rsidR="00E12385">
        <w:rPr>
          <w:sz w:val="24"/>
          <w:szCs w:val="24"/>
        </w:rPr>
        <w:t>.5</w:t>
      </w:r>
      <w:r w:rsidRPr="00AC2C00">
        <w:rPr>
          <w:sz w:val="24"/>
          <w:szCs w:val="24"/>
        </w:rPr>
        <w:t xml:space="preserve">m. </w:t>
      </w:r>
    </w:p>
    <w:p w:rsidR="00EA7D3E" w:rsidRPr="00702050" w:rsidRDefault="00EA7D3E" w:rsidP="007C01E7">
      <w:pPr>
        <w:spacing w:line="276" w:lineRule="auto"/>
        <w:jc w:val="both"/>
        <w:rPr>
          <w:sz w:val="28"/>
          <w:szCs w:val="24"/>
        </w:rPr>
      </w:pPr>
    </w:p>
    <w:p w:rsidR="00A16182" w:rsidRPr="00702050" w:rsidRDefault="0076364B" w:rsidP="00CD229C">
      <w:pPr>
        <w:pStyle w:val="Heading2"/>
        <w:rPr>
          <w:sz w:val="28"/>
        </w:rPr>
      </w:pPr>
      <w:bookmarkStart w:id="116" w:name="_Toc167478162"/>
      <w:r w:rsidRPr="00702050">
        <w:rPr>
          <w:sz w:val="28"/>
        </w:rPr>
        <w:t xml:space="preserve">Purpose </w:t>
      </w:r>
      <w:r w:rsidR="00595FCC" w:rsidRPr="00702050">
        <w:rPr>
          <w:sz w:val="28"/>
        </w:rPr>
        <w:t>of</w:t>
      </w:r>
      <w:r w:rsidRPr="00702050">
        <w:rPr>
          <w:sz w:val="28"/>
        </w:rPr>
        <w:t xml:space="preserve"> Diversion Weir</w:t>
      </w:r>
      <w:bookmarkEnd w:id="116"/>
    </w:p>
    <w:p w:rsidR="0076364B" w:rsidRPr="0076364B" w:rsidRDefault="0076364B" w:rsidP="007C01E7">
      <w:pPr>
        <w:spacing w:line="276" w:lineRule="auto"/>
      </w:pPr>
    </w:p>
    <w:p w:rsidR="00CD229C" w:rsidRDefault="00A16182" w:rsidP="007C01E7">
      <w:pPr>
        <w:spacing w:line="276" w:lineRule="auto"/>
        <w:jc w:val="both"/>
        <w:rPr>
          <w:sz w:val="24"/>
          <w:szCs w:val="24"/>
        </w:rPr>
      </w:pPr>
      <w:r w:rsidRPr="00AC2C00">
        <w:rPr>
          <w:sz w:val="24"/>
          <w:szCs w:val="24"/>
        </w:rPr>
        <w:t xml:space="preserve">Purpose of this diversion weir is designed to raise the water level on its upstream side to create necessary head, so that the desired irrigation water will be diverted in to the canals through the intakes, which are located at the upstream end of the weir on </w:t>
      </w:r>
      <w:r w:rsidR="000E4B96">
        <w:rPr>
          <w:sz w:val="24"/>
          <w:szCs w:val="24"/>
        </w:rPr>
        <w:t>of  left  bank</w:t>
      </w:r>
      <w:r w:rsidRPr="00AC2C00">
        <w:rPr>
          <w:sz w:val="24"/>
          <w:szCs w:val="24"/>
        </w:rPr>
        <w:t xml:space="preserve">. The weir crest is also designed to function properly as a spillway for the flood flows. </w:t>
      </w:r>
    </w:p>
    <w:p w:rsidR="003F405A" w:rsidRDefault="003F405A" w:rsidP="007C01E7">
      <w:pPr>
        <w:spacing w:line="276" w:lineRule="auto"/>
        <w:jc w:val="both"/>
        <w:rPr>
          <w:sz w:val="24"/>
          <w:szCs w:val="24"/>
        </w:rPr>
      </w:pPr>
    </w:p>
    <w:p w:rsidR="00A16182" w:rsidRPr="00702050" w:rsidRDefault="00595FCC" w:rsidP="00CD229C">
      <w:pPr>
        <w:pStyle w:val="Heading2"/>
        <w:rPr>
          <w:sz w:val="28"/>
        </w:rPr>
      </w:pPr>
      <w:bookmarkStart w:id="117" w:name="_Toc167478163"/>
      <w:r w:rsidRPr="00702050">
        <w:rPr>
          <w:sz w:val="28"/>
        </w:rPr>
        <w:t>Design Considerations</w:t>
      </w:r>
      <w:bookmarkEnd w:id="117"/>
    </w:p>
    <w:p w:rsidR="003F405A" w:rsidRPr="003F405A" w:rsidRDefault="003F405A" w:rsidP="007C01E7">
      <w:pPr>
        <w:spacing w:line="276" w:lineRule="auto"/>
      </w:pPr>
    </w:p>
    <w:p w:rsidR="00A16182" w:rsidRPr="00CD229C" w:rsidRDefault="00A16182" w:rsidP="00CD229C">
      <w:pPr>
        <w:pStyle w:val="Heading3"/>
      </w:pPr>
      <w:bookmarkStart w:id="118" w:name="_Toc167478164"/>
      <w:r w:rsidRPr="00CD229C">
        <w:t>General</w:t>
      </w:r>
      <w:bookmarkEnd w:id="118"/>
    </w:p>
    <w:p w:rsidR="00595FCC" w:rsidRPr="00595FCC" w:rsidRDefault="00595FCC" w:rsidP="007C01E7">
      <w:pPr>
        <w:spacing w:line="276" w:lineRule="auto"/>
      </w:pPr>
    </w:p>
    <w:p w:rsidR="00A16182" w:rsidRPr="00AC2C00" w:rsidRDefault="00A16182" w:rsidP="007C01E7">
      <w:pPr>
        <w:spacing w:line="276" w:lineRule="auto"/>
        <w:jc w:val="both"/>
        <w:rPr>
          <w:sz w:val="24"/>
          <w:szCs w:val="24"/>
        </w:rPr>
      </w:pPr>
      <w:r w:rsidRPr="00AC2C00">
        <w:rPr>
          <w:sz w:val="24"/>
          <w:szCs w:val="24"/>
        </w:rPr>
        <w:t>Diversion weir must designed in the same way as all</w:t>
      </w:r>
      <w:r w:rsidR="003B105E">
        <w:rPr>
          <w:sz w:val="24"/>
          <w:szCs w:val="24"/>
        </w:rPr>
        <w:t xml:space="preserve"> hydraulic </w:t>
      </w:r>
      <w:r w:rsidRPr="00AC2C00">
        <w:rPr>
          <w:sz w:val="24"/>
          <w:szCs w:val="24"/>
        </w:rPr>
        <w:t xml:space="preserve"> structures </w:t>
      </w:r>
      <w:r w:rsidR="003B105E">
        <w:rPr>
          <w:sz w:val="24"/>
          <w:szCs w:val="24"/>
        </w:rPr>
        <w:t xml:space="preserve"> resisting against forces of Overturning ,sliding and </w:t>
      </w:r>
      <w:r w:rsidRPr="00AC2C00">
        <w:rPr>
          <w:sz w:val="24"/>
          <w:szCs w:val="24"/>
        </w:rPr>
        <w:t xml:space="preserve"> normal dead and live </w:t>
      </w:r>
      <w:r w:rsidR="003B66A0">
        <w:rPr>
          <w:sz w:val="24"/>
          <w:szCs w:val="24"/>
        </w:rPr>
        <w:t>loads on</w:t>
      </w:r>
      <w:r w:rsidR="00C432BC">
        <w:rPr>
          <w:sz w:val="24"/>
          <w:szCs w:val="24"/>
        </w:rPr>
        <w:t xml:space="preserve"> </w:t>
      </w:r>
      <w:r w:rsidR="003B105E">
        <w:rPr>
          <w:sz w:val="24"/>
          <w:szCs w:val="24"/>
        </w:rPr>
        <w:t>foundations bearing capacity</w:t>
      </w:r>
      <w:r w:rsidRPr="00AC2C00">
        <w:rPr>
          <w:sz w:val="24"/>
          <w:szCs w:val="24"/>
        </w:rPr>
        <w:t xml:space="preserve"> under the most severe conditions that may exist.</w:t>
      </w:r>
    </w:p>
    <w:p w:rsidR="00A16182" w:rsidRPr="00AC2C00" w:rsidRDefault="00A16182" w:rsidP="007C01E7">
      <w:pPr>
        <w:spacing w:line="276" w:lineRule="auto"/>
        <w:jc w:val="both"/>
        <w:rPr>
          <w:sz w:val="24"/>
          <w:szCs w:val="24"/>
        </w:rPr>
      </w:pPr>
    </w:p>
    <w:p w:rsidR="00A16182" w:rsidRDefault="00A16182" w:rsidP="007C01E7">
      <w:pPr>
        <w:spacing w:line="276" w:lineRule="auto"/>
        <w:jc w:val="both"/>
        <w:rPr>
          <w:sz w:val="24"/>
          <w:szCs w:val="24"/>
        </w:rPr>
      </w:pPr>
      <w:r w:rsidRPr="00AC2C00">
        <w:rPr>
          <w:sz w:val="24"/>
          <w:szCs w:val="24"/>
        </w:rPr>
        <w:t>A weir structure is continuously acted on by the erosive action of flowing water, and since the structure is frequently placed under adverse condition, adequate safety factor should be considered.</w:t>
      </w:r>
    </w:p>
    <w:p w:rsidR="00E342C0" w:rsidRPr="00AC2C00" w:rsidRDefault="00E342C0" w:rsidP="007C01E7">
      <w:pPr>
        <w:spacing w:line="276" w:lineRule="auto"/>
        <w:jc w:val="both"/>
        <w:rPr>
          <w:sz w:val="24"/>
          <w:szCs w:val="24"/>
        </w:rPr>
      </w:pPr>
    </w:p>
    <w:p w:rsidR="00842FB8" w:rsidRPr="00CD229C" w:rsidRDefault="00A11D4A" w:rsidP="00CD229C">
      <w:pPr>
        <w:pStyle w:val="Heading3"/>
      </w:pPr>
      <w:bookmarkStart w:id="119" w:name="_Toc167478165"/>
      <w:r w:rsidRPr="00CD229C">
        <w:t>Selection</w:t>
      </w:r>
      <w:r w:rsidR="00A16182" w:rsidRPr="00CD229C">
        <w:t xml:space="preserve"> of the head work</w:t>
      </w:r>
      <w:r w:rsidR="00EA7D3E" w:rsidRPr="00CD229C">
        <w:t xml:space="preserve"> site</w:t>
      </w:r>
      <w:bookmarkEnd w:id="119"/>
      <w:r w:rsidR="00EA7D3E" w:rsidRPr="00CD229C">
        <w:t xml:space="preserve"> </w:t>
      </w:r>
    </w:p>
    <w:p w:rsidR="00595FCC" w:rsidRPr="00595FCC" w:rsidRDefault="00595FCC" w:rsidP="007C01E7">
      <w:pPr>
        <w:spacing w:line="276" w:lineRule="auto"/>
      </w:pPr>
    </w:p>
    <w:p w:rsidR="00A16182" w:rsidRPr="00EA7D3E" w:rsidRDefault="00A16182" w:rsidP="007C01E7">
      <w:pPr>
        <w:spacing w:line="276" w:lineRule="auto"/>
        <w:jc w:val="both"/>
        <w:rPr>
          <w:sz w:val="24"/>
          <w:szCs w:val="24"/>
        </w:rPr>
      </w:pPr>
      <w:r w:rsidRPr="00EA7D3E">
        <w:rPr>
          <w:sz w:val="24"/>
          <w:szCs w:val="24"/>
        </w:rPr>
        <w:t>During selecting the headwork location, the following important criterions were taken in to consideration.</w:t>
      </w:r>
    </w:p>
    <w:p w:rsidR="00A16182" w:rsidRPr="00EA7D3E" w:rsidRDefault="00A16182" w:rsidP="007C01E7">
      <w:pPr>
        <w:pStyle w:val="Buletted"/>
        <w:spacing w:line="276" w:lineRule="auto"/>
        <w:rPr>
          <w:sz w:val="24"/>
          <w:szCs w:val="24"/>
        </w:rPr>
      </w:pPr>
      <w:r w:rsidRPr="00EA7D3E">
        <w:rPr>
          <w:sz w:val="24"/>
          <w:szCs w:val="24"/>
        </w:rPr>
        <w:t xml:space="preserve">The </w:t>
      </w:r>
      <w:r w:rsidR="0078231D" w:rsidRPr="00EA7D3E">
        <w:rPr>
          <w:sz w:val="24"/>
          <w:szCs w:val="24"/>
        </w:rPr>
        <w:t xml:space="preserve">selected </w:t>
      </w:r>
      <w:r w:rsidRPr="00EA7D3E">
        <w:rPr>
          <w:sz w:val="24"/>
          <w:szCs w:val="24"/>
        </w:rPr>
        <w:t>river cross-section is as much as possible narrow, straight</w:t>
      </w:r>
      <w:r w:rsidR="00753056" w:rsidRPr="00EA7D3E">
        <w:rPr>
          <w:sz w:val="24"/>
          <w:szCs w:val="24"/>
        </w:rPr>
        <w:t>, geologically sound and safe to put structure</w:t>
      </w:r>
      <w:r w:rsidRPr="00EA7D3E">
        <w:rPr>
          <w:sz w:val="24"/>
          <w:szCs w:val="24"/>
        </w:rPr>
        <w:t xml:space="preserve"> and the reach has central flow without tendency of scouring or silting;</w:t>
      </w:r>
      <w:r w:rsidR="00E342C0" w:rsidRPr="00EA7D3E">
        <w:rPr>
          <w:sz w:val="24"/>
          <w:szCs w:val="24"/>
        </w:rPr>
        <w:t>(ref. Fig.3.1)</w:t>
      </w:r>
    </w:p>
    <w:p w:rsidR="004F316D" w:rsidRPr="00EA7D3E" w:rsidRDefault="004F316D" w:rsidP="007C01E7">
      <w:pPr>
        <w:pStyle w:val="Buletted"/>
        <w:spacing w:line="276" w:lineRule="auto"/>
        <w:rPr>
          <w:sz w:val="24"/>
          <w:szCs w:val="24"/>
        </w:rPr>
      </w:pPr>
      <w:r w:rsidRPr="00EA7D3E">
        <w:rPr>
          <w:sz w:val="24"/>
          <w:szCs w:val="24"/>
        </w:rPr>
        <w:t xml:space="preserve">The associated canal alignment should enable adequate command </w:t>
      </w:r>
      <w:r w:rsidR="00A1036B" w:rsidRPr="00EA7D3E">
        <w:rPr>
          <w:sz w:val="24"/>
          <w:szCs w:val="24"/>
        </w:rPr>
        <w:t>without</w:t>
      </w:r>
      <w:r w:rsidRPr="00EA7D3E">
        <w:rPr>
          <w:sz w:val="24"/>
          <w:szCs w:val="24"/>
        </w:rPr>
        <w:t xml:space="preserve"> excessive excavation or embankment.</w:t>
      </w:r>
    </w:p>
    <w:p w:rsidR="00A1036B" w:rsidRPr="00EA7D3E" w:rsidRDefault="004F316D" w:rsidP="007C01E7">
      <w:pPr>
        <w:pStyle w:val="Buletted"/>
        <w:spacing w:line="276" w:lineRule="auto"/>
        <w:rPr>
          <w:sz w:val="24"/>
          <w:szCs w:val="24"/>
        </w:rPr>
      </w:pPr>
      <w:r w:rsidRPr="00EA7D3E">
        <w:rPr>
          <w:sz w:val="24"/>
          <w:szCs w:val="24"/>
        </w:rPr>
        <w:lastRenderedPageBreak/>
        <w:t xml:space="preserve">With respective to the adjoining land surface, the elevation of the </w:t>
      </w:r>
      <w:r w:rsidR="00A1036B" w:rsidRPr="00EA7D3E">
        <w:rPr>
          <w:sz w:val="24"/>
          <w:szCs w:val="24"/>
        </w:rPr>
        <w:t>water surface upstream of the weir should not be so low as to require excessively high weir to divert the water at the intake.</w:t>
      </w:r>
    </w:p>
    <w:p w:rsidR="00EE610C" w:rsidRDefault="00E342C0" w:rsidP="00AD5B39">
      <w:pPr>
        <w:pStyle w:val="BalloonText"/>
        <w:numPr>
          <w:ilvl w:val="0"/>
          <w:numId w:val="17"/>
        </w:numPr>
        <w:tabs>
          <w:tab w:val="left" w:pos="1260"/>
        </w:tabs>
        <w:overflowPunct/>
        <w:autoSpaceDE/>
        <w:autoSpaceDN/>
        <w:adjustRightInd/>
        <w:spacing w:line="276" w:lineRule="auto"/>
        <w:jc w:val="both"/>
        <w:textAlignment w:val="auto"/>
        <w:rPr>
          <w:rFonts w:ascii="Times New Roman" w:hAnsi="Times New Roman"/>
          <w:b/>
          <w:color w:val="FF0000"/>
          <w:sz w:val="24"/>
          <w:szCs w:val="24"/>
        </w:rPr>
      </w:pPr>
      <w:r w:rsidRPr="00E342C0">
        <w:rPr>
          <w:rFonts w:ascii="Times New Roman" w:hAnsi="Times New Roman"/>
          <w:sz w:val="24"/>
          <w:szCs w:val="24"/>
        </w:rPr>
        <w:t xml:space="preserve"> Broad crest </w:t>
      </w:r>
      <w:r w:rsidR="00A16182" w:rsidRPr="00E342C0">
        <w:rPr>
          <w:rFonts w:ascii="Times New Roman" w:hAnsi="Times New Roman"/>
          <w:sz w:val="24"/>
          <w:szCs w:val="24"/>
        </w:rPr>
        <w:t xml:space="preserve">Weir with </w:t>
      </w:r>
      <w:r w:rsidRPr="00E342C0">
        <w:rPr>
          <w:rFonts w:ascii="Times New Roman" w:hAnsi="Times New Roman"/>
          <w:sz w:val="24"/>
          <w:szCs w:val="24"/>
        </w:rPr>
        <w:t xml:space="preserve">one under sluice </w:t>
      </w:r>
      <w:r w:rsidR="00842FB8" w:rsidRPr="00E342C0">
        <w:rPr>
          <w:rFonts w:ascii="Times New Roman" w:hAnsi="Times New Roman"/>
          <w:sz w:val="24"/>
          <w:szCs w:val="24"/>
        </w:rPr>
        <w:t>gate is</w:t>
      </w:r>
      <w:r w:rsidR="00A16182" w:rsidRPr="00E342C0">
        <w:rPr>
          <w:rFonts w:ascii="Times New Roman" w:hAnsi="Times New Roman"/>
          <w:sz w:val="24"/>
          <w:szCs w:val="24"/>
        </w:rPr>
        <w:t xml:space="preserve"> selected for diverting the river water and commanding the irrigable area</w:t>
      </w:r>
      <w:r w:rsidRPr="00842FB8">
        <w:rPr>
          <w:rFonts w:ascii="Times New Roman" w:hAnsi="Times New Roman"/>
          <w:b/>
          <w:sz w:val="24"/>
          <w:szCs w:val="24"/>
        </w:rPr>
        <w:t>.</w:t>
      </w:r>
    </w:p>
    <w:p w:rsidR="00EA7D3E" w:rsidRPr="00E342C0" w:rsidRDefault="00EA7D3E" w:rsidP="007C01E7">
      <w:pPr>
        <w:pStyle w:val="BalloonText"/>
        <w:tabs>
          <w:tab w:val="left" w:pos="1260"/>
        </w:tabs>
        <w:overflowPunct/>
        <w:autoSpaceDE/>
        <w:autoSpaceDN/>
        <w:adjustRightInd/>
        <w:spacing w:line="276" w:lineRule="auto"/>
        <w:ind w:left="720"/>
        <w:jc w:val="both"/>
        <w:textAlignment w:val="auto"/>
        <w:rPr>
          <w:rFonts w:ascii="Times New Roman" w:hAnsi="Times New Roman"/>
          <w:b/>
          <w:color w:val="FF0000"/>
          <w:sz w:val="24"/>
          <w:szCs w:val="24"/>
        </w:rPr>
      </w:pPr>
    </w:p>
    <w:p w:rsidR="00EE610C" w:rsidRDefault="00AF09B1" w:rsidP="007C01E7">
      <w:pPr>
        <w:pStyle w:val="BalloonText"/>
        <w:tabs>
          <w:tab w:val="left" w:pos="1260"/>
        </w:tabs>
        <w:overflowPunct/>
        <w:autoSpaceDE/>
        <w:autoSpaceDN/>
        <w:adjustRightInd/>
        <w:spacing w:line="276" w:lineRule="auto"/>
        <w:jc w:val="both"/>
        <w:textAlignment w:val="auto"/>
        <w:rPr>
          <w:rFonts w:ascii="Times New Roman" w:hAnsi="Times New Roman"/>
          <w:b/>
          <w:color w:val="FF0000"/>
          <w:sz w:val="24"/>
          <w:szCs w:val="24"/>
        </w:rPr>
      </w:pPr>
      <w:r>
        <w:rPr>
          <w:rFonts w:ascii="Times New Roman" w:hAnsi="Times New Roman"/>
          <w:b/>
          <w:noProof/>
          <w:color w:val="FF0000"/>
          <w:sz w:val="24"/>
          <w:szCs w:val="24"/>
        </w:rPr>
        <w:pict>
          <v:shape id="_x0000_s1160" type="#_x0000_t32" style="position:absolute;left:0;text-align:left;margin-left:324pt;margin-top:296.35pt;width:49.1pt;height:40.1pt;flip:x;z-index:251666432;mso-position-horizontal-relative:page;mso-position-vertical-relative:page" o:connectortype="straight" o:allowincell="f" strokecolor="black [3213]" strokeweight="3pt">
            <v:stroke endarrow="block"/>
            <v:shadow on="t" color="#205867" opacity=".5" offset="1pt"/>
            <w10:wrap anchorx="page" anchory="page"/>
          </v:shape>
        </w:pict>
      </w:r>
      <w:r>
        <w:rPr>
          <w:rFonts w:ascii="Times New Roman" w:hAnsi="Times New Roman"/>
          <w:b/>
          <w:noProof/>
          <w:color w:val="FF0000"/>
          <w:sz w:val="24"/>
          <w:szCs w:val="24"/>
        </w:rPr>
        <w:pict>
          <v:shape id="_x0000_s1157" type="#_x0000_t32" style="position:absolute;left:0;text-align:left;margin-left:210.4pt;margin-top:319.85pt;width:218.1pt;height:34.6pt;flip:y;z-index:251664384;mso-position-horizontal-relative:page;mso-position-vertical-relative:page" o:connectortype="straight" o:allowincell="f" strokecolor="red" strokeweight="3pt">
            <v:stroke startarrow="block" endarrow="block"/>
            <v:shadow on="t" color="#205867" opacity=".5" offset="1pt"/>
            <w10:wrap anchorx="page" anchory="page"/>
          </v:shape>
        </w:pict>
      </w:r>
      <w:r>
        <w:rPr>
          <w:rFonts w:ascii="Times New Roman" w:hAnsi="Times New Roman"/>
          <w:b/>
          <w:noProof/>
          <w:color w:val="FF0000"/>
          <w:sz w:val="24"/>
          <w:szCs w:val="24"/>
        </w:rPr>
        <w:pict>
          <v:shape id="_x0000_s1158" type="#_x0000_t202" style="position:absolute;left:0;text-align:left;margin-left:373.1pt;margin-top:290.8pt;width:101.75pt;height:18.7pt;z-index:251665408;mso-position-horizontal-relative:page;mso-position-vertical-relative:page" o:allowincell="f" fillcolor="white [3201]" strokecolor="#4f81bd [3204]" strokeweight="1pt">
            <v:stroke dashstyle="dash"/>
            <v:shadow color="#868686"/>
            <v:textbox style="mso-next-textbox:#_x0000_s1158">
              <w:txbxContent>
                <w:p w:rsidR="00E25043" w:rsidRDefault="00E25043">
                  <w:r>
                    <w:t>Selected weir Axis</w:t>
                  </w:r>
                </w:p>
              </w:txbxContent>
            </v:textbox>
            <w10:wrap anchorx="page" anchory="page"/>
          </v:shape>
        </w:pict>
      </w:r>
      <w:r>
        <w:rPr>
          <w:rFonts w:ascii="Times New Roman" w:hAnsi="Times New Roman"/>
          <w:b/>
          <w:noProof/>
          <w:color w:val="FF0000"/>
          <w:sz w:val="24"/>
          <w:szCs w:val="24"/>
        </w:rPr>
        <w:pict>
          <v:shape id="_x0000_s1165" type="#_x0000_t32" style="position:absolute;left:0;text-align:left;margin-left:247.1pt;margin-top:263.1pt;width:80.35pt;height:27.7pt;z-index:251667456;mso-position-horizontal-relative:page;mso-position-vertical-relative:page" o:connectortype="straight" o:allowincell="f" strokecolor="black [3213]" strokeweight="3pt">
            <v:stroke endarrow="block"/>
            <v:shadow on="t" color="#205867" opacity=".5" offset="1pt"/>
            <w10:wrap anchorx="page" anchory="page"/>
          </v:shape>
        </w:pict>
      </w:r>
      <w:r>
        <w:rPr>
          <w:rFonts w:ascii="Times New Roman" w:hAnsi="Times New Roman"/>
          <w:b/>
          <w:noProof/>
          <w:color w:val="FF0000"/>
          <w:sz w:val="24"/>
          <w:szCs w:val="24"/>
        </w:rPr>
        <w:pict>
          <v:shape id="_x0000_s1166" type="#_x0000_t202" style="position:absolute;left:0;text-align:left;margin-left:117.7pt;margin-top:239.55pt;width:132.9pt;height:23.55pt;z-index:251668480;mso-position-horizontal-relative:page;mso-position-vertical-relative:page" o:allowincell="f" fillcolor="white [3201]" strokecolor="#4f81bd [3204]" strokeweight="1pt">
            <v:stroke dashstyle="dash"/>
            <v:shadow color="#868686"/>
            <v:textbox style="mso-next-textbox:#_x0000_s1166">
              <w:txbxContent>
                <w:p w:rsidR="00E25043" w:rsidRDefault="00E25043" w:rsidP="005A03EC">
                  <w:r>
                    <w:t>Traditional diversion weir Axis</w:t>
                  </w:r>
                </w:p>
              </w:txbxContent>
            </v:textbox>
            <w10:wrap anchorx="page" anchory="page"/>
          </v:shape>
        </w:pict>
      </w:r>
      <w:r w:rsidR="00782367">
        <w:rPr>
          <w:rFonts w:ascii="Times New Roman" w:hAnsi="Times New Roman"/>
          <w:b/>
          <w:noProof/>
          <w:color w:val="FF0000"/>
          <w:sz w:val="24"/>
          <w:szCs w:val="24"/>
        </w:rPr>
        <w:drawing>
          <wp:inline distT="0" distB="0" distL="0" distR="0">
            <wp:extent cx="5353050" cy="2233247"/>
            <wp:effectExtent l="19050" t="0" r="0" b="0"/>
            <wp:docPr id="90" name="Picture 90" descr="E:\Inception report of Tilo Danisa,Abishika and Lega Lola\Inception Photo\IMG_20160413_09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Inception report of Tilo Danisa,Abishika and Lega Lola\Inception Photo\IMG_20160413_093907.jpg"/>
                    <pic:cNvPicPr>
                      <a:picLocks noChangeAspect="1" noChangeArrowheads="1"/>
                    </pic:cNvPicPr>
                  </pic:nvPicPr>
                  <pic:blipFill>
                    <a:blip r:embed="rId28" cstate="print"/>
                    <a:srcRect/>
                    <a:stretch>
                      <a:fillRect/>
                    </a:stretch>
                  </pic:blipFill>
                  <pic:spPr bwMode="auto">
                    <a:xfrm>
                      <a:off x="0" y="0"/>
                      <a:ext cx="5354144" cy="2233703"/>
                    </a:xfrm>
                    <a:prstGeom prst="rect">
                      <a:avLst/>
                    </a:prstGeom>
                    <a:noFill/>
                    <a:ln w="9525">
                      <a:noFill/>
                      <a:miter lim="800000"/>
                      <a:headEnd/>
                      <a:tailEnd/>
                    </a:ln>
                  </pic:spPr>
                </pic:pic>
              </a:graphicData>
            </a:graphic>
          </wp:inline>
        </w:drawing>
      </w:r>
    </w:p>
    <w:p w:rsidR="00F40BB4" w:rsidRPr="00CD229C" w:rsidRDefault="00C6161C" w:rsidP="00C6161C">
      <w:pPr>
        <w:pStyle w:val="Caption"/>
        <w:rPr>
          <w:b w:val="0"/>
        </w:rPr>
      </w:pPr>
      <w:bookmarkStart w:id="120" w:name="_Toc454980395"/>
      <w:r>
        <w:t xml:space="preserve">Figure </w:t>
      </w:r>
      <w:fldSimple w:instr=" STYLEREF 1 \s ">
        <w:r w:rsidR="00381A2C">
          <w:rPr>
            <w:noProof/>
          </w:rPr>
          <w:t>3</w:t>
        </w:r>
      </w:fldSimple>
      <w:r>
        <w:noBreakHyphen/>
      </w:r>
      <w:r w:rsidR="00E12385">
        <w:t>2</w:t>
      </w:r>
      <w:r w:rsidRPr="00CD229C">
        <w:rPr>
          <w:b w:val="0"/>
        </w:rPr>
        <w:t xml:space="preserve"> Head work site of Danisa River</w:t>
      </w:r>
      <w:bookmarkEnd w:id="120"/>
    </w:p>
    <w:p w:rsidR="005A03EC" w:rsidRPr="005A03EC" w:rsidRDefault="005A03EC" w:rsidP="00F40BB4">
      <w:pPr>
        <w:pStyle w:val="Caption"/>
        <w:jc w:val="both"/>
        <w:rPr>
          <w:b w:val="0"/>
          <w:sz w:val="22"/>
          <w:szCs w:val="22"/>
        </w:rPr>
      </w:pPr>
    </w:p>
    <w:p w:rsidR="00A16182" w:rsidRPr="00CD229C" w:rsidRDefault="00EE610C" w:rsidP="00CD229C">
      <w:pPr>
        <w:pStyle w:val="Heading3"/>
      </w:pPr>
      <w:bookmarkStart w:id="121" w:name="_Toc167478166"/>
      <w:r w:rsidRPr="00CD229C">
        <w:t>Types</w:t>
      </w:r>
      <w:r w:rsidR="00A16182" w:rsidRPr="00CD229C">
        <w:t xml:space="preserve"> of Diversion weir</w:t>
      </w:r>
      <w:bookmarkEnd w:id="121"/>
    </w:p>
    <w:p w:rsidR="00EE610C" w:rsidRPr="00EE610C" w:rsidRDefault="00EE610C" w:rsidP="007C01E7">
      <w:pPr>
        <w:spacing w:line="276" w:lineRule="auto"/>
      </w:pPr>
    </w:p>
    <w:p w:rsidR="00D037AE" w:rsidRPr="00E342C0" w:rsidRDefault="00D037AE" w:rsidP="007C01E7">
      <w:pPr>
        <w:spacing w:line="276" w:lineRule="auto"/>
        <w:jc w:val="both"/>
        <w:rPr>
          <w:sz w:val="24"/>
          <w:szCs w:val="24"/>
        </w:rPr>
      </w:pPr>
      <w:r>
        <w:rPr>
          <w:sz w:val="24"/>
          <w:szCs w:val="24"/>
        </w:rPr>
        <w:t>T</w:t>
      </w:r>
      <w:r w:rsidRPr="000A3AA8">
        <w:rPr>
          <w:sz w:val="24"/>
          <w:szCs w:val="24"/>
        </w:rPr>
        <w:t>here are weirs of different types and shapes and most of them are constructed to serve the same purpose. In deciding shape or type of weir, two important factors need to be considered: the practicality/workability and the economy of the structures. Hence diversion weirs are designed to the skills of the persons who are expected to implement the structure and the designer should not impose a weir with a shape, which cannot be constructed easily by the local builders according to the given design. For this project a Broad crest masonry Weir with one under sluice gate</w:t>
      </w:r>
      <w:r w:rsidRPr="00BA1B7F">
        <w:rPr>
          <w:sz w:val="24"/>
          <w:szCs w:val="24"/>
        </w:rPr>
        <w:t xml:space="preserve"> is selected </w:t>
      </w:r>
      <w:r>
        <w:rPr>
          <w:sz w:val="24"/>
          <w:szCs w:val="24"/>
        </w:rPr>
        <w:t>to</w:t>
      </w:r>
      <w:r w:rsidRPr="00BA1B7F">
        <w:rPr>
          <w:sz w:val="24"/>
          <w:szCs w:val="24"/>
        </w:rPr>
        <w:t xml:space="preserve"> divert </w:t>
      </w:r>
      <w:r>
        <w:rPr>
          <w:sz w:val="24"/>
          <w:szCs w:val="24"/>
        </w:rPr>
        <w:t>river</w:t>
      </w:r>
      <w:r w:rsidRPr="00BA1B7F">
        <w:rPr>
          <w:sz w:val="24"/>
          <w:szCs w:val="24"/>
        </w:rPr>
        <w:t xml:space="preserve"> water and commanding the irrigable area</w:t>
      </w:r>
      <w:r w:rsidRPr="00D037AE">
        <w:rPr>
          <w:sz w:val="24"/>
          <w:szCs w:val="24"/>
        </w:rPr>
        <w:t>.</w:t>
      </w:r>
    </w:p>
    <w:p w:rsidR="00E342C0" w:rsidRPr="00EE610C" w:rsidRDefault="00E342C0" w:rsidP="007C01E7">
      <w:pPr>
        <w:spacing w:line="276" w:lineRule="auto"/>
        <w:ind w:left="720"/>
        <w:rPr>
          <w:color w:val="FF0000"/>
          <w:sz w:val="24"/>
          <w:szCs w:val="24"/>
        </w:rPr>
      </w:pPr>
    </w:p>
    <w:p w:rsidR="00373800" w:rsidRPr="00373800" w:rsidRDefault="00A16182" w:rsidP="007C01E7">
      <w:pPr>
        <w:pStyle w:val="Heading3"/>
        <w:spacing w:line="276" w:lineRule="auto"/>
      </w:pPr>
      <w:bookmarkStart w:id="122" w:name="_Toc167478167"/>
      <w:r w:rsidRPr="00595FCC">
        <w:t>W</w:t>
      </w:r>
      <w:r w:rsidRPr="00CD229C">
        <w:t>eir crest elevation</w:t>
      </w:r>
      <w:bookmarkEnd w:id="122"/>
    </w:p>
    <w:p w:rsidR="00E342C0" w:rsidRPr="00E342C0" w:rsidRDefault="00E342C0" w:rsidP="007C01E7">
      <w:pPr>
        <w:spacing w:line="276" w:lineRule="auto"/>
      </w:pPr>
    </w:p>
    <w:p w:rsidR="00D037AE" w:rsidRPr="00D532C1" w:rsidRDefault="00D037AE" w:rsidP="007C01E7">
      <w:pPr>
        <w:spacing w:line="276" w:lineRule="auto"/>
        <w:jc w:val="both"/>
        <w:rPr>
          <w:sz w:val="24"/>
          <w:szCs w:val="24"/>
        </w:rPr>
      </w:pPr>
      <w:r w:rsidRPr="00D532C1">
        <w:rPr>
          <w:sz w:val="24"/>
          <w:szCs w:val="24"/>
        </w:rPr>
        <w:t>Height of the weir crest is decided based on the requirement of</w:t>
      </w:r>
      <w:r>
        <w:rPr>
          <w:sz w:val="24"/>
          <w:szCs w:val="24"/>
        </w:rPr>
        <w:t xml:space="preserve"> the following criteria</w:t>
      </w:r>
    </w:p>
    <w:p w:rsidR="00D037AE" w:rsidRPr="00C73705" w:rsidRDefault="00D037AE" w:rsidP="007C01E7">
      <w:pPr>
        <w:pStyle w:val="Buletted"/>
        <w:spacing w:line="276" w:lineRule="auto"/>
        <w:rPr>
          <w:sz w:val="24"/>
          <w:szCs w:val="24"/>
        </w:rPr>
      </w:pPr>
      <w:r w:rsidRPr="00C73705">
        <w:rPr>
          <w:sz w:val="24"/>
          <w:szCs w:val="24"/>
        </w:rPr>
        <w:t xml:space="preserve">The weir crest level is set </w:t>
      </w:r>
      <w:r>
        <w:rPr>
          <w:sz w:val="24"/>
          <w:szCs w:val="24"/>
        </w:rPr>
        <w:t xml:space="preserve">so </w:t>
      </w:r>
      <w:r w:rsidRPr="00C73705">
        <w:rPr>
          <w:sz w:val="24"/>
          <w:szCs w:val="24"/>
        </w:rPr>
        <w:t>that</w:t>
      </w:r>
      <w:r>
        <w:rPr>
          <w:sz w:val="24"/>
          <w:szCs w:val="24"/>
        </w:rPr>
        <w:t>,</w:t>
      </w:r>
      <w:r w:rsidRPr="00C73705">
        <w:rPr>
          <w:sz w:val="24"/>
          <w:szCs w:val="24"/>
        </w:rPr>
        <w:t xml:space="preserve"> the water head required  to deliver water to the main canals with the design discharge</w:t>
      </w:r>
      <w:r>
        <w:rPr>
          <w:sz w:val="24"/>
          <w:szCs w:val="24"/>
        </w:rPr>
        <w:t xml:space="preserve">  should  supply water to the heist command area</w:t>
      </w:r>
      <w:r w:rsidRPr="00C73705">
        <w:rPr>
          <w:sz w:val="24"/>
          <w:szCs w:val="24"/>
        </w:rPr>
        <w:t>;</w:t>
      </w:r>
    </w:p>
    <w:p w:rsidR="00D037AE" w:rsidRPr="00C73705" w:rsidRDefault="00D037AE" w:rsidP="007C01E7">
      <w:pPr>
        <w:pStyle w:val="Buletted"/>
        <w:spacing w:line="276" w:lineRule="auto"/>
        <w:rPr>
          <w:sz w:val="24"/>
          <w:szCs w:val="24"/>
        </w:rPr>
      </w:pPr>
      <w:r w:rsidRPr="00C73705">
        <w:rPr>
          <w:sz w:val="24"/>
          <w:szCs w:val="24"/>
        </w:rPr>
        <w:t>During dry season, the entire flow of the river (low flows) will be diverted, the crest elevation must be set at a level so that the ponded water gives the required head supply  to the canal with the design flow;</w:t>
      </w:r>
    </w:p>
    <w:p w:rsidR="00D037AE" w:rsidRPr="00C73705" w:rsidRDefault="00D037AE" w:rsidP="007C01E7">
      <w:pPr>
        <w:pStyle w:val="Buletted"/>
        <w:spacing w:line="276" w:lineRule="auto"/>
        <w:rPr>
          <w:sz w:val="24"/>
          <w:szCs w:val="24"/>
        </w:rPr>
      </w:pPr>
      <w:r w:rsidRPr="00C73705">
        <w:rPr>
          <w:sz w:val="24"/>
          <w:szCs w:val="24"/>
        </w:rPr>
        <w:t xml:space="preserve">The maximum upstream water surface elevation is also considered in selecting the crest elevation. The maximum water level depends on the upstream riverbanks elevations. </w:t>
      </w:r>
    </w:p>
    <w:p w:rsidR="00D037AE" w:rsidRPr="003240CD" w:rsidRDefault="00D037AE" w:rsidP="007C01E7">
      <w:pPr>
        <w:spacing w:line="276" w:lineRule="auto"/>
        <w:rPr>
          <w:color w:val="FF0000"/>
          <w:sz w:val="24"/>
          <w:szCs w:val="24"/>
        </w:rPr>
      </w:pPr>
    </w:p>
    <w:p w:rsidR="00D037AE" w:rsidRPr="00373800" w:rsidRDefault="00D037AE" w:rsidP="007C01E7">
      <w:pPr>
        <w:spacing w:line="276" w:lineRule="auto"/>
        <w:rPr>
          <w:sz w:val="24"/>
          <w:szCs w:val="24"/>
        </w:rPr>
      </w:pPr>
      <w:r w:rsidRPr="00373800">
        <w:rPr>
          <w:sz w:val="24"/>
          <w:szCs w:val="24"/>
        </w:rPr>
        <w:lastRenderedPageBreak/>
        <w:t>The weir crest elevation affects the river water profile in two ways:</w:t>
      </w:r>
    </w:p>
    <w:p w:rsidR="00D037AE" w:rsidRPr="00373800" w:rsidRDefault="00D037AE" w:rsidP="00AD5B39">
      <w:pPr>
        <w:pStyle w:val="BlockText"/>
        <w:numPr>
          <w:ilvl w:val="0"/>
          <w:numId w:val="29"/>
        </w:numPr>
        <w:spacing w:after="120"/>
        <w:ind w:right="29"/>
        <w:rPr>
          <w:rFonts w:ascii="Times New Roman" w:hAnsi="Times New Roman" w:cs="Times New Roman"/>
          <w:sz w:val="24"/>
          <w:szCs w:val="24"/>
        </w:rPr>
      </w:pPr>
      <w:r w:rsidRPr="00373800">
        <w:rPr>
          <w:rFonts w:ascii="Times New Roman" w:hAnsi="Times New Roman" w:cs="Times New Roman"/>
          <w:sz w:val="24"/>
          <w:szCs w:val="24"/>
        </w:rPr>
        <w:t>The height of the crest affects the discharge coefficient and consequently the water head above the weir and the backwater curve;</w:t>
      </w:r>
    </w:p>
    <w:p w:rsidR="00D037AE" w:rsidRPr="005D1F3B" w:rsidRDefault="00D037AE" w:rsidP="00AD5B39">
      <w:pPr>
        <w:pStyle w:val="BlockText"/>
        <w:numPr>
          <w:ilvl w:val="0"/>
          <w:numId w:val="29"/>
        </w:numPr>
        <w:spacing w:after="0"/>
        <w:ind w:right="29"/>
        <w:rPr>
          <w:rFonts w:ascii="Times New Roman" w:hAnsi="Times New Roman" w:cs="Times New Roman"/>
          <w:sz w:val="24"/>
          <w:szCs w:val="24"/>
        </w:rPr>
      </w:pPr>
      <w:r w:rsidRPr="005D1F3B">
        <w:rPr>
          <w:rFonts w:ascii="Times New Roman" w:hAnsi="Times New Roman" w:cs="Times New Roman"/>
          <w:sz w:val="24"/>
          <w:szCs w:val="24"/>
        </w:rPr>
        <w:t>The height of the weir affects the shape and location of the jump and the design of the basin.</w:t>
      </w:r>
    </w:p>
    <w:p w:rsidR="00D037AE" w:rsidRPr="00D532C1" w:rsidRDefault="00D037AE" w:rsidP="007C01E7">
      <w:pPr>
        <w:pStyle w:val="BlockText"/>
        <w:spacing w:after="0"/>
        <w:ind w:left="0" w:right="29"/>
        <w:rPr>
          <w:rFonts w:ascii="Times New Roman" w:hAnsi="Times New Roman" w:cs="Times New Roman"/>
          <w:sz w:val="24"/>
          <w:szCs w:val="24"/>
        </w:rPr>
      </w:pPr>
    </w:p>
    <w:p w:rsidR="00D037AE" w:rsidRPr="00D532C1" w:rsidRDefault="00D037AE" w:rsidP="007C01E7">
      <w:pPr>
        <w:spacing w:line="276" w:lineRule="auto"/>
        <w:rPr>
          <w:sz w:val="24"/>
          <w:szCs w:val="24"/>
        </w:rPr>
      </w:pPr>
      <w:r w:rsidRPr="00D532C1">
        <w:rPr>
          <w:sz w:val="24"/>
          <w:szCs w:val="24"/>
        </w:rPr>
        <w:t>To de</w:t>
      </w:r>
      <w:r>
        <w:rPr>
          <w:sz w:val="24"/>
          <w:szCs w:val="24"/>
        </w:rPr>
        <w:t>termine</w:t>
      </w:r>
      <w:r w:rsidRPr="00D532C1">
        <w:rPr>
          <w:sz w:val="24"/>
          <w:szCs w:val="24"/>
        </w:rPr>
        <w:t xml:space="preserve"> the weir crest elevation, the following </w:t>
      </w:r>
      <w:r>
        <w:rPr>
          <w:sz w:val="24"/>
          <w:szCs w:val="24"/>
        </w:rPr>
        <w:t>parameters</w:t>
      </w:r>
      <w:r w:rsidRPr="00D532C1">
        <w:rPr>
          <w:sz w:val="24"/>
          <w:szCs w:val="24"/>
        </w:rPr>
        <w:t xml:space="preserve"> are taken in to consideration.</w:t>
      </w:r>
    </w:p>
    <w:p w:rsidR="00FF6E47" w:rsidRPr="00C73705" w:rsidRDefault="00FF6E47" w:rsidP="00AD5B39">
      <w:pPr>
        <w:pStyle w:val="Buletted"/>
        <w:numPr>
          <w:ilvl w:val="1"/>
          <w:numId w:val="29"/>
        </w:numPr>
        <w:spacing w:line="276" w:lineRule="auto"/>
        <w:ind w:left="720"/>
        <w:rPr>
          <w:sz w:val="24"/>
          <w:szCs w:val="24"/>
        </w:rPr>
      </w:pPr>
      <w:r w:rsidRPr="00C73705">
        <w:rPr>
          <w:sz w:val="24"/>
          <w:szCs w:val="24"/>
        </w:rPr>
        <w:t>Average level of the highest command area   =</w:t>
      </w:r>
      <w:r w:rsidR="00FD6BCB">
        <w:rPr>
          <w:sz w:val="24"/>
          <w:szCs w:val="24"/>
        </w:rPr>
        <w:t>2891</w:t>
      </w:r>
      <w:r w:rsidR="00F40BB4">
        <w:rPr>
          <w:sz w:val="24"/>
          <w:szCs w:val="24"/>
        </w:rPr>
        <w:t>m</w:t>
      </w:r>
    </w:p>
    <w:p w:rsidR="00FF6E47" w:rsidRPr="00C73705" w:rsidRDefault="00FF6E47" w:rsidP="00AD5B39">
      <w:pPr>
        <w:pStyle w:val="Buletted"/>
        <w:numPr>
          <w:ilvl w:val="1"/>
          <w:numId w:val="29"/>
        </w:numPr>
        <w:spacing w:line="276" w:lineRule="auto"/>
        <w:ind w:left="720"/>
        <w:rPr>
          <w:sz w:val="24"/>
          <w:szCs w:val="24"/>
        </w:rPr>
      </w:pPr>
      <w:r w:rsidRPr="00C73705">
        <w:rPr>
          <w:sz w:val="24"/>
          <w:szCs w:val="24"/>
        </w:rPr>
        <w:t xml:space="preserve">Water depth required                               </w:t>
      </w:r>
      <w:r w:rsidR="0071527C">
        <w:rPr>
          <w:sz w:val="24"/>
          <w:szCs w:val="24"/>
        </w:rPr>
        <w:t xml:space="preserve">      </w:t>
      </w:r>
      <w:r w:rsidRPr="00C73705">
        <w:rPr>
          <w:sz w:val="24"/>
          <w:szCs w:val="24"/>
        </w:rPr>
        <w:t xml:space="preserve"> </w:t>
      </w:r>
      <w:r w:rsidR="00F40BB4">
        <w:rPr>
          <w:sz w:val="24"/>
          <w:szCs w:val="24"/>
        </w:rPr>
        <w:t xml:space="preserve">   </w:t>
      </w:r>
      <w:r w:rsidRPr="00C73705">
        <w:rPr>
          <w:sz w:val="24"/>
          <w:szCs w:val="24"/>
        </w:rPr>
        <w:t>=</w:t>
      </w:r>
      <w:r w:rsidR="009243C6">
        <w:rPr>
          <w:sz w:val="24"/>
          <w:szCs w:val="24"/>
        </w:rPr>
        <w:t>0.</w:t>
      </w:r>
      <w:r w:rsidR="00FD6BCB">
        <w:rPr>
          <w:sz w:val="24"/>
          <w:szCs w:val="24"/>
        </w:rPr>
        <w:t>2</w:t>
      </w:r>
      <w:r w:rsidR="00F40BB4">
        <w:rPr>
          <w:sz w:val="24"/>
          <w:szCs w:val="24"/>
        </w:rPr>
        <w:t>m</w:t>
      </w:r>
    </w:p>
    <w:p w:rsidR="008C03EF" w:rsidRPr="00C73705" w:rsidRDefault="008C03EF" w:rsidP="00AD5B39">
      <w:pPr>
        <w:pStyle w:val="Buletted"/>
        <w:numPr>
          <w:ilvl w:val="1"/>
          <w:numId w:val="29"/>
        </w:numPr>
        <w:spacing w:line="276" w:lineRule="auto"/>
        <w:ind w:left="720"/>
        <w:rPr>
          <w:sz w:val="24"/>
          <w:szCs w:val="24"/>
        </w:rPr>
      </w:pPr>
      <w:r w:rsidRPr="00C73705">
        <w:rPr>
          <w:sz w:val="24"/>
          <w:szCs w:val="24"/>
        </w:rPr>
        <w:t>Head loss across  the canal</w:t>
      </w:r>
      <w:r w:rsidR="0071527C">
        <w:rPr>
          <w:sz w:val="24"/>
          <w:szCs w:val="24"/>
        </w:rPr>
        <w:t xml:space="preserve">  </w:t>
      </w:r>
      <w:r w:rsidRPr="00C73705">
        <w:rPr>
          <w:sz w:val="24"/>
          <w:szCs w:val="24"/>
        </w:rPr>
        <w:t>= 0.00</w:t>
      </w:r>
      <w:r w:rsidR="009243C6">
        <w:rPr>
          <w:sz w:val="24"/>
          <w:szCs w:val="24"/>
        </w:rPr>
        <w:t>2</w:t>
      </w:r>
      <w:r w:rsidRPr="00C73705">
        <w:rPr>
          <w:sz w:val="24"/>
          <w:szCs w:val="24"/>
        </w:rPr>
        <w:t xml:space="preserve">* </w:t>
      </w:r>
      <w:r w:rsidR="00FD6BCB">
        <w:rPr>
          <w:sz w:val="24"/>
          <w:szCs w:val="24"/>
        </w:rPr>
        <w:t>1850m = 3.7</w:t>
      </w:r>
      <w:r w:rsidRPr="00C73705">
        <w:rPr>
          <w:sz w:val="24"/>
          <w:szCs w:val="24"/>
        </w:rPr>
        <w:t xml:space="preserve">m </w:t>
      </w:r>
    </w:p>
    <w:p w:rsidR="008C03EF" w:rsidRPr="00C73705" w:rsidRDefault="008C03EF" w:rsidP="00AD5B39">
      <w:pPr>
        <w:pStyle w:val="Buletted"/>
        <w:numPr>
          <w:ilvl w:val="1"/>
          <w:numId w:val="29"/>
        </w:numPr>
        <w:spacing w:line="276" w:lineRule="auto"/>
        <w:ind w:left="720"/>
        <w:rPr>
          <w:sz w:val="24"/>
          <w:szCs w:val="24"/>
        </w:rPr>
      </w:pPr>
      <w:r w:rsidRPr="00C73705">
        <w:rPr>
          <w:sz w:val="24"/>
          <w:szCs w:val="24"/>
        </w:rPr>
        <w:t>Head loss at the turn out</w:t>
      </w:r>
      <w:r w:rsidR="0071527C">
        <w:rPr>
          <w:sz w:val="24"/>
          <w:szCs w:val="24"/>
        </w:rPr>
        <w:t xml:space="preserve">                              </w:t>
      </w:r>
      <w:r w:rsidR="00F40BB4">
        <w:rPr>
          <w:sz w:val="24"/>
          <w:szCs w:val="24"/>
        </w:rPr>
        <w:t xml:space="preserve"> </w:t>
      </w:r>
      <w:r w:rsidRPr="00C73705">
        <w:rPr>
          <w:sz w:val="24"/>
          <w:szCs w:val="24"/>
        </w:rPr>
        <w:t xml:space="preserve"> = </w:t>
      </w:r>
      <w:r w:rsidR="009243C6">
        <w:rPr>
          <w:sz w:val="24"/>
          <w:szCs w:val="24"/>
        </w:rPr>
        <w:t>0</w:t>
      </w:r>
      <w:r w:rsidRPr="00C73705">
        <w:rPr>
          <w:sz w:val="24"/>
          <w:szCs w:val="24"/>
        </w:rPr>
        <w:t>.</w:t>
      </w:r>
      <w:r w:rsidR="009243C6">
        <w:rPr>
          <w:sz w:val="24"/>
          <w:szCs w:val="24"/>
        </w:rPr>
        <w:t>1</w:t>
      </w:r>
      <w:r w:rsidRPr="00C73705">
        <w:rPr>
          <w:sz w:val="24"/>
          <w:szCs w:val="24"/>
        </w:rPr>
        <w:t>m</w:t>
      </w:r>
    </w:p>
    <w:p w:rsidR="008C03EF" w:rsidRPr="00C73705" w:rsidRDefault="008C03EF" w:rsidP="00AD5B39">
      <w:pPr>
        <w:pStyle w:val="Buletted"/>
        <w:numPr>
          <w:ilvl w:val="1"/>
          <w:numId w:val="29"/>
        </w:numPr>
        <w:spacing w:line="276" w:lineRule="auto"/>
        <w:ind w:left="720"/>
        <w:rPr>
          <w:sz w:val="24"/>
          <w:szCs w:val="24"/>
        </w:rPr>
      </w:pPr>
      <w:r w:rsidRPr="00C73705">
        <w:rPr>
          <w:sz w:val="24"/>
          <w:szCs w:val="24"/>
        </w:rPr>
        <w:t xml:space="preserve">Head loss at the head regulator   </w:t>
      </w:r>
      <w:r w:rsidR="009243C6">
        <w:rPr>
          <w:sz w:val="24"/>
          <w:szCs w:val="24"/>
        </w:rPr>
        <w:t xml:space="preserve">                 </w:t>
      </w:r>
      <w:r w:rsidR="00F40BB4">
        <w:rPr>
          <w:sz w:val="24"/>
          <w:szCs w:val="24"/>
        </w:rPr>
        <w:t xml:space="preserve"> </w:t>
      </w:r>
      <w:r w:rsidR="009243C6">
        <w:rPr>
          <w:sz w:val="24"/>
          <w:szCs w:val="24"/>
        </w:rPr>
        <w:t xml:space="preserve"> = 0.5</w:t>
      </w:r>
      <w:r w:rsidR="0071527C">
        <w:rPr>
          <w:sz w:val="24"/>
          <w:szCs w:val="24"/>
        </w:rPr>
        <w:t>m</w:t>
      </w:r>
    </w:p>
    <w:p w:rsidR="00426590" w:rsidRPr="00C73705" w:rsidRDefault="00A16182" w:rsidP="00AD5B39">
      <w:pPr>
        <w:pStyle w:val="Buletted"/>
        <w:numPr>
          <w:ilvl w:val="1"/>
          <w:numId w:val="29"/>
        </w:numPr>
        <w:spacing w:line="276" w:lineRule="auto"/>
        <w:ind w:left="720"/>
        <w:rPr>
          <w:color w:val="000000" w:themeColor="text1"/>
          <w:sz w:val="24"/>
          <w:szCs w:val="24"/>
        </w:rPr>
      </w:pPr>
      <w:r w:rsidRPr="00C73705">
        <w:rPr>
          <w:sz w:val="24"/>
          <w:szCs w:val="24"/>
        </w:rPr>
        <w:t>Required</w:t>
      </w:r>
      <w:r w:rsidR="008C03EF" w:rsidRPr="00C73705">
        <w:rPr>
          <w:sz w:val="24"/>
          <w:szCs w:val="24"/>
        </w:rPr>
        <w:t xml:space="preserve"> crest level </w:t>
      </w:r>
      <w:r w:rsidR="0071527C">
        <w:rPr>
          <w:sz w:val="24"/>
          <w:szCs w:val="24"/>
        </w:rPr>
        <w:t>of the weir</w:t>
      </w:r>
      <w:r w:rsidRPr="00C73705">
        <w:rPr>
          <w:sz w:val="24"/>
          <w:szCs w:val="24"/>
        </w:rPr>
        <w:t xml:space="preserve"> = </w:t>
      </w:r>
      <w:r w:rsidR="00FD6BCB">
        <w:rPr>
          <w:sz w:val="24"/>
          <w:szCs w:val="24"/>
        </w:rPr>
        <w:t>2891</w:t>
      </w:r>
      <w:r w:rsidRPr="00C73705">
        <w:rPr>
          <w:sz w:val="24"/>
          <w:szCs w:val="24"/>
        </w:rPr>
        <w:t>+</w:t>
      </w:r>
      <w:r w:rsidR="00FD6BCB">
        <w:rPr>
          <w:sz w:val="24"/>
          <w:szCs w:val="24"/>
        </w:rPr>
        <w:t>3.5</w:t>
      </w:r>
      <w:r w:rsidRPr="00C73705">
        <w:rPr>
          <w:sz w:val="24"/>
          <w:szCs w:val="24"/>
        </w:rPr>
        <w:t xml:space="preserve"> =</w:t>
      </w:r>
      <w:r w:rsidRPr="00C73705">
        <w:rPr>
          <w:sz w:val="24"/>
          <w:szCs w:val="24"/>
        </w:rPr>
        <w:sym w:font="Symbol" w:char="F0BB"/>
      </w:r>
      <w:r w:rsidR="00FD6BCB">
        <w:rPr>
          <w:sz w:val="24"/>
          <w:szCs w:val="24"/>
        </w:rPr>
        <w:t>2895.5</w:t>
      </w:r>
      <w:r w:rsidRPr="00C73705">
        <w:rPr>
          <w:sz w:val="24"/>
          <w:szCs w:val="24"/>
        </w:rPr>
        <w:t>0m</w:t>
      </w:r>
    </w:p>
    <w:p w:rsidR="00A16182" w:rsidRPr="00F40BB4" w:rsidRDefault="00A16182" w:rsidP="00AD5B39">
      <w:pPr>
        <w:pStyle w:val="Buletted"/>
        <w:numPr>
          <w:ilvl w:val="1"/>
          <w:numId w:val="29"/>
        </w:numPr>
        <w:spacing w:line="276" w:lineRule="auto"/>
        <w:ind w:left="720"/>
        <w:rPr>
          <w:color w:val="000000" w:themeColor="text1"/>
          <w:sz w:val="24"/>
          <w:szCs w:val="24"/>
        </w:rPr>
      </w:pPr>
      <w:r w:rsidRPr="00F40BB4">
        <w:rPr>
          <w:sz w:val="24"/>
          <w:szCs w:val="24"/>
        </w:rPr>
        <w:t>Freeboard for the weir crest</w:t>
      </w:r>
      <w:r w:rsidR="0071527C" w:rsidRPr="00F40BB4">
        <w:rPr>
          <w:sz w:val="24"/>
          <w:szCs w:val="24"/>
        </w:rPr>
        <w:t xml:space="preserve">                          </w:t>
      </w:r>
      <w:r w:rsidR="00F40BB4" w:rsidRPr="00F40BB4">
        <w:rPr>
          <w:sz w:val="24"/>
          <w:szCs w:val="24"/>
        </w:rPr>
        <w:t xml:space="preserve"> </w:t>
      </w:r>
      <w:r w:rsidR="0071527C" w:rsidRPr="00F40BB4">
        <w:rPr>
          <w:sz w:val="24"/>
          <w:szCs w:val="24"/>
        </w:rPr>
        <w:t xml:space="preserve"> </w:t>
      </w:r>
      <w:r w:rsidRPr="00F40BB4">
        <w:rPr>
          <w:sz w:val="24"/>
          <w:szCs w:val="24"/>
        </w:rPr>
        <w:t>= 0.</w:t>
      </w:r>
      <w:r w:rsidR="00FD6BCB" w:rsidRPr="00F40BB4">
        <w:rPr>
          <w:sz w:val="24"/>
          <w:szCs w:val="24"/>
        </w:rPr>
        <w:t>0</w:t>
      </w:r>
      <w:r w:rsidRPr="00F40BB4">
        <w:rPr>
          <w:sz w:val="24"/>
          <w:szCs w:val="24"/>
        </w:rPr>
        <w:t>0m</w:t>
      </w:r>
    </w:p>
    <w:p w:rsidR="008A3DE1" w:rsidRDefault="00A16182" w:rsidP="007C01E7">
      <w:pPr>
        <w:spacing w:line="276" w:lineRule="auto"/>
        <w:rPr>
          <w:color w:val="000000" w:themeColor="text1"/>
          <w:sz w:val="24"/>
          <w:szCs w:val="24"/>
        </w:rPr>
      </w:pPr>
      <w:r w:rsidRPr="00D532C1">
        <w:rPr>
          <w:color w:val="000000" w:themeColor="text1"/>
          <w:sz w:val="24"/>
          <w:szCs w:val="24"/>
        </w:rPr>
        <w:t xml:space="preserve">Based on </w:t>
      </w:r>
      <w:r w:rsidR="009243C6">
        <w:rPr>
          <w:color w:val="000000" w:themeColor="text1"/>
          <w:sz w:val="24"/>
          <w:szCs w:val="24"/>
        </w:rPr>
        <w:t xml:space="preserve">the above criteria and the suitability of </w:t>
      </w:r>
      <w:r w:rsidR="00901A1E">
        <w:rPr>
          <w:color w:val="000000" w:themeColor="text1"/>
          <w:sz w:val="24"/>
          <w:szCs w:val="24"/>
        </w:rPr>
        <w:t>the site</w:t>
      </w:r>
      <w:r w:rsidR="009243C6">
        <w:rPr>
          <w:color w:val="000000" w:themeColor="text1"/>
          <w:sz w:val="24"/>
          <w:szCs w:val="24"/>
        </w:rPr>
        <w:t>, the elevation of this</w:t>
      </w:r>
      <w:r w:rsidRPr="00D532C1">
        <w:rPr>
          <w:color w:val="000000" w:themeColor="text1"/>
          <w:sz w:val="24"/>
          <w:szCs w:val="24"/>
        </w:rPr>
        <w:t xml:space="preserve"> weir crest </w:t>
      </w:r>
      <w:r w:rsidR="00901A1E">
        <w:rPr>
          <w:color w:val="000000" w:themeColor="text1"/>
          <w:sz w:val="24"/>
          <w:szCs w:val="24"/>
        </w:rPr>
        <w:t>was fixed</w:t>
      </w:r>
      <w:r w:rsidR="009243C6">
        <w:rPr>
          <w:color w:val="000000" w:themeColor="text1"/>
          <w:sz w:val="24"/>
          <w:szCs w:val="24"/>
        </w:rPr>
        <w:t xml:space="preserve"> to </w:t>
      </w:r>
      <w:r w:rsidR="00FD6BCB">
        <w:rPr>
          <w:color w:val="000000" w:themeColor="text1"/>
          <w:sz w:val="24"/>
          <w:szCs w:val="24"/>
        </w:rPr>
        <w:t>289</w:t>
      </w:r>
      <w:r w:rsidR="00D037AE">
        <w:rPr>
          <w:color w:val="000000" w:themeColor="text1"/>
          <w:sz w:val="24"/>
          <w:szCs w:val="24"/>
        </w:rPr>
        <w:t>6</w:t>
      </w:r>
      <w:r w:rsidR="00FD6BCB">
        <w:rPr>
          <w:color w:val="000000" w:themeColor="text1"/>
          <w:sz w:val="24"/>
          <w:szCs w:val="24"/>
        </w:rPr>
        <w:t>.</w:t>
      </w:r>
      <w:r w:rsidR="00E12385">
        <w:rPr>
          <w:color w:val="000000" w:themeColor="text1"/>
          <w:sz w:val="24"/>
          <w:szCs w:val="24"/>
        </w:rPr>
        <w:t>5</w:t>
      </w:r>
      <w:r w:rsidR="00901A1E">
        <w:rPr>
          <w:color w:val="000000" w:themeColor="text1"/>
          <w:sz w:val="24"/>
          <w:szCs w:val="24"/>
        </w:rPr>
        <w:t>0 m.</w:t>
      </w:r>
      <w:r w:rsidR="00F40BB4">
        <w:rPr>
          <w:color w:val="000000" w:themeColor="text1"/>
          <w:sz w:val="24"/>
          <w:szCs w:val="24"/>
        </w:rPr>
        <w:t xml:space="preserve"> </w:t>
      </w:r>
      <w:r w:rsidR="00F5411E">
        <w:rPr>
          <w:color w:val="000000" w:themeColor="text1"/>
          <w:sz w:val="24"/>
          <w:szCs w:val="24"/>
        </w:rPr>
        <w:t>a.m.s.l</w:t>
      </w:r>
    </w:p>
    <w:p w:rsidR="00E12385" w:rsidRPr="007C28A7" w:rsidRDefault="00E12385" w:rsidP="007C01E7">
      <w:pPr>
        <w:spacing w:line="276" w:lineRule="auto"/>
        <w:rPr>
          <w:color w:val="FF0000"/>
          <w:sz w:val="24"/>
          <w:szCs w:val="24"/>
        </w:rPr>
      </w:pPr>
    </w:p>
    <w:p w:rsidR="00842FB8" w:rsidRPr="00CD229C" w:rsidRDefault="00A16182" w:rsidP="00CD229C">
      <w:pPr>
        <w:pStyle w:val="Heading3"/>
      </w:pPr>
      <w:bookmarkStart w:id="123" w:name="_Toc167478168"/>
      <w:r w:rsidRPr="00CD229C">
        <w:t>Length of the weir crest</w:t>
      </w:r>
      <w:bookmarkEnd w:id="123"/>
    </w:p>
    <w:p w:rsidR="00595FCC" w:rsidRPr="00595FCC" w:rsidRDefault="00595FCC" w:rsidP="007C01E7">
      <w:pPr>
        <w:spacing w:line="276" w:lineRule="auto"/>
      </w:pPr>
    </w:p>
    <w:p w:rsidR="00A16182" w:rsidRPr="00D532C1" w:rsidRDefault="00A16182" w:rsidP="007C01E7">
      <w:pPr>
        <w:spacing w:line="276" w:lineRule="auto"/>
        <w:rPr>
          <w:sz w:val="24"/>
          <w:szCs w:val="24"/>
        </w:rPr>
      </w:pPr>
      <w:r w:rsidRPr="00D532C1">
        <w:rPr>
          <w:sz w:val="24"/>
          <w:szCs w:val="24"/>
        </w:rPr>
        <w:t>Length of the weir crest depends on the physical features (width) of the river at the head work site. The effect of the weir length on the upstream water head and sedimentation behind the weir must be understood.</w:t>
      </w:r>
    </w:p>
    <w:p w:rsidR="00A16182" w:rsidRPr="008A3DE1" w:rsidRDefault="00A16182" w:rsidP="00AD5B39">
      <w:pPr>
        <w:pStyle w:val="Buletted"/>
        <w:numPr>
          <w:ilvl w:val="1"/>
          <w:numId w:val="29"/>
        </w:numPr>
        <w:spacing w:line="276" w:lineRule="auto"/>
        <w:ind w:left="720"/>
        <w:rPr>
          <w:sz w:val="24"/>
          <w:szCs w:val="24"/>
        </w:rPr>
      </w:pPr>
      <w:r w:rsidRPr="008A3DE1">
        <w:rPr>
          <w:sz w:val="24"/>
          <w:szCs w:val="24"/>
        </w:rPr>
        <w:t xml:space="preserve">A weir with a longer crest gives a small discharge per unit length and hence the required energy dissipation per meter of the crest is smaller than what is needed for a shorter crest length; </w:t>
      </w:r>
    </w:p>
    <w:p w:rsidR="009B7582" w:rsidRDefault="00A16182" w:rsidP="00AD5B39">
      <w:pPr>
        <w:pStyle w:val="Buletted"/>
        <w:numPr>
          <w:ilvl w:val="1"/>
          <w:numId w:val="29"/>
        </w:numPr>
        <w:spacing w:line="276" w:lineRule="auto"/>
        <w:ind w:left="720"/>
        <w:rPr>
          <w:sz w:val="24"/>
          <w:szCs w:val="24"/>
        </w:rPr>
      </w:pPr>
      <w:r w:rsidRPr="008A3DE1">
        <w:rPr>
          <w:sz w:val="24"/>
          <w:szCs w:val="24"/>
        </w:rPr>
        <w:t>Constructing a weir longer than the river width causes formation of islands at the upstream side of the weir</w:t>
      </w:r>
      <w:r w:rsidR="00846B96">
        <w:rPr>
          <w:sz w:val="24"/>
          <w:szCs w:val="24"/>
        </w:rPr>
        <w:t xml:space="preserve"> and/or constricting the existing river course more than 80% will </w:t>
      </w:r>
      <w:r w:rsidR="009B7582" w:rsidRPr="008A3DE1">
        <w:rPr>
          <w:sz w:val="24"/>
          <w:szCs w:val="24"/>
        </w:rPr>
        <w:t>result</w:t>
      </w:r>
      <w:r w:rsidR="009B7582">
        <w:rPr>
          <w:sz w:val="24"/>
          <w:szCs w:val="24"/>
        </w:rPr>
        <w:t>ed with unit discharge and required longer stilling basin.</w:t>
      </w:r>
    </w:p>
    <w:p w:rsidR="009B7582" w:rsidRDefault="009B7582" w:rsidP="007C01E7">
      <w:pPr>
        <w:spacing w:line="276" w:lineRule="auto"/>
        <w:jc w:val="both"/>
        <w:rPr>
          <w:color w:val="000000" w:themeColor="text1"/>
          <w:sz w:val="24"/>
          <w:szCs w:val="24"/>
        </w:rPr>
      </w:pPr>
    </w:p>
    <w:p w:rsidR="00A16182" w:rsidRDefault="00A16182" w:rsidP="007C01E7">
      <w:pPr>
        <w:spacing w:line="276" w:lineRule="auto"/>
        <w:jc w:val="both"/>
        <w:rPr>
          <w:b/>
          <w:sz w:val="24"/>
          <w:szCs w:val="24"/>
        </w:rPr>
      </w:pPr>
      <w:r w:rsidRPr="00D532C1">
        <w:rPr>
          <w:color w:val="000000" w:themeColor="text1"/>
          <w:sz w:val="24"/>
          <w:szCs w:val="24"/>
        </w:rPr>
        <w:t xml:space="preserve">Generally, the crest length should be taken as the average wetted width during the flood season. During feasibility study, the upstream and downstream of the river cross-section has been examined, and the width at the selected weir site location is measured and found to be </w:t>
      </w:r>
      <w:r w:rsidR="00931772">
        <w:rPr>
          <w:color w:val="000000" w:themeColor="text1"/>
          <w:sz w:val="24"/>
          <w:szCs w:val="24"/>
        </w:rPr>
        <w:t>10</w:t>
      </w:r>
      <w:r w:rsidRPr="00842FB8">
        <w:rPr>
          <w:sz w:val="24"/>
          <w:szCs w:val="24"/>
        </w:rPr>
        <w:t xml:space="preserve"> m.  Since there was </w:t>
      </w:r>
      <w:r w:rsidR="00456AD6" w:rsidRPr="00842FB8">
        <w:rPr>
          <w:sz w:val="24"/>
          <w:szCs w:val="24"/>
        </w:rPr>
        <w:t xml:space="preserve">stabile </w:t>
      </w:r>
      <w:r w:rsidRPr="00842FB8">
        <w:rPr>
          <w:sz w:val="24"/>
          <w:szCs w:val="24"/>
        </w:rPr>
        <w:t xml:space="preserve">bank at </w:t>
      </w:r>
      <w:r w:rsidR="00842FB8" w:rsidRPr="00842FB8">
        <w:rPr>
          <w:sz w:val="24"/>
          <w:szCs w:val="24"/>
        </w:rPr>
        <w:t>bo</w:t>
      </w:r>
      <w:r w:rsidR="00456AD6" w:rsidRPr="00842FB8">
        <w:rPr>
          <w:sz w:val="24"/>
          <w:szCs w:val="24"/>
        </w:rPr>
        <w:t>th</w:t>
      </w:r>
      <w:r w:rsidR="00D037AE">
        <w:rPr>
          <w:sz w:val="24"/>
          <w:szCs w:val="24"/>
        </w:rPr>
        <w:t xml:space="preserve"> </w:t>
      </w:r>
      <w:r w:rsidR="00456AD6" w:rsidRPr="00842FB8">
        <w:rPr>
          <w:sz w:val="24"/>
          <w:szCs w:val="24"/>
        </w:rPr>
        <w:t>sides</w:t>
      </w:r>
      <w:r w:rsidRPr="00842FB8">
        <w:rPr>
          <w:sz w:val="24"/>
          <w:szCs w:val="24"/>
        </w:rPr>
        <w:t xml:space="preserve"> of the river and</w:t>
      </w:r>
      <w:r w:rsidR="00264AEE">
        <w:rPr>
          <w:sz w:val="24"/>
          <w:szCs w:val="24"/>
        </w:rPr>
        <w:t xml:space="preserve"> b</w:t>
      </w:r>
      <w:r w:rsidRPr="00842FB8">
        <w:rPr>
          <w:sz w:val="24"/>
          <w:szCs w:val="24"/>
        </w:rPr>
        <w:t>ased on this</w:t>
      </w:r>
      <w:r w:rsidR="00264AEE">
        <w:rPr>
          <w:sz w:val="24"/>
          <w:szCs w:val="24"/>
        </w:rPr>
        <w:t xml:space="preserve"> condition </w:t>
      </w:r>
      <w:r w:rsidR="00264AEE" w:rsidRPr="00842FB8">
        <w:rPr>
          <w:sz w:val="24"/>
          <w:szCs w:val="24"/>
        </w:rPr>
        <w:t>length</w:t>
      </w:r>
      <w:r w:rsidRPr="00842FB8">
        <w:rPr>
          <w:sz w:val="24"/>
          <w:szCs w:val="24"/>
        </w:rPr>
        <w:t xml:space="preserve"> of the weir crest including the un</w:t>
      </w:r>
      <w:r w:rsidR="00842FB8">
        <w:rPr>
          <w:sz w:val="24"/>
          <w:szCs w:val="24"/>
        </w:rPr>
        <w:t xml:space="preserve">der sluice gates is fixed to be </w:t>
      </w:r>
      <w:r w:rsidR="00C3079A">
        <w:rPr>
          <w:sz w:val="24"/>
          <w:szCs w:val="24"/>
        </w:rPr>
        <w:t>10</w:t>
      </w:r>
      <w:r w:rsidR="00774D6C" w:rsidRPr="00842FB8">
        <w:rPr>
          <w:sz w:val="24"/>
          <w:szCs w:val="24"/>
        </w:rPr>
        <w:t>m</w:t>
      </w:r>
      <w:r w:rsidR="00774D6C" w:rsidRPr="00774D6C">
        <w:rPr>
          <w:sz w:val="24"/>
          <w:szCs w:val="24"/>
        </w:rPr>
        <w:t xml:space="preserve"> (See Figure 3</w:t>
      </w:r>
      <w:r w:rsidR="00774D6C">
        <w:rPr>
          <w:sz w:val="24"/>
          <w:szCs w:val="24"/>
        </w:rPr>
        <w:t>.3</w:t>
      </w:r>
      <w:r w:rsidR="00774D6C" w:rsidRPr="00774D6C">
        <w:rPr>
          <w:sz w:val="24"/>
          <w:szCs w:val="24"/>
        </w:rPr>
        <w:t>)</w:t>
      </w:r>
      <w:r w:rsidR="00774D6C">
        <w:rPr>
          <w:sz w:val="24"/>
          <w:szCs w:val="24"/>
        </w:rPr>
        <w:t>.</w:t>
      </w:r>
    </w:p>
    <w:p w:rsidR="00774D6C" w:rsidRPr="00842FB8" w:rsidRDefault="00774D6C" w:rsidP="007C01E7">
      <w:pPr>
        <w:spacing w:line="276" w:lineRule="auto"/>
        <w:jc w:val="both"/>
        <w:rPr>
          <w:b/>
          <w:sz w:val="24"/>
          <w:szCs w:val="24"/>
        </w:rPr>
      </w:pPr>
      <w:r w:rsidRPr="00774D6C">
        <w:rPr>
          <w:b/>
          <w:noProof/>
          <w:sz w:val="24"/>
          <w:szCs w:val="24"/>
        </w:rPr>
        <w:lastRenderedPageBreak/>
        <w:drawing>
          <wp:inline distT="0" distB="0" distL="0" distR="0">
            <wp:extent cx="5200650" cy="2581275"/>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4D6C" w:rsidRDefault="00774D6C" w:rsidP="007C01E7">
      <w:pPr>
        <w:spacing w:line="276" w:lineRule="auto"/>
        <w:jc w:val="both"/>
        <w:rPr>
          <w:b/>
          <w:sz w:val="22"/>
          <w:szCs w:val="22"/>
        </w:rPr>
      </w:pPr>
    </w:p>
    <w:p w:rsidR="00774D6C" w:rsidRDefault="00774D6C" w:rsidP="00774D6C">
      <w:pPr>
        <w:pStyle w:val="Caption"/>
        <w:jc w:val="both"/>
        <w:rPr>
          <w:b w:val="0"/>
          <w:sz w:val="22"/>
          <w:szCs w:val="22"/>
        </w:rPr>
      </w:pPr>
      <w:r>
        <w:t xml:space="preserve">Figure </w:t>
      </w:r>
      <w:fldSimple w:instr=" STYLEREF 1 \s ">
        <w:r w:rsidR="00381A2C">
          <w:rPr>
            <w:noProof/>
          </w:rPr>
          <w:t>3</w:t>
        </w:r>
      </w:fldSimple>
      <w:r>
        <w:noBreakHyphen/>
        <w:t>3</w:t>
      </w:r>
      <w:r>
        <w:rPr>
          <w:b w:val="0"/>
          <w:sz w:val="22"/>
          <w:szCs w:val="22"/>
        </w:rPr>
        <w:t xml:space="preserve"> Head work site </w:t>
      </w:r>
      <w:r w:rsidRPr="005A03EC">
        <w:rPr>
          <w:b w:val="0"/>
          <w:sz w:val="22"/>
          <w:szCs w:val="22"/>
        </w:rPr>
        <w:t xml:space="preserve">River </w:t>
      </w:r>
      <w:r>
        <w:rPr>
          <w:b w:val="0"/>
          <w:sz w:val="22"/>
          <w:szCs w:val="22"/>
        </w:rPr>
        <w:t>cross section</w:t>
      </w:r>
    </w:p>
    <w:p w:rsidR="00774D6C" w:rsidRPr="00774D6C" w:rsidRDefault="00774D6C" w:rsidP="00774D6C"/>
    <w:p w:rsidR="00A16182" w:rsidRDefault="008011DC" w:rsidP="007C01E7">
      <w:pPr>
        <w:pStyle w:val="Heading3"/>
        <w:spacing w:line="276" w:lineRule="auto"/>
      </w:pPr>
      <w:bookmarkStart w:id="124" w:name="_Toc167478169"/>
      <w:r w:rsidRPr="00595FCC">
        <w:t>D</w:t>
      </w:r>
      <w:r w:rsidR="00E53B71" w:rsidRPr="00CD229C">
        <w:t>etermination of flow depth</w:t>
      </w:r>
      <w:r w:rsidR="00A16182" w:rsidRPr="00CD229C">
        <w:t xml:space="preserve"> over the weir</w:t>
      </w:r>
      <w:r w:rsidR="00E53B71" w:rsidRPr="00CD229C">
        <w:t xml:space="preserve"> crest</w:t>
      </w:r>
      <w:bookmarkEnd w:id="124"/>
    </w:p>
    <w:p w:rsidR="00595FCC" w:rsidRPr="00595FCC" w:rsidRDefault="00595FCC" w:rsidP="007C01E7">
      <w:pPr>
        <w:spacing w:line="276" w:lineRule="auto"/>
      </w:pPr>
    </w:p>
    <w:p w:rsidR="00B43B4B" w:rsidRDefault="00A16182" w:rsidP="007C01E7">
      <w:pPr>
        <w:spacing w:line="276" w:lineRule="auto"/>
        <w:jc w:val="both"/>
        <w:rPr>
          <w:sz w:val="24"/>
          <w:szCs w:val="24"/>
        </w:rPr>
      </w:pPr>
      <w:r w:rsidRPr="00D532C1">
        <w:rPr>
          <w:sz w:val="24"/>
          <w:szCs w:val="24"/>
        </w:rPr>
        <w:t xml:space="preserve">The weir is designed to pass the maximum design flood flows safely. The weir will have </w:t>
      </w:r>
      <w:r w:rsidR="001B0F66">
        <w:rPr>
          <w:sz w:val="24"/>
          <w:szCs w:val="24"/>
        </w:rPr>
        <w:t>one</w:t>
      </w:r>
      <w:r w:rsidRPr="00D532C1">
        <w:rPr>
          <w:sz w:val="24"/>
          <w:szCs w:val="24"/>
        </w:rPr>
        <w:t xml:space="preserve"> under sluice gates. However, </w:t>
      </w:r>
      <w:r w:rsidR="00B43B4B">
        <w:rPr>
          <w:sz w:val="24"/>
          <w:szCs w:val="24"/>
        </w:rPr>
        <w:t xml:space="preserve">20% of the </w:t>
      </w:r>
      <w:r w:rsidR="00B43B4B" w:rsidRPr="00D532C1">
        <w:rPr>
          <w:sz w:val="24"/>
          <w:szCs w:val="24"/>
        </w:rPr>
        <w:t>entire</w:t>
      </w:r>
      <w:r w:rsidRPr="00D532C1">
        <w:rPr>
          <w:sz w:val="24"/>
          <w:szCs w:val="24"/>
        </w:rPr>
        <w:t xml:space="preserve"> maximum </w:t>
      </w:r>
      <w:r w:rsidR="009B755C" w:rsidRPr="00D532C1">
        <w:rPr>
          <w:sz w:val="24"/>
          <w:szCs w:val="24"/>
        </w:rPr>
        <w:t xml:space="preserve">flood </w:t>
      </w:r>
      <w:r w:rsidR="009B755C">
        <w:rPr>
          <w:sz w:val="24"/>
          <w:szCs w:val="24"/>
        </w:rPr>
        <w:t>will</w:t>
      </w:r>
      <w:r w:rsidR="00B43B4B">
        <w:rPr>
          <w:sz w:val="24"/>
          <w:szCs w:val="24"/>
        </w:rPr>
        <w:t xml:space="preserve"> pass </w:t>
      </w:r>
      <w:r w:rsidRPr="00D532C1">
        <w:rPr>
          <w:sz w:val="24"/>
          <w:szCs w:val="24"/>
        </w:rPr>
        <w:t>safely</w:t>
      </w:r>
      <w:r w:rsidR="006607EF">
        <w:rPr>
          <w:sz w:val="24"/>
          <w:szCs w:val="24"/>
        </w:rPr>
        <w:t xml:space="preserve"> though under sluice </w:t>
      </w:r>
      <w:r w:rsidR="00373800">
        <w:rPr>
          <w:sz w:val="24"/>
          <w:szCs w:val="24"/>
        </w:rPr>
        <w:t xml:space="preserve">gate </w:t>
      </w:r>
      <w:r w:rsidR="00373800" w:rsidRPr="00D532C1">
        <w:rPr>
          <w:sz w:val="24"/>
          <w:szCs w:val="24"/>
        </w:rPr>
        <w:t>without</w:t>
      </w:r>
      <w:r w:rsidRPr="00D532C1">
        <w:rPr>
          <w:sz w:val="24"/>
          <w:szCs w:val="24"/>
        </w:rPr>
        <w:t xml:space="preserve"> causing any damage to structures and as well as the land located upstream of the river reach.</w:t>
      </w:r>
    </w:p>
    <w:p w:rsidR="00373800" w:rsidRPr="00D532C1" w:rsidRDefault="00373800" w:rsidP="007C01E7">
      <w:pPr>
        <w:spacing w:line="276" w:lineRule="auto"/>
        <w:jc w:val="both"/>
        <w:rPr>
          <w:sz w:val="24"/>
          <w:szCs w:val="24"/>
        </w:rPr>
      </w:pPr>
    </w:p>
    <w:p w:rsidR="009B755C" w:rsidRDefault="00A16182" w:rsidP="007C01E7">
      <w:pPr>
        <w:spacing w:line="276" w:lineRule="auto"/>
        <w:jc w:val="both"/>
        <w:rPr>
          <w:sz w:val="24"/>
          <w:szCs w:val="24"/>
        </w:rPr>
      </w:pPr>
      <w:r w:rsidRPr="00E727BE">
        <w:rPr>
          <w:sz w:val="24"/>
          <w:szCs w:val="24"/>
        </w:rPr>
        <w:t>Discharge over the weir is generally expressed as</w:t>
      </w:r>
    </w:p>
    <w:p w:rsidR="00A16182" w:rsidRPr="00E727BE" w:rsidRDefault="00A16182" w:rsidP="007C01E7">
      <w:pPr>
        <w:spacing w:line="276" w:lineRule="auto"/>
        <w:rPr>
          <w:sz w:val="24"/>
          <w:szCs w:val="24"/>
          <w:vertAlign w:val="superscript"/>
        </w:rPr>
      </w:pPr>
      <w:r w:rsidRPr="00E727BE">
        <w:rPr>
          <w:sz w:val="24"/>
          <w:szCs w:val="24"/>
        </w:rPr>
        <w:t>Q = CLH</w:t>
      </w:r>
      <w:r w:rsidRPr="00E727BE">
        <w:rPr>
          <w:sz w:val="24"/>
          <w:szCs w:val="24"/>
          <w:vertAlign w:val="subscript"/>
        </w:rPr>
        <w:t>e</w:t>
      </w:r>
      <w:r w:rsidRPr="00E727BE">
        <w:rPr>
          <w:sz w:val="24"/>
          <w:szCs w:val="24"/>
          <w:vertAlign w:val="superscript"/>
        </w:rPr>
        <w:t>3/2</w:t>
      </w:r>
    </w:p>
    <w:p w:rsidR="00A16182" w:rsidRPr="00E727BE" w:rsidRDefault="00A16182" w:rsidP="007C01E7">
      <w:pPr>
        <w:spacing w:line="276" w:lineRule="auto"/>
        <w:rPr>
          <w:sz w:val="24"/>
          <w:szCs w:val="24"/>
        </w:rPr>
      </w:pPr>
      <w:r w:rsidRPr="00E727BE">
        <w:rPr>
          <w:sz w:val="24"/>
          <w:szCs w:val="24"/>
        </w:rPr>
        <w:t>Where,</w:t>
      </w:r>
    </w:p>
    <w:p w:rsidR="00A16182" w:rsidRPr="00E727BE" w:rsidRDefault="00A16182" w:rsidP="007C01E7">
      <w:pPr>
        <w:spacing w:line="276" w:lineRule="auto"/>
        <w:rPr>
          <w:sz w:val="24"/>
          <w:szCs w:val="24"/>
        </w:rPr>
      </w:pPr>
      <w:r w:rsidRPr="00E727BE">
        <w:rPr>
          <w:sz w:val="24"/>
          <w:szCs w:val="24"/>
        </w:rPr>
        <w:t xml:space="preserve">Q= Maximum design discharge = </w:t>
      </w:r>
      <w:r w:rsidR="00774D6C">
        <w:rPr>
          <w:sz w:val="24"/>
          <w:szCs w:val="24"/>
        </w:rPr>
        <w:t>19.91</w:t>
      </w:r>
      <w:r w:rsidR="00D44786">
        <w:rPr>
          <w:sz w:val="24"/>
          <w:szCs w:val="24"/>
        </w:rPr>
        <w:t xml:space="preserve"> </w:t>
      </w:r>
      <w:r w:rsidRPr="00E727BE">
        <w:rPr>
          <w:sz w:val="24"/>
          <w:szCs w:val="24"/>
        </w:rPr>
        <w:t>m</w:t>
      </w:r>
      <w:r w:rsidRPr="00E727BE">
        <w:rPr>
          <w:sz w:val="24"/>
          <w:szCs w:val="24"/>
          <w:vertAlign w:val="superscript"/>
        </w:rPr>
        <w:t>3</w:t>
      </w:r>
      <w:r w:rsidRPr="00E727BE">
        <w:rPr>
          <w:sz w:val="24"/>
          <w:szCs w:val="24"/>
        </w:rPr>
        <w:t>/s</w:t>
      </w:r>
    </w:p>
    <w:p w:rsidR="00A16182" w:rsidRPr="00E727BE" w:rsidRDefault="00A16182" w:rsidP="007C01E7">
      <w:pPr>
        <w:spacing w:line="276" w:lineRule="auto"/>
        <w:rPr>
          <w:sz w:val="24"/>
          <w:szCs w:val="24"/>
        </w:rPr>
      </w:pPr>
      <w:r w:rsidRPr="00E727BE">
        <w:rPr>
          <w:sz w:val="24"/>
          <w:szCs w:val="24"/>
        </w:rPr>
        <w:t xml:space="preserve">L =length of the weir = </w:t>
      </w:r>
      <w:r w:rsidR="00931772">
        <w:rPr>
          <w:sz w:val="24"/>
          <w:szCs w:val="24"/>
        </w:rPr>
        <w:t>10</w:t>
      </w:r>
      <w:r w:rsidRPr="00E727BE">
        <w:rPr>
          <w:sz w:val="24"/>
          <w:szCs w:val="24"/>
        </w:rPr>
        <w:t>m</w:t>
      </w:r>
    </w:p>
    <w:p w:rsidR="00A16182" w:rsidRPr="00E727BE" w:rsidRDefault="00A16182" w:rsidP="007C01E7">
      <w:pPr>
        <w:spacing w:line="276" w:lineRule="auto"/>
        <w:rPr>
          <w:sz w:val="24"/>
          <w:szCs w:val="24"/>
          <w:vertAlign w:val="subscript"/>
        </w:rPr>
      </w:pPr>
      <w:r w:rsidRPr="00E727BE">
        <w:rPr>
          <w:sz w:val="24"/>
          <w:szCs w:val="24"/>
        </w:rPr>
        <w:t>H</w:t>
      </w:r>
      <w:r w:rsidRPr="00E727BE">
        <w:rPr>
          <w:sz w:val="24"/>
          <w:szCs w:val="24"/>
          <w:vertAlign w:val="subscript"/>
        </w:rPr>
        <w:t>e</w:t>
      </w:r>
      <w:r w:rsidRPr="00E727BE">
        <w:rPr>
          <w:sz w:val="24"/>
          <w:szCs w:val="24"/>
        </w:rPr>
        <w:t>= height of energy line above the crest = V</w:t>
      </w:r>
      <w:r w:rsidRPr="00E727BE">
        <w:rPr>
          <w:sz w:val="24"/>
          <w:szCs w:val="24"/>
          <w:vertAlign w:val="superscript"/>
        </w:rPr>
        <w:t>2</w:t>
      </w:r>
      <w:r w:rsidRPr="00E727BE">
        <w:rPr>
          <w:sz w:val="24"/>
          <w:szCs w:val="24"/>
        </w:rPr>
        <w:t>/2g + H</w:t>
      </w:r>
      <w:r w:rsidRPr="00E727BE">
        <w:rPr>
          <w:sz w:val="24"/>
          <w:szCs w:val="24"/>
          <w:vertAlign w:val="subscript"/>
        </w:rPr>
        <w:t>d</w:t>
      </w:r>
    </w:p>
    <w:p w:rsidR="00A16182" w:rsidRPr="00BC3B9D" w:rsidRDefault="00A16182" w:rsidP="007C01E7">
      <w:pPr>
        <w:spacing w:line="276" w:lineRule="auto"/>
      </w:pPr>
      <w:r w:rsidRPr="00E727BE">
        <w:rPr>
          <w:sz w:val="24"/>
          <w:szCs w:val="24"/>
        </w:rPr>
        <w:t xml:space="preserve">C = discharge coefficient, in practice a discharge coefficient of C =1.70 (for broad crested weir) is used. </w:t>
      </w:r>
    </w:p>
    <w:p w:rsidR="00A16182" w:rsidRDefault="00373800" w:rsidP="007C01E7">
      <w:pPr>
        <w:spacing w:line="276" w:lineRule="auto"/>
      </w:pPr>
      <w:r w:rsidRPr="00BC3B9D">
        <w:object w:dxaOrig="16665" w:dyaOrig="8745">
          <v:shape id="_x0000_i1035" type="#_x0000_t75" style="width:425.75pt;height:135.7pt" o:ole="" o:bordertopcolor="this" o:borderleftcolor="this" o:borderbottomcolor="this" o:borderrightcolor="this">
            <v:imagedata r:id="rId30" o:title="" croptop="39089f" cropbottom="23982f" cropleft="27867f" cropright="34483f"/>
            <w10:bordertop type="single" width="4"/>
            <w10:borderleft type="single" width="4"/>
            <w10:borderbottom type="single" width="4"/>
            <w10:borderright type="single" width="4"/>
          </v:shape>
          <o:OLEObject Type="Embed" ProgID="AutoCAD.Drawing.18" ShapeID="_x0000_i1035" DrawAspect="Content" ObjectID="_1543180593" r:id="rId31"/>
        </w:object>
      </w:r>
    </w:p>
    <w:p w:rsidR="00F40BB4" w:rsidRPr="00640248" w:rsidRDefault="00C6161C" w:rsidP="00702050">
      <w:pPr>
        <w:pStyle w:val="Caption"/>
        <w:jc w:val="center"/>
      </w:pPr>
      <w:bookmarkStart w:id="125" w:name="_Toc454980396"/>
      <w:r>
        <w:t xml:space="preserve">Figure </w:t>
      </w:r>
      <w:fldSimple w:instr=" STYLEREF 1 \s ">
        <w:r w:rsidR="00381A2C">
          <w:rPr>
            <w:noProof/>
          </w:rPr>
          <w:t>3</w:t>
        </w:r>
      </w:fldSimple>
      <w:r>
        <w:noBreakHyphen/>
      </w:r>
      <w:r w:rsidR="00166EF1">
        <w:t xml:space="preserve">4 </w:t>
      </w:r>
      <w:r w:rsidR="00166EF1" w:rsidRPr="00F40BB4">
        <w:t>Discharge</w:t>
      </w:r>
      <w:r>
        <w:t xml:space="preserve"> </w:t>
      </w:r>
      <w:r w:rsidR="00166EF1">
        <w:t>profile</w:t>
      </w:r>
      <w:r>
        <w:t xml:space="preserve"> over the weir crest</w:t>
      </w:r>
      <w:bookmarkEnd w:id="125"/>
    </w:p>
    <w:p w:rsidR="00F40BB4" w:rsidRDefault="00F40BB4" w:rsidP="00F40BB4">
      <w:pPr>
        <w:pStyle w:val="Caption"/>
      </w:pPr>
    </w:p>
    <w:p w:rsidR="00702050" w:rsidRPr="00702050" w:rsidRDefault="00702050" w:rsidP="00702050"/>
    <w:p w:rsidR="00A16182" w:rsidRPr="00E727BE" w:rsidRDefault="00AF09B1" w:rsidP="007C01E7">
      <w:pPr>
        <w:spacing w:line="276" w:lineRule="auto"/>
        <w:rPr>
          <w:sz w:val="24"/>
          <w:szCs w:val="24"/>
        </w:rPr>
      </w:pPr>
      <w:r>
        <w:rPr>
          <w:noProof/>
          <w:sz w:val="24"/>
          <w:szCs w:val="24"/>
        </w:rPr>
        <w:lastRenderedPageBreak/>
        <w:pict>
          <v:shape id="_x0000_s1028" type="#_x0000_t75" style="position:absolute;margin-left:0;margin-top:1pt;width:191pt;height:73pt;z-index:251663360;mso-position-horizontal:left">
            <v:imagedata r:id="rId32" o:title=""/>
            <w10:wrap type="square" side="right"/>
          </v:shape>
          <o:OLEObject Type="Embed" ProgID="Equation.3" ShapeID="_x0000_s1028" DrawAspect="Content" ObjectID="_1543180652" r:id="rId33"/>
        </w:pict>
      </w:r>
      <w:r w:rsidR="00A16182" w:rsidRPr="00E727BE">
        <w:rPr>
          <w:sz w:val="24"/>
          <w:szCs w:val="24"/>
        </w:rPr>
        <w:tab/>
      </w:r>
    </w:p>
    <w:p w:rsidR="00A16182" w:rsidRPr="00701EF2" w:rsidRDefault="00A16182" w:rsidP="007C01E7">
      <w:pPr>
        <w:spacing w:line="276" w:lineRule="auto"/>
        <w:rPr>
          <w:i/>
          <w:sz w:val="24"/>
          <w:szCs w:val="24"/>
        </w:rPr>
      </w:pPr>
      <w:r w:rsidRPr="00701EF2">
        <w:rPr>
          <w:i/>
          <w:sz w:val="24"/>
          <w:szCs w:val="24"/>
        </w:rPr>
        <w:t>Approach velocity head is calculated as:</w:t>
      </w:r>
    </w:p>
    <w:p w:rsidR="00A16182" w:rsidRPr="00701EF2" w:rsidRDefault="00AF09B1" w:rsidP="007C01E7">
      <w:pPr>
        <w:spacing w:line="276" w:lineRule="auto"/>
        <w:rPr>
          <w:i/>
          <w:sz w:val="24"/>
          <w:szCs w:val="24"/>
        </w:rPr>
      </w:pPr>
      <w:r>
        <w:rPr>
          <w:i/>
          <w:noProof/>
          <w:sz w:val="24"/>
          <w:szCs w:val="24"/>
        </w:rPr>
        <w:pict>
          <v:shape id="_x0000_s1027" type="#_x0000_t75" style="position:absolute;margin-left:0;margin-top:-.15pt;width:83.45pt;height:34pt;z-index:251662336;mso-position-horizontal:left">
            <v:imagedata r:id="rId34" o:title=""/>
            <w10:wrap type="square" side="right"/>
          </v:shape>
          <o:OLEObject Type="Embed" ProgID="Equation.3" ShapeID="_x0000_s1027" DrawAspect="Content" ObjectID="_1543180653" r:id="rId35"/>
        </w:pict>
      </w:r>
      <w:r w:rsidR="00A16182" w:rsidRPr="00701EF2">
        <w:rPr>
          <w:i/>
          <w:sz w:val="24"/>
          <w:szCs w:val="24"/>
        </w:rPr>
        <w:br w:type="textWrapping" w:clear="all"/>
      </w:r>
    </w:p>
    <w:p w:rsidR="00A16182" w:rsidRPr="00E727BE" w:rsidRDefault="00A16182" w:rsidP="007C01E7">
      <w:pPr>
        <w:spacing w:line="276" w:lineRule="auto"/>
        <w:rPr>
          <w:sz w:val="24"/>
          <w:szCs w:val="24"/>
        </w:rPr>
      </w:pPr>
      <w:r w:rsidRPr="00E727BE">
        <w:rPr>
          <w:position w:val="-14"/>
          <w:sz w:val="24"/>
          <w:szCs w:val="24"/>
        </w:rPr>
        <w:object w:dxaOrig="4060" w:dyaOrig="420">
          <v:shape id="_x0000_i1036" type="#_x0000_t75" style="width:203.55pt;height:20.75pt" o:ole="">
            <v:imagedata r:id="rId36" o:title=""/>
          </v:shape>
          <o:OLEObject Type="Embed" ProgID="Equation.3" ShapeID="_x0000_i1036" DrawAspect="Content" ObjectID="_1543180594" r:id="rId37"/>
        </w:object>
      </w:r>
    </w:p>
    <w:p w:rsidR="00A16182" w:rsidRPr="00E727BE" w:rsidRDefault="00AF09B1" w:rsidP="007C01E7">
      <w:pPr>
        <w:spacing w:line="276" w:lineRule="auto"/>
        <w:rPr>
          <w:sz w:val="24"/>
          <w:szCs w:val="24"/>
        </w:rPr>
      </w:pPr>
      <w:r w:rsidRPr="00AF09B1">
        <w:rPr>
          <w:noProof/>
          <w:position w:val="-30"/>
          <w:sz w:val="24"/>
          <w:szCs w:val="24"/>
        </w:rPr>
        <w:pict>
          <v:shape id="_x0000_s1364" type="#_x0000_t75" style="position:absolute;margin-left:0;margin-top:.1pt;width:158.55pt;height:33.9pt;z-index:251671552;mso-position-horizontal:left">
            <v:imagedata r:id="rId38" o:title=""/>
            <w10:wrap type="square" side="right"/>
          </v:shape>
          <o:OLEObject Type="Embed" ProgID="Equation.3" ShapeID="_x0000_s1364" DrawAspect="Content" ObjectID="_1543180654" r:id="rId39"/>
        </w:pict>
      </w:r>
      <w:r w:rsidR="00D037AE">
        <w:rPr>
          <w:sz w:val="24"/>
          <w:szCs w:val="24"/>
        </w:rPr>
        <w:br w:type="textWrapping" w:clear="all"/>
      </w:r>
      <w:r w:rsidR="00A16182" w:rsidRPr="00E727BE">
        <w:rPr>
          <w:sz w:val="24"/>
          <w:szCs w:val="24"/>
        </w:rPr>
        <w:t>Where,</w:t>
      </w:r>
    </w:p>
    <w:p w:rsidR="00A16182" w:rsidRPr="00E727BE" w:rsidRDefault="00A16182" w:rsidP="007C01E7">
      <w:pPr>
        <w:spacing w:line="276" w:lineRule="auto"/>
        <w:rPr>
          <w:sz w:val="24"/>
          <w:szCs w:val="24"/>
        </w:rPr>
      </w:pPr>
      <w:r w:rsidRPr="00E727BE">
        <w:rPr>
          <w:sz w:val="24"/>
          <w:szCs w:val="24"/>
        </w:rPr>
        <w:t xml:space="preserve">Q = Maximum Design discharge = </w:t>
      </w:r>
      <w:r w:rsidR="00931772">
        <w:rPr>
          <w:sz w:val="24"/>
          <w:szCs w:val="24"/>
        </w:rPr>
        <w:t>1</w:t>
      </w:r>
      <w:r w:rsidR="00D44786">
        <w:rPr>
          <w:sz w:val="24"/>
          <w:szCs w:val="24"/>
        </w:rPr>
        <w:t>9</w:t>
      </w:r>
      <w:r w:rsidR="00931772">
        <w:rPr>
          <w:sz w:val="24"/>
          <w:szCs w:val="24"/>
        </w:rPr>
        <w:t>.91</w:t>
      </w:r>
      <w:r w:rsidRPr="00E727BE">
        <w:rPr>
          <w:sz w:val="24"/>
          <w:szCs w:val="24"/>
        </w:rPr>
        <w:t>m</w:t>
      </w:r>
      <w:r w:rsidRPr="00E727BE">
        <w:rPr>
          <w:sz w:val="24"/>
          <w:szCs w:val="24"/>
          <w:vertAlign w:val="superscript"/>
        </w:rPr>
        <w:t>3</w:t>
      </w:r>
      <w:r w:rsidRPr="00E727BE">
        <w:rPr>
          <w:sz w:val="24"/>
          <w:szCs w:val="24"/>
        </w:rPr>
        <w:t xml:space="preserve">/s </w:t>
      </w:r>
    </w:p>
    <w:p w:rsidR="00A16182" w:rsidRPr="00E727BE" w:rsidRDefault="00A16182" w:rsidP="007C01E7">
      <w:pPr>
        <w:spacing w:line="276" w:lineRule="auto"/>
        <w:rPr>
          <w:sz w:val="24"/>
          <w:szCs w:val="24"/>
        </w:rPr>
      </w:pPr>
      <w:r w:rsidRPr="00E727BE">
        <w:rPr>
          <w:sz w:val="24"/>
          <w:szCs w:val="24"/>
        </w:rPr>
        <w:t xml:space="preserve">h = Height of the weir body above the upstream river bed = </w:t>
      </w:r>
      <w:r w:rsidR="00C1173C">
        <w:rPr>
          <w:sz w:val="24"/>
          <w:szCs w:val="24"/>
        </w:rPr>
        <w:t>0.</w:t>
      </w:r>
      <w:r w:rsidR="00D44786">
        <w:rPr>
          <w:sz w:val="24"/>
          <w:szCs w:val="24"/>
        </w:rPr>
        <w:t>5</w:t>
      </w:r>
      <w:r w:rsidRPr="00E727BE">
        <w:rPr>
          <w:sz w:val="24"/>
          <w:szCs w:val="24"/>
        </w:rPr>
        <w:t>m</w:t>
      </w:r>
    </w:p>
    <w:p w:rsidR="00A16182" w:rsidRPr="00E727BE" w:rsidRDefault="00A16182" w:rsidP="007C01E7">
      <w:pPr>
        <w:spacing w:line="276" w:lineRule="auto"/>
        <w:rPr>
          <w:sz w:val="24"/>
          <w:szCs w:val="24"/>
        </w:rPr>
      </w:pPr>
      <w:r w:rsidRPr="00E727BE">
        <w:rPr>
          <w:position w:val="-12"/>
          <w:sz w:val="24"/>
          <w:szCs w:val="24"/>
        </w:rPr>
        <w:object w:dxaOrig="340" w:dyaOrig="360">
          <v:shape id="_x0000_i1037" type="#_x0000_t75" style="width:16.6pt;height:18.7pt" o:ole="">
            <v:imagedata r:id="rId40" o:title=""/>
          </v:shape>
          <o:OLEObject Type="Embed" ProgID="Equation.3" ShapeID="_x0000_i1037" DrawAspect="Content" ObjectID="_1543180595" r:id="rId41"/>
        </w:object>
      </w:r>
      <w:r w:rsidRPr="00E727BE">
        <w:rPr>
          <w:sz w:val="24"/>
          <w:szCs w:val="24"/>
        </w:rPr>
        <w:t xml:space="preserve"> = Over flow depth without velocity head</w:t>
      </w:r>
    </w:p>
    <w:p w:rsidR="00A16182" w:rsidRPr="00E727BE" w:rsidRDefault="00A16182" w:rsidP="007C01E7">
      <w:pPr>
        <w:spacing w:line="276" w:lineRule="auto"/>
        <w:rPr>
          <w:b/>
          <w:sz w:val="24"/>
          <w:szCs w:val="24"/>
        </w:rPr>
      </w:pPr>
      <w:r w:rsidRPr="00E727BE">
        <w:rPr>
          <w:sz w:val="24"/>
          <w:szCs w:val="24"/>
        </w:rPr>
        <w:t xml:space="preserve">L = length of the weir = </w:t>
      </w:r>
      <w:r w:rsidR="00931772">
        <w:rPr>
          <w:sz w:val="24"/>
          <w:szCs w:val="24"/>
        </w:rPr>
        <w:t>10</w:t>
      </w:r>
      <w:r w:rsidRPr="00E727BE">
        <w:rPr>
          <w:sz w:val="24"/>
          <w:szCs w:val="24"/>
        </w:rPr>
        <w:t>m</w:t>
      </w:r>
    </w:p>
    <w:p w:rsidR="00A16182" w:rsidRPr="00E727BE" w:rsidRDefault="00A16182" w:rsidP="007C01E7">
      <w:pPr>
        <w:spacing w:line="276" w:lineRule="auto"/>
        <w:rPr>
          <w:sz w:val="24"/>
          <w:szCs w:val="24"/>
        </w:rPr>
      </w:pPr>
      <w:r w:rsidRPr="00E727BE">
        <w:rPr>
          <w:sz w:val="24"/>
          <w:szCs w:val="24"/>
        </w:rPr>
        <w:t xml:space="preserve">From </w:t>
      </w:r>
      <w:r w:rsidR="00931772" w:rsidRPr="00E727BE">
        <w:rPr>
          <w:position w:val="-30"/>
          <w:sz w:val="24"/>
          <w:szCs w:val="24"/>
        </w:rPr>
        <w:object w:dxaOrig="6520" w:dyaOrig="680">
          <v:shape id="_x0000_i1038" type="#_x0000_t75" style="width:326.1pt;height:33.9pt" o:ole="">
            <v:imagedata r:id="rId42" o:title=""/>
          </v:shape>
          <o:OLEObject Type="Embed" ProgID="Equation.3" ShapeID="_x0000_i1038" DrawAspect="Content" ObjectID="_1543180596" r:id="rId43"/>
        </w:object>
      </w:r>
      <w:r w:rsidRPr="00E727BE">
        <w:rPr>
          <w:sz w:val="24"/>
          <w:szCs w:val="24"/>
        </w:rPr>
        <w:t xml:space="preserve"> by trial and error the value of H</w:t>
      </w:r>
      <w:r w:rsidRPr="00E727BE">
        <w:rPr>
          <w:sz w:val="24"/>
          <w:szCs w:val="24"/>
          <w:vertAlign w:val="subscript"/>
        </w:rPr>
        <w:t>d</w:t>
      </w:r>
      <w:r w:rsidRPr="00E727BE">
        <w:rPr>
          <w:b/>
          <w:sz w:val="24"/>
          <w:szCs w:val="24"/>
        </w:rPr>
        <w:t xml:space="preserve">= </w:t>
      </w:r>
      <w:r w:rsidR="00931772">
        <w:rPr>
          <w:b/>
          <w:sz w:val="24"/>
          <w:szCs w:val="24"/>
        </w:rPr>
        <w:t>1.0</w:t>
      </w:r>
      <w:r w:rsidR="00D44786">
        <w:rPr>
          <w:b/>
          <w:sz w:val="24"/>
          <w:szCs w:val="24"/>
        </w:rPr>
        <w:t>2</w:t>
      </w:r>
      <w:r w:rsidRPr="00E727BE">
        <w:rPr>
          <w:b/>
          <w:sz w:val="24"/>
          <w:szCs w:val="24"/>
        </w:rPr>
        <w:t>m</w:t>
      </w:r>
    </w:p>
    <w:p w:rsidR="00A16182" w:rsidRPr="00E727BE" w:rsidRDefault="00A16182" w:rsidP="007C01E7">
      <w:pPr>
        <w:spacing w:line="276" w:lineRule="auto"/>
        <w:rPr>
          <w:sz w:val="24"/>
          <w:szCs w:val="24"/>
        </w:rPr>
      </w:pPr>
      <w:r w:rsidRPr="00E727BE">
        <w:rPr>
          <w:sz w:val="24"/>
          <w:szCs w:val="24"/>
        </w:rPr>
        <w:t xml:space="preserve">In the same way: </w:t>
      </w:r>
    </w:p>
    <w:p w:rsidR="00A16182" w:rsidRPr="00E727BE" w:rsidRDefault="00A16182" w:rsidP="007C01E7">
      <w:pPr>
        <w:spacing w:line="276" w:lineRule="auto"/>
        <w:rPr>
          <w:sz w:val="24"/>
          <w:szCs w:val="24"/>
        </w:rPr>
      </w:pPr>
      <w:r w:rsidRPr="00E727BE">
        <w:rPr>
          <w:sz w:val="24"/>
          <w:szCs w:val="24"/>
        </w:rPr>
        <w:t xml:space="preserve">Approach Velocity, </w:t>
      </w:r>
      <w:r w:rsidR="00931772" w:rsidRPr="00E727BE">
        <w:rPr>
          <w:position w:val="-14"/>
          <w:sz w:val="24"/>
          <w:szCs w:val="24"/>
        </w:rPr>
        <w:object w:dxaOrig="5280" w:dyaOrig="420">
          <v:shape id="_x0000_i1039" type="#_x0000_t75" style="width:265.15pt;height:20.75pt" o:ole="">
            <v:imagedata r:id="rId44" o:title=""/>
          </v:shape>
          <o:OLEObject Type="Embed" ProgID="Equation.3" ShapeID="_x0000_i1039" DrawAspect="Content" ObjectID="_1543180597" r:id="rId45"/>
        </w:object>
      </w:r>
    </w:p>
    <w:p w:rsidR="00A16182" w:rsidRPr="00E727BE" w:rsidRDefault="00A16182" w:rsidP="007C01E7">
      <w:pPr>
        <w:spacing w:line="276" w:lineRule="auto"/>
        <w:rPr>
          <w:position w:val="-28"/>
          <w:sz w:val="24"/>
          <w:szCs w:val="24"/>
        </w:rPr>
      </w:pPr>
      <w:r w:rsidRPr="00E727BE">
        <w:rPr>
          <w:sz w:val="24"/>
          <w:szCs w:val="24"/>
        </w:rPr>
        <w:t>Head d</w:t>
      </w:r>
      <w:r>
        <w:rPr>
          <w:sz w:val="24"/>
          <w:szCs w:val="24"/>
        </w:rPr>
        <w:t>u</w:t>
      </w:r>
      <w:r w:rsidRPr="00E727BE">
        <w:rPr>
          <w:sz w:val="24"/>
          <w:szCs w:val="24"/>
        </w:rPr>
        <w:t xml:space="preserve">e to velocity,  </w:t>
      </w:r>
      <w:r w:rsidR="00931772" w:rsidRPr="00E727BE">
        <w:rPr>
          <w:position w:val="-28"/>
          <w:sz w:val="24"/>
          <w:szCs w:val="24"/>
        </w:rPr>
        <w:object w:dxaOrig="2860" w:dyaOrig="700">
          <v:shape id="_x0000_i1040" type="#_x0000_t75" style="width:143.3pt;height:35.3pt" o:ole="">
            <v:imagedata r:id="rId46" o:title=""/>
          </v:shape>
          <o:OLEObject Type="Embed" ProgID="Equation.3" ShapeID="_x0000_i1040" DrawAspect="Content" ObjectID="_1543180598" r:id="rId47"/>
        </w:object>
      </w:r>
    </w:p>
    <w:p w:rsidR="00A16182" w:rsidRDefault="00A16182" w:rsidP="007C01E7">
      <w:pPr>
        <w:spacing w:line="276" w:lineRule="auto"/>
        <w:rPr>
          <w:sz w:val="24"/>
          <w:szCs w:val="24"/>
        </w:rPr>
      </w:pPr>
      <w:r w:rsidRPr="007B2B80">
        <w:rPr>
          <w:sz w:val="24"/>
          <w:szCs w:val="24"/>
        </w:rPr>
        <w:t>Upstream water level = weir crest elevation + calculated ov</w:t>
      </w:r>
      <w:r w:rsidR="007B2B80">
        <w:rPr>
          <w:sz w:val="24"/>
          <w:szCs w:val="24"/>
        </w:rPr>
        <w:t>er flow depth=</w:t>
      </w:r>
      <w:r w:rsidR="00D44786">
        <w:rPr>
          <w:sz w:val="24"/>
          <w:szCs w:val="24"/>
        </w:rPr>
        <w:t>289</w:t>
      </w:r>
      <w:r w:rsidR="00D037AE">
        <w:rPr>
          <w:sz w:val="24"/>
          <w:szCs w:val="24"/>
        </w:rPr>
        <w:t>6</w:t>
      </w:r>
      <w:r w:rsidR="00D44786">
        <w:rPr>
          <w:sz w:val="24"/>
          <w:szCs w:val="24"/>
        </w:rPr>
        <w:t>.5</w:t>
      </w:r>
      <w:r w:rsidR="009066D6">
        <w:rPr>
          <w:sz w:val="24"/>
          <w:szCs w:val="24"/>
        </w:rPr>
        <w:t>+</w:t>
      </w:r>
      <w:r w:rsidR="004B1E77">
        <w:rPr>
          <w:sz w:val="24"/>
          <w:szCs w:val="24"/>
        </w:rPr>
        <w:t>1.0</w:t>
      </w:r>
      <w:r w:rsidR="00D44786">
        <w:rPr>
          <w:sz w:val="24"/>
          <w:szCs w:val="24"/>
        </w:rPr>
        <w:t>2</w:t>
      </w:r>
      <w:r w:rsidR="00757533">
        <w:rPr>
          <w:sz w:val="24"/>
          <w:szCs w:val="24"/>
        </w:rPr>
        <w:t xml:space="preserve">= </w:t>
      </w:r>
      <w:r w:rsidR="00D44786">
        <w:rPr>
          <w:sz w:val="24"/>
          <w:szCs w:val="24"/>
        </w:rPr>
        <w:t>289</w:t>
      </w:r>
      <w:r w:rsidR="00D037AE">
        <w:rPr>
          <w:sz w:val="24"/>
          <w:szCs w:val="24"/>
        </w:rPr>
        <w:t>7</w:t>
      </w:r>
      <w:r w:rsidR="00D44786">
        <w:rPr>
          <w:sz w:val="24"/>
          <w:szCs w:val="24"/>
        </w:rPr>
        <w:t>.</w:t>
      </w:r>
      <w:r w:rsidR="004B1E77">
        <w:rPr>
          <w:sz w:val="24"/>
          <w:szCs w:val="24"/>
        </w:rPr>
        <w:t>5</w:t>
      </w:r>
      <w:r w:rsidR="00D44786">
        <w:rPr>
          <w:sz w:val="24"/>
          <w:szCs w:val="24"/>
        </w:rPr>
        <w:t>2</w:t>
      </w:r>
      <w:r w:rsidRPr="007B2B80">
        <w:rPr>
          <w:sz w:val="24"/>
          <w:szCs w:val="24"/>
        </w:rPr>
        <w:t>m</w:t>
      </w:r>
    </w:p>
    <w:p w:rsidR="00595FCC" w:rsidRPr="007B2B80" w:rsidRDefault="00595FCC" w:rsidP="007C01E7">
      <w:pPr>
        <w:spacing w:line="276" w:lineRule="auto"/>
        <w:rPr>
          <w:sz w:val="24"/>
          <w:szCs w:val="24"/>
        </w:rPr>
      </w:pPr>
    </w:p>
    <w:p w:rsidR="007B2B80" w:rsidRPr="00CD229C" w:rsidRDefault="007B2B80" w:rsidP="00CD229C">
      <w:pPr>
        <w:pStyle w:val="Heading3"/>
      </w:pPr>
      <w:bookmarkStart w:id="126" w:name="_Toc167478170"/>
      <w:r w:rsidRPr="00CD229C">
        <w:t>Basic Section of the weir body</w:t>
      </w:r>
      <w:bookmarkEnd w:id="126"/>
    </w:p>
    <w:p w:rsidR="00595FCC" w:rsidRPr="00595FCC" w:rsidRDefault="00595FCC" w:rsidP="007C01E7">
      <w:pPr>
        <w:spacing w:line="276" w:lineRule="auto"/>
      </w:pPr>
    </w:p>
    <w:p w:rsidR="007B2B80" w:rsidRPr="00D532C1" w:rsidRDefault="007B2B80" w:rsidP="007C01E7">
      <w:pPr>
        <w:spacing w:line="276" w:lineRule="auto"/>
        <w:rPr>
          <w:sz w:val="24"/>
          <w:szCs w:val="24"/>
        </w:rPr>
      </w:pPr>
      <w:r w:rsidRPr="00D532C1">
        <w:rPr>
          <w:sz w:val="24"/>
          <w:szCs w:val="24"/>
        </w:rPr>
        <w:t>Bligh’s method is used to determine the basic section of the weir body (the top and bottom width of the weir body) as follows.</w:t>
      </w:r>
    </w:p>
    <w:p w:rsidR="007B2B80" w:rsidRPr="00D532C1" w:rsidRDefault="007B2B80" w:rsidP="007C01E7">
      <w:pPr>
        <w:spacing w:line="276" w:lineRule="auto"/>
        <w:rPr>
          <w:position w:val="-32"/>
          <w:sz w:val="24"/>
          <w:szCs w:val="24"/>
        </w:rPr>
      </w:pPr>
      <w:r w:rsidRPr="00D532C1">
        <w:rPr>
          <w:sz w:val="24"/>
          <w:szCs w:val="24"/>
        </w:rPr>
        <w:t xml:space="preserve">Therefore, top width of the weir, </w:t>
      </w:r>
      <w:r w:rsidR="004B1E77" w:rsidRPr="00F90197">
        <w:rPr>
          <w:position w:val="-32"/>
          <w:sz w:val="24"/>
          <w:szCs w:val="24"/>
        </w:rPr>
        <w:object w:dxaOrig="3580" w:dyaOrig="700">
          <v:shape id="_x0000_i1041" type="#_x0000_t75" style="width:175.85pt;height:35.3pt" o:ole="">
            <v:imagedata r:id="rId48" o:title=""/>
          </v:shape>
          <o:OLEObject Type="Embed" ProgID="Equation.3" ShapeID="_x0000_i1041" DrawAspect="Content" ObjectID="_1543180599" r:id="rId49"/>
        </w:object>
      </w:r>
    </w:p>
    <w:p w:rsidR="007B2B80" w:rsidRPr="00D532C1" w:rsidRDefault="007B2B80" w:rsidP="007C01E7">
      <w:pPr>
        <w:spacing w:line="276" w:lineRule="auto"/>
        <w:rPr>
          <w:sz w:val="24"/>
          <w:szCs w:val="24"/>
        </w:rPr>
      </w:pPr>
      <w:r w:rsidRPr="00D532C1">
        <w:rPr>
          <w:position w:val="-32"/>
          <w:sz w:val="24"/>
          <w:szCs w:val="24"/>
        </w:rPr>
        <w:t xml:space="preserve">   For stability case, take</w:t>
      </w:r>
      <w:r w:rsidR="007177E9">
        <w:rPr>
          <w:position w:val="-32"/>
          <w:sz w:val="24"/>
          <w:szCs w:val="24"/>
        </w:rPr>
        <w:t xml:space="preserve">  B</w:t>
      </w:r>
      <w:r w:rsidRPr="00D532C1">
        <w:rPr>
          <w:position w:val="-32"/>
          <w:sz w:val="24"/>
          <w:szCs w:val="24"/>
        </w:rPr>
        <w:t xml:space="preserve">. </w:t>
      </w:r>
      <w:r w:rsidR="004B1E77">
        <w:rPr>
          <w:position w:val="-32"/>
          <w:sz w:val="24"/>
          <w:szCs w:val="24"/>
        </w:rPr>
        <w:t>1.</w:t>
      </w:r>
      <w:r w:rsidR="00F82A55">
        <w:rPr>
          <w:position w:val="-32"/>
          <w:sz w:val="24"/>
          <w:szCs w:val="24"/>
        </w:rPr>
        <w:t>0</w:t>
      </w:r>
    </w:p>
    <w:p w:rsidR="007B2B80" w:rsidRPr="00D532C1" w:rsidRDefault="007B2B80" w:rsidP="007C01E7">
      <w:pPr>
        <w:spacing w:line="276" w:lineRule="auto"/>
        <w:rPr>
          <w:sz w:val="24"/>
          <w:szCs w:val="24"/>
        </w:rPr>
      </w:pPr>
      <w:r w:rsidRPr="00D532C1">
        <w:rPr>
          <w:sz w:val="24"/>
          <w:szCs w:val="24"/>
        </w:rPr>
        <w:t xml:space="preserve">Bottom width of the weir, </w:t>
      </w:r>
      <w:r w:rsidR="004B1E77" w:rsidRPr="00D532C1">
        <w:rPr>
          <w:position w:val="-32"/>
          <w:sz w:val="24"/>
          <w:szCs w:val="24"/>
        </w:rPr>
        <w:object w:dxaOrig="3600" w:dyaOrig="700">
          <v:shape id="_x0000_i1042" type="#_x0000_t75" style="width:181.4pt;height:35.3pt" o:ole="">
            <v:imagedata r:id="rId50" o:title=""/>
          </v:shape>
          <o:OLEObject Type="Embed" ProgID="Equation.3" ShapeID="_x0000_i1042" DrawAspect="Content" ObjectID="_1543180600" r:id="rId51"/>
        </w:object>
      </w:r>
    </w:p>
    <w:p w:rsidR="007B2B80" w:rsidRPr="00D532C1" w:rsidRDefault="007B2B80" w:rsidP="007C01E7">
      <w:pPr>
        <w:spacing w:line="276" w:lineRule="auto"/>
        <w:rPr>
          <w:sz w:val="24"/>
          <w:szCs w:val="24"/>
        </w:rPr>
      </w:pPr>
      <w:r w:rsidRPr="00D532C1">
        <w:rPr>
          <w:position w:val="-32"/>
          <w:sz w:val="24"/>
          <w:szCs w:val="24"/>
        </w:rPr>
        <w:t xml:space="preserve">   For stability case, take </w:t>
      </w:r>
      <w:r w:rsidR="007177E9">
        <w:rPr>
          <w:position w:val="-32"/>
          <w:sz w:val="24"/>
          <w:szCs w:val="24"/>
        </w:rPr>
        <w:t xml:space="preserve"> L=</w:t>
      </w:r>
      <w:r w:rsidR="00F133C3">
        <w:rPr>
          <w:position w:val="-32"/>
          <w:sz w:val="24"/>
          <w:szCs w:val="24"/>
        </w:rPr>
        <w:t>1.</w:t>
      </w:r>
      <w:r w:rsidR="004B1E77">
        <w:rPr>
          <w:position w:val="-32"/>
          <w:sz w:val="24"/>
          <w:szCs w:val="24"/>
        </w:rPr>
        <w:t>5</w:t>
      </w:r>
      <w:r w:rsidR="00F82A55">
        <w:rPr>
          <w:position w:val="-32"/>
          <w:sz w:val="24"/>
          <w:szCs w:val="24"/>
        </w:rPr>
        <w:t>m</w:t>
      </w:r>
    </w:p>
    <w:p w:rsidR="007B2B80" w:rsidRPr="00D532C1" w:rsidRDefault="007B2B80" w:rsidP="007C01E7">
      <w:pPr>
        <w:spacing w:line="276" w:lineRule="auto"/>
        <w:rPr>
          <w:sz w:val="24"/>
          <w:szCs w:val="24"/>
        </w:rPr>
      </w:pPr>
      <w:r w:rsidRPr="00D532C1">
        <w:rPr>
          <w:sz w:val="24"/>
          <w:szCs w:val="24"/>
        </w:rPr>
        <w:t xml:space="preserve">Where, </w:t>
      </w:r>
    </w:p>
    <w:p w:rsidR="007B2B80" w:rsidRPr="00D532C1" w:rsidRDefault="007B2B80" w:rsidP="007C01E7">
      <w:pPr>
        <w:spacing w:line="276" w:lineRule="auto"/>
        <w:rPr>
          <w:sz w:val="24"/>
          <w:szCs w:val="24"/>
        </w:rPr>
      </w:pPr>
      <w:r w:rsidRPr="00D532C1">
        <w:rPr>
          <w:sz w:val="24"/>
          <w:szCs w:val="24"/>
        </w:rPr>
        <w:t xml:space="preserve">B= Top width of the weir </w:t>
      </w:r>
      <w:r w:rsidR="004B1E77">
        <w:rPr>
          <w:sz w:val="24"/>
          <w:szCs w:val="24"/>
        </w:rPr>
        <w:t>1.0</w:t>
      </w:r>
      <w:r w:rsidR="00A609F1">
        <w:rPr>
          <w:sz w:val="24"/>
          <w:szCs w:val="24"/>
        </w:rPr>
        <w:t>m</w:t>
      </w:r>
    </w:p>
    <w:p w:rsidR="007B2B80" w:rsidRPr="00D532C1" w:rsidRDefault="007B2B80" w:rsidP="007C01E7">
      <w:pPr>
        <w:spacing w:line="276" w:lineRule="auto"/>
        <w:rPr>
          <w:sz w:val="24"/>
          <w:szCs w:val="24"/>
        </w:rPr>
      </w:pPr>
      <w:r w:rsidRPr="00D532C1">
        <w:rPr>
          <w:sz w:val="24"/>
          <w:szCs w:val="24"/>
        </w:rPr>
        <w:t>H</w:t>
      </w:r>
      <w:r w:rsidRPr="00D532C1">
        <w:rPr>
          <w:sz w:val="24"/>
          <w:szCs w:val="24"/>
          <w:vertAlign w:val="subscript"/>
        </w:rPr>
        <w:t>e</w:t>
      </w:r>
      <w:r w:rsidRPr="00D532C1">
        <w:rPr>
          <w:sz w:val="24"/>
          <w:szCs w:val="24"/>
        </w:rPr>
        <w:t xml:space="preserve"> = Overflow depth H</w:t>
      </w:r>
      <w:r w:rsidRPr="00D532C1">
        <w:rPr>
          <w:sz w:val="24"/>
          <w:szCs w:val="24"/>
          <w:vertAlign w:val="subscript"/>
        </w:rPr>
        <w:t>d</w:t>
      </w:r>
      <w:r w:rsidRPr="00D532C1">
        <w:rPr>
          <w:sz w:val="24"/>
          <w:szCs w:val="24"/>
        </w:rPr>
        <w:t xml:space="preserve"> + velocity head =</w:t>
      </w:r>
      <w:r w:rsidR="004B1E77">
        <w:rPr>
          <w:sz w:val="24"/>
          <w:szCs w:val="24"/>
        </w:rPr>
        <w:t>1.11</w:t>
      </w:r>
      <w:r w:rsidRPr="00D532C1">
        <w:rPr>
          <w:sz w:val="24"/>
          <w:szCs w:val="24"/>
        </w:rPr>
        <w:t xml:space="preserve">m  </w:t>
      </w:r>
    </w:p>
    <w:p w:rsidR="007B2B80" w:rsidRPr="00D532C1" w:rsidRDefault="007B2B80" w:rsidP="007C01E7">
      <w:pPr>
        <w:spacing w:line="276" w:lineRule="auto"/>
        <w:rPr>
          <w:sz w:val="24"/>
          <w:szCs w:val="24"/>
        </w:rPr>
      </w:pPr>
      <w:r w:rsidRPr="00D532C1">
        <w:rPr>
          <w:sz w:val="24"/>
          <w:szCs w:val="24"/>
        </w:rPr>
        <w:t>ρ = Specific weight of the weir body (ρ = 2 – 2.4), take ρ = 2.3</w:t>
      </w:r>
    </w:p>
    <w:p w:rsidR="007B2B80" w:rsidRDefault="007B2B80" w:rsidP="007C01E7">
      <w:pPr>
        <w:spacing w:line="276" w:lineRule="auto"/>
        <w:rPr>
          <w:sz w:val="24"/>
          <w:szCs w:val="24"/>
        </w:rPr>
      </w:pPr>
      <w:r w:rsidRPr="00D532C1">
        <w:rPr>
          <w:sz w:val="24"/>
          <w:szCs w:val="24"/>
        </w:rPr>
        <w:t xml:space="preserve">h = Height of the weir body above the upstream river bed = </w:t>
      </w:r>
      <w:r w:rsidR="007177E9">
        <w:rPr>
          <w:sz w:val="24"/>
          <w:szCs w:val="24"/>
        </w:rPr>
        <w:t>0.</w:t>
      </w:r>
      <w:r w:rsidR="008A4D38">
        <w:rPr>
          <w:sz w:val="24"/>
          <w:szCs w:val="24"/>
        </w:rPr>
        <w:t>5</w:t>
      </w:r>
      <w:r w:rsidRPr="00D532C1">
        <w:rPr>
          <w:sz w:val="24"/>
          <w:szCs w:val="24"/>
        </w:rPr>
        <w:t>0m (Masonry</w:t>
      </w:r>
      <w:r>
        <w:rPr>
          <w:sz w:val="24"/>
          <w:szCs w:val="24"/>
        </w:rPr>
        <w:t>)</w:t>
      </w:r>
      <w:r w:rsidR="00CE2745">
        <w:rPr>
          <w:sz w:val="24"/>
          <w:szCs w:val="24"/>
        </w:rPr>
        <w:t>.</w:t>
      </w:r>
    </w:p>
    <w:p w:rsidR="00CE2745" w:rsidRPr="00373800" w:rsidRDefault="00CE2745" w:rsidP="007C01E7">
      <w:pPr>
        <w:spacing w:line="276" w:lineRule="auto"/>
        <w:rPr>
          <w:sz w:val="24"/>
          <w:szCs w:val="24"/>
        </w:rPr>
      </w:pPr>
      <w:r w:rsidRPr="00373800">
        <w:rPr>
          <w:sz w:val="24"/>
          <w:szCs w:val="24"/>
        </w:rPr>
        <w:lastRenderedPageBreak/>
        <w:t>If the weir is to be constructed on impervious foundation, uplift force acts along the bottom of the weir body and to calculate the balancing force  the  specific weight of the weir becomes (</w:t>
      </w:r>
      <w:r w:rsidRPr="00373800">
        <w:rPr>
          <w:position w:val="-10"/>
          <w:sz w:val="24"/>
          <w:szCs w:val="24"/>
        </w:rPr>
        <w:object w:dxaOrig="520" w:dyaOrig="320">
          <v:shape id="_x0000_i1043" type="#_x0000_t75" style="width:26.3pt;height:15.9pt" o:ole="">
            <v:imagedata r:id="rId52" o:title=""/>
          </v:shape>
          <o:OLEObject Type="Embed" ProgID="Equation.3" ShapeID="_x0000_i1043" DrawAspect="Content" ObjectID="_1543180601" r:id="rId53"/>
        </w:object>
      </w:r>
      <w:r w:rsidRPr="00373800">
        <w:rPr>
          <w:sz w:val="24"/>
          <w:szCs w:val="24"/>
        </w:rPr>
        <w:t>)</w:t>
      </w:r>
    </w:p>
    <w:p w:rsidR="007177E9" w:rsidRPr="00D532C1" w:rsidRDefault="007177E9" w:rsidP="007C01E7">
      <w:pPr>
        <w:spacing w:line="276" w:lineRule="auto"/>
        <w:rPr>
          <w:sz w:val="24"/>
          <w:szCs w:val="24"/>
        </w:rPr>
      </w:pPr>
    </w:p>
    <w:p w:rsidR="00373800" w:rsidRPr="00CD229C" w:rsidRDefault="007B2B80" w:rsidP="00CD229C">
      <w:pPr>
        <w:pStyle w:val="Heading3"/>
      </w:pPr>
      <w:bookmarkStart w:id="127" w:name="_Toc167478171"/>
      <w:r w:rsidRPr="00CD229C">
        <w:t>Determination</w:t>
      </w:r>
      <w:r w:rsidR="00DC4354" w:rsidRPr="00CD229C">
        <w:t xml:space="preserve"> of </w:t>
      </w:r>
      <w:r w:rsidR="00A16182" w:rsidRPr="00CD229C">
        <w:t xml:space="preserve">Bottom level of the </w:t>
      </w:r>
      <w:r w:rsidR="00DC4354" w:rsidRPr="00CD229C">
        <w:t>weir and stilling basin</w:t>
      </w:r>
      <w:bookmarkEnd w:id="127"/>
    </w:p>
    <w:p w:rsidR="00595FCC" w:rsidRPr="00595FCC" w:rsidRDefault="00595FCC" w:rsidP="007C01E7">
      <w:pPr>
        <w:spacing w:line="276" w:lineRule="auto"/>
      </w:pPr>
    </w:p>
    <w:p w:rsidR="00A16182" w:rsidRPr="00E727BE" w:rsidRDefault="00A16182" w:rsidP="007C01E7">
      <w:pPr>
        <w:spacing w:line="276" w:lineRule="auto"/>
        <w:jc w:val="both"/>
        <w:rPr>
          <w:sz w:val="24"/>
          <w:szCs w:val="24"/>
        </w:rPr>
      </w:pPr>
      <w:r w:rsidRPr="00E727BE">
        <w:rPr>
          <w:sz w:val="24"/>
          <w:szCs w:val="24"/>
        </w:rPr>
        <w:t>Vertical cut-off</w:t>
      </w:r>
      <w:r w:rsidR="00827751">
        <w:rPr>
          <w:sz w:val="24"/>
          <w:szCs w:val="24"/>
        </w:rPr>
        <w:t xml:space="preserve"> wall</w:t>
      </w:r>
      <w:r w:rsidR="00D310B5">
        <w:rPr>
          <w:sz w:val="24"/>
          <w:szCs w:val="24"/>
        </w:rPr>
        <w:t xml:space="preserve">s </w:t>
      </w:r>
      <w:r w:rsidRPr="00E727BE">
        <w:rPr>
          <w:sz w:val="24"/>
          <w:szCs w:val="24"/>
        </w:rPr>
        <w:t>are always provided at the upstream and downstream ends of the weir</w:t>
      </w:r>
      <w:r w:rsidR="00373800">
        <w:rPr>
          <w:sz w:val="24"/>
          <w:szCs w:val="24"/>
        </w:rPr>
        <w:t xml:space="preserve"> and </w:t>
      </w:r>
      <w:r w:rsidR="00CA4213">
        <w:rPr>
          <w:sz w:val="24"/>
          <w:szCs w:val="24"/>
        </w:rPr>
        <w:t>aprons for</w:t>
      </w:r>
      <w:r w:rsidR="00827751">
        <w:rPr>
          <w:sz w:val="24"/>
          <w:szCs w:val="24"/>
        </w:rPr>
        <w:t xml:space="preserve"> two reasons: to prevent the</w:t>
      </w:r>
      <w:r w:rsidR="00D310B5">
        <w:rPr>
          <w:sz w:val="24"/>
          <w:szCs w:val="24"/>
        </w:rPr>
        <w:t xml:space="preserve"> </w:t>
      </w:r>
      <w:r w:rsidR="00827751" w:rsidRPr="00E727BE">
        <w:rPr>
          <w:sz w:val="24"/>
          <w:szCs w:val="24"/>
        </w:rPr>
        <w:t>piping effects</w:t>
      </w:r>
      <w:r w:rsidR="00D310B5">
        <w:rPr>
          <w:sz w:val="24"/>
          <w:szCs w:val="24"/>
        </w:rPr>
        <w:t xml:space="preserve"> </w:t>
      </w:r>
      <w:r w:rsidR="0032380C">
        <w:rPr>
          <w:sz w:val="24"/>
          <w:szCs w:val="24"/>
        </w:rPr>
        <w:t xml:space="preserve">and </w:t>
      </w:r>
      <w:r w:rsidR="0032380C" w:rsidRPr="00E727BE">
        <w:rPr>
          <w:sz w:val="24"/>
          <w:szCs w:val="24"/>
        </w:rPr>
        <w:t>scouring</w:t>
      </w:r>
      <w:r w:rsidR="00D310B5">
        <w:rPr>
          <w:sz w:val="24"/>
          <w:szCs w:val="24"/>
        </w:rPr>
        <w:t xml:space="preserve"> </w:t>
      </w:r>
      <w:r w:rsidR="00827751">
        <w:rPr>
          <w:sz w:val="24"/>
          <w:szCs w:val="24"/>
        </w:rPr>
        <w:t xml:space="preserve">under the structure and to limit the intensity </w:t>
      </w:r>
      <w:r w:rsidR="003054F7">
        <w:rPr>
          <w:sz w:val="24"/>
          <w:szCs w:val="24"/>
        </w:rPr>
        <w:t>of uplift,</w:t>
      </w:r>
      <w:r w:rsidR="0032380C">
        <w:rPr>
          <w:sz w:val="24"/>
          <w:szCs w:val="24"/>
        </w:rPr>
        <w:t xml:space="preserve"> the stability of the structure will not be </w:t>
      </w:r>
      <w:r w:rsidR="00D310B5">
        <w:rPr>
          <w:sz w:val="24"/>
          <w:szCs w:val="24"/>
        </w:rPr>
        <w:t>threatens</w:t>
      </w:r>
      <w:r w:rsidR="0032380C">
        <w:rPr>
          <w:sz w:val="24"/>
          <w:szCs w:val="24"/>
        </w:rPr>
        <w:t>.</w:t>
      </w:r>
      <w:r w:rsidRPr="00E727BE">
        <w:rPr>
          <w:sz w:val="24"/>
          <w:szCs w:val="24"/>
        </w:rPr>
        <w:t xml:space="preserve"> Intermediate cut-off</w:t>
      </w:r>
      <w:r w:rsidR="0032380C">
        <w:rPr>
          <w:sz w:val="24"/>
          <w:szCs w:val="24"/>
        </w:rPr>
        <w:t xml:space="preserve"> walls</w:t>
      </w:r>
      <w:r w:rsidR="00D310B5">
        <w:rPr>
          <w:sz w:val="24"/>
          <w:szCs w:val="24"/>
        </w:rPr>
        <w:t xml:space="preserve"> </w:t>
      </w:r>
      <w:r w:rsidR="00A8413E" w:rsidRPr="00E727BE">
        <w:rPr>
          <w:sz w:val="24"/>
          <w:szCs w:val="24"/>
        </w:rPr>
        <w:t xml:space="preserve">provided </w:t>
      </w:r>
      <w:r w:rsidR="00A8413E">
        <w:rPr>
          <w:sz w:val="24"/>
          <w:szCs w:val="24"/>
        </w:rPr>
        <w:t>between</w:t>
      </w:r>
      <w:r w:rsidRPr="00E727BE">
        <w:rPr>
          <w:sz w:val="24"/>
          <w:szCs w:val="24"/>
        </w:rPr>
        <w:t xml:space="preserve"> upstream and/or the downstream slopes of the impervious </w:t>
      </w:r>
      <w:r w:rsidR="0032380C" w:rsidRPr="00E727BE">
        <w:rPr>
          <w:sz w:val="24"/>
          <w:szCs w:val="24"/>
        </w:rPr>
        <w:t>floor</w:t>
      </w:r>
      <w:r w:rsidR="00D310B5">
        <w:rPr>
          <w:sz w:val="24"/>
          <w:szCs w:val="24"/>
        </w:rPr>
        <w:t xml:space="preserve"> </w:t>
      </w:r>
      <w:r w:rsidR="00C206E8">
        <w:rPr>
          <w:sz w:val="24"/>
          <w:szCs w:val="24"/>
        </w:rPr>
        <w:t xml:space="preserve">and </w:t>
      </w:r>
      <w:r w:rsidR="00C206E8" w:rsidRPr="00E727BE">
        <w:rPr>
          <w:sz w:val="24"/>
          <w:szCs w:val="24"/>
        </w:rPr>
        <w:t>are</w:t>
      </w:r>
      <w:r w:rsidRPr="00E727BE">
        <w:rPr>
          <w:sz w:val="24"/>
          <w:szCs w:val="24"/>
        </w:rPr>
        <w:t xml:space="preserve"> useful in holding t</w:t>
      </w:r>
      <w:r w:rsidR="00373800">
        <w:rPr>
          <w:sz w:val="24"/>
          <w:szCs w:val="24"/>
        </w:rPr>
        <w:t>he main structure</w:t>
      </w:r>
      <w:r w:rsidRPr="00E727BE">
        <w:rPr>
          <w:sz w:val="24"/>
          <w:szCs w:val="24"/>
        </w:rPr>
        <w:t>. The depth of cut-offs should be such that its bottom is lower than the level of possible flood scour</w:t>
      </w:r>
      <w:r w:rsidR="0032380C">
        <w:rPr>
          <w:sz w:val="24"/>
          <w:szCs w:val="24"/>
        </w:rPr>
        <w:t>ing depth</w:t>
      </w:r>
      <w:r w:rsidRPr="00E727BE">
        <w:rPr>
          <w:sz w:val="24"/>
          <w:szCs w:val="24"/>
        </w:rPr>
        <w:t xml:space="preserve"> at that section. </w:t>
      </w:r>
      <w:r w:rsidR="0032380C" w:rsidRPr="00E727BE">
        <w:rPr>
          <w:sz w:val="24"/>
          <w:szCs w:val="24"/>
        </w:rPr>
        <w:t xml:space="preserve">In </w:t>
      </w:r>
      <w:r w:rsidR="009206F0" w:rsidRPr="00E727BE">
        <w:rPr>
          <w:sz w:val="24"/>
          <w:szCs w:val="24"/>
        </w:rPr>
        <w:t>addition</w:t>
      </w:r>
      <w:r w:rsidR="009206F0">
        <w:rPr>
          <w:sz w:val="24"/>
          <w:szCs w:val="24"/>
        </w:rPr>
        <w:t xml:space="preserve">, </w:t>
      </w:r>
      <w:r w:rsidR="009206F0" w:rsidRPr="00E727BE">
        <w:rPr>
          <w:sz w:val="24"/>
          <w:szCs w:val="24"/>
        </w:rPr>
        <w:t>the</w:t>
      </w:r>
      <w:r w:rsidRPr="00E727BE">
        <w:rPr>
          <w:sz w:val="24"/>
          <w:szCs w:val="24"/>
        </w:rPr>
        <w:t xml:space="preserve"> downstream cut-off</w:t>
      </w:r>
      <w:r w:rsidR="0032380C">
        <w:rPr>
          <w:sz w:val="24"/>
          <w:szCs w:val="24"/>
        </w:rPr>
        <w:t xml:space="preserve"> wall</w:t>
      </w:r>
      <w:r w:rsidRPr="00E727BE">
        <w:rPr>
          <w:sz w:val="24"/>
          <w:szCs w:val="24"/>
        </w:rPr>
        <w:t xml:space="preserve"> should also be sufficient to reduce the exit gradient within safe limits, which is decided by the sub-surface conditions. </w:t>
      </w:r>
    </w:p>
    <w:p w:rsidR="00A16182" w:rsidRPr="00CA4213" w:rsidRDefault="00A16182" w:rsidP="007C01E7">
      <w:pPr>
        <w:spacing w:line="276" w:lineRule="auto"/>
        <w:jc w:val="both"/>
        <w:rPr>
          <w:sz w:val="24"/>
          <w:szCs w:val="24"/>
        </w:rPr>
      </w:pPr>
      <w:r w:rsidRPr="00E727BE">
        <w:rPr>
          <w:sz w:val="24"/>
          <w:szCs w:val="24"/>
        </w:rPr>
        <w:t>The normal scour depth below Highest Flood Level (HFL), R is given by the equation</w:t>
      </w:r>
      <w:r w:rsidR="003054F7">
        <w:rPr>
          <w:sz w:val="24"/>
          <w:szCs w:val="24"/>
        </w:rPr>
        <w:t xml:space="preserve"> of</w:t>
      </w:r>
      <w:r w:rsidRPr="00CA4213">
        <w:rPr>
          <w:sz w:val="24"/>
          <w:szCs w:val="24"/>
        </w:rPr>
        <w:t xml:space="preserve"> Regime scour depth method, </w:t>
      </w:r>
    </w:p>
    <w:p w:rsidR="00A16182" w:rsidRPr="00E727BE" w:rsidRDefault="003054F7" w:rsidP="007C01E7">
      <w:pPr>
        <w:spacing w:line="276" w:lineRule="auto"/>
        <w:jc w:val="both"/>
        <w:rPr>
          <w:position w:val="-32"/>
          <w:sz w:val="24"/>
          <w:szCs w:val="24"/>
        </w:rPr>
      </w:pPr>
      <w:r w:rsidRPr="00E727BE">
        <w:rPr>
          <w:position w:val="-32"/>
          <w:sz w:val="24"/>
          <w:szCs w:val="24"/>
        </w:rPr>
        <w:object w:dxaOrig="4599" w:dyaOrig="800">
          <v:shape id="_x0000_i1044" type="#_x0000_t75" style="width:227.1pt;height:38.75pt" o:ole="">
            <v:imagedata r:id="rId54" o:title=""/>
          </v:shape>
          <o:OLEObject Type="Embed" ProgID="Equation.3" ShapeID="_x0000_i1044" DrawAspect="Content" ObjectID="_1543180602" r:id="rId55"/>
        </w:object>
      </w:r>
    </w:p>
    <w:p w:rsidR="00A16182" w:rsidRPr="00E727BE" w:rsidRDefault="00A16182" w:rsidP="007C01E7">
      <w:pPr>
        <w:spacing w:line="276" w:lineRule="auto"/>
        <w:jc w:val="both"/>
        <w:rPr>
          <w:sz w:val="24"/>
          <w:szCs w:val="24"/>
        </w:rPr>
      </w:pPr>
      <w:r>
        <w:rPr>
          <w:sz w:val="24"/>
          <w:szCs w:val="24"/>
        </w:rPr>
        <w:t xml:space="preserve">Estimated value is </w:t>
      </w:r>
      <w:r w:rsidR="003054F7">
        <w:rPr>
          <w:sz w:val="24"/>
          <w:szCs w:val="24"/>
        </w:rPr>
        <w:t>2</w:t>
      </w:r>
      <w:r w:rsidR="0058544A">
        <w:rPr>
          <w:sz w:val="24"/>
          <w:szCs w:val="24"/>
        </w:rPr>
        <w:t>.</w:t>
      </w:r>
      <w:r w:rsidR="006417F7">
        <w:rPr>
          <w:sz w:val="24"/>
          <w:szCs w:val="24"/>
        </w:rPr>
        <w:t>9</w:t>
      </w:r>
      <w:r>
        <w:rPr>
          <w:sz w:val="24"/>
          <w:szCs w:val="24"/>
        </w:rPr>
        <w:t xml:space="preserve">0 m, where </w:t>
      </w:r>
      <w:r w:rsidR="003054F7">
        <w:rPr>
          <w:sz w:val="24"/>
          <w:szCs w:val="24"/>
        </w:rPr>
        <w:t>3.0</w:t>
      </w:r>
      <w:r>
        <w:rPr>
          <w:sz w:val="24"/>
          <w:szCs w:val="24"/>
        </w:rPr>
        <w:t xml:space="preserve"> m practically enough </w:t>
      </w:r>
      <w:r w:rsidR="00F776B0">
        <w:rPr>
          <w:sz w:val="24"/>
          <w:szCs w:val="24"/>
        </w:rPr>
        <w:t>and adopted</w:t>
      </w:r>
      <w:r>
        <w:rPr>
          <w:sz w:val="24"/>
          <w:szCs w:val="24"/>
        </w:rPr>
        <w:t xml:space="preserve"> for this particular project </w:t>
      </w:r>
    </w:p>
    <w:p w:rsidR="00A16182" w:rsidRPr="00760E08" w:rsidRDefault="00A16182" w:rsidP="007C01E7">
      <w:pPr>
        <w:spacing w:line="276" w:lineRule="auto"/>
        <w:jc w:val="both"/>
        <w:rPr>
          <w:b/>
          <w:sz w:val="24"/>
          <w:szCs w:val="24"/>
        </w:rPr>
      </w:pPr>
      <w:r w:rsidRPr="00D532C1">
        <w:rPr>
          <w:sz w:val="24"/>
          <w:szCs w:val="24"/>
        </w:rPr>
        <w:t>Where,</w:t>
      </w:r>
    </w:p>
    <w:p w:rsidR="00A16182" w:rsidRPr="007B2B80" w:rsidRDefault="00A16182" w:rsidP="007C01E7">
      <w:pPr>
        <w:spacing w:line="276" w:lineRule="auto"/>
        <w:jc w:val="both"/>
        <w:rPr>
          <w:sz w:val="24"/>
          <w:szCs w:val="24"/>
        </w:rPr>
      </w:pPr>
      <w:r w:rsidRPr="007B2B80">
        <w:rPr>
          <w:sz w:val="24"/>
          <w:szCs w:val="24"/>
        </w:rPr>
        <w:t>R = hydraulic mean depth</w:t>
      </w:r>
    </w:p>
    <w:p w:rsidR="00A16182" w:rsidRPr="00D532C1" w:rsidRDefault="00A16182" w:rsidP="007C01E7">
      <w:pPr>
        <w:spacing w:line="276" w:lineRule="auto"/>
        <w:jc w:val="both"/>
        <w:rPr>
          <w:sz w:val="24"/>
          <w:szCs w:val="24"/>
        </w:rPr>
      </w:pPr>
      <w:r w:rsidRPr="00D532C1">
        <w:rPr>
          <w:sz w:val="24"/>
          <w:szCs w:val="24"/>
        </w:rPr>
        <w:t xml:space="preserve"> q = Discharge per meter length= Q/L = (</w:t>
      </w:r>
      <w:r w:rsidR="003054F7">
        <w:rPr>
          <w:sz w:val="24"/>
          <w:szCs w:val="24"/>
        </w:rPr>
        <w:t>19.</w:t>
      </w:r>
      <w:r w:rsidR="001A4C92">
        <w:rPr>
          <w:sz w:val="24"/>
          <w:szCs w:val="24"/>
        </w:rPr>
        <w:t>9</w:t>
      </w:r>
      <w:r w:rsidR="003054F7">
        <w:rPr>
          <w:sz w:val="24"/>
          <w:szCs w:val="24"/>
        </w:rPr>
        <w:t>1</w:t>
      </w:r>
      <w:r w:rsidRPr="00D532C1">
        <w:rPr>
          <w:sz w:val="24"/>
          <w:szCs w:val="24"/>
        </w:rPr>
        <w:t xml:space="preserve"> m</w:t>
      </w:r>
      <w:r w:rsidRPr="00D532C1">
        <w:rPr>
          <w:sz w:val="24"/>
          <w:szCs w:val="24"/>
          <w:vertAlign w:val="superscript"/>
        </w:rPr>
        <w:t>3</w:t>
      </w:r>
      <w:r w:rsidRPr="00D532C1">
        <w:rPr>
          <w:sz w:val="24"/>
          <w:szCs w:val="24"/>
        </w:rPr>
        <w:t>/s)/</w:t>
      </w:r>
      <w:r w:rsidR="003054F7">
        <w:rPr>
          <w:sz w:val="24"/>
          <w:szCs w:val="24"/>
        </w:rPr>
        <w:t>10</w:t>
      </w:r>
      <w:r w:rsidRPr="00D532C1">
        <w:rPr>
          <w:sz w:val="24"/>
          <w:szCs w:val="24"/>
        </w:rPr>
        <w:t>m =</w:t>
      </w:r>
      <w:r w:rsidR="003054F7">
        <w:rPr>
          <w:sz w:val="24"/>
          <w:szCs w:val="24"/>
        </w:rPr>
        <w:t>1.99</w:t>
      </w:r>
      <w:r w:rsidRPr="00D532C1">
        <w:rPr>
          <w:sz w:val="24"/>
          <w:szCs w:val="24"/>
        </w:rPr>
        <w:t>m</w:t>
      </w:r>
      <w:r w:rsidRPr="00D532C1">
        <w:rPr>
          <w:sz w:val="24"/>
          <w:szCs w:val="24"/>
          <w:vertAlign w:val="superscript"/>
        </w:rPr>
        <w:t>2</w:t>
      </w:r>
      <w:r w:rsidRPr="00D532C1">
        <w:rPr>
          <w:sz w:val="24"/>
          <w:szCs w:val="24"/>
        </w:rPr>
        <w:t>/s</w:t>
      </w:r>
    </w:p>
    <w:p w:rsidR="00D949C7" w:rsidRPr="00D532C1" w:rsidRDefault="00A16182" w:rsidP="007C01E7">
      <w:pPr>
        <w:spacing w:line="276" w:lineRule="auto"/>
        <w:jc w:val="both"/>
        <w:rPr>
          <w:sz w:val="24"/>
          <w:szCs w:val="24"/>
        </w:rPr>
      </w:pPr>
      <w:r w:rsidRPr="00D532C1">
        <w:rPr>
          <w:sz w:val="24"/>
          <w:szCs w:val="24"/>
        </w:rPr>
        <w:t xml:space="preserve">  f = is Lacey’s silt factor </w:t>
      </w:r>
      <w:r w:rsidRPr="00D532C1">
        <w:rPr>
          <w:position w:val="-14"/>
          <w:sz w:val="24"/>
          <w:szCs w:val="24"/>
        </w:rPr>
        <w:object w:dxaOrig="1240" w:dyaOrig="420">
          <v:shape id="_x0000_i1045" type="#_x0000_t75" style="width:60.25pt;height:20.75pt" o:ole="">
            <v:imagedata r:id="rId56" o:title=""/>
          </v:shape>
          <o:OLEObject Type="Embed" ProgID="Equation.3" ShapeID="_x0000_i1045" DrawAspect="Content" ObjectID="_1543180603" r:id="rId57"/>
        </w:object>
      </w:r>
      <w:r w:rsidRPr="00D532C1">
        <w:rPr>
          <w:sz w:val="24"/>
          <w:szCs w:val="24"/>
        </w:rPr>
        <w:t xml:space="preserve"> approximately (d</w:t>
      </w:r>
      <w:r w:rsidRPr="00D532C1">
        <w:rPr>
          <w:sz w:val="24"/>
          <w:szCs w:val="24"/>
          <w:vertAlign w:val="subscript"/>
        </w:rPr>
        <w:t>mm</w:t>
      </w:r>
      <w:r w:rsidRPr="00D532C1">
        <w:rPr>
          <w:sz w:val="24"/>
          <w:szCs w:val="24"/>
        </w:rPr>
        <w:t xml:space="preserve"> is the mean diameter of the bed material particles in mm) (ref. irrigation Engineering &amp; Hydraulic structures, page 137 &amp; 434). Mostly, the value of f is taken to be1.</w:t>
      </w:r>
    </w:p>
    <w:p w:rsidR="00A16182" w:rsidRPr="00CD5083" w:rsidRDefault="00A16182" w:rsidP="007C01E7">
      <w:pPr>
        <w:spacing w:line="276" w:lineRule="auto"/>
        <w:jc w:val="both"/>
        <w:rPr>
          <w:sz w:val="24"/>
          <w:szCs w:val="24"/>
        </w:rPr>
      </w:pPr>
      <w:r w:rsidRPr="00CD5083">
        <w:rPr>
          <w:sz w:val="24"/>
          <w:szCs w:val="24"/>
        </w:rPr>
        <w:t xml:space="preserve">According to the geotechnical report, majority of the overlaying soil material is </w:t>
      </w:r>
      <w:r w:rsidR="00CE2745" w:rsidRPr="00CD5083">
        <w:rPr>
          <w:sz w:val="24"/>
          <w:szCs w:val="24"/>
        </w:rPr>
        <w:t>silt</w:t>
      </w:r>
      <w:r w:rsidR="006417F7">
        <w:rPr>
          <w:sz w:val="24"/>
          <w:szCs w:val="24"/>
        </w:rPr>
        <w:t>y</w:t>
      </w:r>
      <w:r w:rsidR="00CE2745">
        <w:rPr>
          <w:sz w:val="24"/>
          <w:szCs w:val="24"/>
        </w:rPr>
        <w:t>clay</w:t>
      </w:r>
      <w:r w:rsidRPr="00CD5083">
        <w:rPr>
          <w:sz w:val="24"/>
          <w:szCs w:val="24"/>
        </w:rPr>
        <w:t>. Diameter of this grain in mm is 0.</w:t>
      </w:r>
      <w:r w:rsidR="006417F7">
        <w:rPr>
          <w:sz w:val="24"/>
          <w:szCs w:val="24"/>
        </w:rPr>
        <w:t>1</w:t>
      </w:r>
      <w:r w:rsidRPr="00CD5083">
        <w:rPr>
          <w:sz w:val="24"/>
          <w:szCs w:val="24"/>
        </w:rPr>
        <w:t xml:space="preserve">25, therefore, </w:t>
      </w:r>
      <w:r w:rsidR="006417F7" w:rsidRPr="00CD5083">
        <w:rPr>
          <w:position w:val="-14"/>
          <w:sz w:val="24"/>
          <w:szCs w:val="24"/>
        </w:rPr>
        <w:object w:dxaOrig="3440" w:dyaOrig="420">
          <v:shape id="_x0000_i1046" type="#_x0000_t75" style="width:171pt;height:20.75pt" o:ole="">
            <v:imagedata r:id="rId58" o:title=""/>
          </v:shape>
          <o:OLEObject Type="Embed" ProgID="Equation.3" ShapeID="_x0000_i1046" DrawAspect="Content" ObjectID="_1543180604" r:id="rId59"/>
        </w:object>
      </w:r>
    </w:p>
    <w:p w:rsidR="00A16182" w:rsidRDefault="00A16182" w:rsidP="007C01E7">
      <w:pPr>
        <w:spacing w:line="276" w:lineRule="auto"/>
        <w:jc w:val="both"/>
        <w:rPr>
          <w:bCs/>
          <w:sz w:val="24"/>
          <w:szCs w:val="24"/>
        </w:rPr>
      </w:pPr>
      <w:r w:rsidRPr="00CD5083">
        <w:rPr>
          <w:sz w:val="24"/>
          <w:szCs w:val="24"/>
        </w:rPr>
        <w:t>Reduced level of bottom of the weir body (R.L) = upstream high flood level -</w:t>
      </w:r>
      <w:r w:rsidRPr="00CD5083">
        <w:rPr>
          <w:b/>
          <w:sz w:val="24"/>
          <w:szCs w:val="24"/>
        </w:rPr>
        <w:t>1.5R</w:t>
      </w:r>
      <w:r w:rsidRPr="00CD5083">
        <w:rPr>
          <w:sz w:val="24"/>
          <w:szCs w:val="24"/>
        </w:rPr>
        <w:t xml:space="preserve"> = </w:t>
      </w:r>
      <w:r w:rsidR="001A4C92">
        <w:rPr>
          <w:sz w:val="24"/>
          <w:szCs w:val="24"/>
        </w:rPr>
        <w:t>289</w:t>
      </w:r>
      <w:r w:rsidR="004F11C8">
        <w:rPr>
          <w:sz w:val="24"/>
          <w:szCs w:val="24"/>
        </w:rPr>
        <w:t>7</w:t>
      </w:r>
      <w:r w:rsidR="001A4C92">
        <w:rPr>
          <w:sz w:val="24"/>
          <w:szCs w:val="24"/>
        </w:rPr>
        <w:t>.</w:t>
      </w:r>
      <w:r w:rsidR="004F11C8">
        <w:rPr>
          <w:sz w:val="24"/>
          <w:szCs w:val="24"/>
        </w:rPr>
        <w:t>5</w:t>
      </w:r>
      <w:r w:rsidR="006A2C37">
        <w:rPr>
          <w:sz w:val="24"/>
          <w:szCs w:val="24"/>
        </w:rPr>
        <w:t>2</w:t>
      </w:r>
      <w:r w:rsidR="001A4C92" w:rsidRPr="007B2B80">
        <w:rPr>
          <w:sz w:val="24"/>
          <w:szCs w:val="24"/>
        </w:rPr>
        <w:t>m</w:t>
      </w:r>
      <w:r w:rsidRPr="00CD5083">
        <w:rPr>
          <w:b/>
          <w:sz w:val="24"/>
          <w:szCs w:val="24"/>
        </w:rPr>
        <w:t>–</w:t>
      </w:r>
      <w:r w:rsidRPr="00CD5083">
        <w:rPr>
          <w:sz w:val="24"/>
          <w:szCs w:val="24"/>
        </w:rPr>
        <w:t>1.5*</w:t>
      </w:r>
      <w:r w:rsidR="00CD5083" w:rsidRPr="00CD5083">
        <w:rPr>
          <w:sz w:val="24"/>
          <w:szCs w:val="24"/>
        </w:rPr>
        <w:t>0.</w:t>
      </w:r>
      <w:r w:rsidR="006417F7">
        <w:rPr>
          <w:sz w:val="24"/>
          <w:szCs w:val="24"/>
        </w:rPr>
        <w:t>9</w:t>
      </w:r>
      <w:r w:rsidRPr="00CD5083">
        <w:rPr>
          <w:sz w:val="24"/>
          <w:szCs w:val="24"/>
        </w:rPr>
        <w:t xml:space="preserve"> =</w:t>
      </w:r>
      <w:r w:rsidR="006417F7">
        <w:rPr>
          <w:sz w:val="24"/>
          <w:szCs w:val="24"/>
        </w:rPr>
        <w:t>289</w:t>
      </w:r>
      <w:r w:rsidR="00B618AF">
        <w:rPr>
          <w:sz w:val="24"/>
          <w:szCs w:val="24"/>
        </w:rPr>
        <w:t>5</w:t>
      </w:r>
      <w:r w:rsidR="001A4C92">
        <w:rPr>
          <w:sz w:val="24"/>
          <w:szCs w:val="24"/>
        </w:rPr>
        <w:t>.</w:t>
      </w:r>
      <w:r w:rsidR="006A2C37">
        <w:rPr>
          <w:sz w:val="24"/>
          <w:szCs w:val="24"/>
        </w:rPr>
        <w:t>3</w:t>
      </w:r>
      <w:r w:rsidR="006417F7">
        <w:rPr>
          <w:sz w:val="24"/>
          <w:szCs w:val="24"/>
        </w:rPr>
        <w:t>7</w:t>
      </w:r>
      <w:r w:rsidR="00CD5083" w:rsidRPr="00CD5083">
        <w:rPr>
          <w:bCs/>
          <w:sz w:val="24"/>
          <w:szCs w:val="24"/>
        </w:rPr>
        <w:t xml:space="preserve">m </w:t>
      </w:r>
      <w:r w:rsidR="00230B6A" w:rsidRPr="00CD5083">
        <w:rPr>
          <w:bCs/>
          <w:sz w:val="24"/>
          <w:szCs w:val="24"/>
        </w:rPr>
        <w:t>which</w:t>
      </w:r>
      <w:r w:rsidR="00CD5083" w:rsidRPr="00CD5083">
        <w:rPr>
          <w:bCs/>
          <w:sz w:val="24"/>
          <w:szCs w:val="24"/>
        </w:rPr>
        <w:t xml:space="preserve"> is </w:t>
      </w:r>
      <w:r w:rsidR="00C72B14">
        <w:rPr>
          <w:bCs/>
          <w:sz w:val="24"/>
          <w:szCs w:val="24"/>
        </w:rPr>
        <w:t xml:space="preserve">quite </w:t>
      </w:r>
      <w:r w:rsidR="006A2C37">
        <w:rPr>
          <w:bCs/>
          <w:sz w:val="24"/>
          <w:szCs w:val="24"/>
        </w:rPr>
        <w:t xml:space="preserve">bellow </w:t>
      </w:r>
      <w:r w:rsidR="00CD5083" w:rsidRPr="00CD5083">
        <w:rPr>
          <w:bCs/>
          <w:sz w:val="24"/>
          <w:szCs w:val="24"/>
        </w:rPr>
        <w:t xml:space="preserve"> the existing river </w:t>
      </w:r>
      <w:r w:rsidR="00230B6A" w:rsidRPr="00CD5083">
        <w:rPr>
          <w:bCs/>
          <w:sz w:val="24"/>
          <w:szCs w:val="24"/>
        </w:rPr>
        <w:t xml:space="preserve">bed, </w:t>
      </w:r>
      <w:r w:rsidR="00C72B14">
        <w:rPr>
          <w:bCs/>
          <w:sz w:val="24"/>
          <w:szCs w:val="24"/>
        </w:rPr>
        <w:t>However</w:t>
      </w:r>
      <w:r w:rsidR="00CD5083" w:rsidRPr="00CD5083">
        <w:rPr>
          <w:bCs/>
          <w:sz w:val="24"/>
          <w:szCs w:val="24"/>
        </w:rPr>
        <w:t xml:space="preserve"> ta</w:t>
      </w:r>
      <w:r w:rsidR="00C72B14">
        <w:rPr>
          <w:bCs/>
          <w:sz w:val="24"/>
          <w:szCs w:val="24"/>
        </w:rPr>
        <w:t>king</w:t>
      </w:r>
      <w:r w:rsidR="006417F7">
        <w:rPr>
          <w:bCs/>
          <w:sz w:val="24"/>
          <w:szCs w:val="24"/>
        </w:rPr>
        <w:t xml:space="preserve"> the scouring depth </w:t>
      </w:r>
      <w:r w:rsidR="004F11C8">
        <w:rPr>
          <w:bCs/>
          <w:sz w:val="24"/>
          <w:szCs w:val="24"/>
        </w:rPr>
        <w:t>4.35</w:t>
      </w:r>
      <w:r w:rsidR="00CD5083" w:rsidRPr="00CD5083">
        <w:rPr>
          <w:bCs/>
          <w:sz w:val="24"/>
          <w:szCs w:val="24"/>
        </w:rPr>
        <w:t xml:space="preserve">m below the river bed </w:t>
      </w:r>
      <w:r w:rsidR="00230B6A" w:rsidRPr="00CD5083">
        <w:rPr>
          <w:bCs/>
          <w:sz w:val="24"/>
          <w:szCs w:val="24"/>
        </w:rPr>
        <w:t>elevation</w:t>
      </w:r>
      <w:r w:rsidR="00C72B14">
        <w:rPr>
          <w:bCs/>
          <w:sz w:val="24"/>
          <w:szCs w:val="24"/>
        </w:rPr>
        <w:t xml:space="preserve"> is reasonable,</w:t>
      </w:r>
      <w:r w:rsidR="00230B6A" w:rsidRPr="00CD5083">
        <w:rPr>
          <w:bCs/>
          <w:sz w:val="24"/>
          <w:szCs w:val="24"/>
        </w:rPr>
        <w:t xml:space="preserve"> i.e</w:t>
      </w:r>
      <w:r w:rsidR="00CD5083" w:rsidRPr="00CD5083">
        <w:rPr>
          <w:bCs/>
          <w:sz w:val="24"/>
          <w:szCs w:val="24"/>
        </w:rPr>
        <w:t xml:space="preserve">. </w:t>
      </w:r>
      <w:r w:rsidR="00230B6A">
        <w:rPr>
          <w:bCs/>
          <w:sz w:val="24"/>
          <w:szCs w:val="24"/>
        </w:rPr>
        <w:t>289</w:t>
      </w:r>
      <w:r w:rsidR="004F11C8">
        <w:rPr>
          <w:bCs/>
          <w:sz w:val="24"/>
          <w:szCs w:val="24"/>
        </w:rPr>
        <w:t>3.17</w:t>
      </w:r>
      <w:r w:rsidR="006417F7">
        <w:rPr>
          <w:bCs/>
          <w:sz w:val="24"/>
          <w:szCs w:val="24"/>
        </w:rPr>
        <w:t>m</w:t>
      </w:r>
    </w:p>
    <w:p w:rsidR="00CA4213" w:rsidRPr="00800BDD" w:rsidRDefault="00CA4213" w:rsidP="007C01E7">
      <w:pPr>
        <w:spacing w:line="276" w:lineRule="auto"/>
        <w:jc w:val="both"/>
        <w:rPr>
          <w:sz w:val="24"/>
          <w:szCs w:val="24"/>
        </w:rPr>
      </w:pPr>
    </w:p>
    <w:p w:rsidR="00D949C7" w:rsidRPr="00CA4213" w:rsidRDefault="00A16182" w:rsidP="007C01E7">
      <w:pPr>
        <w:spacing w:line="276" w:lineRule="auto"/>
        <w:jc w:val="both"/>
        <w:rPr>
          <w:sz w:val="24"/>
          <w:szCs w:val="24"/>
        </w:rPr>
      </w:pPr>
      <w:r w:rsidRPr="00CA4213">
        <w:rPr>
          <w:sz w:val="24"/>
          <w:szCs w:val="24"/>
        </w:rPr>
        <w:t xml:space="preserve">It is recommended that the upstream cut-off wall should be at </w:t>
      </w:r>
      <w:r w:rsidR="004F11C8">
        <w:rPr>
          <w:sz w:val="24"/>
          <w:szCs w:val="24"/>
        </w:rPr>
        <w:t>level of 2893. 17below the riverbed level</w:t>
      </w:r>
      <w:r w:rsidRPr="00CA4213">
        <w:rPr>
          <w:sz w:val="24"/>
          <w:szCs w:val="24"/>
        </w:rPr>
        <w:t xml:space="preserve">. To increase the creep length and to be safer, the bottom level of the </w:t>
      </w:r>
      <w:r w:rsidR="000D5D62" w:rsidRPr="00CA4213">
        <w:rPr>
          <w:sz w:val="24"/>
          <w:szCs w:val="24"/>
        </w:rPr>
        <w:t>downstream</w:t>
      </w:r>
      <w:r w:rsidRPr="00CA4213">
        <w:rPr>
          <w:sz w:val="24"/>
          <w:szCs w:val="24"/>
        </w:rPr>
        <w:t xml:space="preserve"> cutoff wall is fixed </w:t>
      </w:r>
      <w:r w:rsidR="004F11C8">
        <w:rPr>
          <w:sz w:val="24"/>
          <w:szCs w:val="24"/>
        </w:rPr>
        <w:t>to 1.75R which is 1.75*2</w:t>
      </w:r>
      <w:r w:rsidR="00E077DD" w:rsidRPr="00CA4213">
        <w:rPr>
          <w:sz w:val="24"/>
          <w:szCs w:val="24"/>
        </w:rPr>
        <w:t>.</w:t>
      </w:r>
      <w:r w:rsidR="006417F7">
        <w:rPr>
          <w:sz w:val="24"/>
          <w:szCs w:val="24"/>
        </w:rPr>
        <w:t>9</w:t>
      </w:r>
      <w:r w:rsidR="004F11C8">
        <w:rPr>
          <w:sz w:val="24"/>
          <w:szCs w:val="24"/>
        </w:rPr>
        <w:t>=</w:t>
      </w:r>
      <w:r w:rsidR="000D5D62" w:rsidRPr="00CA4213">
        <w:rPr>
          <w:sz w:val="24"/>
          <w:szCs w:val="24"/>
        </w:rPr>
        <w:t>5</w:t>
      </w:r>
      <w:r w:rsidR="004F11C8">
        <w:rPr>
          <w:sz w:val="24"/>
          <w:szCs w:val="24"/>
        </w:rPr>
        <w:t>.0</w:t>
      </w:r>
      <w:r w:rsidR="006417F7">
        <w:rPr>
          <w:sz w:val="24"/>
          <w:szCs w:val="24"/>
        </w:rPr>
        <w:t>75</w:t>
      </w:r>
      <w:r w:rsidR="000D5D62" w:rsidRPr="00CA4213">
        <w:rPr>
          <w:sz w:val="24"/>
          <w:szCs w:val="24"/>
        </w:rPr>
        <w:t>m below the</w:t>
      </w:r>
      <w:r w:rsidR="00D511BC">
        <w:rPr>
          <w:sz w:val="24"/>
          <w:szCs w:val="24"/>
        </w:rPr>
        <w:t xml:space="preserve"> </w:t>
      </w:r>
      <w:r w:rsidR="00E077DD" w:rsidRPr="00CA4213">
        <w:rPr>
          <w:sz w:val="24"/>
          <w:szCs w:val="24"/>
        </w:rPr>
        <w:t>d/s water level (TWL)</w:t>
      </w:r>
      <w:r w:rsidR="000D5D62" w:rsidRPr="00CA4213">
        <w:rPr>
          <w:sz w:val="24"/>
          <w:szCs w:val="24"/>
        </w:rPr>
        <w:t>.</w:t>
      </w:r>
      <w:r w:rsidRPr="00CA4213">
        <w:rPr>
          <w:sz w:val="24"/>
          <w:szCs w:val="24"/>
        </w:rPr>
        <w:t xml:space="preserve">  Hence, bottom level of </w:t>
      </w:r>
      <w:r w:rsidR="000D5D62" w:rsidRPr="00CA4213">
        <w:rPr>
          <w:sz w:val="24"/>
          <w:szCs w:val="24"/>
        </w:rPr>
        <w:t>d</w:t>
      </w:r>
      <w:r w:rsidRPr="00CA4213">
        <w:rPr>
          <w:sz w:val="24"/>
          <w:szCs w:val="24"/>
        </w:rPr>
        <w:t xml:space="preserve">/s cutoff wall should be placed </w:t>
      </w:r>
      <w:r w:rsidR="00E077DD" w:rsidRPr="00CA4213">
        <w:rPr>
          <w:sz w:val="24"/>
          <w:szCs w:val="24"/>
        </w:rPr>
        <w:t xml:space="preserve">at </w:t>
      </w:r>
      <w:r w:rsidR="004B7BB3">
        <w:rPr>
          <w:sz w:val="24"/>
          <w:szCs w:val="24"/>
        </w:rPr>
        <w:t>289</w:t>
      </w:r>
      <w:r w:rsidR="004F11C8">
        <w:rPr>
          <w:sz w:val="24"/>
          <w:szCs w:val="24"/>
        </w:rPr>
        <w:t>7.24-</w:t>
      </w:r>
      <w:r w:rsidR="00CA4213" w:rsidRPr="00CA4213">
        <w:rPr>
          <w:sz w:val="24"/>
          <w:szCs w:val="24"/>
        </w:rPr>
        <w:t>5</w:t>
      </w:r>
      <w:r w:rsidR="004F11C8">
        <w:rPr>
          <w:sz w:val="24"/>
          <w:szCs w:val="24"/>
        </w:rPr>
        <w:t>.0</w:t>
      </w:r>
      <w:r w:rsidR="002F05D1">
        <w:rPr>
          <w:sz w:val="24"/>
          <w:szCs w:val="24"/>
        </w:rPr>
        <w:t>75</w:t>
      </w:r>
      <w:r w:rsidR="00CA4213" w:rsidRPr="00CA4213">
        <w:rPr>
          <w:sz w:val="24"/>
          <w:szCs w:val="24"/>
        </w:rPr>
        <w:t>=289</w:t>
      </w:r>
      <w:r w:rsidR="004F11C8">
        <w:rPr>
          <w:sz w:val="24"/>
          <w:szCs w:val="24"/>
        </w:rPr>
        <w:t>2</w:t>
      </w:r>
      <w:r w:rsidR="00CA4213" w:rsidRPr="00CA4213">
        <w:rPr>
          <w:sz w:val="24"/>
          <w:szCs w:val="24"/>
        </w:rPr>
        <w:t>.</w:t>
      </w:r>
      <w:r w:rsidR="004F11C8">
        <w:rPr>
          <w:sz w:val="24"/>
          <w:szCs w:val="24"/>
        </w:rPr>
        <w:t>16</w:t>
      </w:r>
      <w:r w:rsidR="004B7BB3">
        <w:rPr>
          <w:sz w:val="24"/>
          <w:szCs w:val="24"/>
        </w:rPr>
        <w:t xml:space="preserve"> which is </w:t>
      </w:r>
      <w:r w:rsidR="004F11C8">
        <w:rPr>
          <w:sz w:val="24"/>
          <w:szCs w:val="24"/>
        </w:rPr>
        <w:t>fairly below</w:t>
      </w:r>
      <w:r w:rsidR="004B7BB3">
        <w:rPr>
          <w:sz w:val="24"/>
          <w:szCs w:val="24"/>
        </w:rPr>
        <w:t xml:space="preserve"> the existing river bed elevation.</w:t>
      </w:r>
    </w:p>
    <w:p w:rsidR="00CA4213" w:rsidRPr="00800BDD" w:rsidRDefault="00CA4213" w:rsidP="007C01E7">
      <w:pPr>
        <w:spacing w:line="276" w:lineRule="auto"/>
        <w:jc w:val="both"/>
        <w:rPr>
          <w:color w:val="000000" w:themeColor="text1"/>
          <w:sz w:val="24"/>
          <w:szCs w:val="24"/>
        </w:rPr>
      </w:pPr>
    </w:p>
    <w:p w:rsidR="00714257" w:rsidRPr="00CD229C" w:rsidRDefault="00A16182" w:rsidP="00CD229C">
      <w:pPr>
        <w:pStyle w:val="Heading4"/>
      </w:pPr>
      <w:r w:rsidRPr="00D532C1">
        <w:t xml:space="preserve"> </w:t>
      </w:r>
      <w:bookmarkStart w:id="128" w:name="_Toc167478172"/>
      <w:r w:rsidR="004B7BB3" w:rsidRPr="00CD229C">
        <w:t>Floor</w:t>
      </w:r>
      <w:r w:rsidRPr="00CD229C">
        <w:t xml:space="preserve"> level of the stilling basin (apron)</w:t>
      </w:r>
      <w:bookmarkEnd w:id="128"/>
    </w:p>
    <w:p w:rsidR="00595FCC" w:rsidRPr="00595FCC" w:rsidRDefault="00595FCC" w:rsidP="007C01E7">
      <w:pPr>
        <w:spacing w:line="276" w:lineRule="auto"/>
      </w:pPr>
    </w:p>
    <w:p w:rsidR="00A16182" w:rsidRPr="00AB28CA" w:rsidRDefault="00A16182" w:rsidP="007C01E7">
      <w:pPr>
        <w:spacing w:line="276" w:lineRule="auto"/>
        <w:jc w:val="both"/>
        <w:rPr>
          <w:color w:val="FF0000"/>
          <w:sz w:val="24"/>
          <w:szCs w:val="24"/>
        </w:rPr>
      </w:pPr>
      <w:r w:rsidRPr="00491359">
        <w:rPr>
          <w:color w:val="000000" w:themeColor="text1"/>
          <w:sz w:val="24"/>
          <w:szCs w:val="24"/>
        </w:rPr>
        <w:t xml:space="preserve">The floor level of the downstream apron is fixed </w:t>
      </w:r>
      <w:r w:rsidR="002532E8">
        <w:rPr>
          <w:color w:val="000000" w:themeColor="text1"/>
          <w:sz w:val="24"/>
          <w:szCs w:val="24"/>
        </w:rPr>
        <w:t>equal to</w:t>
      </w:r>
      <w:r w:rsidRPr="00491359">
        <w:rPr>
          <w:color w:val="000000" w:themeColor="text1"/>
          <w:sz w:val="24"/>
          <w:szCs w:val="24"/>
        </w:rPr>
        <w:t xml:space="preserve"> the natural riverbed level, which is </w:t>
      </w:r>
      <w:r w:rsidR="00A94C21">
        <w:rPr>
          <w:color w:val="000000" w:themeColor="text1"/>
          <w:sz w:val="24"/>
          <w:szCs w:val="24"/>
        </w:rPr>
        <w:t>289</w:t>
      </w:r>
      <w:r w:rsidR="00486C62">
        <w:rPr>
          <w:color w:val="000000" w:themeColor="text1"/>
          <w:sz w:val="24"/>
          <w:szCs w:val="24"/>
        </w:rPr>
        <w:t>6.0</w:t>
      </w:r>
      <w:r w:rsidRPr="00491359">
        <w:rPr>
          <w:color w:val="000000" w:themeColor="text1"/>
          <w:sz w:val="24"/>
          <w:szCs w:val="24"/>
        </w:rPr>
        <w:t>m.</w:t>
      </w:r>
      <w:r w:rsidRPr="00CA4213">
        <w:rPr>
          <w:sz w:val="24"/>
          <w:szCs w:val="24"/>
        </w:rPr>
        <w:t xml:space="preserve">The difference between the upstream and downstream energy grade line becomes </w:t>
      </w:r>
      <w:r w:rsidR="009B550E" w:rsidRPr="00CA4213">
        <w:rPr>
          <w:sz w:val="24"/>
          <w:szCs w:val="24"/>
        </w:rPr>
        <w:t>low</w:t>
      </w:r>
      <w:r w:rsidRPr="00CA4213">
        <w:rPr>
          <w:sz w:val="24"/>
          <w:szCs w:val="24"/>
        </w:rPr>
        <w:t xml:space="preserve">. </w:t>
      </w:r>
      <w:r w:rsidR="009B550E" w:rsidRPr="00CA4213">
        <w:rPr>
          <w:sz w:val="24"/>
          <w:szCs w:val="24"/>
        </w:rPr>
        <w:t>However</w:t>
      </w:r>
      <w:r w:rsidRPr="00CA4213">
        <w:rPr>
          <w:sz w:val="24"/>
          <w:szCs w:val="24"/>
        </w:rPr>
        <w:t xml:space="preserve">, the energy must be dissipated before it reaches the natural river course; otherwise, it </w:t>
      </w:r>
      <w:r w:rsidRPr="00CA4213">
        <w:rPr>
          <w:sz w:val="24"/>
          <w:szCs w:val="24"/>
        </w:rPr>
        <w:lastRenderedPageBreak/>
        <w:t xml:space="preserve">causes damage to the banks and downstream of the apron. </w:t>
      </w:r>
      <w:r w:rsidRPr="00F40BB4">
        <w:rPr>
          <w:sz w:val="24"/>
          <w:szCs w:val="24"/>
        </w:rPr>
        <w:t xml:space="preserve">The flow over the weir is in a </w:t>
      </w:r>
      <w:r w:rsidR="00714257" w:rsidRPr="00F40BB4">
        <w:rPr>
          <w:sz w:val="24"/>
          <w:szCs w:val="24"/>
        </w:rPr>
        <w:t xml:space="preserve">sub </w:t>
      </w:r>
      <w:r w:rsidRPr="00F40BB4">
        <w:rPr>
          <w:sz w:val="24"/>
          <w:szCs w:val="24"/>
        </w:rPr>
        <w:t>critical state</w:t>
      </w:r>
      <w:r w:rsidRPr="00CA4213">
        <w:rPr>
          <w:sz w:val="24"/>
          <w:szCs w:val="24"/>
        </w:rPr>
        <w:t>. For this reason, the energy tends to dissipate through a hydraulic jump downstream of the weir. To control the location of the jump, the apron and stilling basin is designed to suit a range of the river discharge</w:t>
      </w:r>
      <w:r w:rsidRPr="00AB28CA">
        <w:rPr>
          <w:color w:val="FF0000"/>
          <w:sz w:val="24"/>
          <w:szCs w:val="24"/>
        </w:rPr>
        <w:t xml:space="preserve">. </w:t>
      </w:r>
    </w:p>
    <w:p w:rsidR="00A16182" w:rsidRPr="00D532C1" w:rsidRDefault="00A16182" w:rsidP="007C01E7">
      <w:pPr>
        <w:pStyle w:val="Heading5"/>
        <w:numPr>
          <w:ilvl w:val="0"/>
          <w:numId w:val="0"/>
        </w:numPr>
        <w:spacing w:line="276" w:lineRule="auto"/>
        <w:ind w:left="1350"/>
        <w:rPr>
          <w:sz w:val="24"/>
          <w:szCs w:val="24"/>
        </w:rPr>
      </w:pPr>
      <w:bookmarkStart w:id="129" w:name="_Toc454964698"/>
      <w:bookmarkStart w:id="130" w:name="_Toc454979334"/>
      <w:bookmarkStart w:id="131" w:name="_Toc167478173"/>
      <w:r w:rsidRPr="009E5725">
        <w:rPr>
          <w:rFonts w:ascii="Times New Roman" w:hAnsi="Times New Roman"/>
          <w:b/>
          <w:sz w:val="24"/>
          <w:szCs w:val="24"/>
        </w:rPr>
        <w:t>Hydraulic jump on the horizontal surface</w:t>
      </w:r>
      <w:bookmarkEnd w:id="129"/>
      <w:bookmarkEnd w:id="130"/>
      <w:bookmarkEnd w:id="131"/>
    </w:p>
    <w:p w:rsidR="00A16182" w:rsidRPr="00D532C1" w:rsidRDefault="00A16182" w:rsidP="007C01E7">
      <w:pPr>
        <w:spacing w:line="276" w:lineRule="auto"/>
        <w:rPr>
          <w:sz w:val="24"/>
          <w:szCs w:val="24"/>
        </w:rPr>
      </w:pPr>
      <w:r w:rsidRPr="00D532C1">
        <w:rPr>
          <w:sz w:val="24"/>
          <w:szCs w:val="24"/>
        </w:rPr>
        <w:t>On the downstream horizontal apron of the weir, the following equation is used.</w:t>
      </w:r>
    </w:p>
    <w:p w:rsidR="00A16182" w:rsidRPr="00D532C1" w:rsidRDefault="00A16182" w:rsidP="007C01E7">
      <w:pPr>
        <w:spacing w:line="276" w:lineRule="auto"/>
        <w:rPr>
          <w:sz w:val="24"/>
          <w:szCs w:val="24"/>
        </w:rPr>
      </w:pPr>
      <w:r w:rsidRPr="00D532C1">
        <w:rPr>
          <w:position w:val="-24"/>
          <w:sz w:val="24"/>
          <w:szCs w:val="24"/>
        </w:rPr>
        <w:object w:dxaOrig="2160" w:dyaOrig="639">
          <v:shape id="_x0000_i1047" type="#_x0000_t75" style="width:108pt;height:33.25pt" o:ole="">
            <v:imagedata r:id="rId60" o:title=""/>
          </v:shape>
          <o:OLEObject Type="Embed" ProgID="Equation.3" ShapeID="_x0000_i1047" DrawAspect="Content" ObjectID="_1543180605" r:id="rId61"/>
        </w:object>
      </w:r>
    </w:p>
    <w:p w:rsidR="00A16182" w:rsidRPr="00D532C1" w:rsidRDefault="00A16182" w:rsidP="007C01E7">
      <w:pPr>
        <w:spacing w:line="276" w:lineRule="auto"/>
        <w:rPr>
          <w:sz w:val="24"/>
          <w:szCs w:val="24"/>
        </w:rPr>
      </w:pPr>
      <w:r w:rsidRPr="00D532C1">
        <w:rPr>
          <w:position w:val="-36"/>
          <w:sz w:val="24"/>
          <w:szCs w:val="24"/>
        </w:rPr>
        <w:object w:dxaOrig="2940" w:dyaOrig="840">
          <v:shape id="_x0000_i1048" type="#_x0000_t75" style="width:146.1pt;height:42.9pt" o:ole="">
            <v:imagedata r:id="rId62" o:title=""/>
          </v:shape>
          <o:OLEObject Type="Embed" ProgID="Equation.3" ShapeID="_x0000_i1048" DrawAspect="Content" ObjectID="_1543180606" r:id="rId63"/>
        </w:object>
      </w:r>
    </w:p>
    <w:p w:rsidR="00A16182" w:rsidRPr="00D532C1" w:rsidRDefault="00A16182" w:rsidP="007C01E7">
      <w:pPr>
        <w:spacing w:line="276" w:lineRule="auto"/>
        <w:rPr>
          <w:rFonts w:cs="Arial"/>
          <w:sz w:val="24"/>
          <w:szCs w:val="24"/>
        </w:rPr>
      </w:pPr>
      <w:r w:rsidRPr="00D532C1">
        <w:rPr>
          <w:rFonts w:cs="Arial"/>
          <w:sz w:val="24"/>
          <w:szCs w:val="24"/>
        </w:rPr>
        <w:t xml:space="preserve">Where, q = Discharge per meter width = </w:t>
      </w:r>
      <w:r w:rsidR="00081699">
        <w:rPr>
          <w:rFonts w:cs="Arial"/>
          <w:sz w:val="24"/>
          <w:szCs w:val="24"/>
        </w:rPr>
        <w:t>19.</w:t>
      </w:r>
      <w:r w:rsidR="00A94C21">
        <w:rPr>
          <w:rFonts w:cs="Arial"/>
          <w:sz w:val="24"/>
          <w:szCs w:val="24"/>
        </w:rPr>
        <w:t>9</w:t>
      </w:r>
      <w:r w:rsidR="00081699">
        <w:rPr>
          <w:rFonts w:cs="Arial"/>
          <w:sz w:val="24"/>
          <w:szCs w:val="24"/>
        </w:rPr>
        <w:t>1</w:t>
      </w:r>
      <w:r w:rsidRPr="00D532C1">
        <w:rPr>
          <w:rFonts w:cs="Arial"/>
          <w:sz w:val="24"/>
          <w:szCs w:val="24"/>
        </w:rPr>
        <w:t>m3/</w:t>
      </w:r>
      <w:r w:rsidR="00081699">
        <w:rPr>
          <w:rFonts w:cs="Arial"/>
          <w:sz w:val="24"/>
          <w:szCs w:val="24"/>
        </w:rPr>
        <w:t>10</w:t>
      </w:r>
      <w:r w:rsidRPr="00D532C1">
        <w:rPr>
          <w:rFonts w:cs="Arial"/>
          <w:sz w:val="24"/>
          <w:szCs w:val="24"/>
        </w:rPr>
        <w:t>m =</w:t>
      </w:r>
      <w:r w:rsidR="00081699">
        <w:rPr>
          <w:rFonts w:cs="Arial"/>
          <w:sz w:val="24"/>
          <w:szCs w:val="24"/>
        </w:rPr>
        <w:t>1.99</w:t>
      </w:r>
      <w:r w:rsidRPr="00D532C1">
        <w:rPr>
          <w:rFonts w:cs="Arial"/>
          <w:sz w:val="24"/>
          <w:szCs w:val="24"/>
        </w:rPr>
        <w:t xml:space="preserve">m3/sec, </w:t>
      </w:r>
    </w:p>
    <w:p w:rsidR="00A16182" w:rsidRPr="00D532C1" w:rsidRDefault="00A16182" w:rsidP="007C01E7">
      <w:pPr>
        <w:spacing w:line="276" w:lineRule="auto"/>
        <w:rPr>
          <w:rFonts w:cs="Arial"/>
          <w:sz w:val="24"/>
          <w:szCs w:val="24"/>
        </w:rPr>
      </w:pPr>
      <w:r w:rsidRPr="00D532C1">
        <w:rPr>
          <w:rFonts w:cs="Arial"/>
          <w:sz w:val="24"/>
          <w:szCs w:val="24"/>
        </w:rPr>
        <w:t>Based on energy of flow, the hydraulic jump (pr</w:t>
      </w:r>
      <w:r w:rsidR="00AC7174">
        <w:rPr>
          <w:rFonts w:cs="Arial"/>
          <w:sz w:val="24"/>
          <w:szCs w:val="24"/>
        </w:rPr>
        <w:t>e</w:t>
      </w:r>
      <w:r w:rsidRPr="00D532C1">
        <w:rPr>
          <w:rFonts w:cs="Arial"/>
          <w:sz w:val="24"/>
          <w:szCs w:val="24"/>
        </w:rPr>
        <w:t>- and post jump) occurring at the stilling basin can be calculated as follows.</w:t>
      </w:r>
    </w:p>
    <w:p w:rsidR="00A16182" w:rsidRPr="00D532C1" w:rsidRDefault="00A16182" w:rsidP="007C01E7">
      <w:pPr>
        <w:spacing w:line="276" w:lineRule="auto"/>
        <w:rPr>
          <w:rFonts w:cs="Arial"/>
          <w:sz w:val="24"/>
          <w:szCs w:val="24"/>
        </w:rPr>
      </w:pPr>
      <w:r w:rsidRPr="00D532C1">
        <w:rPr>
          <w:rFonts w:cs="Arial"/>
          <w:sz w:val="24"/>
          <w:szCs w:val="24"/>
        </w:rPr>
        <w:t xml:space="preserve">Total energy level at Upstream = Total energy level at downstream </w:t>
      </w:r>
      <w:r w:rsidRPr="00D532C1">
        <w:rPr>
          <w:rFonts w:cs="Arial"/>
          <w:sz w:val="24"/>
          <w:szCs w:val="24"/>
        </w:rPr>
        <w:sym w:font="Symbol" w:char="F0DE"/>
      </w:r>
      <w:r w:rsidRPr="00D532C1">
        <w:rPr>
          <w:rFonts w:cs="Arial"/>
          <w:sz w:val="24"/>
          <w:szCs w:val="24"/>
        </w:rPr>
        <w:t>E</w:t>
      </w:r>
      <w:r w:rsidRPr="00D532C1">
        <w:rPr>
          <w:rFonts w:cs="Arial"/>
          <w:sz w:val="24"/>
          <w:szCs w:val="24"/>
          <w:vertAlign w:val="subscript"/>
        </w:rPr>
        <w:t>o</w:t>
      </w:r>
      <w:r w:rsidRPr="00D532C1">
        <w:rPr>
          <w:rFonts w:cs="Arial"/>
          <w:sz w:val="24"/>
          <w:szCs w:val="24"/>
        </w:rPr>
        <w:t xml:space="preserve"> = E</w:t>
      </w:r>
      <w:r w:rsidRPr="00D532C1">
        <w:rPr>
          <w:rFonts w:cs="Arial"/>
          <w:sz w:val="24"/>
          <w:szCs w:val="24"/>
          <w:vertAlign w:val="subscript"/>
        </w:rPr>
        <w:t>1</w:t>
      </w:r>
    </w:p>
    <w:p w:rsidR="00A16182" w:rsidRPr="00D532C1" w:rsidRDefault="00A16182" w:rsidP="007C01E7">
      <w:pPr>
        <w:spacing w:line="276" w:lineRule="auto"/>
        <w:rPr>
          <w:rFonts w:cs="Arial"/>
          <w:sz w:val="24"/>
          <w:szCs w:val="24"/>
        </w:rPr>
      </w:pPr>
      <w:r w:rsidRPr="00D532C1">
        <w:rPr>
          <w:position w:val="-28"/>
          <w:sz w:val="24"/>
          <w:szCs w:val="24"/>
        </w:rPr>
        <w:object w:dxaOrig="3400" w:dyaOrig="720">
          <v:shape id="_x0000_i1049" type="#_x0000_t75" style="width:170.3pt;height:36.7pt" o:ole="">
            <v:imagedata r:id="rId64" o:title=""/>
          </v:shape>
          <o:OLEObject Type="Embed" ProgID="Equation.3" ShapeID="_x0000_i1049" DrawAspect="Content" ObjectID="_1543180607" r:id="rId65"/>
        </w:object>
      </w:r>
    </w:p>
    <w:p w:rsidR="00A16182" w:rsidRPr="00D532C1" w:rsidRDefault="00A16182" w:rsidP="007C01E7">
      <w:pPr>
        <w:spacing w:line="276" w:lineRule="auto"/>
        <w:rPr>
          <w:rFonts w:cs="Arial"/>
          <w:sz w:val="24"/>
          <w:szCs w:val="24"/>
        </w:rPr>
      </w:pPr>
      <w:r w:rsidRPr="00D532C1">
        <w:rPr>
          <w:rFonts w:cs="Arial"/>
          <w:sz w:val="24"/>
          <w:szCs w:val="24"/>
        </w:rPr>
        <w:t>Where, Z</w:t>
      </w:r>
      <w:r w:rsidRPr="00D532C1">
        <w:rPr>
          <w:rFonts w:cs="Arial"/>
          <w:sz w:val="24"/>
          <w:szCs w:val="24"/>
          <w:vertAlign w:val="subscript"/>
        </w:rPr>
        <w:t>o</w:t>
      </w:r>
      <w:r w:rsidRPr="00D532C1">
        <w:rPr>
          <w:rFonts w:cs="Arial"/>
          <w:sz w:val="24"/>
          <w:szCs w:val="24"/>
        </w:rPr>
        <w:t xml:space="preserve"> = Upstream bed level = </w:t>
      </w:r>
      <w:r w:rsidR="00081699">
        <w:rPr>
          <w:rFonts w:cs="Arial"/>
          <w:sz w:val="24"/>
          <w:szCs w:val="24"/>
        </w:rPr>
        <w:t>2896.0</w:t>
      </w:r>
      <w:r w:rsidRPr="00D532C1">
        <w:rPr>
          <w:rFonts w:cs="Arial"/>
          <w:sz w:val="24"/>
          <w:szCs w:val="24"/>
        </w:rPr>
        <w:t xml:space="preserve">m </w:t>
      </w:r>
    </w:p>
    <w:p w:rsidR="00A16182" w:rsidRPr="00D532C1" w:rsidRDefault="00A16182" w:rsidP="007C01E7">
      <w:pPr>
        <w:spacing w:line="276" w:lineRule="auto"/>
        <w:rPr>
          <w:rFonts w:cs="Arial"/>
          <w:sz w:val="24"/>
          <w:szCs w:val="24"/>
        </w:rPr>
      </w:pPr>
      <w:r w:rsidRPr="00D532C1">
        <w:rPr>
          <w:rFonts w:cs="Arial"/>
          <w:sz w:val="24"/>
          <w:szCs w:val="24"/>
        </w:rPr>
        <w:t xml:space="preserve">  h = Weir height above the ground =</w:t>
      </w:r>
      <w:r w:rsidR="00AB28CA">
        <w:rPr>
          <w:rFonts w:cs="Arial"/>
          <w:sz w:val="24"/>
          <w:szCs w:val="24"/>
        </w:rPr>
        <w:t>0.</w:t>
      </w:r>
      <w:r w:rsidR="00046E11">
        <w:rPr>
          <w:rFonts w:cs="Arial"/>
          <w:sz w:val="24"/>
          <w:szCs w:val="24"/>
        </w:rPr>
        <w:t>5</w:t>
      </w:r>
      <w:r w:rsidRPr="00D532C1">
        <w:rPr>
          <w:rFonts w:cs="Arial"/>
          <w:sz w:val="24"/>
          <w:szCs w:val="24"/>
        </w:rPr>
        <w:t>0m</w:t>
      </w:r>
    </w:p>
    <w:p w:rsidR="00A16182" w:rsidRPr="00D532C1" w:rsidRDefault="00A16182" w:rsidP="007C01E7">
      <w:pPr>
        <w:spacing w:line="276" w:lineRule="auto"/>
        <w:rPr>
          <w:rFonts w:cs="Arial"/>
          <w:sz w:val="24"/>
          <w:szCs w:val="24"/>
        </w:rPr>
      </w:pPr>
      <w:r w:rsidRPr="00D532C1">
        <w:rPr>
          <w:rFonts w:cs="Arial"/>
          <w:sz w:val="24"/>
          <w:szCs w:val="24"/>
        </w:rPr>
        <w:t>H</w:t>
      </w:r>
      <w:r w:rsidRPr="00D532C1">
        <w:rPr>
          <w:rFonts w:cs="Arial"/>
          <w:sz w:val="24"/>
          <w:szCs w:val="24"/>
          <w:vertAlign w:val="subscript"/>
        </w:rPr>
        <w:t>d</w:t>
      </w:r>
      <w:r w:rsidRPr="00D532C1">
        <w:rPr>
          <w:rFonts w:cs="Arial"/>
          <w:sz w:val="24"/>
          <w:szCs w:val="24"/>
        </w:rPr>
        <w:t>= Over flow Depth overt the weir =</w:t>
      </w:r>
      <w:r w:rsidR="00081699">
        <w:rPr>
          <w:rFonts w:cs="Arial"/>
          <w:sz w:val="24"/>
          <w:szCs w:val="24"/>
        </w:rPr>
        <w:t>1.0</w:t>
      </w:r>
      <w:r w:rsidR="00046E11">
        <w:rPr>
          <w:rFonts w:cs="Arial"/>
          <w:sz w:val="24"/>
          <w:szCs w:val="24"/>
        </w:rPr>
        <w:t>2</w:t>
      </w:r>
      <w:r w:rsidRPr="00D532C1">
        <w:rPr>
          <w:rFonts w:cs="Arial"/>
          <w:sz w:val="24"/>
          <w:szCs w:val="24"/>
        </w:rPr>
        <w:t>m</w:t>
      </w:r>
    </w:p>
    <w:p w:rsidR="00A16182" w:rsidRPr="00D532C1" w:rsidRDefault="00A16182" w:rsidP="007C01E7">
      <w:pPr>
        <w:spacing w:line="276" w:lineRule="auto"/>
        <w:rPr>
          <w:rFonts w:cs="Arial"/>
          <w:sz w:val="24"/>
          <w:szCs w:val="24"/>
        </w:rPr>
      </w:pPr>
      <w:r w:rsidRPr="00D532C1">
        <w:rPr>
          <w:rFonts w:cs="Arial"/>
          <w:sz w:val="24"/>
          <w:szCs w:val="24"/>
        </w:rPr>
        <w:t>V</w:t>
      </w:r>
      <w:r w:rsidRPr="00D532C1">
        <w:rPr>
          <w:rFonts w:cs="Arial"/>
          <w:sz w:val="24"/>
          <w:szCs w:val="24"/>
          <w:vertAlign w:val="subscript"/>
        </w:rPr>
        <w:t>a</w:t>
      </w:r>
      <w:r w:rsidRPr="00D532C1">
        <w:rPr>
          <w:rFonts w:cs="Arial"/>
          <w:sz w:val="24"/>
          <w:szCs w:val="24"/>
        </w:rPr>
        <w:t xml:space="preserve"> = Approach velocity = </w:t>
      </w:r>
      <w:r w:rsidR="00081699">
        <w:rPr>
          <w:rFonts w:cs="Arial"/>
          <w:sz w:val="24"/>
          <w:szCs w:val="24"/>
        </w:rPr>
        <w:t>1.</w:t>
      </w:r>
      <w:r w:rsidR="00AB28CA">
        <w:rPr>
          <w:rFonts w:cs="Arial"/>
          <w:sz w:val="24"/>
          <w:szCs w:val="24"/>
        </w:rPr>
        <w:t>3</w:t>
      </w:r>
      <w:r w:rsidR="00081699">
        <w:rPr>
          <w:rFonts w:cs="Arial"/>
          <w:sz w:val="24"/>
          <w:szCs w:val="24"/>
        </w:rPr>
        <w:t>1</w:t>
      </w:r>
      <w:r w:rsidRPr="00D532C1">
        <w:rPr>
          <w:rFonts w:cs="Arial"/>
          <w:sz w:val="24"/>
          <w:szCs w:val="24"/>
        </w:rPr>
        <w:t>m/s</w:t>
      </w:r>
    </w:p>
    <w:p w:rsidR="00A16182" w:rsidRPr="00D532C1" w:rsidRDefault="00A16182" w:rsidP="007C01E7">
      <w:pPr>
        <w:spacing w:line="276" w:lineRule="auto"/>
        <w:rPr>
          <w:rFonts w:cs="Arial"/>
          <w:sz w:val="24"/>
          <w:szCs w:val="24"/>
        </w:rPr>
      </w:pPr>
      <w:r w:rsidRPr="00D532C1">
        <w:rPr>
          <w:rFonts w:cs="Arial"/>
          <w:sz w:val="24"/>
          <w:szCs w:val="24"/>
        </w:rPr>
        <w:t xml:space="preserve">  Z</w:t>
      </w:r>
      <w:r w:rsidRPr="00D532C1">
        <w:rPr>
          <w:rFonts w:cs="Arial"/>
          <w:sz w:val="24"/>
          <w:szCs w:val="24"/>
          <w:vertAlign w:val="subscript"/>
        </w:rPr>
        <w:t>1</w:t>
      </w:r>
      <w:r w:rsidRPr="00D532C1">
        <w:rPr>
          <w:rFonts w:cs="Arial"/>
          <w:sz w:val="24"/>
          <w:szCs w:val="24"/>
        </w:rPr>
        <w:t xml:space="preserve"> = Downstream apron level =</w:t>
      </w:r>
      <w:r w:rsidR="00081699">
        <w:rPr>
          <w:rFonts w:cs="Arial"/>
          <w:sz w:val="24"/>
          <w:szCs w:val="24"/>
        </w:rPr>
        <w:t>2896</w:t>
      </w:r>
      <w:r w:rsidR="00046E11">
        <w:rPr>
          <w:rFonts w:cs="Arial"/>
          <w:sz w:val="24"/>
          <w:szCs w:val="24"/>
        </w:rPr>
        <w:t>.</w:t>
      </w:r>
      <w:r w:rsidR="00081699">
        <w:rPr>
          <w:rFonts w:cs="Arial"/>
          <w:sz w:val="24"/>
          <w:szCs w:val="24"/>
        </w:rPr>
        <w:t>0</w:t>
      </w:r>
      <w:r w:rsidR="00AC7174">
        <w:rPr>
          <w:rFonts w:cs="Arial"/>
          <w:sz w:val="24"/>
          <w:szCs w:val="24"/>
        </w:rPr>
        <w:t>0</w:t>
      </w:r>
      <w:r w:rsidRPr="00D532C1">
        <w:rPr>
          <w:color w:val="000000" w:themeColor="text1"/>
          <w:sz w:val="24"/>
          <w:szCs w:val="24"/>
        </w:rPr>
        <w:t>m</w:t>
      </w:r>
    </w:p>
    <w:p w:rsidR="00A16182" w:rsidRPr="00D532C1" w:rsidRDefault="00A16182" w:rsidP="007C01E7">
      <w:pPr>
        <w:spacing w:line="276" w:lineRule="auto"/>
        <w:rPr>
          <w:rFonts w:cs="Arial"/>
          <w:sz w:val="24"/>
          <w:szCs w:val="24"/>
        </w:rPr>
      </w:pPr>
      <w:r w:rsidRPr="00D532C1">
        <w:rPr>
          <w:rFonts w:cs="Arial"/>
          <w:sz w:val="24"/>
          <w:szCs w:val="24"/>
        </w:rPr>
        <w:t xml:space="preserve">  D</w:t>
      </w:r>
      <w:r w:rsidRPr="00D532C1">
        <w:rPr>
          <w:rFonts w:cs="Arial"/>
          <w:sz w:val="24"/>
          <w:szCs w:val="24"/>
          <w:vertAlign w:val="subscript"/>
        </w:rPr>
        <w:t>1</w:t>
      </w:r>
      <w:r w:rsidRPr="00D532C1">
        <w:rPr>
          <w:rFonts w:cs="Arial"/>
          <w:sz w:val="24"/>
          <w:szCs w:val="24"/>
        </w:rPr>
        <w:t xml:space="preserve"> = Pre-jump depth</w:t>
      </w:r>
    </w:p>
    <w:p w:rsidR="00A16182" w:rsidRPr="00D532C1" w:rsidRDefault="00A16182" w:rsidP="007C01E7">
      <w:pPr>
        <w:spacing w:line="276" w:lineRule="auto"/>
        <w:rPr>
          <w:rFonts w:cs="Arial"/>
          <w:sz w:val="24"/>
          <w:szCs w:val="24"/>
        </w:rPr>
      </w:pPr>
      <w:r w:rsidRPr="00D532C1">
        <w:rPr>
          <w:rFonts w:cs="Arial"/>
          <w:sz w:val="24"/>
          <w:szCs w:val="24"/>
        </w:rPr>
        <w:t xml:space="preserve">  V</w:t>
      </w:r>
      <w:r w:rsidRPr="00D532C1">
        <w:rPr>
          <w:rFonts w:cs="Arial"/>
          <w:sz w:val="24"/>
          <w:szCs w:val="24"/>
          <w:vertAlign w:val="subscript"/>
        </w:rPr>
        <w:t>1</w:t>
      </w:r>
      <w:r w:rsidRPr="00D532C1">
        <w:rPr>
          <w:rFonts w:cs="Arial"/>
          <w:sz w:val="24"/>
          <w:szCs w:val="24"/>
        </w:rPr>
        <w:t xml:space="preserve"> = Velocity at the jump = q/D</w:t>
      </w:r>
      <w:r w:rsidRPr="00D532C1">
        <w:rPr>
          <w:rFonts w:cs="Arial"/>
          <w:sz w:val="24"/>
          <w:szCs w:val="24"/>
          <w:vertAlign w:val="subscript"/>
        </w:rPr>
        <w:t>1</w:t>
      </w:r>
      <w:r w:rsidR="00AC7174" w:rsidRPr="00D532C1">
        <w:rPr>
          <w:rFonts w:cs="Arial"/>
          <w:sz w:val="24"/>
          <w:szCs w:val="24"/>
          <w:vertAlign w:val="subscript"/>
        </w:rPr>
        <w:t>,</w:t>
      </w:r>
      <w:r w:rsidR="00AC7174">
        <w:rPr>
          <w:rFonts w:cs="Arial"/>
          <w:sz w:val="24"/>
          <w:szCs w:val="24"/>
        </w:rPr>
        <w:t xml:space="preserve"> where</w:t>
      </w:r>
      <w:r w:rsidR="00046E11">
        <w:rPr>
          <w:rFonts w:cs="Arial"/>
          <w:sz w:val="24"/>
          <w:szCs w:val="24"/>
        </w:rPr>
        <w:t xml:space="preserve"> q= 1</w:t>
      </w:r>
      <w:r w:rsidR="00081699">
        <w:rPr>
          <w:rFonts w:cs="Arial"/>
          <w:sz w:val="24"/>
          <w:szCs w:val="24"/>
        </w:rPr>
        <w:t>.99</w:t>
      </w:r>
      <w:r w:rsidRPr="00D532C1">
        <w:rPr>
          <w:rFonts w:cs="Arial"/>
          <w:sz w:val="24"/>
          <w:szCs w:val="24"/>
        </w:rPr>
        <w:t>m</w:t>
      </w:r>
      <w:r w:rsidRPr="00D532C1">
        <w:rPr>
          <w:rFonts w:cs="Arial"/>
          <w:sz w:val="24"/>
          <w:szCs w:val="24"/>
          <w:vertAlign w:val="superscript"/>
        </w:rPr>
        <w:t>3</w:t>
      </w:r>
      <w:r w:rsidRPr="00D532C1">
        <w:rPr>
          <w:rFonts w:cs="Arial"/>
          <w:sz w:val="24"/>
          <w:szCs w:val="24"/>
        </w:rPr>
        <w:t xml:space="preserve">/s </w:t>
      </w:r>
      <w:r w:rsidR="00AC7174">
        <w:rPr>
          <w:rFonts w:cs="Arial"/>
          <w:sz w:val="24"/>
          <w:szCs w:val="24"/>
        </w:rPr>
        <w:t>/m</w:t>
      </w:r>
    </w:p>
    <w:p w:rsidR="00A16182" w:rsidRPr="00D532C1" w:rsidRDefault="00A16182" w:rsidP="007C01E7">
      <w:pPr>
        <w:spacing w:line="276" w:lineRule="auto"/>
        <w:rPr>
          <w:sz w:val="24"/>
          <w:szCs w:val="24"/>
        </w:rPr>
      </w:pPr>
      <w:r w:rsidRPr="00D532C1">
        <w:rPr>
          <w:sz w:val="24"/>
          <w:szCs w:val="24"/>
        </w:rPr>
        <w:t>By substituting the value of V</w:t>
      </w:r>
      <w:r w:rsidRPr="00D532C1">
        <w:rPr>
          <w:sz w:val="24"/>
          <w:szCs w:val="24"/>
          <w:vertAlign w:val="subscript"/>
        </w:rPr>
        <w:t>1,</w:t>
      </w:r>
      <w:r w:rsidRPr="00D532C1">
        <w:rPr>
          <w:sz w:val="24"/>
          <w:szCs w:val="24"/>
        </w:rPr>
        <w:t xml:space="preserve"> the equation will be reduced to</w:t>
      </w:r>
    </w:p>
    <w:p w:rsidR="00A16182" w:rsidRPr="00D532C1" w:rsidRDefault="00081699" w:rsidP="007C01E7">
      <w:pPr>
        <w:spacing w:line="276" w:lineRule="auto"/>
        <w:rPr>
          <w:sz w:val="24"/>
          <w:szCs w:val="24"/>
        </w:rPr>
      </w:pPr>
      <w:r>
        <w:rPr>
          <w:sz w:val="24"/>
          <w:szCs w:val="24"/>
        </w:rPr>
        <w:t>2896</w:t>
      </w:r>
      <w:r w:rsidR="00046E11">
        <w:rPr>
          <w:sz w:val="24"/>
          <w:szCs w:val="24"/>
        </w:rPr>
        <w:t>.</w:t>
      </w:r>
      <w:r>
        <w:rPr>
          <w:sz w:val="24"/>
          <w:szCs w:val="24"/>
        </w:rPr>
        <w:t>0</w:t>
      </w:r>
      <w:r w:rsidR="00303B20" w:rsidRPr="00D532C1">
        <w:rPr>
          <w:sz w:val="24"/>
          <w:szCs w:val="24"/>
        </w:rPr>
        <w:t xml:space="preserve"> +</w:t>
      </w:r>
      <w:r w:rsidR="009066D6">
        <w:rPr>
          <w:sz w:val="24"/>
          <w:szCs w:val="24"/>
        </w:rPr>
        <w:t>0.</w:t>
      </w:r>
      <w:r w:rsidR="00046E11">
        <w:rPr>
          <w:sz w:val="24"/>
          <w:szCs w:val="24"/>
        </w:rPr>
        <w:t>5</w:t>
      </w:r>
      <w:r w:rsidR="00A16182" w:rsidRPr="00D532C1">
        <w:rPr>
          <w:sz w:val="24"/>
          <w:szCs w:val="24"/>
        </w:rPr>
        <w:t xml:space="preserve"> + </w:t>
      </w:r>
      <w:r>
        <w:rPr>
          <w:sz w:val="24"/>
          <w:szCs w:val="24"/>
        </w:rPr>
        <w:t>1.0</w:t>
      </w:r>
      <w:r w:rsidR="009066D6">
        <w:rPr>
          <w:sz w:val="24"/>
          <w:szCs w:val="24"/>
        </w:rPr>
        <w:t>2</w:t>
      </w:r>
      <w:r w:rsidR="00A16182" w:rsidRPr="00D532C1">
        <w:rPr>
          <w:sz w:val="24"/>
          <w:szCs w:val="24"/>
        </w:rPr>
        <w:t xml:space="preserve"> + 0.</w:t>
      </w:r>
      <w:r w:rsidR="009066D6">
        <w:rPr>
          <w:sz w:val="24"/>
          <w:szCs w:val="24"/>
        </w:rPr>
        <w:t>0</w:t>
      </w:r>
      <w:r>
        <w:rPr>
          <w:sz w:val="24"/>
          <w:szCs w:val="24"/>
        </w:rPr>
        <w:t>9</w:t>
      </w:r>
      <w:r w:rsidR="00A16182" w:rsidRPr="00D532C1">
        <w:rPr>
          <w:sz w:val="24"/>
          <w:szCs w:val="24"/>
        </w:rPr>
        <w:t xml:space="preserve"> =</w:t>
      </w:r>
      <w:r w:rsidR="00046E11">
        <w:rPr>
          <w:sz w:val="24"/>
          <w:szCs w:val="24"/>
        </w:rPr>
        <w:t>289</w:t>
      </w:r>
      <w:r>
        <w:rPr>
          <w:sz w:val="24"/>
          <w:szCs w:val="24"/>
        </w:rPr>
        <w:t>6.0</w:t>
      </w:r>
      <w:r w:rsidR="00A16182" w:rsidRPr="00D532C1">
        <w:rPr>
          <w:sz w:val="24"/>
          <w:szCs w:val="24"/>
        </w:rPr>
        <w:t>+ D</w:t>
      </w:r>
      <w:r w:rsidR="00A16182" w:rsidRPr="00D532C1">
        <w:rPr>
          <w:sz w:val="24"/>
          <w:szCs w:val="24"/>
          <w:vertAlign w:val="subscript"/>
        </w:rPr>
        <w:t xml:space="preserve">1 </w:t>
      </w:r>
      <w:r w:rsidR="00A16182" w:rsidRPr="00D532C1">
        <w:rPr>
          <w:sz w:val="24"/>
          <w:szCs w:val="24"/>
        </w:rPr>
        <w:t>+ (</w:t>
      </w:r>
      <w:r>
        <w:rPr>
          <w:sz w:val="24"/>
          <w:szCs w:val="24"/>
        </w:rPr>
        <w:t>1.</w:t>
      </w:r>
      <w:r w:rsidR="001C5909">
        <w:rPr>
          <w:sz w:val="24"/>
          <w:szCs w:val="24"/>
        </w:rPr>
        <w:t>99/D1)</w:t>
      </w:r>
      <w:r w:rsidR="00A16182" w:rsidRPr="00D532C1">
        <w:rPr>
          <w:sz w:val="24"/>
          <w:szCs w:val="24"/>
          <w:vertAlign w:val="superscript"/>
        </w:rPr>
        <w:t xml:space="preserve">2 </w:t>
      </w:r>
      <w:r w:rsidR="00A16182" w:rsidRPr="00D532C1">
        <w:rPr>
          <w:sz w:val="24"/>
          <w:szCs w:val="24"/>
        </w:rPr>
        <w:t>*(</w:t>
      </w:r>
      <w:r w:rsidR="00A16182" w:rsidRPr="00D532C1">
        <w:rPr>
          <w:sz w:val="24"/>
          <w:szCs w:val="24"/>
          <w:vertAlign w:val="superscript"/>
        </w:rPr>
        <w:t>1</w:t>
      </w:r>
      <w:r w:rsidR="00A16182" w:rsidRPr="00D532C1">
        <w:rPr>
          <w:sz w:val="24"/>
          <w:szCs w:val="24"/>
        </w:rPr>
        <w:t>/2*9.81)</w:t>
      </w:r>
    </w:p>
    <w:p w:rsidR="00A16182" w:rsidRPr="00D532C1" w:rsidRDefault="001C5909" w:rsidP="007C01E7">
      <w:pPr>
        <w:spacing w:line="276" w:lineRule="auto"/>
        <w:rPr>
          <w:sz w:val="24"/>
          <w:szCs w:val="24"/>
        </w:rPr>
      </w:pPr>
      <w:r w:rsidRPr="00D532C1">
        <w:rPr>
          <w:position w:val="-32"/>
          <w:sz w:val="24"/>
          <w:szCs w:val="24"/>
        </w:rPr>
        <w:object w:dxaOrig="3300" w:dyaOrig="700">
          <v:shape id="_x0000_i1050" type="#_x0000_t75" style="width:164.75pt;height:36pt" o:ole="">
            <v:imagedata r:id="rId66" o:title=""/>
          </v:shape>
          <o:OLEObject Type="Embed" ProgID="Equation.3" ShapeID="_x0000_i1050" DrawAspect="Content" ObjectID="_1543180608" r:id="rId67"/>
        </w:object>
      </w:r>
    </w:p>
    <w:p w:rsidR="00A16182" w:rsidRPr="00D532C1" w:rsidRDefault="001C5909" w:rsidP="007C01E7">
      <w:pPr>
        <w:spacing w:line="276" w:lineRule="auto"/>
        <w:rPr>
          <w:sz w:val="24"/>
          <w:szCs w:val="24"/>
        </w:rPr>
      </w:pPr>
      <w:r w:rsidRPr="00D532C1">
        <w:rPr>
          <w:position w:val="-32"/>
          <w:sz w:val="24"/>
          <w:szCs w:val="24"/>
        </w:rPr>
        <w:object w:dxaOrig="5280" w:dyaOrig="700">
          <v:shape id="_x0000_i1051" type="#_x0000_t75" style="width:263.75pt;height:36pt" o:ole="">
            <v:imagedata r:id="rId68" o:title=""/>
          </v:shape>
          <o:OLEObject Type="Embed" ProgID="Equation.3" ShapeID="_x0000_i1051" DrawAspect="Content" ObjectID="_1543180609" r:id="rId69"/>
        </w:object>
      </w:r>
    </w:p>
    <w:p w:rsidR="00A16182" w:rsidRPr="00D532C1" w:rsidRDefault="00A16182" w:rsidP="007C01E7">
      <w:pPr>
        <w:spacing w:line="276" w:lineRule="auto"/>
        <w:rPr>
          <w:sz w:val="24"/>
          <w:szCs w:val="24"/>
        </w:rPr>
      </w:pPr>
      <w:r w:rsidRPr="00D532C1">
        <w:rPr>
          <w:sz w:val="24"/>
          <w:szCs w:val="24"/>
        </w:rPr>
        <w:t>By trial and error the value of D</w:t>
      </w:r>
      <w:r w:rsidRPr="00D532C1">
        <w:rPr>
          <w:sz w:val="24"/>
          <w:szCs w:val="24"/>
          <w:vertAlign w:val="subscript"/>
        </w:rPr>
        <w:t>1</w:t>
      </w:r>
      <w:r w:rsidRPr="00D532C1">
        <w:rPr>
          <w:sz w:val="24"/>
          <w:szCs w:val="24"/>
        </w:rPr>
        <w:t xml:space="preserve">= </w:t>
      </w:r>
      <w:r w:rsidR="004E207E">
        <w:rPr>
          <w:sz w:val="24"/>
          <w:szCs w:val="24"/>
        </w:rPr>
        <w:t>0.</w:t>
      </w:r>
      <w:r w:rsidR="001C5909">
        <w:rPr>
          <w:sz w:val="24"/>
          <w:szCs w:val="24"/>
        </w:rPr>
        <w:t>40</w:t>
      </w:r>
    </w:p>
    <w:p w:rsidR="00A16182" w:rsidRPr="00D532C1" w:rsidRDefault="004E207E" w:rsidP="007C01E7">
      <w:pPr>
        <w:spacing w:line="276" w:lineRule="auto"/>
        <w:rPr>
          <w:b/>
          <w:sz w:val="24"/>
          <w:szCs w:val="24"/>
        </w:rPr>
      </w:pPr>
      <w:r>
        <w:rPr>
          <w:sz w:val="24"/>
          <w:szCs w:val="24"/>
        </w:rPr>
        <w:t xml:space="preserve">Pre-jump water level = </w:t>
      </w:r>
      <w:r w:rsidR="001C5909">
        <w:rPr>
          <w:sz w:val="24"/>
          <w:szCs w:val="24"/>
        </w:rPr>
        <w:t>2896.0</w:t>
      </w:r>
      <w:r>
        <w:rPr>
          <w:sz w:val="24"/>
          <w:szCs w:val="24"/>
        </w:rPr>
        <w:t>+0.</w:t>
      </w:r>
      <w:r w:rsidR="001C5909">
        <w:rPr>
          <w:sz w:val="24"/>
          <w:szCs w:val="24"/>
        </w:rPr>
        <w:t>4</w:t>
      </w:r>
      <w:r w:rsidR="00A16182" w:rsidRPr="00D532C1">
        <w:rPr>
          <w:sz w:val="24"/>
          <w:szCs w:val="24"/>
        </w:rPr>
        <w:t>=</w:t>
      </w:r>
      <w:r w:rsidR="00794516">
        <w:rPr>
          <w:sz w:val="24"/>
          <w:szCs w:val="24"/>
        </w:rPr>
        <w:t>289</w:t>
      </w:r>
      <w:r w:rsidR="001C5909">
        <w:rPr>
          <w:sz w:val="24"/>
          <w:szCs w:val="24"/>
        </w:rPr>
        <w:t>6.40</w:t>
      </w:r>
      <w:r w:rsidR="00A16182" w:rsidRPr="00D532C1">
        <w:rPr>
          <w:b/>
          <w:sz w:val="24"/>
          <w:szCs w:val="24"/>
        </w:rPr>
        <w:t>m</w:t>
      </w:r>
    </w:p>
    <w:p w:rsidR="00A16182" w:rsidRPr="00AF75E1" w:rsidRDefault="00EB36EE" w:rsidP="007C01E7">
      <w:pPr>
        <w:spacing w:line="276" w:lineRule="auto"/>
        <w:rPr>
          <w:b/>
          <w:sz w:val="24"/>
          <w:szCs w:val="24"/>
        </w:rPr>
      </w:pPr>
      <w:r w:rsidRPr="00AF75E1">
        <w:rPr>
          <w:position w:val="-30"/>
          <w:sz w:val="24"/>
          <w:szCs w:val="24"/>
        </w:rPr>
        <w:object w:dxaOrig="3019" w:dyaOrig="680">
          <v:shape id="_x0000_i1052" type="#_x0000_t75" style="width:150.25pt;height:33.9pt" o:ole="">
            <v:imagedata r:id="rId70" o:title=""/>
          </v:shape>
          <o:OLEObject Type="Embed" ProgID="Equation.3" ShapeID="_x0000_i1052" DrawAspect="Content" ObjectID="_1543180610" r:id="rId71"/>
        </w:object>
      </w:r>
    </w:p>
    <w:p w:rsidR="00A16182" w:rsidRPr="00AF75E1" w:rsidRDefault="00A16182" w:rsidP="007C01E7">
      <w:pPr>
        <w:spacing w:line="276" w:lineRule="auto"/>
        <w:rPr>
          <w:sz w:val="24"/>
          <w:szCs w:val="24"/>
        </w:rPr>
      </w:pPr>
      <w:r w:rsidRPr="00AF75E1">
        <w:rPr>
          <w:sz w:val="24"/>
          <w:szCs w:val="24"/>
        </w:rPr>
        <w:t xml:space="preserve">Froude number,  </w:t>
      </w:r>
      <w:r w:rsidR="00EB36EE" w:rsidRPr="00AF75E1">
        <w:rPr>
          <w:position w:val="-38"/>
          <w:sz w:val="24"/>
          <w:szCs w:val="24"/>
        </w:rPr>
        <w:object w:dxaOrig="2700" w:dyaOrig="760">
          <v:shape id="_x0000_i1053" type="#_x0000_t75" style="width:135pt;height:38.1pt" o:ole="">
            <v:imagedata r:id="rId72" o:title=""/>
          </v:shape>
          <o:OLEObject Type="Embed" ProgID="Equation.3" ShapeID="_x0000_i1053" DrawAspect="Content" ObjectID="_1543180611" r:id="rId73"/>
        </w:object>
      </w:r>
    </w:p>
    <w:p w:rsidR="00A16182" w:rsidRPr="00AF75E1" w:rsidRDefault="00A16182" w:rsidP="007C01E7">
      <w:pPr>
        <w:spacing w:line="276" w:lineRule="auto"/>
        <w:rPr>
          <w:sz w:val="24"/>
          <w:szCs w:val="24"/>
        </w:rPr>
      </w:pPr>
    </w:p>
    <w:p w:rsidR="00A16182" w:rsidRPr="00AF75E1" w:rsidRDefault="00EB36EE" w:rsidP="007C01E7">
      <w:pPr>
        <w:spacing w:line="276" w:lineRule="auto"/>
        <w:rPr>
          <w:sz w:val="24"/>
          <w:szCs w:val="24"/>
        </w:rPr>
      </w:pPr>
      <w:r w:rsidRPr="00AF75E1">
        <w:rPr>
          <w:position w:val="-24"/>
          <w:sz w:val="24"/>
          <w:szCs w:val="24"/>
        </w:rPr>
        <w:object w:dxaOrig="5240" w:dyaOrig="740">
          <v:shape id="_x0000_i1054" type="#_x0000_t75" style="width:260.3pt;height:37.4pt" o:ole="">
            <v:imagedata r:id="rId74" o:title=""/>
          </v:shape>
          <o:OLEObject Type="Embed" ProgID="Equation.3" ShapeID="_x0000_i1054" DrawAspect="Content" ObjectID="_1543180612" r:id="rId75"/>
        </w:object>
      </w:r>
    </w:p>
    <w:p w:rsidR="00A16182" w:rsidRPr="00AF75E1" w:rsidRDefault="007B1ADE" w:rsidP="007C01E7">
      <w:pPr>
        <w:spacing w:line="276" w:lineRule="auto"/>
        <w:rPr>
          <w:sz w:val="24"/>
          <w:szCs w:val="24"/>
        </w:rPr>
      </w:pPr>
      <w:r w:rsidRPr="00AF75E1">
        <w:rPr>
          <w:position w:val="-30"/>
          <w:sz w:val="24"/>
          <w:szCs w:val="24"/>
        </w:rPr>
        <w:object w:dxaOrig="3159" w:dyaOrig="720">
          <v:shape id="_x0000_i1055" type="#_x0000_t75" style="width:157.85pt;height:36pt" o:ole="">
            <v:imagedata r:id="rId76" o:title=""/>
          </v:shape>
          <o:OLEObject Type="Embed" ProgID="Equation.3" ShapeID="_x0000_i1055" DrawAspect="Content" ObjectID="_1543180613" r:id="rId77"/>
        </w:object>
      </w:r>
    </w:p>
    <w:p w:rsidR="00A16182" w:rsidRPr="00AF75E1" w:rsidRDefault="00A16182" w:rsidP="007C01E7">
      <w:pPr>
        <w:spacing w:line="276" w:lineRule="auto"/>
        <w:rPr>
          <w:sz w:val="24"/>
          <w:szCs w:val="24"/>
        </w:rPr>
      </w:pPr>
      <w:r w:rsidRPr="00AF75E1">
        <w:rPr>
          <w:sz w:val="24"/>
          <w:szCs w:val="24"/>
        </w:rPr>
        <w:t xml:space="preserve">Where, </w:t>
      </w:r>
    </w:p>
    <w:p w:rsidR="00A16182" w:rsidRPr="00AF75E1" w:rsidRDefault="00A16182" w:rsidP="007C01E7">
      <w:pPr>
        <w:spacing w:line="276" w:lineRule="auto"/>
        <w:rPr>
          <w:sz w:val="24"/>
          <w:szCs w:val="24"/>
        </w:rPr>
      </w:pPr>
      <w:r w:rsidRPr="00AF75E1">
        <w:rPr>
          <w:sz w:val="24"/>
          <w:szCs w:val="24"/>
        </w:rPr>
        <w:t>D</w:t>
      </w:r>
      <w:r w:rsidRPr="00AF75E1">
        <w:rPr>
          <w:sz w:val="24"/>
          <w:szCs w:val="24"/>
          <w:vertAlign w:val="subscript"/>
        </w:rPr>
        <w:t>2</w:t>
      </w:r>
      <w:r w:rsidRPr="00AF75E1">
        <w:rPr>
          <w:sz w:val="24"/>
          <w:szCs w:val="24"/>
        </w:rPr>
        <w:t xml:space="preserve"> = Post-jump depth</w:t>
      </w:r>
    </w:p>
    <w:p w:rsidR="00A16182" w:rsidRPr="00AF75E1" w:rsidRDefault="00A16182" w:rsidP="007C01E7">
      <w:pPr>
        <w:spacing w:line="276" w:lineRule="auto"/>
        <w:rPr>
          <w:rFonts w:cs="Arial"/>
          <w:sz w:val="24"/>
          <w:szCs w:val="24"/>
        </w:rPr>
      </w:pPr>
      <w:r w:rsidRPr="00AF75E1">
        <w:rPr>
          <w:rFonts w:cs="Arial"/>
          <w:sz w:val="24"/>
          <w:szCs w:val="24"/>
        </w:rPr>
        <w:t>V</w:t>
      </w:r>
      <w:r w:rsidRPr="00AF75E1">
        <w:rPr>
          <w:rFonts w:cs="Arial"/>
          <w:sz w:val="24"/>
          <w:szCs w:val="24"/>
          <w:vertAlign w:val="subscript"/>
        </w:rPr>
        <w:t xml:space="preserve">2 </w:t>
      </w:r>
      <w:r w:rsidRPr="00AF75E1">
        <w:rPr>
          <w:rFonts w:cs="Arial"/>
          <w:sz w:val="24"/>
          <w:szCs w:val="24"/>
        </w:rPr>
        <w:t>= Post-jump velocity</w:t>
      </w:r>
    </w:p>
    <w:p w:rsidR="00A16182" w:rsidRPr="00AF75E1" w:rsidRDefault="008D3E68" w:rsidP="007C01E7">
      <w:pPr>
        <w:spacing w:line="276" w:lineRule="auto"/>
        <w:rPr>
          <w:rFonts w:cs="Arial"/>
          <w:b/>
          <w:sz w:val="24"/>
          <w:szCs w:val="24"/>
        </w:rPr>
      </w:pPr>
      <w:r>
        <w:rPr>
          <w:rFonts w:cs="Arial"/>
          <w:sz w:val="24"/>
          <w:szCs w:val="24"/>
        </w:rPr>
        <w:t>Post-jump water level = 289</w:t>
      </w:r>
      <w:r w:rsidR="00794516">
        <w:rPr>
          <w:rFonts w:cs="Arial"/>
          <w:sz w:val="24"/>
          <w:szCs w:val="24"/>
        </w:rPr>
        <w:t>6</w:t>
      </w:r>
      <w:r w:rsidR="00EB36EE">
        <w:rPr>
          <w:rFonts w:cs="Arial"/>
          <w:sz w:val="24"/>
          <w:szCs w:val="24"/>
        </w:rPr>
        <w:t>.</w:t>
      </w:r>
      <w:r>
        <w:rPr>
          <w:rFonts w:cs="Arial"/>
          <w:sz w:val="24"/>
          <w:szCs w:val="24"/>
        </w:rPr>
        <w:t>0</w:t>
      </w:r>
      <w:r w:rsidR="00A16182" w:rsidRPr="00AF75E1">
        <w:rPr>
          <w:rFonts w:cs="Arial"/>
          <w:sz w:val="24"/>
          <w:szCs w:val="24"/>
        </w:rPr>
        <w:t xml:space="preserve"> + </w:t>
      </w:r>
      <w:r w:rsidR="00EB36EE">
        <w:rPr>
          <w:rFonts w:cs="Arial"/>
          <w:sz w:val="24"/>
          <w:szCs w:val="24"/>
        </w:rPr>
        <w:t>1.</w:t>
      </w:r>
      <w:r w:rsidR="00AC7174">
        <w:rPr>
          <w:rFonts w:cs="Arial"/>
          <w:sz w:val="24"/>
          <w:szCs w:val="24"/>
        </w:rPr>
        <w:t>2</w:t>
      </w:r>
      <w:r w:rsidR="00EB36EE">
        <w:rPr>
          <w:rFonts w:cs="Arial"/>
          <w:sz w:val="24"/>
          <w:szCs w:val="24"/>
        </w:rPr>
        <w:t>4</w:t>
      </w:r>
      <w:r w:rsidR="00A16182" w:rsidRPr="00AF75E1">
        <w:rPr>
          <w:rFonts w:cs="Arial"/>
          <w:sz w:val="24"/>
          <w:szCs w:val="24"/>
        </w:rPr>
        <w:t xml:space="preserve"> =</w:t>
      </w:r>
      <w:r w:rsidR="000F4DEC" w:rsidRPr="008D3E68">
        <w:rPr>
          <w:rFonts w:cs="Arial"/>
          <w:b/>
          <w:sz w:val="24"/>
          <w:szCs w:val="24"/>
        </w:rPr>
        <w:t>2</w:t>
      </w:r>
      <w:r w:rsidR="00794516" w:rsidRPr="008D3E68">
        <w:rPr>
          <w:rFonts w:cs="Arial"/>
          <w:b/>
          <w:sz w:val="24"/>
          <w:szCs w:val="24"/>
        </w:rPr>
        <w:t>8</w:t>
      </w:r>
      <w:r w:rsidR="000F4DEC" w:rsidRPr="008D3E68">
        <w:rPr>
          <w:rFonts w:cs="Arial"/>
          <w:b/>
          <w:sz w:val="24"/>
          <w:szCs w:val="24"/>
        </w:rPr>
        <w:t>9</w:t>
      </w:r>
      <w:r w:rsidR="00EB36EE">
        <w:rPr>
          <w:rFonts w:cs="Arial"/>
          <w:b/>
          <w:sz w:val="24"/>
          <w:szCs w:val="24"/>
        </w:rPr>
        <w:t>7</w:t>
      </w:r>
      <w:r w:rsidR="000F4DEC" w:rsidRPr="008D3E68">
        <w:rPr>
          <w:rFonts w:cs="Arial"/>
          <w:b/>
          <w:sz w:val="24"/>
          <w:szCs w:val="24"/>
        </w:rPr>
        <w:t>.</w:t>
      </w:r>
      <w:r w:rsidRPr="008D3E68">
        <w:rPr>
          <w:rFonts w:cs="Arial"/>
          <w:b/>
          <w:sz w:val="24"/>
          <w:szCs w:val="24"/>
        </w:rPr>
        <w:t>2</w:t>
      </w:r>
      <w:r w:rsidR="00EB36EE">
        <w:rPr>
          <w:rFonts w:cs="Arial"/>
          <w:b/>
          <w:sz w:val="24"/>
          <w:szCs w:val="24"/>
        </w:rPr>
        <w:t>4</w:t>
      </w:r>
      <w:r w:rsidR="00A16182" w:rsidRPr="008D3E68">
        <w:rPr>
          <w:rFonts w:cs="Arial"/>
          <w:b/>
          <w:sz w:val="24"/>
          <w:szCs w:val="24"/>
        </w:rPr>
        <w:t>m</w:t>
      </w:r>
    </w:p>
    <w:p w:rsidR="000F4DEC" w:rsidRDefault="000F4DEC" w:rsidP="007C01E7">
      <w:pPr>
        <w:spacing w:line="276" w:lineRule="auto"/>
        <w:rPr>
          <w:color w:val="FF0000"/>
          <w:sz w:val="24"/>
          <w:szCs w:val="24"/>
        </w:rPr>
      </w:pPr>
    </w:p>
    <w:p w:rsidR="00F22B5F" w:rsidRPr="00CD229C" w:rsidRDefault="00A16182" w:rsidP="00CD229C">
      <w:pPr>
        <w:pStyle w:val="Heading3"/>
      </w:pPr>
      <w:bookmarkStart w:id="132" w:name="_Toc167478174"/>
      <w:r w:rsidRPr="00CD229C">
        <w:t>Length of Stilling Basin</w:t>
      </w:r>
      <w:bookmarkEnd w:id="132"/>
    </w:p>
    <w:p w:rsidR="00595FCC" w:rsidRPr="00595FCC" w:rsidRDefault="00595FCC" w:rsidP="007C01E7">
      <w:pPr>
        <w:spacing w:line="276" w:lineRule="auto"/>
      </w:pPr>
    </w:p>
    <w:p w:rsidR="00A16182" w:rsidRPr="00AF75E1" w:rsidRDefault="00A16182" w:rsidP="007C01E7">
      <w:pPr>
        <w:spacing w:line="276" w:lineRule="auto"/>
        <w:jc w:val="both"/>
        <w:rPr>
          <w:sz w:val="24"/>
          <w:szCs w:val="24"/>
        </w:rPr>
      </w:pPr>
      <w:r w:rsidRPr="00AF75E1">
        <w:rPr>
          <w:sz w:val="24"/>
          <w:szCs w:val="24"/>
        </w:rPr>
        <w:t xml:space="preserve">An apron may be placed upstream of the weir in conjunction with one of the various types of cut-off wall. The function of the upstream apron is to increase the length of percolation path in order to avoid piping and to reduce uplift acting over the entire base area. The d/s apron and d/s cut-off </w:t>
      </w:r>
      <w:r w:rsidR="00EA7206" w:rsidRPr="00AF75E1">
        <w:rPr>
          <w:sz w:val="24"/>
          <w:szCs w:val="24"/>
        </w:rPr>
        <w:t xml:space="preserve">wall </w:t>
      </w:r>
      <w:r w:rsidR="00EA7206">
        <w:rPr>
          <w:sz w:val="24"/>
          <w:szCs w:val="24"/>
        </w:rPr>
        <w:t>should be</w:t>
      </w:r>
      <w:r w:rsidRPr="00AF75E1">
        <w:rPr>
          <w:sz w:val="24"/>
          <w:szCs w:val="24"/>
        </w:rPr>
        <w:t xml:space="preserve"> enough to control the </w:t>
      </w:r>
      <w:r w:rsidR="007B1ADE">
        <w:rPr>
          <w:sz w:val="24"/>
          <w:szCs w:val="24"/>
        </w:rPr>
        <w:t>piping problem, in this design,1.5</w:t>
      </w:r>
      <w:r>
        <w:rPr>
          <w:sz w:val="24"/>
          <w:szCs w:val="24"/>
        </w:rPr>
        <w:t>m</w:t>
      </w:r>
      <w:r w:rsidRPr="00AF75E1">
        <w:rPr>
          <w:sz w:val="24"/>
          <w:szCs w:val="24"/>
        </w:rPr>
        <w:t xml:space="preserve"> upstream apron</w:t>
      </w:r>
      <w:r w:rsidR="00EA7206">
        <w:rPr>
          <w:sz w:val="24"/>
          <w:szCs w:val="24"/>
        </w:rPr>
        <w:t xml:space="preserve"> length </w:t>
      </w:r>
      <w:r w:rsidRPr="00AF75E1">
        <w:rPr>
          <w:sz w:val="24"/>
          <w:szCs w:val="24"/>
        </w:rPr>
        <w:t xml:space="preserve">is proposed. </w:t>
      </w:r>
    </w:p>
    <w:p w:rsidR="00857610" w:rsidRDefault="00A16182" w:rsidP="007C01E7">
      <w:pPr>
        <w:spacing w:line="276" w:lineRule="auto"/>
        <w:jc w:val="both"/>
        <w:rPr>
          <w:sz w:val="24"/>
          <w:szCs w:val="24"/>
        </w:rPr>
      </w:pPr>
      <w:r w:rsidRPr="00AF75E1">
        <w:rPr>
          <w:sz w:val="24"/>
          <w:szCs w:val="24"/>
        </w:rPr>
        <w:t>Downstream apron has two functions. The first is to lengthen the path of percolation and the second is to dissipate energy. Therefore, the properly designed stilling basin and energy dissipater must be provided at the downstream end of the weir.</w:t>
      </w:r>
    </w:p>
    <w:p w:rsidR="00857610" w:rsidRDefault="00857610" w:rsidP="007C01E7">
      <w:pPr>
        <w:spacing w:line="276" w:lineRule="auto"/>
        <w:jc w:val="both"/>
        <w:rPr>
          <w:sz w:val="24"/>
          <w:szCs w:val="24"/>
        </w:rPr>
      </w:pPr>
    </w:p>
    <w:p w:rsidR="00A16182" w:rsidRPr="00E816A5" w:rsidRDefault="00A16182" w:rsidP="007C01E7">
      <w:pPr>
        <w:spacing w:line="276" w:lineRule="auto"/>
        <w:jc w:val="both"/>
        <w:rPr>
          <w:sz w:val="24"/>
          <w:szCs w:val="24"/>
        </w:rPr>
      </w:pPr>
      <w:r w:rsidRPr="00E816A5">
        <w:rPr>
          <w:sz w:val="24"/>
          <w:szCs w:val="24"/>
        </w:rPr>
        <w:t xml:space="preserve">The length of the downstream horizontal floor should be such that the entire jump is confined only to the floor. This will ensure that the stone protection provided on the downstream of the floor is not affected adversely by the jump. Hence, the length of the downstream horizontal floor is kept equal to the length of the jump, which is equal to </w:t>
      </w:r>
      <w:r w:rsidRPr="002D0B30">
        <w:rPr>
          <w:color w:val="000000" w:themeColor="text1"/>
          <w:sz w:val="24"/>
          <w:szCs w:val="24"/>
        </w:rPr>
        <w:t>5 to 6 times</w:t>
      </w:r>
      <w:r w:rsidRPr="00E816A5">
        <w:rPr>
          <w:sz w:val="24"/>
          <w:szCs w:val="24"/>
        </w:rPr>
        <w:t xml:space="preserve"> the</w:t>
      </w:r>
      <w:r w:rsidR="00EA7206">
        <w:rPr>
          <w:sz w:val="24"/>
          <w:szCs w:val="24"/>
        </w:rPr>
        <w:t xml:space="preserve"> difference of </w:t>
      </w:r>
      <w:r w:rsidRPr="00E816A5">
        <w:rPr>
          <w:sz w:val="24"/>
          <w:szCs w:val="24"/>
        </w:rPr>
        <w:t xml:space="preserve">the </w:t>
      </w:r>
      <w:r w:rsidR="00EA7206">
        <w:rPr>
          <w:sz w:val="24"/>
          <w:szCs w:val="24"/>
        </w:rPr>
        <w:t>post and pre</w:t>
      </w:r>
      <w:r w:rsidR="00EA7206" w:rsidRPr="00E816A5">
        <w:rPr>
          <w:sz w:val="24"/>
          <w:szCs w:val="24"/>
        </w:rPr>
        <w:t xml:space="preserve"> </w:t>
      </w:r>
      <w:r w:rsidRPr="00E816A5">
        <w:rPr>
          <w:sz w:val="24"/>
          <w:szCs w:val="24"/>
        </w:rPr>
        <w:t xml:space="preserve">jump </w:t>
      </w:r>
      <w:r w:rsidR="00EA7206">
        <w:rPr>
          <w:sz w:val="24"/>
          <w:szCs w:val="24"/>
        </w:rPr>
        <w:t xml:space="preserve">height </w:t>
      </w:r>
      <w:r w:rsidRPr="00E816A5">
        <w:rPr>
          <w:sz w:val="24"/>
          <w:szCs w:val="24"/>
        </w:rPr>
        <w:t>i.e. 5 to 6 (d</w:t>
      </w:r>
      <w:r w:rsidRPr="00E816A5">
        <w:rPr>
          <w:sz w:val="24"/>
          <w:szCs w:val="24"/>
          <w:vertAlign w:val="subscript"/>
        </w:rPr>
        <w:t>2</w:t>
      </w:r>
      <w:r w:rsidRPr="00E816A5">
        <w:rPr>
          <w:sz w:val="24"/>
          <w:szCs w:val="24"/>
        </w:rPr>
        <w:t>-d</w:t>
      </w:r>
      <w:r w:rsidRPr="00E816A5">
        <w:rPr>
          <w:sz w:val="24"/>
          <w:szCs w:val="24"/>
          <w:vertAlign w:val="subscript"/>
        </w:rPr>
        <w:t>1</w:t>
      </w:r>
      <w:r w:rsidR="007B1ADE">
        <w:rPr>
          <w:sz w:val="24"/>
          <w:szCs w:val="24"/>
        </w:rPr>
        <w:t xml:space="preserve">), </w:t>
      </w:r>
      <w:r w:rsidR="00EA7206">
        <w:rPr>
          <w:sz w:val="24"/>
          <w:szCs w:val="24"/>
        </w:rPr>
        <w:t>Where</w:t>
      </w:r>
      <w:r w:rsidR="007B1ADE">
        <w:rPr>
          <w:sz w:val="24"/>
          <w:szCs w:val="24"/>
        </w:rPr>
        <w:t xml:space="preserve"> </w:t>
      </w:r>
      <w:r w:rsidRPr="00E816A5">
        <w:rPr>
          <w:sz w:val="24"/>
          <w:szCs w:val="24"/>
        </w:rPr>
        <w:t>d</w:t>
      </w:r>
      <w:r w:rsidRPr="00E816A5">
        <w:rPr>
          <w:sz w:val="24"/>
          <w:szCs w:val="24"/>
          <w:vertAlign w:val="subscript"/>
        </w:rPr>
        <w:t>2</w:t>
      </w:r>
      <w:r w:rsidRPr="00E816A5">
        <w:rPr>
          <w:sz w:val="24"/>
          <w:szCs w:val="24"/>
        </w:rPr>
        <w:t xml:space="preserve"> and d</w:t>
      </w:r>
      <w:r w:rsidRPr="00E816A5">
        <w:rPr>
          <w:sz w:val="24"/>
          <w:szCs w:val="24"/>
          <w:vertAlign w:val="subscript"/>
        </w:rPr>
        <w:t xml:space="preserve">1 </w:t>
      </w:r>
      <w:r w:rsidRPr="00E816A5">
        <w:rPr>
          <w:sz w:val="24"/>
          <w:szCs w:val="24"/>
        </w:rPr>
        <w:t>are pre-jump and post-jump depths of flow</w:t>
      </w:r>
      <w:r w:rsidR="007B1ADE">
        <w:rPr>
          <w:sz w:val="24"/>
          <w:szCs w:val="24"/>
        </w:rPr>
        <w:t xml:space="preserve"> respectively</w:t>
      </w:r>
      <w:r w:rsidRPr="00E816A5">
        <w:rPr>
          <w:sz w:val="24"/>
          <w:szCs w:val="24"/>
        </w:rPr>
        <w:t>.</w:t>
      </w:r>
    </w:p>
    <w:p w:rsidR="00A16182" w:rsidRPr="00E816A5" w:rsidRDefault="00A16182" w:rsidP="007C01E7">
      <w:pPr>
        <w:spacing w:line="276" w:lineRule="auto"/>
        <w:jc w:val="both"/>
        <w:rPr>
          <w:sz w:val="24"/>
          <w:szCs w:val="24"/>
        </w:rPr>
      </w:pPr>
      <w:r w:rsidRPr="00E816A5">
        <w:rPr>
          <w:position w:val="-10"/>
          <w:sz w:val="24"/>
          <w:szCs w:val="24"/>
        </w:rPr>
        <w:object w:dxaOrig="1380" w:dyaOrig="340">
          <v:shape id="_x0000_i1056" type="#_x0000_t75" style="width:69.25pt;height:16.6pt" o:ole="">
            <v:imagedata r:id="rId78" o:title=""/>
          </v:shape>
          <o:OLEObject Type="Embed" ProgID="Equation.3" ShapeID="_x0000_i1056" DrawAspect="Content" ObjectID="_1543180614" r:id="rId79"/>
        </w:object>
      </w:r>
      <w:r w:rsidRPr="00E816A5">
        <w:rPr>
          <w:sz w:val="24"/>
          <w:szCs w:val="24"/>
        </w:rPr>
        <w:t xml:space="preserve"> (Ref. G.L. Asawa “Irrigation Engineering” page 405 and Bharat Singh “Fundamentals of irrigation engineering” ninth edition on page 330)</w:t>
      </w:r>
    </w:p>
    <w:p w:rsidR="00A16182" w:rsidRDefault="00A16182" w:rsidP="007C01E7">
      <w:pPr>
        <w:spacing w:line="276" w:lineRule="auto"/>
        <w:jc w:val="both"/>
        <w:rPr>
          <w:sz w:val="24"/>
          <w:szCs w:val="24"/>
        </w:rPr>
      </w:pPr>
      <w:r w:rsidRPr="00E816A5">
        <w:rPr>
          <w:sz w:val="24"/>
          <w:szCs w:val="24"/>
        </w:rPr>
        <w:t>Therefore,</w:t>
      </w:r>
      <w:r w:rsidR="00B547DC" w:rsidRPr="00E816A5">
        <w:rPr>
          <w:position w:val="-10"/>
          <w:sz w:val="24"/>
          <w:szCs w:val="24"/>
        </w:rPr>
        <w:object w:dxaOrig="3200" w:dyaOrig="340">
          <v:shape id="_x0000_i1057" type="#_x0000_t75" style="width:159.25pt;height:16.6pt" o:ole="">
            <v:imagedata r:id="rId80" o:title=""/>
          </v:shape>
          <o:OLEObject Type="Embed" ProgID="Equation.3" ShapeID="_x0000_i1057" DrawAspect="Content" ObjectID="_1543180615" r:id="rId81"/>
        </w:object>
      </w:r>
    </w:p>
    <w:p w:rsidR="00A16182" w:rsidRDefault="00A16182" w:rsidP="007C01E7">
      <w:pPr>
        <w:spacing w:line="276" w:lineRule="auto"/>
        <w:jc w:val="both"/>
        <w:rPr>
          <w:sz w:val="24"/>
          <w:szCs w:val="24"/>
        </w:rPr>
      </w:pPr>
      <w:r w:rsidRPr="00E816A5">
        <w:rPr>
          <w:sz w:val="24"/>
          <w:szCs w:val="24"/>
        </w:rPr>
        <w:t>The implication of the depressed stilling basin is that the energy dissipation is completed in the basin and the high sequent depth D</w:t>
      </w:r>
      <w:r w:rsidRPr="00E816A5">
        <w:rPr>
          <w:sz w:val="24"/>
          <w:szCs w:val="24"/>
          <w:vertAlign w:val="subscript"/>
        </w:rPr>
        <w:t>2</w:t>
      </w:r>
      <w:r w:rsidRPr="00E816A5">
        <w:rPr>
          <w:sz w:val="24"/>
          <w:szCs w:val="24"/>
        </w:rPr>
        <w:t xml:space="preserve"> level will not exceed the predetermined tail water level of </w:t>
      </w:r>
      <w:r w:rsidR="00753C18">
        <w:rPr>
          <w:sz w:val="24"/>
          <w:szCs w:val="24"/>
        </w:rPr>
        <w:t>2896.</w:t>
      </w:r>
      <w:r w:rsidR="00F73EDF">
        <w:rPr>
          <w:sz w:val="24"/>
          <w:szCs w:val="24"/>
        </w:rPr>
        <w:t>48</w:t>
      </w:r>
      <w:r w:rsidR="00753C18">
        <w:rPr>
          <w:sz w:val="24"/>
          <w:szCs w:val="24"/>
        </w:rPr>
        <w:t xml:space="preserve">m </w:t>
      </w:r>
      <w:r w:rsidRPr="00E816A5">
        <w:rPr>
          <w:sz w:val="24"/>
          <w:szCs w:val="24"/>
        </w:rPr>
        <w:t>a</w:t>
      </w:r>
      <w:r w:rsidR="000C6BDD">
        <w:rPr>
          <w:sz w:val="24"/>
          <w:szCs w:val="24"/>
        </w:rPr>
        <w:t>m</w:t>
      </w:r>
      <w:r w:rsidRPr="00E816A5">
        <w:rPr>
          <w:sz w:val="24"/>
          <w:szCs w:val="24"/>
        </w:rPr>
        <w:t>sl. Thus, the estimated tail water depth (D</w:t>
      </w:r>
      <w:r w:rsidRPr="00E816A5">
        <w:rPr>
          <w:sz w:val="24"/>
          <w:szCs w:val="24"/>
          <w:vertAlign w:val="subscript"/>
        </w:rPr>
        <w:t>3</w:t>
      </w:r>
      <w:r w:rsidRPr="00E816A5">
        <w:rPr>
          <w:sz w:val="24"/>
          <w:szCs w:val="24"/>
        </w:rPr>
        <w:t xml:space="preserve">) will be maintained at </w:t>
      </w:r>
      <w:r w:rsidR="00753C18">
        <w:rPr>
          <w:sz w:val="24"/>
          <w:szCs w:val="24"/>
        </w:rPr>
        <w:t>0.</w:t>
      </w:r>
      <w:r w:rsidR="00B547DC">
        <w:rPr>
          <w:sz w:val="24"/>
          <w:szCs w:val="24"/>
        </w:rPr>
        <w:t>95</w:t>
      </w:r>
      <w:r w:rsidR="000C6BDD" w:rsidRPr="000C6BDD">
        <w:rPr>
          <w:color w:val="000000" w:themeColor="text1"/>
          <w:sz w:val="24"/>
          <w:szCs w:val="24"/>
        </w:rPr>
        <w:t>m</w:t>
      </w:r>
      <w:r w:rsidRPr="000C6BDD">
        <w:rPr>
          <w:color w:val="000000" w:themeColor="text1"/>
          <w:sz w:val="24"/>
          <w:szCs w:val="24"/>
        </w:rPr>
        <w:t>.</w:t>
      </w:r>
    </w:p>
    <w:p w:rsidR="00595FCC" w:rsidRPr="00E816A5" w:rsidRDefault="00595FCC" w:rsidP="007C01E7">
      <w:pPr>
        <w:spacing w:line="276" w:lineRule="auto"/>
        <w:jc w:val="both"/>
        <w:rPr>
          <w:color w:val="FF0000"/>
          <w:sz w:val="24"/>
          <w:szCs w:val="24"/>
        </w:rPr>
      </w:pPr>
    </w:p>
    <w:p w:rsidR="00F863F1" w:rsidRPr="00CD229C" w:rsidRDefault="00A16182" w:rsidP="00CD229C">
      <w:pPr>
        <w:pStyle w:val="Heading3"/>
      </w:pPr>
      <w:bookmarkStart w:id="133" w:name="_Toc167478175"/>
      <w:r w:rsidRPr="00CD229C">
        <w:t>Thickness of downstream apron</w:t>
      </w:r>
      <w:bookmarkEnd w:id="133"/>
    </w:p>
    <w:p w:rsidR="00595FCC" w:rsidRPr="00595FCC" w:rsidRDefault="00595FCC" w:rsidP="007C01E7">
      <w:pPr>
        <w:spacing w:line="276" w:lineRule="auto"/>
      </w:pPr>
    </w:p>
    <w:p w:rsidR="00A16182" w:rsidRPr="00E816A5" w:rsidRDefault="00A16182" w:rsidP="007C01E7">
      <w:pPr>
        <w:spacing w:line="276" w:lineRule="auto"/>
        <w:jc w:val="both"/>
        <w:rPr>
          <w:sz w:val="24"/>
          <w:szCs w:val="24"/>
        </w:rPr>
      </w:pPr>
      <w:r w:rsidRPr="00E816A5">
        <w:rPr>
          <w:sz w:val="24"/>
          <w:szCs w:val="24"/>
        </w:rPr>
        <w:t xml:space="preserve">There are two approaches to determine the apron thickness. The first assumes that the apron consists of individual unit volumes, which are structurally not linked, and the weight of each individual unit balances the uplift pressure. While this assumption leads to an increase in the structure’s cost, the computations involved are very easy and result in a structure with a high safety factor. </w:t>
      </w:r>
    </w:p>
    <w:p w:rsidR="00A16182" w:rsidRPr="00E816A5" w:rsidRDefault="00A16182" w:rsidP="007C01E7">
      <w:pPr>
        <w:spacing w:line="276" w:lineRule="auto"/>
        <w:jc w:val="both"/>
        <w:rPr>
          <w:sz w:val="24"/>
          <w:szCs w:val="24"/>
        </w:rPr>
      </w:pPr>
      <w:r w:rsidRPr="00E816A5">
        <w:rPr>
          <w:sz w:val="24"/>
          <w:szCs w:val="24"/>
        </w:rPr>
        <w:t xml:space="preserve">The second approach to design the apron is by considering the whole structure as one unit and determining the bending moment and shear force at the critical section, which is at the toe of the weir.To determine the thickness of the apron both dynamic and static case should be considered. The lower parts of the apron will generally require larger thickness when static case is selected, but the upper part of the apron (the toe section) will have larger thickness when dynamic case is considered. Therefore, the thickness at any point say A, B and </w:t>
      </w:r>
      <w:r w:rsidR="005055E7">
        <w:rPr>
          <w:sz w:val="24"/>
          <w:szCs w:val="24"/>
        </w:rPr>
        <w:t>C</w:t>
      </w:r>
      <w:r w:rsidRPr="00E816A5">
        <w:rPr>
          <w:sz w:val="24"/>
          <w:szCs w:val="24"/>
        </w:rPr>
        <w:t xml:space="preserve"> is calculated from </w:t>
      </w:r>
    </w:p>
    <w:p w:rsidR="005055E7" w:rsidRDefault="005055E7" w:rsidP="007C01E7">
      <w:pPr>
        <w:spacing w:line="276" w:lineRule="auto"/>
        <w:rPr>
          <w:b/>
          <w:sz w:val="24"/>
          <w:szCs w:val="24"/>
        </w:rPr>
      </w:pPr>
    </w:p>
    <w:p w:rsidR="005055E7" w:rsidRDefault="005055E7" w:rsidP="007C01E7">
      <w:pPr>
        <w:spacing w:line="276" w:lineRule="auto"/>
        <w:rPr>
          <w:b/>
          <w:sz w:val="24"/>
          <w:szCs w:val="24"/>
        </w:rPr>
      </w:pPr>
    </w:p>
    <w:p w:rsidR="00A16182" w:rsidRPr="00E816A5" w:rsidRDefault="00AF09B1" w:rsidP="007C01E7">
      <w:pPr>
        <w:spacing w:line="276" w:lineRule="auto"/>
        <w:rPr>
          <w:b/>
          <w:sz w:val="24"/>
          <w:szCs w:val="24"/>
        </w:rPr>
      </w:pPr>
      <w:r w:rsidRPr="00AF09B1">
        <w:rPr>
          <w:noProof/>
          <w:position w:val="-34"/>
          <w:sz w:val="24"/>
          <w:szCs w:val="24"/>
        </w:rPr>
        <w:pict>
          <v:shape id="_x0000_s1365" type="#_x0000_t75" style="position:absolute;margin-left:0;margin-top:.3pt;width:219.45pt;height:38.75pt;z-index:251673600;mso-position-horizontal:left">
            <v:imagedata r:id="rId82" o:title=""/>
            <w10:wrap type="square" side="right"/>
          </v:shape>
          <o:OLEObject Type="Embed" ProgID="Equation.3" ShapeID="_x0000_s1365" DrawAspect="Content" ObjectID="_1543180655" r:id="rId83"/>
        </w:pict>
      </w:r>
    </w:p>
    <w:p w:rsidR="00A16182" w:rsidRPr="00E816A5" w:rsidRDefault="00A16182" w:rsidP="007C01E7">
      <w:pPr>
        <w:spacing w:line="276" w:lineRule="auto"/>
        <w:rPr>
          <w:sz w:val="24"/>
          <w:szCs w:val="24"/>
        </w:rPr>
      </w:pPr>
      <w:r w:rsidRPr="00E816A5">
        <w:rPr>
          <w:sz w:val="24"/>
          <w:szCs w:val="24"/>
        </w:rPr>
        <w:t xml:space="preserve">Where, </w:t>
      </w:r>
    </w:p>
    <w:p w:rsidR="00A16182" w:rsidRPr="00E816A5" w:rsidRDefault="00A16182" w:rsidP="007C01E7">
      <w:pPr>
        <w:spacing w:line="276" w:lineRule="auto"/>
        <w:rPr>
          <w:sz w:val="24"/>
          <w:szCs w:val="24"/>
        </w:rPr>
      </w:pPr>
      <w:r w:rsidRPr="00E816A5">
        <w:rPr>
          <w:sz w:val="24"/>
          <w:szCs w:val="24"/>
        </w:rPr>
        <w:t>t = thickness of apron at any point (m)</w:t>
      </w:r>
    </w:p>
    <w:p w:rsidR="00A16182" w:rsidRPr="00E816A5" w:rsidRDefault="00A16182" w:rsidP="007C01E7">
      <w:pPr>
        <w:spacing w:line="276" w:lineRule="auto"/>
        <w:rPr>
          <w:sz w:val="24"/>
          <w:szCs w:val="24"/>
        </w:rPr>
      </w:pPr>
      <w:r w:rsidRPr="00E816A5">
        <w:rPr>
          <w:sz w:val="24"/>
          <w:szCs w:val="24"/>
        </w:rPr>
        <w:t>f = factor of safety = 1.3</w:t>
      </w:r>
    </w:p>
    <w:p w:rsidR="00A16182" w:rsidRPr="00E816A5" w:rsidRDefault="00A16182" w:rsidP="007C01E7">
      <w:pPr>
        <w:spacing w:line="276" w:lineRule="auto"/>
        <w:rPr>
          <w:sz w:val="24"/>
          <w:szCs w:val="24"/>
        </w:rPr>
      </w:pPr>
      <w:r w:rsidRPr="00E816A5">
        <w:rPr>
          <w:sz w:val="24"/>
          <w:szCs w:val="24"/>
        </w:rPr>
        <w:t xml:space="preserve">H </w:t>
      </w:r>
      <w:r w:rsidRPr="00E816A5">
        <w:rPr>
          <w:sz w:val="24"/>
          <w:szCs w:val="24"/>
          <w:vertAlign w:val="subscript"/>
        </w:rPr>
        <w:t>max</w:t>
      </w:r>
      <w:r w:rsidRPr="00E816A5">
        <w:rPr>
          <w:sz w:val="24"/>
          <w:szCs w:val="24"/>
        </w:rPr>
        <w:t xml:space="preserve"> = U/S and D/S head differential (maximum) head, m </w:t>
      </w:r>
    </w:p>
    <w:p w:rsidR="00A16182" w:rsidRDefault="00A16182" w:rsidP="007C01E7">
      <w:pPr>
        <w:spacing w:line="276" w:lineRule="auto"/>
        <w:rPr>
          <w:position w:val="-24"/>
          <w:sz w:val="24"/>
          <w:szCs w:val="24"/>
        </w:rPr>
      </w:pPr>
      <w:r w:rsidRPr="00E816A5">
        <w:rPr>
          <w:sz w:val="24"/>
          <w:szCs w:val="24"/>
        </w:rPr>
        <w:t>L</w:t>
      </w:r>
      <w:r w:rsidRPr="00E816A5">
        <w:rPr>
          <w:sz w:val="24"/>
          <w:szCs w:val="24"/>
          <w:vertAlign w:val="subscript"/>
        </w:rPr>
        <w:t>c</w:t>
      </w:r>
      <w:r w:rsidRPr="00E816A5">
        <w:rPr>
          <w:sz w:val="24"/>
          <w:szCs w:val="24"/>
        </w:rPr>
        <w:t xml:space="preserve">= weighted creep length total (m),  </w:t>
      </w:r>
      <w:r w:rsidRPr="00E816A5">
        <w:rPr>
          <w:position w:val="-24"/>
          <w:sz w:val="24"/>
          <w:szCs w:val="24"/>
        </w:rPr>
        <w:object w:dxaOrig="2940" w:dyaOrig="620">
          <v:shape id="_x0000_i1058" type="#_x0000_t75" style="width:146.75pt;height:30.45pt" o:ole="">
            <v:imagedata r:id="rId84" o:title=""/>
          </v:shape>
          <o:OLEObject Type="Embed" ProgID="Equation.3" ShapeID="_x0000_i1058" DrawAspect="Content" ObjectID="_1543180616" r:id="rId85"/>
        </w:object>
      </w:r>
    </w:p>
    <w:p w:rsidR="00A16182" w:rsidRPr="00E816A5" w:rsidRDefault="00A16182" w:rsidP="007C01E7">
      <w:pPr>
        <w:spacing w:line="276" w:lineRule="auto"/>
        <w:rPr>
          <w:sz w:val="24"/>
          <w:szCs w:val="24"/>
        </w:rPr>
      </w:pPr>
      <w:r>
        <w:rPr>
          <w:sz w:val="24"/>
          <w:szCs w:val="24"/>
        </w:rPr>
        <w:t xml:space="preserve">Lc= </w:t>
      </w:r>
      <w:r w:rsidR="005055E7">
        <w:rPr>
          <w:sz w:val="24"/>
          <w:szCs w:val="24"/>
        </w:rPr>
        <w:t>2</w:t>
      </w:r>
      <w:r w:rsidR="004A31BC">
        <w:rPr>
          <w:sz w:val="24"/>
          <w:szCs w:val="24"/>
        </w:rPr>
        <w:t>.8</w:t>
      </w:r>
      <w:r>
        <w:rPr>
          <w:sz w:val="24"/>
          <w:szCs w:val="24"/>
        </w:rPr>
        <w:t>+</w:t>
      </w:r>
      <w:r w:rsidR="005055E7">
        <w:rPr>
          <w:sz w:val="24"/>
          <w:szCs w:val="24"/>
        </w:rPr>
        <w:t>2.0</w:t>
      </w:r>
      <w:r>
        <w:rPr>
          <w:sz w:val="24"/>
          <w:szCs w:val="24"/>
        </w:rPr>
        <w:t>+</w:t>
      </w:r>
      <w:r w:rsidR="005055E7">
        <w:rPr>
          <w:sz w:val="24"/>
          <w:szCs w:val="24"/>
        </w:rPr>
        <w:t>1.5</w:t>
      </w:r>
      <w:r>
        <w:rPr>
          <w:sz w:val="24"/>
          <w:szCs w:val="24"/>
        </w:rPr>
        <w:t>+</w:t>
      </w:r>
      <w:r w:rsidR="005055E7">
        <w:rPr>
          <w:sz w:val="24"/>
          <w:szCs w:val="24"/>
        </w:rPr>
        <w:t>1.5</w:t>
      </w:r>
      <w:r>
        <w:rPr>
          <w:sz w:val="24"/>
          <w:szCs w:val="24"/>
        </w:rPr>
        <w:t>+</w:t>
      </w:r>
      <w:r w:rsidR="002E1CE0">
        <w:rPr>
          <w:sz w:val="24"/>
          <w:szCs w:val="24"/>
        </w:rPr>
        <w:t>4.34</w:t>
      </w:r>
      <w:r>
        <w:rPr>
          <w:sz w:val="24"/>
          <w:szCs w:val="24"/>
        </w:rPr>
        <w:t>+1/3 (</w:t>
      </w:r>
      <w:r w:rsidR="00C97457">
        <w:rPr>
          <w:sz w:val="24"/>
          <w:szCs w:val="24"/>
        </w:rPr>
        <w:t>0.5</w:t>
      </w:r>
      <w:r>
        <w:rPr>
          <w:sz w:val="24"/>
          <w:szCs w:val="24"/>
        </w:rPr>
        <w:t>+</w:t>
      </w:r>
      <w:r w:rsidR="002E1CE0">
        <w:rPr>
          <w:sz w:val="24"/>
          <w:szCs w:val="24"/>
        </w:rPr>
        <w:t>1.0</w:t>
      </w:r>
      <w:r>
        <w:rPr>
          <w:sz w:val="24"/>
          <w:szCs w:val="24"/>
        </w:rPr>
        <w:t>+</w:t>
      </w:r>
      <w:r w:rsidR="002E1CE0">
        <w:rPr>
          <w:sz w:val="24"/>
          <w:szCs w:val="24"/>
        </w:rPr>
        <w:t>3.8</w:t>
      </w:r>
      <w:r>
        <w:rPr>
          <w:sz w:val="24"/>
          <w:szCs w:val="24"/>
        </w:rPr>
        <w:t>+</w:t>
      </w:r>
      <w:r w:rsidR="00C97457">
        <w:rPr>
          <w:sz w:val="24"/>
          <w:szCs w:val="24"/>
        </w:rPr>
        <w:t>0.5</w:t>
      </w:r>
      <w:r>
        <w:rPr>
          <w:sz w:val="24"/>
          <w:szCs w:val="24"/>
        </w:rPr>
        <w:t>)</w:t>
      </w:r>
    </w:p>
    <w:p w:rsidR="00A16182" w:rsidRPr="00BC3B9D" w:rsidRDefault="00A16182" w:rsidP="007C01E7">
      <w:pPr>
        <w:spacing w:line="276" w:lineRule="auto"/>
      </w:pPr>
      <w:r>
        <w:t xml:space="preserve">Lc= </w:t>
      </w:r>
      <w:r w:rsidR="002E1CE0">
        <w:t>12.14</w:t>
      </w:r>
      <w:r>
        <w:t xml:space="preserve"> + </w:t>
      </w:r>
      <w:r w:rsidR="002E1CE0">
        <w:t>1.93</w:t>
      </w:r>
      <w:r w:rsidR="004A31BC">
        <w:t xml:space="preserve">= </w:t>
      </w:r>
      <w:r w:rsidR="002E1CE0">
        <w:t>14.27</w:t>
      </w:r>
    </w:p>
    <w:p w:rsidR="00A16182" w:rsidRDefault="00A16182" w:rsidP="007C01E7">
      <w:pPr>
        <w:spacing w:line="276" w:lineRule="auto"/>
        <w:rPr>
          <w:sz w:val="24"/>
          <w:szCs w:val="24"/>
        </w:rPr>
      </w:pPr>
      <w:r w:rsidRPr="004A0D92">
        <w:rPr>
          <w:sz w:val="24"/>
          <w:szCs w:val="24"/>
        </w:rPr>
        <w:t>L</w:t>
      </w:r>
      <w:r w:rsidRPr="004A0D92">
        <w:rPr>
          <w:sz w:val="24"/>
          <w:szCs w:val="24"/>
          <w:vertAlign w:val="subscript"/>
        </w:rPr>
        <w:t>A</w:t>
      </w:r>
      <w:r w:rsidRPr="004A0D92">
        <w:rPr>
          <w:sz w:val="24"/>
          <w:szCs w:val="24"/>
        </w:rPr>
        <w:t xml:space="preserve"> = Weighted creep length at point A (m)</w:t>
      </w:r>
    </w:p>
    <w:p w:rsidR="009809E5" w:rsidRPr="004A0D92" w:rsidRDefault="009809E5" w:rsidP="007C01E7">
      <w:pPr>
        <w:spacing w:line="276" w:lineRule="auto"/>
        <w:rPr>
          <w:sz w:val="24"/>
          <w:szCs w:val="24"/>
        </w:rPr>
      </w:pPr>
      <w:r>
        <w:rPr>
          <w:sz w:val="24"/>
          <w:szCs w:val="24"/>
        </w:rPr>
        <w:t>TWL= tail water level (m)</w:t>
      </w:r>
    </w:p>
    <w:p w:rsidR="00A16182" w:rsidRPr="004A0D92" w:rsidRDefault="00A16182" w:rsidP="007C01E7">
      <w:pPr>
        <w:spacing w:line="276" w:lineRule="auto"/>
        <w:rPr>
          <w:sz w:val="24"/>
          <w:szCs w:val="24"/>
        </w:rPr>
      </w:pPr>
      <w:r w:rsidRPr="004A0D92">
        <w:rPr>
          <w:sz w:val="24"/>
          <w:szCs w:val="24"/>
        </w:rPr>
        <w:t xml:space="preserve">WLA = water level at point A </w:t>
      </w:r>
    </w:p>
    <w:p w:rsidR="00A16182" w:rsidRPr="004A0D92" w:rsidRDefault="00A16182" w:rsidP="007C01E7">
      <w:pPr>
        <w:spacing w:line="276" w:lineRule="auto"/>
        <w:rPr>
          <w:sz w:val="24"/>
          <w:szCs w:val="24"/>
        </w:rPr>
      </w:pPr>
      <w:r w:rsidRPr="004A0D92">
        <w:rPr>
          <w:position w:val="-12"/>
          <w:sz w:val="24"/>
          <w:szCs w:val="24"/>
        </w:rPr>
        <w:object w:dxaOrig="300" w:dyaOrig="360">
          <v:shape id="_x0000_i1059" type="#_x0000_t75" style="width:15.25pt;height:18.7pt" o:ole="">
            <v:imagedata r:id="rId86" o:title=""/>
          </v:shape>
          <o:OLEObject Type="Embed" ProgID="Equation.3" ShapeID="_x0000_i1059" DrawAspect="Content" ObjectID="_1543180617" r:id="rId87"/>
        </w:object>
      </w:r>
      <w:r w:rsidRPr="004A0D92">
        <w:rPr>
          <w:sz w:val="24"/>
          <w:szCs w:val="24"/>
        </w:rPr>
        <w:t xml:space="preserve"> =Specific gravity of </w:t>
      </w:r>
      <w:r w:rsidR="00C97457">
        <w:rPr>
          <w:sz w:val="24"/>
          <w:szCs w:val="24"/>
        </w:rPr>
        <w:t>masonry</w:t>
      </w:r>
      <w:r w:rsidRPr="004A0D92">
        <w:rPr>
          <w:sz w:val="24"/>
          <w:szCs w:val="24"/>
        </w:rPr>
        <w:t xml:space="preserve"> = 2 to 2.</w:t>
      </w:r>
      <w:r w:rsidR="00C97457">
        <w:rPr>
          <w:sz w:val="24"/>
          <w:szCs w:val="24"/>
        </w:rPr>
        <w:t>3</w:t>
      </w:r>
      <w:r w:rsidRPr="004A0D92">
        <w:rPr>
          <w:sz w:val="24"/>
          <w:szCs w:val="24"/>
        </w:rPr>
        <w:t xml:space="preserve"> (take</w:t>
      </w:r>
      <w:r w:rsidRPr="004A0D92">
        <w:rPr>
          <w:position w:val="-12"/>
          <w:sz w:val="24"/>
          <w:szCs w:val="24"/>
        </w:rPr>
        <w:object w:dxaOrig="300" w:dyaOrig="360">
          <v:shape id="_x0000_i1060" type="#_x0000_t75" style="width:15.25pt;height:18.7pt" o:ole="">
            <v:imagedata r:id="rId86" o:title=""/>
          </v:shape>
          <o:OLEObject Type="Embed" ProgID="Equation.3" ShapeID="_x0000_i1060" DrawAspect="Content" ObjectID="_1543180618" r:id="rId88"/>
        </w:object>
      </w:r>
      <w:r w:rsidRPr="004A0D92">
        <w:rPr>
          <w:sz w:val="24"/>
          <w:szCs w:val="24"/>
        </w:rPr>
        <w:t xml:space="preserve"> = 2.</w:t>
      </w:r>
      <w:r w:rsidR="00C97457">
        <w:rPr>
          <w:sz w:val="24"/>
          <w:szCs w:val="24"/>
        </w:rPr>
        <w:t>3</w:t>
      </w:r>
      <w:r w:rsidRPr="004A0D92">
        <w:rPr>
          <w:sz w:val="24"/>
          <w:szCs w:val="24"/>
        </w:rPr>
        <w:t>)</w:t>
      </w:r>
    </w:p>
    <w:p w:rsidR="00A16182" w:rsidRPr="004A0D92" w:rsidRDefault="00A16182" w:rsidP="007C01E7">
      <w:pPr>
        <w:tabs>
          <w:tab w:val="left" w:pos="567"/>
          <w:tab w:val="left" w:pos="720"/>
        </w:tabs>
        <w:spacing w:line="276" w:lineRule="auto"/>
        <w:ind w:left="567" w:hanging="567"/>
        <w:rPr>
          <w:sz w:val="24"/>
          <w:szCs w:val="24"/>
        </w:rPr>
      </w:pPr>
      <w:r w:rsidRPr="004A0D92">
        <w:rPr>
          <w:sz w:val="24"/>
          <w:szCs w:val="24"/>
        </w:rPr>
        <w:t>C = Percolation coefficient (Lane’s creep ratio),</w:t>
      </w:r>
      <w:r w:rsidRPr="004A0D92">
        <w:rPr>
          <w:rFonts w:cs="Arial"/>
          <w:sz w:val="24"/>
          <w:szCs w:val="24"/>
        </w:rPr>
        <w:t xml:space="preserve"> the </w:t>
      </w:r>
      <w:r>
        <w:rPr>
          <w:rFonts w:cs="Arial"/>
          <w:sz w:val="24"/>
          <w:szCs w:val="24"/>
        </w:rPr>
        <w:t xml:space="preserve">value of C for </w:t>
      </w:r>
      <w:r w:rsidRPr="004A0D92">
        <w:rPr>
          <w:rFonts w:cs="Arial"/>
          <w:sz w:val="24"/>
          <w:szCs w:val="24"/>
        </w:rPr>
        <w:t xml:space="preserve">sand grains is </w:t>
      </w:r>
      <w:r>
        <w:rPr>
          <w:rFonts w:cs="Arial"/>
          <w:sz w:val="24"/>
          <w:szCs w:val="24"/>
        </w:rPr>
        <w:t>5</w:t>
      </w:r>
      <w:r w:rsidRPr="004A0D92">
        <w:rPr>
          <w:rFonts w:cs="Arial"/>
          <w:sz w:val="24"/>
          <w:szCs w:val="24"/>
        </w:rPr>
        <w:t xml:space="preserve"> to </w:t>
      </w:r>
      <w:r>
        <w:rPr>
          <w:rFonts w:cs="Arial"/>
          <w:sz w:val="24"/>
          <w:szCs w:val="24"/>
        </w:rPr>
        <w:t>7</w:t>
      </w:r>
    </w:p>
    <w:p w:rsidR="00A16182" w:rsidRPr="004A0D92" w:rsidRDefault="00A16182" w:rsidP="007C01E7">
      <w:pPr>
        <w:spacing w:line="276" w:lineRule="auto"/>
        <w:rPr>
          <w:sz w:val="24"/>
          <w:szCs w:val="24"/>
        </w:rPr>
      </w:pPr>
      <w:r w:rsidRPr="004A0D92">
        <w:rPr>
          <w:b/>
          <w:sz w:val="24"/>
          <w:szCs w:val="24"/>
        </w:rPr>
        <w:t>Case-1</w:t>
      </w:r>
      <w:r w:rsidRPr="004A0D92">
        <w:rPr>
          <w:sz w:val="24"/>
          <w:szCs w:val="24"/>
        </w:rPr>
        <w:t xml:space="preserve"> Dynamic Case</w:t>
      </w:r>
      <w:r w:rsidRPr="004A0D92">
        <w:rPr>
          <w:rFonts w:cs="Arial"/>
          <w:sz w:val="24"/>
          <w:szCs w:val="24"/>
        </w:rPr>
        <w:t xml:space="preserve"> or high flood condition</w:t>
      </w:r>
      <w:r w:rsidRPr="004A0D92">
        <w:rPr>
          <w:sz w:val="24"/>
          <w:szCs w:val="24"/>
        </w:rPr>
        <w:t xml:space="preserve"> (H</w:t>
      </w:r>
      <w:r w:rsidRPr="004A0D92">
        <w:rPr>
          <w:sz w:val="24"/>
          <w:szCs w:val="24"/>
          <w:vertAlign w:val="subscript"/>
        </w:rPr>
        <w:t>max</w:t>
      </w:r>
      <w:r w:rsidRPr="004A0D92">
        <w:rPr>
          <w:sz w:val="24"/>
          <w:szCs w:val="24"/>
        </w:rPr>
        <w:t xml:space="preserve"> =</w:t>
      </w:r>
      <w:r w:rsidR="00654BF0">
        <w:rPr>
          <w:sz w:val="24"/>
          <w:szCs w:val="24"/>
        </w:rPr>
        <w:t>0.</w:t>
      </w:r>
      <w:r w:rsidR="004A31BC">
        <w:rPr>
          <w:sz w:val="24"/>
          <w:szCs w:val="24"/>
        </w:rPr>
        <w:t>2</w:t>
      </w:r>
      <w:r w:rsidR="002E1CE0">
        <w:rPr>
          <w:sz w:val="24"/>
          <w:szCs w:val="24"/>
        </w:rPr>
        <w:t>4</w:t>
      </w:r>
      <w:r w:rsidRPr="004A0D92">
        <w:rPr>
          <w:sz w:val="24"/>
          <w:szCs w:val="24"/>
        </w:rPr>
        <w:t>)</w:t>
      </w:r>
    </w:p>
    <w:p w:rsidR="00A16182" w:rsidRPr="004A0D92" w:rsidRDefault="00A16182" w:rsidP="007C01E7">
      <w:pPr>
        <w:spacing w:line="276" w:lineRule="auto"/>
        <w:rPr>
          <w:sz w:val="24"/>
          <w:szCs w:val="24"/>
        </w:rPr>
      </w:pPr>
      <w:r w:rsidRPr="004A0D92">
        <w:rPr>
          <w:sz w:val="24"/>
          <w:szCs w:val="24"/>
        </w:rPr>
        <w:t>L</w:t>
      </w:r>
      <w:r w:rsidRPr="004A0D92">
        <w:rPr>
          <w:sz w:val="24"/>
          <w:szCs w:val="24"/>
          <w:vertAlign w:val="subscript"/>
        </w:rPr>
        <w:t>c</w:t>
      </w:r>
      <w:r w:rsidRPr="004A0D92">
        <w:rPr>
          <w:sz w:val="24"/>
          <w:szCs w:val="24"/>
        </w:rPr>
        <w:sym w:font="Symbol" w:char="F0B3"/>
      </w:r>
      <w:r w:rsidRPr="004A0D92">
        <w:rPr>
          <w:sz w:val="24"/>
          <w:szCs w:val="24"/>
        </w:rPr>
        <w:t>CH</w:t>
      </w:r>
      <w:r w:rsidRPr="004A0D92">
        <w:rPr>
          <w:sz w:val="24"/>
          <w:szCs w:val="24"/>
          <w:vertAlign w:val="subscript"/>
        </w:rPr>
        <w:t>max</w:t>
      </w:r>
      <w:r w:rsidRPr="004A0D92">
        <w:rPr>
          <w:sz w:val="24"/>
          <w:szCs w:val="24"/>
        </w:rPr>
        <w:t>=</w:t>
      </w:r>
      <w:r w:rsidR="00654BF0">
        <w:rPr>
          <w:sz w:val="24"/>
          <w:szCs w:val="24"/>
        </w:rPr>
        <w:t>6.0</w:t>
      </w:r>
      <w:r w:rsidRPr="004A0D92">
        <w:rPr>
          <w:sz w:val="24"/>
          <w:szCs w:val="24"/>
        </w:rPr>
        <w:sym w:font="Symbol" w:char="F0B3"/>
      </w:r>
      <w:r w:rsidR="002E1CE0">
        <w:rPr>
          <w:sz w:val="24"/>
          <w:szCs w:val="24"/>
        </w:rPr>
        <w:t>0.24</w:t>
      </w:r>
      <w:r w:rsidRPr="004A0D92">
        <w:rPr>
          <w:sz w:val="24"/>
          <w:szCs w:val="24"/>
        </w:rPr>
        <w:t>*</w:t>
      </w:r>
      <w:r>
        <w:rPr>
          <w:sz w:val="24"/>
          <w:szCs w:val="24"/>
        </w:rPr>
        <w:t>6</w:t>
      </w:r>
      <w:r w:rsidRPr="004A0D92">
        <w:rPr>
          <w:sz w:val="24"/>
          <w:szCs w:val="24"/>
        </w:rPr>
        <w:t xml:space="preserve">= </w:t>
      </w:r>
      <w:r w:rsidR="00654BF0">
        <w:rPr>
          <w:sz w:val="24"/>
          <w:szCs w:val="24"/>
        </w:rPr>
        <w:t>6</w:t>
      </w:r>
      <w:r w:rsidRPr="004A0D92">
        <w:rPr>
          <w:sz w:val="24"/>
          <w:szCs w:val="24"/>
        </w:rPr>
        <w:sym w:font="Symbol" w:char="F0B3"/>
      </w:r>
      <w:r w:rsidR="004A31BC">
        <w:rPr>
          <w:sz w:val="24"/>
          <w:szCs w:val="24"/>
        </w:rPr>
        <w:t>1.</w:t>
      </w:r>
      <w:r w:rsidR="002E1CE0">
        <w:rPr>
          <w:sz w:val="24"/>
          <w:szCs w:val="24"/>
        </w:rPr>
        <w:t>44</w:t>
      </w:r>
      <w:r w:rsidRPr="004A0D92">
        <w:rPr>
          <w:sz w:val="24"/>
          <w:szCs w:val="24"/>
        </w:rPr>
        <w:t xml:space="preserve"> safe against piping (seepage)</w:t>
      </w:r>
    </w:p>
    <w:p w:rsidR="00A16182" w:rsidRPr="004A0D92" w:rsidRDefault="00A16182" w:rsidP="007C01E7">
      <w:pPr>
        <w:spacing w:line="276" w:lineRule="auto"/>
        <w:rPr>
          <w:sz w:val="24"/>
          <w:szCs w:val="24"/>
        </w:rPr>
      </w:pPr>
      <w:r w:rsidRPr="004A0D92">
        <w:rPr>
          <w:b/>
          <w:sz w:val="24"/>
          <w:szCs w:val="24"/>
        </w:rPr>
        <w:t>Case-2</w:t>
      </w:r>
      <w:r w:rsidRPr="004A0D92">
        <w:rPr>
          <w:sz w:val="24"/>
          <w:szCs w:val="24"/>
        </w:rPr>
        <w:t xml:space="preserve"> Static Case or </w:t>
      </w:r>
      <w:r w:rsidRPr="004A0D92">
        <w:rPr>
          <w:rFonts w:cs="Arial"/>
          <w:sz w:val="24"/>
          <w:szCs w:val="24"/>
        </w:rPr>
        <w:t xml:space="preserve">no over flow condition </w:t>
      </w:r>
      <w:r w:rsidRPr="004A0D92">
        <w:rPr>
          <w:sz w:val="24"/>
          <w:szCs w:val="24"/>
        </w:rPr>
        <w:t>(H</w:t>
      </w:r>
      <w:r w:rsidRPr="004A0D92">
        <w:rPr>
          <w:sz w:val="24"/>
          <w:szCs w:val="24"/>
          <w:vertAlign w:val="subscript"/>
        </w:rPr>
        <w:t>max</w:t>
      </w:r>
      <w:r w:rsidRPr="004A0D92">
        <w:rPr>
          <w:sz w:val="24"/>
          <w:szCs w:val="24"/>
        </w:rPr>
        <w:t xml:space="preserve"> =</w:t>
      </w:r>
      <w:r w:rsidR="00654BF0">
        <w:rPr>
          <w:sz w:val="24"/>
          <w:szCs w:val="24"/>
        </w:rPr>
        <w:t>0.</w:t>
      </w:r>
      <w:r w:rsidR="004A31BC">
        <w:rPr>
          <w:sz w:val="24"/>
          <w:szCs w:val="24"/>
        </w:rPr>
        <w:t>5</w:t>
      </w:r>
      <w:r w:rsidRPr="004A0D92">
        <w:rPr>
          <w:sz w:val="24"/>
          <w:szCs w:val="24"/>
        </w:rPr>
        <w:t>)</w:t>
      </w:r>
    </w:p>
    <w:p w:rsidR="00166EF1" w:rsidRDefault="00A16182" w:rsidP="007C01E7">
      <w:pPr>
        <w:spacing w:line="276" w:lineRule="auto"/>
        <w:rPr>
          <w:sz w:val="24"/>
          <w:szCs w:val="24"/>
        </w:rPr>
      </w:pPr>
      <w:r w:rsidRPr="004A0D92">
        <w:rPr>
          <w:sz w:val="24"/>
          <w:szCs w:val="24"/>
        </w:rPr>
        <w:t>L</w:t>
      </w:r>
      <w:r w:rsidRPr="004A0D92">
        <w:rPr>
          <w:sz w:val="24"/>
          <w:szCs w:val="24"/>
          <w:vertAlign w:val="subscript"/>
        </w:rPr>
        <w:t>c</w:t>
      </w:r>
      <w:r w:rsidRPr="004A0D92">
        <w:rPr>
          <w:sz w:val="24"/>
          <w:szCs w:val="24"/>
        </w:rPr>
        <w:sym w:font="Symbol" w:char="F0B3"/>
      </w:r>
      <w:r w:rsidRPr="004A0D92">
        <w:rPr>
          <w:sz w:val="24"/>
          <w:szCs w:val="24"/>
        </w:rPr>
        <w:t>CH</w:t>
      </w:r>
      <w:r w:rsidRPr="004A0D92">
        <w:rPr>
          <w:sz w:val="24"/>
          <w:szCs w:val="24"/>
          <w:vertAlign w:val="subscript"/>
        </w:rPr>
        <w:t>max</w:t>
      </w:r>
      <w:r w:rsidRPr="004A0D92">
        <w:rPr>
          <w:sz w:val="24"/>
          <w:szCs w:val="24"/>
        </w:rPr>
        <w:t>=</w:t>
      </w:r>
      <w:r w:rsidR="00654BF0">
        <w:rPr>
          <w:sz w:val="24"/>
          <w:szCs w:val="24"/>
        </w:rPr>
        <w:t>6</w:t>
      </w:r>
      <w:r w:rsidRPr="004A0D92">
        <w:rPr>
          <w:sz w:val="24"/>
          <w:szCs w:val="24"/>
        </w:rPr>
        <w:sym w:font="Symbol" w:char="F0B3"/>
      </w:r>
      <w:r w:rsidR="00654BF0">
        <w:rPr>
          <w:sz w:val="24"/>
          <w:szCs w:val="24"/>
        </w:rPr>
        <w:t>0.</w:t>
      </w:r>
      <w:r w:rsidR="004A31BC">
        <w:rPr>
          <w:sz w:val="24"/>
          <w:szCs w:val="24"/>
        </w:rPr>
        <w:t>5</w:t>
      </w:r>
      <w:r>
        <w:rPr>
          <w:sz w:val="24"/>
          <w:szCs w:val="24"/>
        </w:rPr>
        <w:t>*6</w:t>
      </w:r>
      <w:r w:rsidRPr="004A0D92">
        <w:rPr>
          <w:sz w:val="24"/>
          <w:szCs w:val="24"/>
        </w:rPr>
        <w:t xml:space="preserve">= </w:t>
      </w:r>
      <w:r w:rsidR="00654BF0">
        <w:rPr>
          <w:sz w:val="24"/>
          <w:szCs w:val="24"/>
        </w:rPr>
        <w:t>6</w:t>
      </w:r>
      <w:r w:rsidRPr="004A0D92">
        <w:rPr>
          <w:sz w:val="24"/>
          <w:szCs w:val="24"/>
        </w:rPr>
        <w:sym w:font="Symbol" w:char="F0B3"/>
      </w:r>
      <w:r w:rsidR="004A31BC">
        <w:rPr>
          <w:sz w:val="24"/>
          <w:szCs w:val="24"/>
        </w:rPr>
        <w:t xml:space="preserve"> 3.0</w:t>
      </w:r>
      <w:r w:rsidRPr="004A0D92">
        <w:rPr>
          <w:sz w:val="24"/>
          <w:szCs w:val="24"/>
        </w:rPr>
        <w:t>, safe against piping (seepage)</w:t>
      </w:r>
    </w:p>
    <w:p w:rsidR="00F40BB4" w:rsidRDefault="00166EF1" w:rsidP="007C01E7">
      <w:pPr>
        <w:spacing w:line="276" w:lineRule="auto"/>
      </w:pPr>
      <w:r w:rsidRPr="00166EF1">
        <w:rPr>
          <w:noProof/>
        </w:rPr>
        <w:drawing>
          <wp:inline distT="0" distB="0" distL="0" distR="0">
            <wp:extent cx="6188319" cy="2708031"/>
            <wp:effectExtent l="19050" t="19050" r="21981" b="16119"/>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9"/>
                    <a:srcRect/>
                    <a:stretch>
                      <a:fillRect/>
                    </a:stretch>
                  </pic:blipFill>
                  <pic:spPr bwMode="auto">
                    <a:xfrm>
                      <a:off x="0" y="0"/>
                      <a:ext cx="6189345" cy="2708480"/>
                    </a:xfrm>
                    <a:prstGeom prst="rect">
                      <a:avLst/>
                    </a:prstGeom>
                    <a:noFill/>
                    <a:ln w="9525">
                      <a:solidFill>
                        <a:schemeClr val="accent1"/>
                      </a:solidFill>
                      <a:miter lim="800000"/>
                      <a:headEnd/>
                      <a:tailEnd/>
                    </a:ln>
                  </pic:spPr>
                </pic:pic>
              </a:graphicData>
            </a:graphic>
          </wp:inline>
        </w:drawing>
      </w:r>
    </w:p>
    <w:p w:rsidR="00166EF1" w:rsidRDefault="00166EF1" w:rsidP="00166EF1">
      <w:pPr>
        <w:pStyle w:val="Caption"/>
      </w:pPr>
      <w:r>
        <w:t xml:space="preserve">Figure </w:t>
      </w:r>
      <w:fldSimple w:instr=" STYLEREF 1 \s ">
        <w:r w:rsidR="00381A2C">
          <w:rPr>
            <w:noProof/>
          </w:rPr>
          <w:t>3</w:t>
        </w:r>
      </w:fldSimple>
      <w:r>
        <w:noBreakHyphen/>
      </w:r>
      <w:r w:rsidR="00702050">
        <w:t xml:space="preserve">5:- Free </w:t>
      </w:r>
      <w:r w:rsidR="00702050" w:rsidRPr="00FC08C2">
        <w:t>diagram</w:t>
      </w:r>
      <w:r w:rsidRPr="00FC08C2">
        <w:t xml:space="preserve"> </w:t>
      </w:r>
      <w:r>
        <w:t>of apron thickness</w:t>
      </w:r>
      <w:r w:rsidR="00702050">
        <w:t xml:space="preserve"> </w:t>
      </w:r>
      <w:r>
        <w:t xml:space="preserve">and flow line </w:t>
      </w:r>
      <w:r w:rsidR="00702050">
        <w:t xml:space="preserve">on </w:t>
      </w:r>
      <w:r w:rsidR="00702050" w:rsidRPr="00FC08C2">
        <w:t>weir</w:t>
      </w:r>
      <w:r w:rsidRPr="00FC08C2">
        <w:t xml:space="preserve"> body at dynamic case</w:t>
      </w:r>
    </w:p>
    <w:p w:rsidR="00166EF1" w:rsidRPr="00BC3B9D" w:rsidRDefault="00166EF1" w:rsidP="007C01E7">
      <w:pPr>
        <w:spacing w:line="276" w:lineRule="auto"/>
      </w:pPr>
    </w:p>
    <w:p w:rsidR="00A16182" w:rsidRDefault="00F40BB4" w:rsidP="00F40BB4">
      <w:pPr>
        <w:pStyle w:val="Caption"/>
        <w:keepNext/>
        <w:rPr>
          <w:sz w:val="24"/>
          <w:szCs w:val="24"/>
        </w:rPr>
      </w:pPr>
      <w:bookmarkStart w:id="134" w:name="_Toc387022392"/>
      <w:bookmarkStart w:id="135" w:name="_Toc388191633"/>
      <w:bookmarkStart w:id="136" w:name="_Toc388531124"/>
      <w:bookmarkStart w:id="137" w:name="_Toc454979674"/>
      <w:r>
        <w:lastRenderedPageBreak/>
        <w:t xml:space="preserve">Table </w:t>
      </w:r>
      <w:fldSimple w:instr=" STYLEREF 1 \s ">
        <w:r w:rsidR="00381A2C">
          <w:rPr>
            <w:noProof/>
          </w:rPr>
          <w:t>3</w:t>
        </w:r>
      </w:fldSimple>
      <w:r w:rsidR="002039C7">
        <w:noBreakHyphen/>
      </w:r>
      <w:fldSimple w:instr=" SEQ Table \* ARABIC \s 1 ">
        <w:r w:rsidR="00381A2C">
          <w:rPr>
            <w:noProof/>
          </w:rPr>
          <w:t>1</w:t>
        </w:r>
      </w:fldSimple>
      <w:r w:rsidR="00A16182" w:rsidRPr="00896981">
        <w:rPr>
          <w:sz w:val="24"/>
          <w:szCs w:val="24"/>
        </w:rPr>
        <w:t>: Thickness of downstream apron floor</w:t>
      </w:r>
      <w:bookmarkEnd w:id="134"/>
      <w:bookmarkEnd w:id="135"/>
      <w:bookmarkEnd w:id="136"/>
      <w:bookmarkEnd w:id="137"/>
    </w:p>
    <w:p w:rsidR="00303A20" w:rsidRDefault="00303A20" w:rsidP="00303A20">
      <w:r w:rsidRPr="00303A20">
        <w:rPr>
          <w:noProof/>
        </w:rPr>
        <w:drawing>
          <wp:inline distT="0" distB="0" distL="0" distR="0">
            <wp:extent cx="5863004" cy="2479431"/>
            <wp:effectExtent l="19050" t="0" r="4396"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
                    <a:srcRect/>
                    <a:stretch>
                      <a:fillRect/>
                    </a:stretch>
                  </pic:blipFill>
                  <pic:spPr bwMode="auto">
                    <a:xfrm>
                      <a:off x="0" y="0"/>
                      <a:ext cx="5872318" cy="2483370"/>
                    </a:xfrm>
                    <a:prstGeom prst="rect">
                      <a:avLst/>
                    </a:prstGeom>
                    <a:noFill/>
                    <a:ln w="9525">
                      <a:noFill/>
                      <a:miter lim="800000"/>
                      <a:headEnd/>
                      <a:tailEnd/>
                    </a:ln>
                  </pic:spPr>
                </pic:pic>
              </a:graphicData>
            </a:graphic>
          </wp:inline>
        </w:drawing>
      </w:r>
    </w:p>
    <w:p w:rsidR="00303A20" w:rsidRDefault="00303A20" w:rsidP="00303A20"/>
    <w:p w:rsidR="00A16182" w:rsidRPr="00896981" w:rsidRDefault="00A16182" w:rsidP="007C01E7">
      <w:pPr>
        <w:spacing w:line="276" w:lineRule="auto"/>
        <w:rPr>
          <w:sz w:val="24"/>
          <w:szCs w:val="24"/>
        </w:rPr>
      </w:pPr>
      <w:r w:rsidRPr="00896981">
        <w:rPr>
          <w:sz w:val="24"/>
          <w:szCs w:val="24"/>
        </w:rPr>
        <w:t>At the toe of the weir, the term (TWL-WL</w:t>
      </w:r>
      <w:r w:rsidRPr="00896981">
        <w:rPr>
          <w:sz w:val="24"/>
          <w:szCs w:val="24"/>
          <w:vertAlign w:val="subscript"/>
        </w:rPr>
        <w:t>A</w:t>
      </w:r>
      <w:r w:rsidRPr="00896981">
        <w:rPr>
          <w:sz w:val="24"/>
          <w:szCs w:val="24"/>
        </w:rPr>
        <w:t>) should be reduced by 50% and becomes</w:t>
      </w:r>
    </w:p>
    <w:p w:rsidR="00A16182" w:rsidRPr="00896981" w:rsidRDefault="00A16182" w:rsidP="007C01E7">
      <w:pPr>
        <w:spacing w:line="276" w:lineRule="auto"/>
        <w:rPr>
          <w:sz w:val="24"/>
          <w:szCs w:val="24"/>
        </w:rPr>
      </w:pPr>
      <w:r w:rsidRPr="00896981">
        <w:rPr>
          <w:position w:val="-34"/>
          <w:sz w:val="24"/>
          <w:szCs w:val="24"/>
        </w:rPr>
        <w:object w:dxaOrig="4940" w:dyaOrig="800">
          <v:shape id="_x0000_i1061" type="#_x0000_t75" style="width:246.45pt;height:38.75pt" o:ole="">
            <v:imagedata r:id="rId91" o:title=""/>
          </v:shape>
          <o:OLEObject Type="Embed" ProgID="Equation.3" ShapeID="_x0000_i1061" DrawAspect="Content" ObjectID="_1543180619" r:id="rId92"/>
        </w:object>
      </w:r>
    </w:p>
    <w:p w:rsidR="00A16182" w:rsidRPr="00896981" w:rsidRDefault="00A16182" w:rsidP="007C01E7">
      <w:pPr>
        <w:spacing w:line="276" w:lineRule="auto"/>
        <w:rPr>
          <w:sz w:val="24"/>
          <w:szCs w:val="24"/>
        </w:rPr>
      </w:pPr>
      <w:r w:rsidRPr="00896981">
        <w:rPr>
          <w:sz w:val="24"/>
          <w:szCs w:val="24"/>
        </w:rPr>
        <w:t xml:space="preserve">Check the thickness of each point </w:t>
      </w:r>
    </w:p>
    <w:p w:rsidR="00A16182" w:rsidRPr="00896981" w:rsidRDefault="00A16182" w:rsidP="007C01E7">
      <w:pPr>
        <w:spacing w:line="276" w:lineRule="auto"/>
        <w:rPr>
          <w:sz w:val="24"/>
          <w:szCs w:val="24"/>
        </w:rPr>
      </w:pPr>
      <w:r w:rsidRPr="00896981">
        <w:rPr>
          <w:sz w:val="24"/>
          <w:szCs w:val="24"/>
        </w:rPr>
        <w:t xml:space="preserve">Point A </w:t>
      </w:r>
      <w:r w:rsidR="00303A20">
        <w:rPr>
          <w:sz w:val="24"/>
          <w:szCs w:val="24"/>
        </w:rPr>
        <w:t>0.6</w:t>
      </w:r>
      <w:r w:rsidRPr="00896981">
        <w:rPr>
          <w:sz w:val="24"/>
          <w:szCs w:val="24"/>
        </w:rPr>
        <w:sym w:font="Symbol" w:char="F03E"/>
      </w:r>
      <w:r w:rsidR="000A007E">
        <w:rPr>
          <w:sz w:val="24"/>
          <w:szCs w:val="24"/>
        </w:rPr>
        <w:t>0.3</w:t>
      </w:r>
      <w:r w:rsidRPr="00896981">
        <w:rPr>
          <w:sz w:val="24"/>
          <w:szCs w:val="24"/>
        </w:rPr>
        <w:t>m Ok (</w:t>
      </w:r>
      <w:r w:rsidR="00B22B16">
        <w:rPr>
          <w:sz w:val="24"/>
          <w:szCs w:val="24"/>
        </w:rPr>
        <w:t>Dynamic</w:t>
      </w:r>
      <w:r w:rsidRPr="00896981">
        <w:rPr>
          <w:sz w:val="24"/>
          <w:szCs w:val="24"/>
        </w:rPr>
        <w:t xml:space="preserve"> case)</w:t>
      </w:r>
    </w:p>
    <w:p w:rsidR="00A16182" w:rsidRPr="00896981" w:rsidRDefault="000A007E" w:rsidP="007C01E7">
      <w:pPr>
        <w:spacing w:line="276" w:lineRule="auto"/>
        <w:rPr>
          <w:sz w:val="24"/>
          <w:szCs w:val="24"/>
        </w:rPr>
      </w:pPr>
      <w:r>
        <w:rPr>
          <w:sz w:val="24"/>
          <w:szCs w:val="24"/>
        </w:rPr>
        <w:t>Point B 0.</w:t>
      </w:r>
      <w:r w:rsidR="00303A20">
        <w:rPr>
          <w:sz w:val="24"/>
          <w:szCs w:val="24"/>
        </w:rPr>
        <w:t>3</w:t>
      </w:r>
      <w:r w:rsidR="00A16182" w:rsidRPr="00896981">
        <w:rPr>
          <w:sz w:val="24"/>
          <w:szCs w:val="24"/>
        </w:rPr>
        <w:sym w:font="Symbol" w:char="F03E"/>
      </w:r>
      <w:r w:rsidR="00A16182" w:rsidRPr="00896981">
        <w:rPr>
          <w:sz w:val="24"/>
          <w:szCs w:val="24"/>
        </w:rPr>
        <w:t xml:space="preserve"> 0.</w:t>
      </w:r>
      <w:r w:rsidR="00B22B16">
        <w:rPr>
          <w:sz w:val="24"/>
          <w:szCs w:val="24"/>
        </w:rPr>
        <w:t>1</w:t>
      </w:r>
      <w:r w:rsidR="00A16182" w:rsidRPr="00896981">
        <w:rPr>
          <w:sz w:val="24"/>
          <w:szCs w:val="24"/>
        </w:rPr>
        <w:t>m Ok (Static case)</w:t>
      </w:r>
    </w:p>
    <w:p w:rsidR="00A51F33" w:rsidRDefault="00A16182" w:rsidP="007C01E7">
      <w:pPr>
        <w:spacing w:line="276" w:lineRule="auto"/>
        <w:rPr>
          <w:color w:val="FF0000"/>
        </w:rPr>
      </w:pPr>
      <w:r w:rsidRPr="00896981">
        <w:rPr>
          <w:sz w:val="24"/>
          <w:szCs w:val="24"/>
        </w:rPr>
        <w:t xml:space="preserve">Point C </w:t>
      </w:r>
      <w:r w:rsidR="00B22B16">
        <w:rPr>
          <w:sz w:val="24"/>
          <w:szCs w:val="24"/>
        </w:rPr>
        <w:t xml:space="preserve">both values </w:t>
      </w:r>
      <w:r w:rsidR="00303A20">
        <w:rPr>
          <w:sz w:val="24"/>
          <w:szCs w:val="24"/>
        </w:rPr>
        <w:t>are very</w:t>
      </w:r>
      <w:r w:rsidR="00B22B16">
        <w:rPr>
          <w:sz w:val="24"/>
          <w:szCs w:val="24"/>
        </w:rPr>
        <w:t xml:space="preserve"> small so take o.5m safety.</w:t>
      </w:r>
    </w:p>
    <w:p w:rsidR="009B550E" w:rsidRPr="008C3849" w:rsidRDefault="009B550E" w:rsidP="007C01E7">
      <w:pPr>
        <w:spacing w:line="276" w:lineRule="auto"/>
        <w:rPr>
          <w:color w:val="FF0000"/>
        </w:rPr>
      </w:pPr>
    </w:p>
    <w:p w:rsidR="00A16182" w:rsidRPr="00C353A9" w:rsidRDefault="00A16182" w:rsidP="007C01E7">
      <w:pPr>
        <w:spacing w:line="276" w:lineRule="auto"/>
        <w:jc w:val="both"/>
        <w:rPr>
          <w:sz w:val="24"/>
          <w:szCs w:val="24"/>
        </w:rPr>
      </w:pPr>
      <w:r w:rsidRPr="00C353A9">
        <w:rPr>
          <w:sz w:val="24"/>
          <w:szCs w:val="24"/>
        </w:rPr>
        <w:t xml:space="preserve">According to Bligh (Santosh Kumar Garg “Irrigation eng&amp; hydraulic structures” page 482), the apron thickness can also be calculated as </w:t>
      </w:r>
      <w:bookmarkStart w:id="138" w:name="OLE_LINK3"/>
      <w:r w:rsidRPr="00C353A9">
        <w:rPr>
          <w:position w:val="-28"/>
          <w:sz w:val="24"/>
          <w:szCs w:val="24"/>
        </w:rPr>
        <w:object w:dxaOrig="1180" w:dyaOrig="660">
          <v:shape id="_x0000_i1062" type="#_x0000_t75" style="width:58.85pt;height:33.25pt" o:ole="">
            <v:imagedata r:id="rId93" o:title=""/>
          </v:shape>
          <o:OLEObject Type="Embed" ProgID="Equation.3" ShapeID="_x0000_i1062" DrawAspect="Content" ObjectID="_1543180620" r:id="rId94"/>
        </w:object>
      </w:r>
      <w:bookmarkEnd w:id="138"/>
    </w:p>
    <w:p w:rsidR="00A16182" w:rsidRPr="00C353A9" w:rsidRDefault="00A16182" w:rsidP="007C01E7">
      <w:pPr>
        <w:spacing w:line="276" w:lineRule="auto"/>
        <w:jc w:val="both"/>
        <w:rPr>
          <w:sz w:val="24"/>
          <w:szCs w:val="24"/>
        </w:rPr>
      </w:pPr>
      <w:r w:rsidRPr="00C353A9">
        <w:rPr>
          <w:position w:val="-10"/>
          <w:sz w:val="24"/>
          <w:szCs w:val="24"/>
        </w:rPr>
        <w:object w:dxaOrig="700" w:dyaOrig="320">
          <v:shape id="_x0000_i1063" type="#_x0000_t75" style="width:35.3pt;height:15.9pt" o:ole="">
            <v:imagedata r:id="rId95" o:title=""/>
          </v:shape>
          <o:OLEObject Type="Embed" ProgID="Equation.3" ShapeID="_x0000_i1063" DrawAspect="Content" ObjectID="_1543180621" r:id="rId96"/>
        </w:object>
      </w:r>
      <w:r w:rsidRPr="00C353A9">
        <w:rPr>
          <w:sz w:val="24"/>
          <w:szCs w:val="24"/>
        </w:rPr>
        <w:t>is the submerged specific gravity of the floor material</w:t>
      </w:r>
    </w:p>
    <w:p w:rsidR="00A16182" w:rsidRPr="00C353A9" w:rsidRDefault="00A16182" w:rsidP="007C01E7">
      <w:pPr>
        <w:spacing w:line="276" w:lineRule="auto"/>
        <w:jc w:val="both"/>
        <w:rPr>
          <w:sz w:val="24"/>
          <w:szCs w:val="24"/>
        </w:rPr>
      </w:pPr>
      <w:r w:rsidRPr="00C353A9">
        <w:rPr>
          <w:sz w:val="24"/>
          <w:szCs w:val="24"/>
        </w:rPr>
        <w:t xml:space="preserve">h =Difference in elevation  </w:t>
      </w:r>
    </w:p>
    <w:p w:rsidR="00CD229C" w:rsidRPr="00C353A9" w:rsidRDefault="00A16182" w:rsidP="007C01E7">
      <w:pPr>
        <w:spacing w:line="276" w:lineRule="auto"/>
        <w:jc w:val="both"/>
        <w:rPr>
          <w:position w:val="-28"/>
          <w:sz w:val="24"/>
          <w:szCs w:val="24"/>
        </w:rPr>
      </w:pPr>
      <w:r w:rsidRPr="00C353A9">
        <w:rPr>
          <w:sz w:val="24"/>
          <w:szCs w:val="24"/>
        </w:rPr>
        <w:t xml:space="preserve">Hence, the thickness of the floor can be easily determined by using this equation. The value should be increased by 33% to allow a suitable factor of safety. The formula will be </w:t>
      </w:r>
      <w:r w:rsidRPr="00C353A9">
        <w:rPr>
          <w:position w:val="-28"/>
          <w:sz w:val="24"/>
          <w:szCs w:val="24"/>
        </w:rPr>
        <w:object w:dxaOrig="1640" w:dyaOrig="680">
          <v:shape id="_x0000_i1064" type="#_x0000_t75" style="width:81.7pt;height:33.9pt" o:ole="">
            <v:imagedata r:id="rId97" o:title=""/>
          </v:shape>
          <o:OLEObject Type="Embed" ProgID="Equation.3" ShapeID="_x0000_i1064" DrawAspect="Content" ObjectID="_1543180622" r:id="rId98"/>
        </w:object>
      </w:r>
    </w:p>
    <w:p w:rsidR="00A16182" w:rsidRPr="00CD229C" w:rsidRDefault="008C3849" w:rsidP="00CD229C">
      <w:pPr>
        <w:pStyle w:val="Heading3"/>
      </w:pPr>
      <w:bookmarkStart w:id="139" w:name="_Toc167478176"/>
      <w:r w:rsidRPr="00CD229C">
        <w:t>. Khosla’s</w:t>
      </w:r>
      <w:r w:rsidR="003A25EC" w:rsidRPr="00CD229C">
        <w:t xml:space="preserve"> </w:t>
      </w:r>
      <w:r w:rsidR="00A16182" w:rsidRPr="00CD229C">
        <w:t>Exit Gradient (GE)</w:t>
      </w:r>
      <w:bookmarkEnd w:id="139"/>
    </w:p>
    <w:p w:rsidR="008C3849" w:rsidRPr="008C3849" w:rsidRDefault="008C3849" w:rsidP="007C01E7">
      <w:pPr>
        <w:spacing w:line="276" w:lineRule="auto"/>
      </w:pPr>
    </w:p>
    <w:p w:rsidR="00A16182" w:rsidRPr="004D5E63" w:rsidRDefault="00A16182" w:rsidP="007C01E7">
      <w:pPr>
        <w:spacing w:line="276" w:lineRule="auto"/>
        <w:rPr>
          <w:sz w:val="24"/>
          <w:szCs w:val="24"/>
        </w:rPr>
      </w:pPr>
      <w:r w:rsidRPr="004D5E63">
        <w:rPr>
          <w:sz w:val="24"/>
          <w:szCs w:val="24"/>
        </w:rPr>
        <w:t>If the upward thrust exceeds a certain value at the exit, piping will occur. It has been determined that for a standard form consisting of floor length b and vertical cutoff of d, the exit gradient at the downstream end is given by, (Khosla’s Method).</w:t>
      </w:r>
    </w:p>
    <w:p w:rsidR="00A16182" w:rsidRPr="004D5E63" w:rsidRDefault="00216245" w:rsidP="007C01E7">
      <w:pPr>
        <w:spacing w:line="276" w:lineRule="auto"/>
        <w:rPr>
          <w:sz w:val="24"/>
          <w:szCs w:val="24"/>
        </w:rPr>
      </w:pPr>
      <w:r w:rsidRPr="004D5E63">
        <w:rPr>
          <w:position w:val="-28"/>
          <w:sz w:val="24"/>
          <w:szCs w:val="24"/>
        </w:rPr>
        <w:object w:dxaOrig="4080" w:dyaOrig="680">
          <v:shape id="_x0000_i1065" type="#_x0000_t75" style="width:203.55pt;height:33.9pt" o:ole="">
            <v:imagedata r:id="rId99" o:title=""/>
          </v:shape>
          <o:OLEObject Type="Embed" ProgID="Equation.3" ShapeID="_x0000_i1065" DrawAspect="Content" ObjectID="_1543180623" r:id="rId100"/>
        </w:object>
      </w:r>
    </w:p>
    <w:p w:rsidR="00A16182" w:rsidRPr="00BC3B9D" w:rsidRDefault="00A16182" w:rsidP="007C01E7">
      <w:pPr>
        <w:spacing w:line="276" w:lineRule="auto"/>
      </w:pPr>
      <w:r w:rsidRPr="00BC3B9D">
        <w:t xml:space="preserve">Where, </w:t>
      </w:r>
      <w:r w:rsidR="00273830" w:rsidRPr="00BC3B9D">
        <w:rPr>
          <w:position w:val="-24"/>
        </w:rPr>
        <w:object w:dxaOrig="3660" w:dyaOrig="700">
          <v:shape id="_x0000_i1066" type="#_x0000_t75" style="width:182.75pt;height:35.3pt" o:ole="">
            <v:imagedata r:id="rId101" o:title=""/>
          </v:shape>
          <o:OLEObject Type="Embed" ProgID="Equation.3" ShapeID="_x0000_i1066" DrawAspect="Content" ObjectID="_1543180624" r:id="rId102"/>
        </w:object>
      </w:r>
    </w:p>
    <w:p w:rsidR="00A16182" w:rsidRPr="00BC3B9D" w:rsidRDefault="00273830" w:rsidP="007C01E7">
      <w:pPr>
        <w:spacing w:line="276" w:lineRule="auto"/>
      </w:pPr>
      <w:r w:rsidRPr="00BC3B9D">
        <w:rPr>
          <w:position w:val="-24"/>
        </w:rPr>
        <w:object w:dxaOrig="1780" w:dyaOrig="620">
          <v:shape id="_x0000_i1067" type="#_x0000_t75" style="width:148.15pt;height:36.7pt" o:ole="">
            <v:imagedata r:id="rId103" o:title=""/>
          </v:shape>
          <o:OLEObject Type="Embed" ProgID="Equation.3" ShapeID="_x0000_i1067" DrawAspect="Content" ObjectID="_1543180625" r:id="rId104"/>
        </w:object>
      </w:r>
    </w:p>
    <w:p w:rsidR="00A16182" w:rsidRPr="006265F8" w:rsidRDefault="00A16182" w:rsidP="007C01E7">
      <w:pPr>
        <w:spacing w:line="276" w:lineRule="auto"/>
        <w:rPr>
          <w:sz w:val="24"/>
          <w:szCs w:val="24"/>
        </w:rPr>
      </w:pPr>
      <w:r w:rsidRPr="0094119F">
        <w:rPr>
          <w:sz w:val="24"/>
          <w:szCs w:val="24"/>
        </w:rPr>
        <w:t>H</w:t>
      </w:r>
      <w:r w:rsidRPr="0094119F">
        <w:rPr>
          <w:sz w:val="24"/>
          <w:szCs w:val="24"/>
          <w:vertAlign w:val="subscript"/>
        </w:rPr>
        <w:t>max</w:t>
      </w:r>
      <w:r w:rsidRPr="0094119F">
        <w:rPr>
          <w:sz w:val="24"/>
          <w:szCs w:val="24"/>
        </w:rPr>
        <w:t xml:space="preserve"> = head difference between u/s water level and tail water level (maximum) head = </w:t>
      </w:r>
      <w:r w:rsidR="00273830">
        <w:rPr>
          <w:sz w:val="24"/>
          <w:szCs w:val="24"/>
        </w:rPr>
        <w:t>289</w:t>
      </w:r>
      <w:r w:rsidR="00303A20">
        <w:rPr>
          <w:sz w:val="24"/>
          <w:szCs w:val="24"/>
        </w:rPr>
        <w:t>7.61</w:t>
      </w:r>
      <w:r w:rsidRPr="006265F8">
        <w:rPr>
          <w:sz w:val="24"/>
          <w:szCs w:val="24"/>
        </w:rPr>
        <w:t xml:space="preserve"> -</w:t>
      </w:r>
      <w:r w:rsidR="006265F8" w:rsidRPr="006265F8">
        <w:rPr>
          <w:sz w:val="24"/>
          <w:szCs w:val="24"/>
        </w:rPr>
        <w:t>2</w:t>
      </w:r>
      <w:r w:rsidR="00273830">
        <w:rPr>
          <w:sz w:val="24"/>
          <w:szCs w:val="24"/>
        </w:rPr>
        <w:t>8</w:t>
      </w:r>
      <w:r w:rsidR="006265F8" w:rsidRPr="006265F8">
        <w:rPr>
          <w:sz w:val="24"/>
          <w:szCs w:val="24"/>
        </w:rPr>
        <w:t>9</w:t>
      </w:r>
      <w:r w:rsidR="00303A20">
        <w:rPr>
          <w:sz w:val="24"/>
          <w:szCs w:val="24"/>
        </w:rPr>
        <w:t>7.37</w:t>
      </w:r>
      <w:r w:rsidRPr="006265F8">
        <w:rPr>
          <w:sz w:val="24"/>
          <w:szCs w:val="24"/>
        </w:rPr>
        <w:t>=0.</w:t>
      </w:r>
      <w:r w:rsidR="00303A20">
        <w:rPr>
          <w:sz w:val="24"/>
          <w:szCs w:val="24"/>
        </w:rPr>
        <w:t>24</w:t>
      </w:r>
      <w:r w:rsidRPr="006265F8">
        <w:rPr>
          <w:sz w:val="24"/>
          <w:szCs w:val="24"/>
        </w:rPr>
        <w:t>m</w:t>
      </w:r>
    </w:p>
    <w:p w:rsidR="00A16182" w:rsidRDefault="00A16182" w:rsidP="007C01E7">
      <w:pPr>
        <w:spacing w:line="276" w:lineRule="auto"/>
        <w:rPr>
          <w:sz w:val="24"/>
          <w:szCs w:val="24"/>
        </w:rPr>
      </w:pPr>
      <w:r w:rsidRPr="0094119F">
        <w:rPr>
          <w:sz w:val="24"/>
          <w:szCs w:val="24"/>
        </w:rPr>
        <w:t>From the above result, it is safe against piping, since G</w:t>
      </w:r>
      <w:r w:rsidRPr="0094119F">
        <w:rPr>
          <w:sz w:val="24"/>
          <w:szCs w:val="24"/>
          <w:vertAlign w:val="subscript"/>
        </w:rPr>
        <w:t>E</w:t>
      </w:r>
      <w:r w:rsidRPr="0094119F">
        <w:rPr>
          <w:sz w:val="24"/>
          <w:szCs w:val="24"/>
        </w:rPr>
        <w:t xml:space="preserve"> = 0.1 is </w:t>
      </w:r>
      <w:r w:rsidR="006265F8">
        <w:rPr>
          <w:sz w:val="24"/>
          <w:szCs w:val="24"/>
        </w:rPr>
        <w:t>lower than</w:t>
      </w:r>
      <w:r w:rsidRPr="0094119F">
        <w:rPr>
          <w:sz w:val="24"/>
          <w:szCs w:val="24"/>
        </w:rPr>
        <w:t xml:space="preserve"> safe exit gradient. For bed material consisting of coarse sand or </w:t>
      </w:r>
      <w:r w:rsidRPr="0094119F">
        <w:rPr>
          <w:rFonts w:cs="Arial"/>
          <w:sz w:val="24"/>
          <w:szCs w:val="24"/>
        </w:rPr>
        <w:t>gravel including sand grains</w:t>
      </w:r>
      <w:r w:rsidRPr="0094119F">
        <w:rPr>
          <w:sz w:val="24"/>
          <w:szCs w:val="24"/>
        </w:rPr>
        <w:t xml:space="preserve">, safe exit gradient is in the range of </w:t>
      </w:r>
      <w:r w:rsidRPr="00216245">
        <w:rPr>
          <w:sz w:val="24"/>
          <w:szCs w:val="24"/>
        </w:rPr>
        <w:t>0.20 to 0.17.</w:t>
      </w:r>
      <w:r w:rsidRPr="0094119F">
        <w:rPr>
          <w:sz w:val="24"/>
          <w:szCs w:val="24"/>
        </w:rPr>
        <w:t xml:space="preserve"> The provided cut-off wall of </w:t>
      </w:r>
      <w:r w:rsidR="006265F8">
        <w:rPr>
          <w:sz w:val="24"/>
          <w:szCs w:val="24"/>
        </w:rPr>
        <w:t>1.0</w:t>
      </w:r>
      <w:r w:rsidRPr="0094119F">
        <w:rPr>
          <w:sz w:val="24"/>
          <w:szCs w:val="24"/>
        </w:rPr>
        <w:t>m is enough to safeguard against piping.</w:t>
      </w:r>
    </w:p>
    <w:p w:rsidR="00595FCC" w:rsidRPr="0094119F" w:rsidRDefault="00595FCC" w:rsidP="007C01E7">
      <w:pPr>
        <w:spacing w:line="276" w:lineRule="auto"/>
        <w:rPr>
          <w:sz w:val="24"/>
          <w:szCs w:val="24"/>
        </w:rPr>
      </w:pPr>
    </w:p>
    <w:p w:rsidR="003E0B2E" w:rsidRPr="00CD229C" w:rsidRDefault="00702050" w:rsidP="00CD229C">
      <w:pPr>
        <w:pStyle w:val="Heading2"/>
      </w:pPr>
      <w:bookmarkStart w:id="140" w:name="_Toc167478177"/>
      <w:r w:rsidRPr="00702050">
        <w:rPr>
          <w:sz w:val="28"/>
        </w:rPr>
        <w:t>Structural Analysis of the Weir Body</w:t>
      </w:r>
      <w:bookmarkEnd w:id="140"/>
    </w:p>
    <w:p w:rsidR="00CE0A2B" w:rsidRPr="00CE0A2B" w:rsidRDefault="00CE0A2B" w:rsidP="007C01E7">
      <w:pPr>
        <w:spacing w:line="276" w:lineRule="auto"/>
      </w:pPr>
    </w:p>
    <w:p w:rsidR="00CE0A2B" w:rsidRPr="004B2621" w:rsidRDefault="00CE0A2B" w:rsidP="007C01E7">
      <w:pPr>
        <w:pStyle w:val="BlockText"/>
        <w:tabs>
          <w:tab w:val="left" w:pos="8640"/>
        </w:tabs>
        <w:ind w:left="0" w:right="29"/>
        <w:rPr>
          <w:rFonts w:ascii="Times New Roman" w:hAnsi="Times New Roman" w:cs="Times New Roman"/>
          <w:sz w:val="24"/>
          <w:szCs w:val="24"/>
        </w:rPr>
      </w:pPr>
      <w:r w:rsidRPr="004B2621">
        <w:rPr>
          <w:rFonts w:ascii="Times New Roman" w:hAnsi="Times New Roman" w:cs="Times New Roman"/>
          <w:sz w:val="24"/>
          <w:szCs w:val="24"/>
        </w:rPr>
        <w:t>All external forces acting on the weir are the result of flowing water in the river on which the structure is constructed. A typical force system of a weir consists of the following components.</w:t>
      </w:r>
    </w:p>
    <w:p w:rsidR="00CE0A2B" w:rsidRPr="004B2621" w:rsidRDefault="00CE0A2B" w:rsidP="00AD5B39">
      <w:pPr>
        <w:pStyle w:val="BlockText"/>
        <w:numPr>
          <w:ilvl w:val="0"/>
          <w:numId w:val="13"/>
        </w:numPr>
        <w:tabs>
          <w:tab w:val="left" w:pos="8640"/>
        </w:tabs>
        <w:spacing w:after="120"/>
        <w:ind w:right="29"/>
        <w:rPr>
          <w:rFonts w:ascii="Times New Roman" w:hAnsi="Times New Roman" w:cs="Times New Roman"/>
          <w:sz w:val="24"/>
          <w:szCs w:val="24"/>
        </w:rPr>
      </w:pPr>
      <w:r w:rsidRPr="004B2621">
        <w:rPr>
          <w:rFonts w:ascii="Times New Roman" w:hAnsi="Times New Roman" w:cs="Times New Roman"/>
          <w:b/>
          <w:sz w:val="24"/>
          <w:szCs w:val="24"/>
        </w:rPr>
        <w:t xml:space="preserve">Static water pressure of the surface water: </w:t>
      </w:r>
      <w:r w:rsidRPr="004B2621">
        <w:rPr>
          <w:rFonts w:ascii="Times New Roman" w:hAnsi="Times New Roman" w:cs="Times New Roman"/>
          <w:sz w:val="24"/>
          <w:szCs w:val="24"/>
        </w:rPr>
        <w:t>Its value can be easily calculated if the effect of changing the static pressure, upstream, to the dynamic one downstream is neglected.</w:t>
      </w:r>
    </w:p>
    <w:p w:rsidR="00CE0A2B" w:rsidRPr="004B2621" w:rsidRDefault="00CE0A2B" w:rsidP="00AD5B39">
      <w:pPr>
        <w:pStyle w:val="BlockText"/>
        <w:numPr>
          <w:ilvl w:val="0"/>
          <w:numId w:val="13"/>
        </w:numPr>
        <w:tabs>
          <w:tab w:val="left" w:pos="8640"/>
        </w:tabs>
        <w:spacing w:after="120"/>
        <w:ind w:right="29"/>
        <w:rPr>
          <w:rFonts w:ascii="Times New Roman" w:hAnsi="Times New Roman" w:cs="Times New Roman"/>
          <w:sz w:val="24"/>
          <w:szCs w:val="24"/>
        </w:rPr>
      </w:pPr>
      <w:r w:rsidRPr="004B2621">
        <w:rPr>
          <w:rFonts w:ascii="Times New Roman" w:hAnsi="Times New Roman" w:cs="Times New Roman"/>
          <w:b/>
          <w:sz w:val="24"/>
          <w:szCs w:val="24"/>
        </w:rPr>
        <w:t xml:space="preserve">Uplift water pressure: </w:t>
      </w:r>
      <w:r w:rsidRPr="004B2621">
        <w:rPr>
          <w:rFonts w:ascii="Times New Roman" w:hAnsi="Times New Roman" w:cs="Times New Roman"/>
          <w:sz w:val="24"/>
          <w:szCs w:val="24"/>
        </w:rPr>
        <w:t>Uplift pressure caused by water percolating under or along the sides of hydraulic structures. It reduces the  effective weight  of  a structure  and  are  therefore particularly  significant in  the stability  analysis. Stilling basin floor, for example, is subjected to the uplift pressure.</w:t>
      </w:r>
    </w:p>
    <w:p w:rsidR="00CE0A2B" w:rsidRPr="00CE0A2B" w:rsidRDefault="00CE0A2B" w:rsidP="00AD5B39">
      <w:pPr>
        <w:pStyle w:val="BlockText"/>
        <w:numPr>
          <w:ilvl w:val="0"/>
          <w:numId w:val="13"/>
        </w:numPr>
        <w:tabs>
          <w:tab w:val="left" w:pos="8640"/>
        </w:tabs>
        <w:spacing w:after="120"/>
        <w:ind w:right="29"/>
        <w:rPr>
          <w:rFonts w:ascii="Times New Roman" w:hAnsi="Times New Roman" w:cs="Times New Roman"/>
          <w:color w:val="000000" w:themeColor="text1"/>
          <w:sz w:val="24"/>
          <w:szCs w:val="24"/>
        </w:rPr>
      </w:pPr>
      <w:r w:rsidRPr="00CE0A2B">
        <w:rPr>
          <w:rFonts w:ascii="Times New Roman" w:hAnsi="Times New Roman" w:cs="Times New Roman"/>
          <w:b/>
          <w:color w:val="000000" w:themeColor="text1"/>
          <w:sz w:val="24"/>
          <w:szCs w:val="24"/>
        </w:rPr>
        <w:t>Friction forces at the base</w:t>
      </w:r>
      <w:r>
        <w:rPr>
          <w:rFonts w:ascii="Times New Roman" w:hAnsi="Times New Roman" w:cs="Times New Roman"/>
          <w:color w:val="000000" w:themeColor="text1"/>
          <w:sz w:val="24"/>
          <w:szCs w:val="24"/>
        </w:rPr>
        <w:t xml:space="preserve"> :</w:t>
      </w:r>
      <w:r w:rsidRPr="00CE0A2B">
        <w:rPr>
          <w:rFonts w:ascii="Times New Roman" w:hAnsi="Times New Roman" w:cs="Times New Roman"/>
          <w:color w:val="000000" w:themeColor="text1"/>
          <w:sz w:val="24"/>
          <w:szCs w:val="24"/>
        </w:rPr>
        <w:t xml:space="preserve"> which develop to balance the horizontal forces</w:t>
      </w:r>
    </w:p>
    <w:p w:rsidR="003E0B2E" w:rsidRPr="00166EF1" w:rsidRDefault="00CE0A2B" w:rsidP="007C01E7">
      <w:pPr>
        <w:pStyle w:val="BlockText"/>
        <w:numPr>
          <w:ilvl w:val="0"/>
          <w:numId w:val="13"/>
        </w:numPr>
        <w:tabs>
          <w:tab w:val="left" w:pos="8640"/>
        </w:tabs>
        <w:spacing w:after="0"/>
        <w:ind w:right="29"/>
        <w:rPr>
          <w:rFonts w:ascii="Times New Roman" w:hAnsi="Times New Roman" w:cs="Times New Roman"/>
          <w:sz w:val="24"/>
          <w:szCs w:val="24"/>
        </w:rPr>
      </w:pPr>
      <w:r w:rsidRPr="00166EF1">
        <w:rPr>
          <w:rFonts w:ascii="Times New Roman" w:hAnsi="Times New Roman" w:cs="Times New Roman"/>
          <w:b/>
          <w:sz w:val="24"/>
          <w:szCs w:val="24"/>
        </w:rPr>
        <w:t>Weight of the weir and water wedges:</w:t>
      </w:r>
      <w:r w:rsidRPr="00166EF1">
        <w:rPr>
          <w:rFonts w:ascii="Times New Roman" w:hAnsi="Times New Roman" w:cs="Times New Roman"/>
          <w:sz w:val="24"/>
          <w:szCs w:val="24"/>
        </w:rPr>
        <w:t xml:space="preserve"> Weight of the weir is calculated simply by multiplying unit weight of the weir by its volume. Weight of the water wedges present the weight of water that is on the weir body and act either against or in favour of the weir stability, it depends on the slope of the weir and the water surface at d/s.</w:t>
      </w:r>
    </w:p>
    <w:p w:rsidR="00CE0A2B" w:rsidRDefault="00A16182" w:rsidP="007C01E7">
      <w:pPr>
        <w:spacing w:line="276" w:lineRule="auto"/>
        <w:jc w:val="both"/>
        <w:rPr>
          <w:sz w:val="24"/>
          <w:szCs w:val="24"/>
        </w:rPr>
      </w:pPr>
      <w:r w:rsidRPr="004B2621">
        <w:rPr>
          <w:sz w:val="24"/>
          <w:szCs w:val="24"/>
        </w:rPr>
        <w:t>Since this weir is to be constructed monolithically (as one integrated unit with the apron), the structure is more stable and it would not fail because of unbalanced moments. However, the stability analysis is done as follows.</w:t>
      </w:r>
    </w:p>
    <w:p w:rsidR="00216245" w:rsidRPr="00CE0A2B" w:rsidRDefault="00166EF1" w:rsidP="00216245">
      <w:pPr>
        <w:overflowPunct/>
        <w:autoSpaceDE/>
        <w:autoSpaceDN/>
        <w:adjustRightInd/>
        <w:spacing w:line="276" w:lineRule="auto"/>
        <w:jc w:val="both"/>
        <w:textAlignment w:val="auto"/>
        <w:rPr>
          <w:rFonts w:ascii="Arial" w:hAnsi="Arial" w:cs="Arial"/>
        </w:rPr>
      </w:pPr>
      <w:r w:rsidRPr="00166EF1">
        <w:rPr>
          <w:noProof/>
        </w:rPr>
        <w:drawing>
          <wp:inline distT="0" distB="0" distL="0" distR="0">
            <wp:extent cx="5644662" cy="2233247"/>
            <wp:effectExtent l="19050" t="19050" r="13188" b="14653"/>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
                    <a:srcRect/>
                    <a:stretch>
                      <a:fillRect/>
                    </a:stretch>
                  </pic:blipFill>
                  <pic:spPr bwMode="auto">
                    <a:xfrm>
                      <a:off x="0" y="0"/>
                      <a:ext cx="5645124" cy="2233430"/>
                    </a:xfrm>
                    <a:prstGeom prst="rect">
                      <a:avLst/>
                    </a:prstGeom>
                    <a:noFill/>
                    <a:ln w="9525">
                      <a:solidFill>
                        <a:schemeClr val="accent1"/>
                      </a:solidFill>
                      <a:miter lim="800000"/>
                      <a:headEnd/>
                      <a:tailEnd/>
                    </a:ln>
                  </pic:spPr>
                </pic:pic>
              </a:graphicData>
            </a:graphic>
          </wp:inline>
        </w:drawing>
      </w:r>
    </w:p>
    <w:p w:rsidR="00896981" w:rsidRDefault="00C6161C" w:rsidP="00C6161C">
      <w:pPr>
        <w:pStyle w:val="Caption"/>
      </w:pPr>
      <w:bookmarkStart w:id="141" w:name="_Toc454980397"/>
      <w:r>
        <w:t xml:space="preserve">Figure </w:t>
      </w:r>
      <w:fldSimple w:instr=" STYLEREF 1 \s ">
        <w:r w:rsidR="00381A2C">
          <w:rPr>
            <w:noProof/>
          </w:rPr>
          <w:t>3</w:t>
        </w:r>
      </w:fldSimple>
      <w:r>
        <w:noBreakHyphen/>
      </w:r>
      <w:r w:rsidR="00405799">
        <w:t>6</w:t>
      </w:r>
      <w:r w:rsidR="00702050">
        <w:t>:- F</w:t>
      </w:r>
      <w:r w:rsidR="00702050" w:rsidRPr="00FC08C2">
        <w:t>ree</w:t>
      </w:r>
      <w:r w:rsidR="00166EF1" w:rsidRPr="00FC08C2">
        <w:t xml:space="preserve"> diagram </w:t>
      </w:r>
      <w:r w:rsidR="00702050" w:rsidRPr="00FC08C2">
        <w:t>of</w:t>
      </w:r>
      <w:r w:rsidR="00702050">
        <w:t xml:space="preserve"> force</w:t>
      </w:r>
      <w:r w:rsidR="00166EF1">
        <w:t xml:space="preserve"> </w:t>
      </w:r>
      <w:r w:rsidR="00702050">
        <w:t>acting in</w:t>
      </w:r>
      <w:r w:rsidR="00166EF1">
        <w:t xml:space="preserve"> </w:t>
      </w:r>
      <w:r w:rsidR="00702050">
        <w:t>dynamic case</w:t>
      </w:r>
      <w:r w:rsidR="00166EF1" w:rsidRPr="00FC08C2">
        <w:t xml:space="preserve"> </w:t>
      </w:r>
      <w:bookmarkEnd w:id="141"/>
    </w:p>
    <w:p w:rsidR="00A16182" w:rsidRPr="00643563" w:rsidRDefault="002039C7" w:rsidP="002039C7">
      <w:pPr>
        <w:pStyle w:val="Caption"/>
        <w:keepNext/>
      </w:pPr>
      <w:bookmarkStart w:id="142" w:name="_Toc388531125"/>
      <w:bookmarkStart w:id="143" w:name="_Toc454979675"/>
      <w:r>
        <w:lastRenderedPageBreak/>
        <w:t xml:space="preserve">Table </w:t>
      </w:r>
      <w:fldSimple w:instr=" STYLEREF 1 \s ">
        <w:r w:rsidR="00381A2C">
          <w:rPr>
            <w:noProof/>
          </w:rPr>
          <w:t>3</w:t>
        </w:r>
      </w:fldSimple>
      <w:r>
        <w:noBreakHyphen/>
      </w:r>
      <w:fldSimple w:instr=" SEQ Table \* ARABIC \s 1 ">
        <w:r w:rsidR="00381A2C">
          <w:rPr>
            <w:noProof/>
          </w:rPr>
          <w:t>2</w:t>
        </w:r>
      </w:fldSimple>
      <w:r w:rsidR="00634D7F">
        <w:t xml:space="preserve"> </w:t>
      </w:r>
      <w:r w:rsidR="00A16182" w:rsidRPr="00643563">
        <w:t xml:space="preserve">Stability analysis for high flood </w:t>
      </w:r>
      <w:r w:rsidR="00FA5649" w:rsidRPr="00643563">
        <w:t>condition (</w:t>
      </w:r>
      <w:r w:rsidR="00A16182" w:rsidRPr="00643563">
        <w:t>dynamic case)</w:t>
      </w:r>
      <w:bookmarkEnd w:id="142"/>
      <w:bookmarkEnd w:id="143"/>
    </w:p>
    <w:tbl>
      <w:tblPr>
        <w:tblW w:w="5000" w:type="pct"/>
        <w:tblLook w:val="04A0"/>
      </w:tblPr>
      <w:tblGrid>
        <w:gridCol w:w="1866"/>
        <w:gridCol w:w="952"/>
        <w:gridCol w:w="1259"/>
        <w:gridCol w:w="1301"/>
        <w:gridCol w:w="1516"/>
        <w:gridCol w:w="1172"/>
        <w:gridCol w:w="1028"/>
        <w:gridCol w:w="869"/>
      </w:tblGrid>
      <w:tr w:rsidR="00A16182" w:rsidRPr="00503232" w:rsidTr="00634D7F">
        <w:trPr>
          <w:trHeight w:val="300"/>
        </w:trPr>
        <w:tc>
          <w:tcPr>
            <w:tcW w:w="9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16182" w:rsidRPr="00503232" w:rsidRDefault="00A16182" w:rsidP="007C01E7">
            <w:pPr>
              <w:overflowPunct/>
              <w:autoSpaceDE/>
              <w:autoSpaceDN/>
              <w:adjustRightInd/>
              <w:spacing w:line="276" w:lineRule="auto"/>
              <w:jc w:val="center"/>
              <w:textAlignment w:val="auto"/>
              <w:rPr>
                <w:b/>
                <w:bCs/>
                <w:color w:val="000000"/>
              </w:rPr>
            </w:pPr>
            <w:r w:rsidRPr="00503232">
              <w:rPr>
                <w:b/>
                <w:bCs/>
                <w:color w:val="000000"/>
              </w:rPr>
              <w:t>Name of forces</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503232" w:rsidRDefault="00A16182" w:rsidP="007C01E7">
            <w:pPr>
              <w:overflowPunct/>
              <w:autoSpaceDE/>
              <w:autoSpaceDN/>
              <w:adjustRightInd/>
              <w:spacing w:line="276" w:lineRule="auto"/>
              <w:jc w:val="center"/>
              <w:textAlignment w:val="auto"/>
              <w:rPr>
                <w:b/>
                <w:bCs/>
                <w:color w:val="000000"/>
              </w:rPr>
            </w:pPr>
            <w:r w:rsidRPr="00503232">
              <w:rPr>
                <w:b/>
                <w:bCs/>
                <w:color w:val="000000"/>
              </w:rPr>
              <w:t>Symbol</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503232" w:rsidRDefault="00A16182" w:rsidP="007C01E7">
            <w:pPr>
              <w:overflowPunct/>
              <w:autoSpaceDE/>
              <w:autoSpaceDN/>
              <w:adjustRightInd/>
              <w:spacing w:line="276" w:lineRule="auto"/>
              <w:jc w:val="center"/>
              <w:textAlignment w:val="auto"/>
              <w:rPr>
                <w:b/>
                <w:bCs/>
                <w:color w:val="000000"/>
              </w:rPr>
            </w:pPr>
            <w:r w:rsidRPr="00503232">
              <w:rPr>
                <w:b/>
                <w:bCs/>
                <w:color w:val="000000"/>
              </w:rPr>
              <w:t>Description</w:t>
            </w:r>
          </w:p>
        </w:tc>
        <w:tc>
          <w:tcPr>
            <w:tcW w:w="1414" w:type="pct"/>
            <w:gridSpan w:val="2"/>
            <w:tcBorders>
              <w:top w:val="single" w:sz="4" w:space="0" w:color="auto"/>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Forces (KN)</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503232" w:rsidRDefault="00A16182" w:rsidP="007C01E7">
            <w:pPr>
              <w:overflowPunct/>
              <w:autoSpaceDE/>
              <w:autoSpaceDN/>
              <w:adjustRightInd/>
              <w:spacing w:line="276" w:lineRule="auto"/>
              <w:jc w:val="center"/>
              <w:textAlignment w:val="auto"/>
              <w:rPr>
                <w:b/>
                <w:bCs/>
                <w:color w:val="000000"/>
              </w:rPr>
            </w:pPr>
            <w:r w:rsidRPr="00503232">
              <w:rPr>
                <w:b/>
                <w:bCs/>
                <w:color w:val="000000"/>
              </w:rPr>
              <w:t>Lever arm</w:t>
            </w:r>
          </w:p>
        </w:tc>
        <w:tc>
          <w:tcPr>
            <w:tcW w:w="952" w:type="pct"/>
            <w:gridSpan w:val="2"/>
            <w:tcBorders>
              <w:top w:val="single" w:sz="4" w:space="0" w:color="auto"/>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Moments (KN-m)</w:t>
            </w:r>
          </w:p>
        </w:tc>
      </w:tr>
      <w:tr w:rsidR="00A16182" w:rsidRPr="00503232" w:rsidTr="00634D7F">
        <w:trPr>
          <w:trHeight w:val="300"/>
        </w:trPr>
        <w:tc>
          <w:tcPr>
            <w:tcW w:w="936" w:type="pct"/>
            <w:vMerge/>
            <w:tcBorders>
              <w:top w:val="single" w:sz="4" w:space="0" w:color="auto"/>
              <w:left w:val="single" w:sz="4" w:space="0" w:color="auto"/>
              <w:bottom w:val="single" w:sz="4" w:space="0" w:color="auto"/>
              <w:right w:val="single" w:sz="4" w:space="0" w:color="auto"/>
            </w:tcBorders>
            <w:vAlign w:val="center"/>
            <w:hideMark/>
          </w:tcPr>
          <w:p w:rsidR="00A16182" w:rsidRPr="00503232" w:rsidRDefault="00A16182" w:rsidP="007C01E7">
            <w:pPr>
              <w:overflowPunct/>
              <w:autoSpaceDE/>
              <w:autoSpaceDN/>
              <w:adjustRightInd/>
              <w:spacing w:line="276" w:lineRule="auto"/>
              <w:textAlignment w:val="auto"/>
              <w:rPr>
                <w:b/>
                <w:bCs/>
                <w:color w:val="000000"/>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A16182" w:rsidRPr="00503232" w:rsidRDefault="00A16182" w:rsidP="007C01E7">
            <w:pPr>
              <w:overflowPunct/>
              <w:autoSpaceDE/>
              <w:autoSpaceDN/>
              <w:adjustRightInd/>
              <w:spacing w:line="276" w:lineRule="auto"/>
              <w:textAlignment w:val="auto"/>
              <w:rPr>
                <w:b/>
                <w:bCs/>
                <w:color w:val="000000"/>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A16182" w:rsidRPr="00503232" w:rsidRDefault="00A16182" w:rsidP="007C01E7">
            <w:pPr>
              <w:overflowPunct/>
              <w:autoSpaceDE/>
              <w:autoSpaceDN/>
              <w:adjustRightInd/>
              <w:spacing w:line="276" w:lineRule="auto"/>
              <w:textAlignment w:val="auto"/>
              <w:rPr>
                <w:b/>
                <w:bCs/>
                <w:color w:val="000000"/>
              </w:rPr>
            </w:pPr>
          </w:p>
        </w:tc>
        <w:tc>
          <w:tcPr>
            <w:tcW w:w="653" w:type="pct"/>
            <w:tcBorders>
              <w:top w:val="nil"/>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Vertical (+)</w:t>
            </w:r>
          </w:p>
        </w:tc>
        <w:tc>
          <w:tcPr>
            <w:tcW w:w="761" w:type="pct"/>
            <w:tcBorders>
              <w:top w:val="nil"/>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Horizontal (-)</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A16182" w:rsidRPr="00503232" w:rsidRDefault="00A16182" w:rsidP="007C01E7">
            <w:pPr>
              <w:overflowPunct/>
              <w:autoSpaceDE/>
              <w:autoSpaceDN/>
              <w:adjustRightInd/>
              <w:spacing w:line="276" w:lineRule="auto"/>
              <w:textAlignment w:val="auto"/>
              <w:rPr>
                <w:b/>
                <w:bCs/>
                <w:color w:val="000000"/>
              </w:rPr>
            </w:pPr>
          </w:p>
        </w:tc>
        <w:tc>
          <w:tcPr>
            <w:tcW w:w="516" w:type="pct"/>
            <w:tcBorders>
              <w:top w:val="nil"/>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w:t>
            </w:r>
          </w:p>
        </w:tc>
        <w:tc>
          <w:tcPr>
            <w:tcW w:w="436" w:type="pct"/>
            <w:tcBorders>
              <w:top w:val="nil"/>
              <w:left w:val="nil"/>
              <w:bottom w:val="single" w:sz="4" w:space="0" w:color="auto"/>
              <w:right w:val="single" w:sz="4" w:space="0" w:color="auto"/>
            </w:tcBorders>
            <w:shd w:val="clear" w:color="000000" w:fill="D8D8D8"/>
            <w:noWrap/>
            <w:vAlign w:val="bottom"/>
            <w:hideMark/>
          </w:tcPr>
          <w:p w:rsidR="00A16182" w:rsidRPr="00503232" w:rsidRDefault="00A16182"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w:t>
            </w:r>
          </w:p>
        </w:tc>
      </w:tr>
      <w:tr w:rsidR="00A16182" w:rsidRPr="00503232" w:rsidTr="00634D7F">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6182" w:rsidRPr="00503232" w:rsidRDefault="00A16182" w:rsidP="007C01E7">
            <w:pPr>
              <w:overflowPunct/>
              <w:autoSpaceDE/>
              <w:autoSpaceDN/>
              <w:adjustRightInd/>
              <w:spacing w:line="276" w:lineRule="auto"/>
              <w:textAlignment w:val="auto"/>
              <w:rPr>
                <w:b/>
                <w:bCs/>
                <w:color w:val="000000"/>
              </w:rPr>
            </w:pPr>
            <w:r w:rsidRPr="00503232">
              <w:rPr>
                <w:b/>
                <w:bCs/>
                <w:color w:val="000000"/>
              </w:rPr>
              <w:t xml:space="preserve">1.Vertical forces  </w:t>
            </w:r>
          </w:p>
        </w:tc>
        <w:tc>
          <w:tcPr>
            <w:tcW w:w="632"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r>
      <w:tr w:rsidR="00A16182" w:rsidRPr="00503232" w:rsidTr="00634D7F">
        <w:trPr>
          <w:trHeight w:val="51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6182" w:rsidRPr="00503232" w:rsidRDefault="00A16182" w:rsidP="007C01E7">
            <w:pPr>
              <w:overflowPunct/>
              <w:autoSpaceDE/>
              <w:autoSpaceDN/>
              <w:adjustRightInd/>
              <w:spacing w:line="276" w:lineRule="auto"/>
              <w:textAlignment w:val="auto"/>
              <w:rPr>
                <w:b/>
                <w:bCs/>
                <w:color w:val="000000"/>
              </w:rPr>
            </w:pPr>
            <w:r w:rsidRPr="00503232">
              <w:rPr>
                <w:b/>
                <w:bCs/>
                <w:color w:val="000000"/>
              </w:rPr>
              <w:t xml:space="preserve">1.1 down ward </w:t>
            </w:r>
          </w:p>
        </w:tc>
        <w:tc>
          <w:tcPr>
            <w:tcW w:w="632"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A16182" w:rsidRPr="00503232" w:rsidRDefault="00A16182"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Weight of weir</w:t>
            </w: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W1</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0.54</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0.77</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0.42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W2</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0.17</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0.15</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W3</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0.37</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0.96</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0.35</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W4</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0.62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0.40</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0.25</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W5</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0.17</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634D7F">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W6</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r>
              <w:rPr>
                <w:rFonts w:ascii="Arial" w:hAnsi="Arial" w:cs="Arial"/>
                <w:color w:val="FF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0.71</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0.08</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p>
        </w:tc>
      </w:tr>
      <w:tr w:rsidR="00634D7F" w:rsidRPr="00503232" w:rsidTr="00634D7F">
        <w:trPr>
          <w:trHeight w:val="300"/>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634D7F" w:rsidRPr="00503232" w:rsidRDefault="00634D7F" w:rsidP="007C01E7">
            <w:pPr>
              <w:overflowPunct/>
              <w:autoSpaceDE/>
              <w:autoSpaceDN/>
              <w:adjustRightInd/>
              <w:spacing w:line="276" w:lineRule="auto"/>
              <w:jc w:val="both"/>
              <w:textAlignment w:val="auto"/>
              <w:rPr>
                <w:b/>
                <w:bCs/>
                <w:color w:val="000000"/>
              </w:rPr>
            </w:pPr>
            <w:r w:rsidRPr="00503232">
              <w:rPr>
                <w:b/>
                <w:bCs/>
                <w:color w:val="000000"/>
              </w:rPr>
              <w:t>Subtotal</w:t>
            </w:r>
          </w:p>
        </w:tc>
        <w:tc>
          <w:tcPr>
            <w:tcW w:w="47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1.93</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0.00</w:t>
            </w:r>
          </w:p>
        </w:tc>
        <w:tc>
          <w:tcPr>
            <w:tcW w:w="58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1.15</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 </w:t>
            </w:r>
          </w:p>
        </w:tc>
      </w:tr>
      <w:tr w:rsidR="00634D7F" w:rsidRPr="00503232" w:rsidTr="00B31FEA">
        <w:trPr>
          <w:trHeight w:val="300"/>
        </w:trPr>
        <w:tc>
          <w:tcPr>
            <w:tcW w:w="936" w:type="pct"/>
            <w:vMerge w:val="restart"/>
            <w:tcBorders>
              <w:top w:val="nil"/>
              <w:left w:val="single" w:sz="4" w:space="0" w:color="auto"/>
              <w:bottom w:val="nil"/>
              <w:right w:val="single" w:sz="4" w:space="0" w:color="auto"/>
            </w:tcBorders>
            <w:shd w:val="clear" w:color="auto" w:fill="auto"/>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xml:space="preserve">weight of water </w:t>
            </w:r>
          </w:p>
        </w:tc>
        <w:tc>
          <w:tcPr>
            <w:tcW w:w="47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Ph2</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Default="00025E11" w:rsidP="007C01E7">
            <w:pPr>
              <w:spacing w:line="276" w:lineRule="auto"/>
              <w:jc w:val="center"/>
              <w:rPr>
                <w:rFonts w:ascii="Arial" w:hAnsi="Arial" w:cs="Arial"/>
              </w:rPr>
            </w:pPr>
            <w:r>
              <w:rPr>
                <w:rFonts w:ascii="Arial" w:hAnsi="Arial" w:cs="Arial"/>
              </w:rPr>
              <w:t>0.17</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p>
        </w:tc>
        <w:tc>
          <w:tcPr>
            <w:tcW w:w="588"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r>
              <w:rPr>
                <w:rFonts w:ascii="Arial" w:hAnsi="Arial" w:cs="Arial"/>
              </w:rPr>
              <w:t>0.61</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r>
              <w:rPr>
                <w:rFonts w:ascii="Arial" w:hAnsi="Arial" w:cs="Arial"/>
              </w:rPr>
              <w:t>0.10</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r>
      <w:tr w:rsidR="00634D7F" w:rsidRPr="00503232" w:rsidTr="00B31FEA">
        <w:trPr>
          <w:trHeight w:val="300"/>
        </w:trPr>
        <w:tc>
          <w:tcPr>
            <w:tcW w:w="936" w:type="pct"/>
            <w:vMerge/>
            <w:tcBorders>
              <w:top w:val="nil"/>
              <w:left w:val="single" w:sz="4" w:space="0" w:color="auto"/>
              <w:bottom w:val="nil"/>
              <w:right w:val="single" w:sz="4" w:space="0" w:color="auto"/>
            </w:tcBorders>
            <w:vAlign w:val="center"/>
            <w:hideMark/>
          </w:tcPr>
          <w:p w:rsidR="00634D7F" w:rsidRPr="00503232" w:rsidRDefault="00634D7F"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Ph3</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r>
              <w:rPr>
                <w:rFonts w:ascii="Arial" w:hAnsi="Arial" w:cs="Arial"/>
              </w:rPr>
              <w:t>0.24</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p>
        </w:tc>
        <w:tc>
          <w:tcPr>
            <w:tcW w:w="588"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r>
              <w:rPr>
                <w:rFonts w:ascii="Arial" w:hAnsi="Arial" w:cs="Arial"/>
              </w:rPr>
              <w:t>0.15</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Default="00634D7F" w:rsidP="007C01E7">
            <w:pPr>
              <w:spacing w:line="276" w:lineRule="auto"/>
              <w:jc w:val="center"/>
              <w:rPr>
                <w:rFonts w:ascii="Arial" w:hAnsi="Arial" w:cs="Arial"/>
              </w:rPr>
            </w:pPr>
            <w:r>
              <w:rPr>
                <w:rFonts w:ascii="Arial" w:hAnsi="Arial" w:cs="Arial"/>
              </w:rPr>
              <w:t>0.04</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r>
      <w:tr w:rsidR="00634D7F" w:rsidRPr="00503232" w:rsidTr="00634D7F">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D7F" w:rsidRPr="00503232" w:rsidRDefault="00634D7F" w:rsidP="007C01E7">
            <w:pPr>
              <w:overflowPunct/>
              <w:autoSpaceDE/>
              <w:autoSpaceDN/>
              <w:adjustRightInd/>
              <w:spacing w:line="276" w:lineRule="auto"/>
              <w:jc w:val="both"/>
              <w:textAlignment w:val="auto"/>
              <w:rPr>
                <w:b/>
                <w:bCs/>
                <w:color w:val="000000"/>
              </w:rPr>
            </w:pPr>
            <w:r w:rsidRPr="00503232">
              <w:rPr>
                <w:b/>
                <w:bCs/>
                <w:color w:val="000000"/>
              </w:rPr>
              <w:t>Subtotal</w:t>
            </w:r>
          </w:p>
        </w:tc>
        <w:tc>
          <w:tcPr>
            <w:tcW w:w="47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ΣWw</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0.4</w:t>
            </w:r>
            <w:r w:rsidR="00025E11">
              <w:rPr>
                <w:b/>
                <w:bCs/>
                <w:color w:val="000000"/>
              </w:rPr>
              <w:t>1</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p>
        </w:tc>
        <w:tc>
          <w:tcPr>
            <w:tcW w:w="58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0.14</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 </w:t>
            </w:r>
          </w:p>
        </w:tc>
      </w:tr>
      <w:tr w:rsidR="00634D7F" w:rsidRPr="00503232" w:rsidTr="00634D7F">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Subtotal of (1)</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2.34</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Pr>
                <w:b/>
                <w:bCs/>
                <w:color w:val="000000"/>
              </w:rPr>
              <w:t>1.29</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center"/>
              <w:textAlignment w:val="auto"/>
              <w:rPr>
                <w:b/>
                <w:bCs/>
                <w:color w:val="000000"/>
              </w:rPr>
            </w:pPr>
            <w:r w:rsidRPr="00503232">
              <w:rPr>
                <w:b/>
                <w:bCs/>
                <w:color w:val="000000"/>
              </w:rPr>
              <w:t> </w:t>
            </w:r>
          </w:p>
        </w:tc>
      </w:tr>
      <w:tr w:rsidR="00634D7F" w:rsidRPr="00503232" w:rsidTr="00634D7F">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34D7F" w:rsidRPr="00503232" w:rsidRDefault="00634D7F" w:rsidP="007C01E7">
            <w:pPr>
              <w:overflowPunct/>
              <w:autoSpaceDE/>
              <w:autoSpaceDN/>
              <w:adjustRightInd/>
              <w:spacing w:line="276" w:lineRule="auto"/>
              <w:textAlignment w:val="auto"/>
              <w:rPr>
                <w:b/>
                <w:bCs/>
                <w:color w:val="000000"/>
              </w:rPr>
            </w:pPr>
            <w:r w:rsidRPr="00503232">
              <w:rPr>
                <w:b/>
                <w:bCs/>
                <w:color w:val="000000"/>
              </w:rPr>
              <w:t xml:space="preserve">1.2 Upward forces </w:t>
            </w:r>
          </w:p>
        </w:tc>
        <w:tc>
          <w:tcPr>
            <w:tcW w:w="632"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634D7F" w:rsidRPr="00503232" w:rsidRDefault="00634D7F" w:rsidP="007C01E7">
            <w:pPr>
              <w:overflowPunct/>
              <w:autoSpaceDE/>
              <w:autoSpaceDN/>
              <w:adjustRightInd/>
              <w:spacing w:line="276" w:lineRule="auto"/>
              <w:jc w:val="both"/>
              <w:textAlignment w:val="auto"/>
              <w:rPr>
                <w:color w:val="000000"/>
              </w:rPr>
            </w:pPr>
            <w:r w:rsidRPr="00503232">
              <w:rPr>
                <w:color w:val="000000"/>
              </w:rPr>
              <w:t> </w:t>
            </w:r>
          </w:p>
        </w:tc>
      </w:tr>
      <w:tr w:rsidR="0014205D" w:rsidRPr="00503232" w:rsidTr="00B31FEA">
        <w:trPr>
          <w:trHeight w:val="300"/>
        </w:trPr>
        <w:tc>
          <w:tcPr>
            <w:tcW w:w="936" w:type="pct"/>
            <w:vMerge w:val="restart"/>
            <w:tcBorders>
              <w:top w:val="nil"/>
              <w:left w:val="single" w:sz="4" w:space="0" w:color="auto"/>
              <w:bottom w:val="nil"/>
              <w:right w:val="single" w:sz="4" w:space="0" w:color="auto"/>
            </w:tcBorders>
            <w:shd w:val="clear" w:color="auto" w:fill="auto"/>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uplift</w:t>
            </w:r>
          </w:p>
        </w:tc>
        <w:tc>
          <w:tcPr>
            <w:tcW w:w="47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Pu1 </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nil"/>
              <w:right w:val="nil"/>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-0.18</w:t>
            </w:r>
          </w:p>
        </w:tc>
        <w:tc>
          <w:tcPr>
            <w:tcW w:w="761" w:type="pct"/>
            <w:tcBorders>
              <w:top w:val="nil"/>
              <w:left w:val="single" w:sz="4" w:space="0" w:color="auto"/>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r>
              <w:rPr>
                <w:rFonts w:ascii="Arial" w:hAnsi="Arial" w:cs="Arial"/>
                <w:color w:val="333333"/>
              </w:rPr>
              <w:t>0.55</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-0.10</w:t>
            </w:r>
          </w:p>
        </w:tc>
      </w:tr>
      <w:tr w:rsidR="0014205D" w:rsidRPr="00503232" w:rsidTr="00B31FEA">
        <w:trPr>
          <w:trHeight w:val="300"/>
        </w:trPr>
        <w:tc>
          <w:tcPr>
            <w:tcW w:w="936" w:type="pct"/>
            <w:vMerge/>
            <w:tcBorders>
              <w:top w:val="nil"/>
              <w:left w:val="single" w:sz="4" w:space="0" w:color="auto"/>
              <w:bottom w:val="nil"/>
              <w:right w:val="single" w:sz="4" w:space="0" w:color="auto"/>
            </w:tcBorders>
            <w:vAlign w:val="center"/>
            <w:hideMark/>
          </w:tcPr>
          <w:p w:rsidR="0014205D" w:rsidRPr="00503232" w:rsidRDefault="0014205D"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Pu2</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-0.36</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r>
              <w:rPr>
                <w:rFonts w:ascii="Arial" w:hAnsi="Arial" w:cs="Arial"/>
                <w:color w:val="333333"/>
              </w:rPr>
              <w:t>0.74</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-0.27</w:t>
            </w:r>
          </w:p>
        </w:tc>
      </w:tr>
      <w:tr w:rsidR="0014205D" w:rsidRPr="00503232" w:rsidTr="00634D7F">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205D" w:rsidRPr="00503232" w:rsidRDefault="0014205D" w:rsidP="007C01E7">
            <w:pPr>
              <w:overflowPunct/>
              <w:autoSpaceDE/>
              <w:autoSpaceDN/>
              <w:adjustRightInd/>
              <w:spacing w:line="276" w:lineRule="auto"/>
              <w:jc w:val="both"/>
              <w:textAlignment w:val="auto"/>
              <w:rPr>
                <w:b/>
                <w:bCs/>
                <w:color w:val="000000"/>
              </w:rPr>
            </w:pPr>
            <w:r w:rsidRPr="00503232">
              <w:rPr>
                <w:b/>
                <w:bCs/>
                <w:color w:val="000000"/>
              </w:rPr>
              <w:t>Subtotal</w:t>
            </w:r>
          </w:p>
        </w:tc>
        <w:tc>
          <w:tcPr>
            <w:tcW w:w="47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Σpu</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-0.54</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color w:val="333333"/>
              </w:rPr>
            </w:pPr>
          </w:p>
        </w:tc>
        <w:tc>
          <w:tcPr>
            <w:tcW w:w="51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-0.37</w:t>
            </w:r>
          </w:p>
        </w:tc>
      </w:tr>
      <w:tr w:rsidR="0014205D" w:rsidRPr="00503232" w:rsidTr="00634D7F">
        <w:trPr>
          <w:trHeight w:val="300"/>
        </w:trPr>
        <w:tc>
          <w:tcPr>
            <w:tcW w:w="204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sidRPr="00503232">
              <w:rPr>
                <w:b/>
                <w:bCs/>
                <w:color w:val="000000"/>
              </w:rPr>
              <w:t>Summation ΣV &amp; ΣM</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1.80</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0.00</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Pr="0014205D" w:rsidRDefault="0014205D" w:rsidP="007C01E7">
            <w:pPr>
              <w:spacing w:line="276" w:lineRule="auto"/>
              <w:rPr>
                <w:rFonts w:ascii="Arial" w:hAnsi="Arial" w:cs="Arial"/>
                <w:b/>
                <w:color w:val="333333"/>
              </w:rPr>
            </w:pPr>
            <w:r w:rsidRPr="0014205D">
              <w:rPr>
                <w:rFonts w:ascii="Arial" w:hAnsi="Arial" w:cs="Arial"/>
                <w:b/>
                <w:color w:val="333333"/>
              </w:rPr>
              <w:t>0.92</w:t>
            </w:r>
          </w:p>
        </w:tc>
        <w:tc>
          <w:tcPr>
            <w:tcW w:w="43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r>
      <w:tr w:rsidR="0014205D" w:rsidRPr="00503232" w:rsidTr="00634D7F">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205D" w:rsidRPr="00503232" w:rsidRDefault="0014205D" w:rsidP="007C01E7">
            <w:pPr>
              <w:overflowPunct/>
              <w:autoSpaceDE/>
              <w:autoSpaceDN/>
              <w:adjustRightInd/>
              <w:spacing w:line="276" w:lineRule="auto"/>
              <w:textAlignment w:val="auto"/>
              <w:rPr>
                <w:b/>
                <w:bCs/>
                <w:color w:val="000000"/>
              </w:rPr>
            </w:pPr>
            <w:r w:rsidRPr="00503232">
              <w:rPr>
                <w:b/>
                <w:bCs/>
                <w:color w:val="000000"/>
              </w:rPr>
              <w:t>2. Horizontal force</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p>
        </w:tc>
      </w:tr>
      <w:tr w:rsidR="0014205D" w:rsidRPr="00503232" w:rsidTr="00634D7F">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4205D" w:rsidRPr="00503232" w:rsidRDefault="0014205D" w:rsidP="007C01E7">
            <w:pPr>
              <w:overflowPunct/>
              <w:autoSpaceDE/>
              <w:autoSpaceDN/>
              <w:adjustRightInd/>
              <w:spacing w:line="276" w:lineRule="auto"/>
              <w:textAlignment w:val="auto"/>
              <w:rPr>
                <w:b/>
                <w:bCs/>
                <w:color w:val="000000"/>
              </w:rPr>
            </w:pPr>
            <w:r w:rsidRPr="00503232">
              <w:rPr>
                <w:b/>
                <w:bCs/>
                <w:color w:val="000000"/>
              </w:rPr>
              <w:t>2.1 u/s water pressure</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r>
      <w:tr w:rsidR="0014205D" w:rsidRPr="00503232" w:rsidTr="00B31FEA">
        <w:trPr>
          <w:trHeight w:val="300"/>
        </w:trPr>
        <w:tc>
          <w:tcPr>
            <w:tcW w:w="936" w:type="pct"/>
            <w:tcBorders>
              <w:top w:val="nil"/>
              <w:left w:val="single" w:sz="4" w:space="0" w:color="auto"/>
              <w:bottom w:val="nil"/>
              <w:right w:val="single" w:sz="4" w:space="0" w:color="auto"/>
            </w:tcBorders>
            <w:shd w:val="clear" w:color="auto" w:fill="auto"/>
            <w:vAlign w:val="center"/>
            <w:hideMark/>
          </w:tcPr>
          <w:p w:rsidR="0014205D" w:rsidRPr="00503232" w:rsidRDefault="0014205D" w:rsidP="007C01E7">
            <w:pPr>
              <w:overflowPunct/>
              <w:autoSpaceDE/>
              <w:autoSpaceDN/>
              <w:adjustRightInd/>
              <w:spacing w:line="276" w:lineRule="auto"/>
              <w:textAlignment w:val="auto"/>
              <w:rPr>
                <w:color w:val="000000"/>
              </w:rPr>
            </w:pPr>
            <w:r w:rsidRPr="00503232">
              <w:rPr>
                <w:color w:val="000000"/>
              </w:rPr>
              <w:t> </w:t>
            </w:r>
          </w:p>
        </w:tc>
        <w:tc>
          <w:tcPr>
            <w:tcW w:w="47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P1</w:t>
            </w:r>
          </w:p>
        </w:tc>
        <w:tc>
          <w:tcPr>
            <w:tcW w:w="632"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c>
          <w:tcPr>
            <w:tcW w:w="761"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-0.25</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0.17</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14205D" w:rsidRDefault="0014205D" w:rsidP="007C01E7">
            <w:pPr>
              <w:spacing w:line="276" w:lineRule="auto"/>
              <w:jc w:val="center"/>
              <w:rPr>
                <w:rFonts w:ascii="Arial" w:hAnsi="Arial" w:cs="Arial"/>
              </w:rPr>
            </w:pPr>
            <w:r>
              <w:rPr>
                <w:rFonts w:ascii="Arial" w:hAnsi="Arial" w:cs="Arial"/>
              </w:rPr>
              <w:t>-0.04</w:t>
            </w:r>
          </w:p>
        </w:tc>
      </w:tr>
      <w:tr w:rsidR="0014205D" w:rsidRPr="00503232" w:rsidTr="00634D7F">
        <w:trPr>
          <w:trHeight w:val="300"/>
        </w:trPr>
        <w:tc>
          <w:tcPr>
            <w:tcW w:w="204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color w:val="000000"/>
              </w:rPr>
            </w:pPr>
            <w:r w:rsidRPr="00503232">
              <w:rPr>
                <w:color w:val="000000"/>
              </w:rPr>
              <w:t> </w:t>
            </w:r>
            <w:r w:rsidRPr="00503232">
              <w:rPr>
                <w:b/>
                <w:bCs/>
                <w:color w:val="000000"/>
              </w:rPr>
              <w:t>Summation ΣH &amp; ΣM</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-0.25</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p>
        </w:tc>
        <w:tc>
          <w:tcPr>
            <w:tcW w:w="43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-0.04</w:t>
            </w:r>
          </w:p>
        </w:tc>
      </w:tr>
      <w:tr w:rsidR="0014205D" w:rsidRPr="00503232" w:rsidTr="00634D7F">
        <w:trPr>
          <w:trHeight w:val="300"/>
        </w:trPr>
        <w:tc>
          <w:tcPr>
            <w:tcW w:w="204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sidRPr="00503232">
              <w:rPr>
                <w:b/>
                <w:bCs/>
                <w:color w:val="000000"/>
              </w:rPr>
              <w:t>Total</w:t>
            </w:r>
          </w:p>
        </w:tc>
        <w:tc>
          <w:tcPr>
            <w:tcW w:w="653"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1.8</w:t>
            </w:r>
            <w:r w:rsidR="008F7A2B">
              <w:rPr>
                <w:b/>
                <w:bCs/>
                <w:color w:val="000000"/>
              </w:rPr>
              <w:t>0</w:t>
            </w:r>
          </w:p>
        </w:tc>
        <w:tc>
          <w:tcPr>
            <w:tcW w:w="761"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-0.25</w:t>
            </w:r>
          </w:p>
        </w:tc>
        <w:tc>
          <w:tcPr>
            <w:tcW w:w="588"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14205D" w:rsidRPr="00503232" w:rsidRDefault="0014205D" w:rsidP="007C01E7">
            <w:pPr>
              <w:overflowPunct/>
              <w:autoSpaceDE/>
              <w:autoSpaceDN/>
              <w:adjustRightInd/>
              <w:spacing w:line="276" w:lineRule="auto"/>
              <w:jc w:val="center"/>
              <w:textAlignment w:val="auto"/>
              <w:rPr>
                <w:b/>
                <w:bCs/>
                <w:color w:val="000000"/>
              </w:rPr>
            </w:pPr>
            <w:r>
              <w:rPr>
                <w:b/>
                <w:bCs/>
                <w:color w:val="000000"/>
              </w:rPr>
              <w:t>0.88</w:t>
            </w:r>
          </w:p>
        </w:tc>
        <w:tc>
          <w:tcPr>
            <w:tcW w:w="436" w:type="pct"/>
            <w:tcBorders>
              <w:top w:val="nil"/>
              <w:left w:val="nil"/>
              <w:bottom w:val="single" w:sz="4" w:space="0" w:color="auto"/>
              <w:right w:val="single" w:sz="4" w:space="0" w:color="auto"/>
            </w:tcBorders>
            <w:shd w:val="clear" w:color="auto" w:fill="auto"/>
            <w:noWrap/>
            <w:vAlign w:val="center"/>
            <w:hideMark/>
          </w:tcPr>
          <w:p w:rsidR="0014205D" w:rsidRPr="00503232" w:rsidRDefault="008F7A2B" w:rsidP="007C01E7">
            <w:pPr>
              <w:overflowPunct/>
              <w:autoSpaceDE/>
              <w:autoSpaceDN/>
              <w:adjustRightInd/>
              <w:spacing w:line="276" w:lineRule="auto"/>
              <w:jc w:val="center"/>
              <w:textAlignment w:val="auto"/>
              <w:rPr>
                <w:b/>
                <w:bCs/>
                <w:color w:val="000000"/>
              </w:rPr>
            </w:pPr>
            <w:r>
              <w:rPr>
                <w:b/>
                <w:bCs/>
                <w:color w:val="000000"/>
              </w:rPr>
              <w:t>-0.41</w:t>
            </w:r>
          </w:p>
        </w:tc>
      </w:tr>
    </w:tbl>
    <w:p w:rsidR="00702050" w:rsidRDefault="00702050" w:rsidP="00702050">
      <w:pPr>
        <w:pStyle w:val="Heading5"/>
        <w:numPr>
          <w:ilvl w:val="0"/>
          <w:numId w:val="0"/>
        </w:numPr>
        <w:spacing w:line="276" w:lineRule="auto"/>
      </w:pPr>
      <w:bookmarkStart w:id="144" w:name="_Toc454964703"/>
      <w:bookmarkStart w:id="145" w:name="_Toc454979339"/>
    </w:p>
    <w:p w:rsidR="00A16182" w:rsidRPr="00BC3B9D" w:rsidRDefault="00B53A71" w:rsidP="00702050">
      <w:pPr>
        <w:pStyle w:val="Heading5"/>
        <w:numPr>
          <w:ilvl w:val="0"/>
          <w:numId w:val="0"/>
        </w:numPr>
        <w:spacing w:line="276" w:lineRule="auto"/>
      </w:pPr>
      <w:bookmarkStart w:id="146" w:name="_Toc167478178"/>
      <w:r>
        <w:t>T</w:t>
      </w:r>
      <w:r w:rsidR="00A16182" w:rsidRPr="00C67BD9">
        <w:t>ake</w:t>
      </w:r>
      <w:bookmarkEnd w:id="144"/>
      <w:bookmarkEnd w:id="145"/>
      <w:r w:rsidR="00702050">
        <w:t>:</w:t>
      </w:r>
      <w:bookmarkEnd w:id="146"/>
    </w:p>
    <w:p w:rsidR="00A16182" w:rsidRPr="00AE39D2" w:rsidRDefault="00A16182" w:rsidP="007C01E7">
      <w:pPr>
        <w:spacing w:line="276" w:lineRule="auto"/>
        <w:jc w:val="both"/>
        <w:rPr>
          <w:sz w:val="24"/>
          <w:szCs w:val="24"/>
        </w:rPr>
      </w:pPr>
      <w:r w:rsidRPr="00AE39D2">
        <w:rPr>
          <w:sz w:val="24"/>
          <w:szCs w:val="24"/>
        </w:rPr>
        <w:t xml:space="preserve">Density of masonry, </w:t>
      </w:r>
      <w:r w:rsidRPr="00AE39D2">
        <w:rPr>
          <w:sz w:val="24"/>
          <w:szCs w:val="24"/>
        </w:rPr>
        <w:sym w:font="Symbol" w:char="F067"/>
      </w:r>
      <w:r w:rsidRPr="00AE39D2">
        <w:rPr>
          <w:sz w:val="24"/>
          <w:szCs w:val="24"/>
          <w:vertAlign w:val="subscript"/>
        </w:rPr>
        <w:t>m</w:t>
      </w:r>
      <w:r w:rsidRPr="00AE39D2">
        <w:rPr>
          <w:sz w:val="24"/>
          <w:szCs w:val="24"/>
        </w:rPr>
        <w:t xml:space="preserve"> = 2.</w:t>
      </w:r>
      <w:r w:rsidR="00F51C1D">
        <w:rPr>
          <w:sz w:val="24"/>
          <w:szCs w:val="24"/>
        </w:rPr>
        <w:t>3</w:t>
      </w:r>
      <w:r w:rsidRPr="00AE39D2">
        <w:rPr>
          <w:sz w:val="24"/>
          <w:szCs w:val="24"/>
        </w:rPr>
        <w:t xml:space="preserve"> ton/m</w:t>
      </w:r>
      <w:r w:rsidRPr="00AE39D2">
        <w:rPr>
          <w:sz w:val="24"/>
          <w:szCs w:val="24"/>
          <w:vertAlign w:val="superscript"/>
        </w:rPr>
        <w:t>3</w:t>
      </w:r>
      <w:r w:rsidRPr="00AE39D2">
        <w:rPr>
          <w:sz w:val="24"/>
          <w:szCs w:val="24"/>
        </w:rPr>
        <w:t xml:space="preserve"> (for u/s weir face 0.50m thick and d/s cut off wall)</w:t>
      </w:r>
    </w:p>
    <w:p w:rsidR="00A16182" w:rsidRPr="00AE39D2" w:rsidRDefault="00A16182" w:rsidP="007C01E7">
      <w:pPr>
        <w:spacing w:line="276" w:lineRule="auto"/>
        <w:jc w:val="both"/>
        <w:rPr>
          <w:sz w:val="24"/>
          <w:szCs w:val="24"/>
        </w:rPr>
      </w:pPr>
      <w:r w:rsidRPr="00AE39D2">
        <w:rPr>
          <w:sz w:val="24"/>
          <w:szCs w:val="24"/>
        </w:rPr>
        <w:t xml:space="preserve">Density of concrete, </w:t>
      </w:r>
      <w:r w:rsidRPr="00AE39D2">
        <w:rPr>
          <w:sz w:val="24"/>
          <w:szCs w:val="24"/>
        </w:rPr>
        <w:sym w:font="Symbol" w:char="F067"/>
      </w:r>
      <w:r w:rsidRPr="00AE39D2">
        <w:rPr>
          <w:sz w:val="24"/>
          <w:szCs w:val="24"/>
          <w:vertAlign w:val="subscript"/>
        </w:rPr>
        <w:t>c</w:t>
      </w:r>
      <w:r w:rsidRPr="00AE39D2">
        <w:rPr>
          <w:sz w:val="24"/>
          <w:szCs w:val="24"/>
        </w:rPr>
        <w:t xml:space="preserve"> = 2.4 ton/m</w:t>
      </w:r>
      <w:r w:rsidRPr="00AE39D2">
        <w:rPr>
          <w:sz w:val="24"/>
          <w:szCs w:val="24"/>
          <w:vertAlign w:val="superscript"/>
        </w:rPr>
        <w:t>3</w:t>
      </w:r>
      <w:r w:rsidRPr="00AE39D2">
        <w:rPr>
          <w:sz w:val="24"/>
          <w:szCs w:val="24"/>
        </w:rPr>
        <w:t xml:space="preserve"> (for apron and weir body)</w:t>
      </w:r>
    </w:p>
    <w:p w:rsidR="00A16182" w:rsidRPr="00AE39D2" w:rsidRDefault="00A16182" w:rsidP="007C01E7">
      <w:pPr>
        <w:spacing w:line="276" w:lineRule="auto"/>
        <w:jc w:val="both"/>
        <w:rPr>
          <w:sz w:val="24"/>
          <w:szCs w:val="24"/>
          <w:vertAlign w:val="superscript"/>
        </w:rPr>
      </w:pPr>
      <w:r w:rsidRPr="00AE39D2">
        <w:rPr>
          <w:sz w:val="24"/>
          <w:szCs w:val="24"/>
        </w:rPr>
        <w:t xml:space="preserve">Density of water </w:t>
      </w:r>
      <w:r w:rsidRPr="00AE39D2">
        <w:rPr>
          <w:sz w:val="24"/>
          <w:szCs w:val="24"/>
        </w:rPr>
        <w:sym w:font="Symbol" w:char="F067"/>
      </w:r>
      <w:r w:rsidRPr="00AE39D2">
        <w:rPr>
          <w:sz w:val="24"/>
          <w:szCs w:val="24"/>
          <w:vertAlign w:val="subscript"/>
        </w:rPr>
        <w:t>w</w:t>
      </w:r>
      <w:r w:rsidRPr="00AE39D2">
        <w:rPr>
          <w:sz w:val="24"/>
          <w:szCs w:val="24"/>
        </w:rPr>
        <w:t xml:space="preserve"> = 1 ton/m</w:t>
      </w:r>
      <w:r w:rsidRPr="00AE39D2">
        <w:rPr>
          <w:sz w:val="24"/>
          <w:szCs w:val="24"/>
          <w:vertAlign w:val="superscript"/>
        </w:rPr>
        <w:t>3</w:t>
      </w:r>
    </w:p>
    <w:p w:rsidR="00A16182" w:rsidRPr="00AE39D2" w:rsidRDefault="00A16182" w:rsidP="007C01E7">
      <w:pPr>
        <w:spacing w:line="276" w:lineRule="auto"/>
        <w:jc w:val="both"/>
        <w:rPr>
          <w:sz w:val="24"/>
          <w:szCs w:val="24"/>
          <w:vertAlign w:val="superscript"/>
        </w:rPr>
      </w:pPr>
      <w:r w:rsidRPr="00AE39D2">
        <w:rPr>
          <w:sz w:val="24"/>
          <w:szCs w:val="24"/>
        </w:rPr>
        <w:t>Material bulk density (submerged) = 1.20mg/cm</w:t>
      </w:r>
      <w:r w:rsidRPr="00AE39D2">
        <w:rPr>
          <w:sz w:val="24"/>
          <w:szCs w:val="24"/>
          <w:vertAlign w:val="superscript"/>
        </w:rPr>
        <w:t>3</w:t>
      </w:r>
      <w:r w:rsidRPr="00AE39D2">
        <w:rPr>
          <w:sz w:val="24"/>
          <w:szCs w:val="24"/>
        </w:rPr>
        <w:t>. This value is taken for soil upstream of the weir body, Specific density will be =1.2</w:t>
      </w:r>
    </w:p>
    <w:p w:rsidR="00A16182" w:rsidRPr="00AE39D2" w:rsidRDefault="00A16182" w:rsidP="007C01E7">
      <w:pPr>
        <w:spacing w:line="276" w:lineRule="auto"/>
        <w:jc w:val="both"/>
        <w:rPr>
          <w:sz w:val="24"/>
          <w:szCs w:val="24"/>
        </w:rPr>
      </w:pPr>
      <w:r w:rsidRPr="00AE39D2">
        <w:rPr>
          <w:sz w:val="24"/>
          <w:szCs w:val="24"/>
        </w:rPr>
        <w:t xml:space="preserve">Coefficient of uplift force, </w:t>
      </w:r>
      <w:r w:rsidRPr="00AE39D2">
        <w:rPr>
          <w:sz w:val="24"/>
          <w:szCs w:val="24"/>
        </w:rPr>
        <w:sym w:font="Symbol" w:char="F06D"/>
      </w:r>
      <w:r w:rsidRPr="00AE39D2">
        <w:rPr>
          <w:sz w:val="24"/>
          <w:szCs w:val="24"/>
        </w:rPr>
        <w:t xml:space="preserve"> = 0.67</w:t>
      </w:r>
    </w:p>
    <w:p w:rsidR="00F00380" w:rsidRDefault="00A16182" w:rsidP="007C01E7">
      <w:pPr>
        <w:spacing w:line="276" w:lineRule="auto"/>
        <w:jc w:val="both"/>
        <w:rPr>
          <w:sz w:val="24"/>
          <w:szCs w:val="24"/>
        </w:rPr>
      </w:pPr>
      <w:r w:rsidRPr="00AE39D2">
        <w:rPr>
          <w:sz w:val="24"/>
          <w:szCs w:val="24"/>
        </w:rPr>
        <w:t>Coefficient of silt pressure, C</w:t>
      </w:r>
      <w:r w:rsidRPr="00AE39D2">
        <w:rPr>
          <w:sz w:val="24"/>
          <w:szCs w:val="24"/>
          <w:vertAlign w:val="subscript"/>
        </w:rPr>
        <w:t>o</w:t>
      </w:r>
      <w:r w:rsidRPr="00AE39D2">
        <w:rPr>
          <w:sz w:val="24"/>
          <w:szCs w:val="24"/>
        </w:rPr>
        <w:t xml:space="preserve"> = 0.57</w:t>
      </w:r>
    </w:p>
    <w:p w:rsidR="00F00380" w:rsidRPr="00AE39D2" w:rsidRDefault="00F00380" w:rsidP="007C01E7">
      <w:pPr>
        <w:spacing w:line="276" w:lineRule="auto"/>
        <w:jc w:val="both"/>
        <w:rPr>
          <w:sz w:val="24"/>
          <w:szCs w:val="24"/>
        </w:rPr>
      </w:pPr>
    </w:p>
    <w:p w:rsidR="00A16182" w:rsidRPr="00AE39D2" w:rsidRDefault="00A16182" w:rsidP="007C01E7">
      <w:pPr>
        <w:spacing w:line="276" w:lineRule="auto"/>
        <w:jc w:val="both"/>
        <w:rPr>
          <w:sz w:val="24"/>
          <w:szCs w:val="24"/>
        </w:rPr>
      </w:pPr>
      <w:r w:rsidRPr="00AE39D2">
        <w:rPr>
          <w:sz w:val="24"/>
          <w:szCs w:val="24"/>
        </w:rPr>
        <w:sym w:font="Symbol" w:char="F0E5"/>
      </w:r>
      <w:r w:rsidRPr="00AE39D2">
        <w:rPr>
          <w:sz w:val="24"/>
          <w:szCs w:val="24"/>
        </w:rPr>
        <w:t>F</w:t>
      </w:r>
      <w:r w:rsidRPr="00AE39D2">
        <w:rPr>
          <w:sz w:val="24"/>
          <w:szCs w:val="24"/>
          <w:vertAlign w:val="subscript"/>
        </w:rPr>
        <w:t>v</w:t>
      </w:r>
      <w:r w:rsidRPr="00AE39D2">
        <w:rPr>
          <w:sz w:val="24"/>
          <w:szCs w:val="24"/>
        </w:rPr>
        <w:t xml:space="preserve"> = Resultant of vertical forces = Sum of all vertical forces = </w:t>
      </w:r>
      <w:r w:rsidR="00F51C1D">
        <w:rPr>
          <w:sz w:val="24"/>
          <w:szCs w:val="24"/>
        </w:rPr>
        <w:t>1.84</w:t>
      </w:r>
      <w:r w:rsidRPr="00AE39D2">
        <w:rPr>
          <w:sz w:val="24"/>
          <w:szCs w:val="24"/>
        </w:rPr>
        <w:t xml:space="preserve"> ton</w:t>
      </w:r>
    </w:p>
    <w:p w:rsidR="00A16182" w:rsidRDefault="00A16182" w:rsidP="00734A7A">
      <w:pPr>
        <w:spacing w:line="276" w:lineRule="auto"/>
        <w:jc w:val="both"/>
        <w:rPr>
          <w:sz w:val="24"/>
          <w:szCs w:val="24"/>
        </w:rPr>
      </w:pPr>
      <w:r w:rsidRPr="00AE39D2">
        <w:rPr>
          <w:sz w:val="24"/>
          <w:szCs w:val="24"/>
        </w:rPr>
        <w:sym w:font="Symbol" w:char="F0E5"/>
      </w:r>
      <w:r w:rsidRPr="00AE39D2">
        <w:rPr>
          <w:sz w:val="24"/>
          <w:szCs w:val="24"/>
        </w:rPr>
        <w:t>F</w:t>
      </w:r>
      <w:r w:rsidRPr="00AE39D2">
        <w:rPr>
          <w:sz w:val="24"/>
          <w:szCs w:val="24"/>
          <w:vertAlign w:val="subscript"/>
        </w:rPr>
        <w:t>H</w:t>
      </w:r>
      <w:r w:rsidRPr="00AE39D2">
        <w:rPr>
          <w:sz w:val="24"/>
          <w:szCs w:val="24"/>
        </w:rPr>
        <w:t xml:space="preserve"> = Resultant of Horizontal forces = Sum of all</w:t>
      </w:r>
      <w:r w:rsidR="00F51C1D">
        <w:rPr>
          <w:sz w:val="24"/>
          <w:szCs w:val="24"/>
        </w:rPr>
        <w:t xml:space="preserve"> horizontal forces =0.25</w:t>
      </w:r>
      <w:r w:rsidRPr="00AE39D2">
        <w:rPr>
          <w:sz w:val="24"/>
          <w:szCs w:val="24"/>
        </w:rPr>
        <w:t>ton</w:t>
      </w:r>
    </w:p>
    <w:p w:rsidR="00702050" w:rsidRDefault="00702050" w:rsidP="00734A7A">
      <w:pPr>
        <w:spacing w:line="276" w:lineRule="auto"/>
        <w:jc w:val="both"/>
        <w:rPr>
          <w:sz w:val="24"/>
          <w:szCs w:val="24"/>
        </w:rPr>
      </w:pPr>
    </w:p>
    <w:p w:rsidR="00702050" w:rsidRDefault="00702050" w:rsidP="00734A7A">
      <w:pPr>
        <w:spacing w:line="276" w:lineRule="auto"/>
        <w:jc w:val="both"/>
        <w:rPr>
          <w:sz w:val="24"/>
          <w:szCs w:val="24"/>
        </w:rPr>
      </w:pPr>
    </w:p>
    <w:p w:rsidR="00A16182" w:rsidRPr="00BC3B9D" w:rsidRDefault="00A16182" w:rsidP="00AD5B39">
      <w:pPr>
        <w:pStyle w:val="BlockText"/>
        <w:numPr>
          <w:ilvl w:val="0"/>
          <w:numId w:val="14"/>
        </w:numPr>
        <w:tabs>
          <w:tab w:val="left" w:pos="8640"/>
        </w:tabs>
        <w:spacing w:after="120"/>
        <w:ind w:right="29"/>
        <w:rPr>
          <w:b/>
        </w:rPr>
      </w:pPr>
      <w:r w:rsidRPr="00BC3B9D">
        <w:rPr>
          <w:b/>
        </w:rPr>
        <w:lastRenderedPageBreak/>
        <w:t>Sliding</w:t>
      </w:r>
    </w:p>
    <w:p w:rsidR="00A16182" w:rsidRDefault="008F7A2B" w:rsidP="007C01E7">
      <w:pPr>
        <w:spacing w:line="276" w:lineRule="auto"/>
      </w:pPr>
      <w:r w:rsidRPr="00BC3B9D">
        <w:rPr>
          <w:position w:val="-32"/>
        </w:rPr>
        <w:object w:dxaOrig="3960" w:dyaOrig="760">
          <v:shape id="_x0000_i1068" type="#_x0000_t75" style="width:196.6pt;height:38.1pt" o:ole="">
            <v:imagedata r:id="rId106" o:title=""/>
          </v:shape>
          <o:OLEObject Type="Embed" ProgID="Equation.3" ShapeID="_x0000_i1068" DrawAspect="Content" ObjectID="_1543180626" r:id="rId107"/>
        </w:object>
      </w:r>
      <w:r w:rsidR="00A16182" w:rsidRPr="00BC3B9D">
        <w:t xml:space="preserve">  , safe from sliding</w:t>
      </w:r>
    </w:p>
    <w:p w:rsidR="0098207C" w:rsidRPr="00BC3B9D" w:rsidRDefault="0098207C" w:rsidP="007C01E7">
      <w:pPr>
        <w:spacing w:line="276" w:lineRule="auto"/>
      </w:pPr>
    </w:p>
    <w:p w:rsidR="00A16182" w:rsidRDefault="00A16182" w:rsidP="002039C7">
      <w:pPr>
        <w:spacing w:line="276" w:lineRule="auto"/>
        <w:rPr>
          <w:sz w:val="24"/>
          <w:szCs w:val="24"/>
        </w:rPr>
      </w:pPr>
      <w:r w:rsidRPr="00AE39D2">
        <w:rPr>
          <w:sz w:val="24"/>
          <w:szCs w:val="24"/>
        </w:rPr>
        <w:t xml:space="preserve">Where, </w:t>
      </w:r>
      <w:r w:rsidRPr="00AE39D2">
        <w:rPr>
          <w:sz w:val="24"/>
          <w:szCs w:val="24"/>
        </w:rPr>
        <w:sym w:font="Symbol" w:char="F06D"/>
      </w:r>
      <w:r w:rsidRPr="00AE39D2">
        <w:rPr>
          <w:sz w:val="24"/>
          <w:szCs w:val="24"/>
        </w:rPr>
        <w:t xml:space="preserve"> is coefficient of friction between two surfaces (foundation and concrete), </w:t>
      </w:r>
      <w:r w:rsidRPr="00AE39D2">
        <w:rPr>
          <w:sz w:val="24"/>
          <w:szCs w:val="24"/>
        </w:rPr>
        <w:sym w:font="Symbol" w:char="F06D"/>
      </w:r>
      <w:r w:rsidRPr="00AE39D2">
        <w:rPr>
          <w:sz w:val="24"/>
          <w:szCs w:val="24"/>
        </w:rPr>
        <w:t xml:space="preserve">=0.65 to 0.75. Take the minimum value of </w:t>
      </w:r>
      <w:r w:rsidRPr="00AE39D2">
        <w:rPr>
          <w:sz w:val="24"/>
          <w:szCs w:val="24"/>
        </w:rPr>
        <w:sym w:font="Symbol" w:char="F06D"/>
      </w:r>
      <w:r w:rsidRPr="00AE39D2">
        <w:rPr>
          <w:sz w:val="24"/>
          <w:szCs w:val="24"/>
        </w:rPr>
        <w:t xml:space="preserve"> =0.65</w:t>
      </w:r>
    </w:p>
    <w:p w:rsidR="00F00380" w:rsidRPr="00AE39D2" w:rsidRDefault="00F00380" w:rsidP="002039C7">
      <w:pPr>
        <w:spacing w:line="276" w:lineRule="auto"/>
        <w:rPr>
          <w:sz w:val="24"/>
          <w:szCs w:val="24"/>
        </w:rPr>
      </w:pPr>
    </w:p>
    <w:p w:rsidR="0098207C" w:rsidRPr="0098207C" w:rsidRDefault="00A16182" w:rsidP="00AD5B39">
      <w:pPr>
        <w:pStyle w:val="BlockText"/>
        <w:numPr>
          <w:ilvl w:val="0"/>
          <w:numId w:val="14"/>
        </w:numPr>
        <w:tabs>
          <w:tab w:val="left" w:pos="8640"/>
        </w:tabs>
        <w:spacing w:after="0"/>
        <w:ind w:left="360" w:right="29"/>
        <w:rPr>
          <w:sz w:val="24"/>
          <w:szCs w:val="24"/>
        </w:rPr>
      </w:pPr>
      <w:r w:rsidRPr="0098207C">
        <w:rPr>
          <w:rFonts w:ascii="Times New Roman" w:hAnsi="Times New Roman" w:cs="Times New Roman"/>
          <w:b/>
          <w:sz w:val="24"/>
          <w:szCs w:val="24"/>
        </w:rPr>
        <w:t>Over-turning</w:t>
      </w:r>
    </w:p>
    <w:p w:rsidR="00A16182" w:rsidRPr="0098207C" w:rsidRDefault="00A16182" w:rsidP="007C01E7">
      <w:pPr>
        <w:pStyle w:val="BlockText"/>
        <w:tabs>
          <w:tab w:val="left" w:pos="8640"/>
        </w:tabs>
        <w:spacing w:after="0"/>
        <w:ind w:left="360" w:right="29"/>
        <w:rPr>
          <w:sz w:val="24"/>
          <w:szCs w:val="24"/>
        </w:rPr>
      </w:pPr>
      <w:r w:rsidRPr="0098207C">
        <w:rPr>
          <w:sz w:val="24"/>
          <w:szCs w:val="24"/>
        </w:rPr>
        <w:t>If the resultant of all forces acting on the weir body at any of its section passes outside the toe, the weir shall rotate and over turn about the toe. The ratio of the righting moments about the toe (anti-clock wise) to the over turning moments about the toe (clock-wise) should be greater than 1.5</w:t>
      </w:r>
    </w:p>
    <w:p w:rsidR="00AE39D2" w:rsidRDefault="008F7A2B" w:rsidP="007C01E7">
      <w:pPr>
        <w:spacing w:line="276" w:lineRule="auto"/>
        <w:rPr>
          <w:sz w:val="24"/>
          <w:szCs w:val="24"/>
        </w:rPr>
      </w:pPr>
      <w:r w:rsidRPr="00AE39D2">
        <w:rPr>
          <w:position w:val="-32"/>
          <w:sz w:val="24"/>
          <w:szCs w:val="24"/>
        </w:rPr>
        <w:object w:dxaOrig="3840" w:dyaOrig="760">
          <v:shape id="_x0000_i1069" type="#_x0000_t75" style="width:191.75pt;height:38.1pt" o:ole="">
            <v:imagedata r:id="rId108" o:title=""/>
          </v:shape>
          <o:OLEObject Type="Embed" ProgID="Equation.3" ShapeID="_x0000_i1069" DrawAspect="Content" ObjectID="_1543180627" r:id="rId109"/>
        </w:object>
      </w:r>
      <w:r w:rsidR="00A16182" w:rsidRPr="00AE39D2">
        <w:rPr>
          <w:sz w:val="24"/>
          <w:szCs w:val="24"/>
        </w:rPr>
        <w:t xml:space="preserve"> , safe against over turning</w:t>
      </w:r>
    </w:p>
    <w:p w:rsidR="00F00380" w:rsidRPr="00AE39D2" w:rsidRDefault="00F00380" w:rsidP="007C01E7">
      <w:pPr>
        <w:spacing w:line="276" w:lineRule="auto"/>
        <w:rPr>
          <w:sz w:val="24"/>
          <w:szCs w:val="24"/>
        </w:rPr>
      </w:pPr>
    </w:p>
    <w:p w:rsidR="00A16182" w:rsidRPr="00AE39D2" w:rsidRDefault="00A16182" w:rsidP="00AD5B39">
      <w:pPr>
        <w:pStyle w:val="BlockText"/>
        <w:numPr>
          <w:ilvl w:val="0"/>
          <w:numId w:val="14"/>
        </w:numPr>
        <w:tabs>
          <w:tab w:val="left" w:pos="8640"/>
        </w:tabs>
        <w:spacing w:after="120"/>
        <w:ind w:right="29"/>
        <w:rPr>
          <w:rFonts w:ascii="Times New Roman" w:hAnsi="Times New Roman" w:cs="Times New Roman"/>
          <w:b/>
          <w:sz w:val="24"/>
          <w:szCs w:val="24"/>
        </w:rPr>
      </w:pPr>
      <w:r w:rsidRPr="00AE39D2">
        <w:rPr>
          <w:rFonts w:ascii="Times New Roman" w:hAnsi="Times New Roman" w:cs="Times New Roman"/>
          <w:b/>
          <w:sz w:val="24"/>
          <w:szCs w:val="24"/>
        </w:rPr>
        <w:t xml:space="preserve">Tension </w:t>
      </w:r>
    </w:p>
    <w:p w:rsidR="00A16182" w:rsidRPr="00AE39D2" w:rsidRDefault="00A16182" w:rsidP="007C01E7">
      <w:pPr>
        <w:spacing w:line="276" w:lineRule="auto"/>
        <w:jc w:val="both"/>
        <w:rPr>
          <w:sz w:val="24"/>
          <w:szCs w:val="24"/>
        </w:rPr>
      </w:pPr>
      <w:r w:rsidRPr="00AE39D2">
        <w:rPr>
          <w:sz w:val="24"/>
          <w:szCs w:val="24"/>
        </w:rPr>
        <w:t>To avoid tension at the base, the forces must pass through the middle third of the structure base. Therefore, the following condition should be satisfied.</w:t>
      </w:r>
    </w:p>
    <w:p w:rsidR="00A16182" w:rsidRPr="00AE39D2" w:rsidRDefault="00A16182" w:rsidP="007C01E7">
      <w:pPr>
        <w:spacing w:line="276" w:lineRule="auto"/>
        <w:rPr>
          <w:sz w:val="24"/>
          <w:szCs w:val="24"/>
        </w:rPr>
      </w:pPr>
      <w:r w:rsidRPr="00AE39D2">
        <w:rPr>
          <w:sz w:val="24"/>
          <w:szCs w:val="24"/>
        </w:rPr>
        <w:t xml:space="preserve">Eccentricity, </w:t>
      </w:r>
      <w:r w:rsidRPr="00AE39D2">
        <w:rPr>
          <w:position w:val="-24"/>
          <w:sz w:val="24"/>
          <w:szCs w:val="24"/>
        </w:rPr>
        <w:object w:dxaOrig="620" w:dyaOrig="620">
          <v:shape id="_x0000_i1070" type="#_x0000_t75" style="width:30.45pt;height:30.45pt" o:ole="">
            <v:imagedata r:id="rId110" o:title=""/>
          </v:shape>
          <o:OLEObject Type="Embed" ProgID="Equation.3" ShapeID="_x0000_i1070" DrawAspect="Content" ObjectID="_1543180628" r:id="rId111"/>
        </w:object>
      </w:r>
    </w:p>
    <w:p w:rsidR="00A16182" w:rsidRPr="00AE39D2" w:rsidRDefault="00A16182" w:rsidP="007C01E7">
      <w:pPr>
        <w:spacing w:line="276" w:lineRule="auto"/>
        <w:rPr>
          <w:sz w:val="24"/>
          <w:szCs w:val="24"/>
        </w:rPr>
      </w:pPr>
      <w:r w:rsidRPr="00AE39D2">
        <w:rPr>
          <w:sz w:val="24"/>
          <w:szCs w:val="24"/>
        </w:rPr>
        <w:t>Where, e = eccentricity of the resultant force from the center of the base</w:t>
      </w:r>
    </w:p>
    <w:p w:rsidR="00A16182" w:rsidRPr="00AE39D2" w:rsidRDefault="00A16182" w:rsidP="007C01E7">
      <w:pPr>
        <w:spacing w:line="276" w:lineRule="auto"/>
        <w:rPr>
          <w:sz w:val="24"/>
          <w:szCs w:val="24"/>
        </w:rPr>
      </w:pPr>
      <w:r w:rsidRPr="00AE39D2">
        <w:rPr>
          <w:sz w:val="24"/>
          <w:szCs w:val="24"/>
        </w:rPr>
        <w:t xml:space="preserve">Therefore, </w:t>
      </w:r>
      <w:r w:rsidRPr="00AE39D2">
        <w:rPr>
          <w:position w:val="-34"/>
          <w:sz w:val="24"/>
          <w:szCs w:val="24"/>
        </w:rPr>
        <w:object w:dxaOrig="1920" w:dyaOrig="800">
          <v:shape id="_x0000_i1071" type="#_x0000_t75" style="width:95.55pt;height:38.75pt" o:ole="">
            <v:imagedata r:id="rId112" o:title=""/>
          </v:shape>
          <o:OLEObject Type="Embed" ProgID="Equation.3" ShapeID="_x0000_i1071" DrawAspect="Content" ObjectID="_1543180629" r:id="rId113"/>
        </w:object>
      </w:r>
    </w:p>
    <w:p w:rsidR="00A16182" w:rsidRPr="00AE39D2" w:rsidRDefault="00A16182" w:rsidP="007C01E7">
      <w:pPr>
        <w:spacing w:line="276" w:lineRule="auto"/>
        <w:rPr>
          <w:sz w:val="24"/>
          <w:szCs w:val="24"/>
        </w:rPr>
      </w:pPr>
      <w:r w:rsidRPr="00AE39D2">
        <w:rPr>
          <w:sz w:val="24"/>
          <w:szCs w:val="24"/>
        </w:rPr>
        <w:t xml:space="preserve">Where, </w:t>
      </w:r>
      <w:r w:rsidR="008F7A2B" w:rsidRPr="00AE39D2">
        <w:rPr>
          <w:position w:val="-14"/>
          <w:sz w:val="24"/>
          <w:szCs w:val="24"/>
        </w:rPr>
        <w:object w:dxaOrig="4780" w:dyaOrig="400">
          <v:shape id="_x0000_i1072" type="#_x0000_t75" style="width:238.85pt;height:20.1pt" o:ole="">
            <v:imagedata r:id="rId114" o:title=""/>
          </v:shape>
          <o:OLEObject Type="Embed" ProgID="Equation.3" ShapeID="_x0000_i1072" DrawAspect="Content" ObjectID="_1543180630" r:id="rId115"/>
        </w:object>
      </w:r>
    </w:p>
    <w:p w:rsidR="00A16182" w:rsidRPr="00AE39D2" w:rsidRDefault="00A16182" w:rsidP="007C01E7">
      <w:pPr>
        <w:spacing w:line="276" w:lineRule="auto"/>
        <w:rPr>
          <w:sz w:val="24"/>
          <w:szCs w:val="24"/>
        </w:rPr>
      </w:pPr>
      <w:r w:rsidRPr="00AE39D2">
        <w:rPr>
          <w:sz w:val="24"/>
          <w:szCs w:val="24"/>
        </w:rPr>
        <w:t xml:space="preserve">Total weir length L = </w:t>
      </w:r>
      <w:r w:rsidR="0098207C">
        <w:rPr>
          <w:sz w:val="24"/>
          <w:szCs w:val="24"/>
        </w:rPr>
        <w:t>1.2</w:t>
      </w:r>
      <w:r w:rsidRPr="00AE39D2">
        <w:rPr>
          <w:sz w:val="24"/>
          <w:szCs w:val="24"/>
        </w:rPr>
        <w:t>m</w:t>
      </w:r>
    </w:p>
    <w:p w:rsidR="00A16182" w:rsidRPr="00AE39D2" w:rsidRDefault="00A16182" w:rsidP="007C01E7">
      <w:pPr>
        <w:spacing w:line="276" w:lineRule="auto"/>
        <w:rPr>
          <w:sz w:val="24"/>
          <w:szCs w:val="24"/>
        </w:rPr>
      </w:pPr>
    </w:p>
    <w:p w:rsidR="00A16182" w:rsidRPr="00AE39D2" w:rsidRDefault="00A16182" w:rsidP="007C01E7">
      <w:pPr>
        <w:spacing w:line="276" w:lineRule="auto"/>
        <w:rPr>
          <w:sz w:val="24"/>
          <w:szCs w:val="24"/>
        </w:rPr>
      </w:pPr>
      <w:r w:rsidRPr="00AE39D2">
        <w:rPr>
          <w:sz w:val="24"/>
          <w:szCs w:val="24"/>
        </w:rPr>
        <w:sym w:font="Symbol" w:char="F0E5"/>
      </w:r>
      <w:r w:rsidR="0098207C">
        <w:rPr>
          <w:sz w:val="24"/>
          <w:szCs w:val="24"/>
        </w:rPr>
        <w:t xml:space="preserve">M (+) = 1.28 </w:t>
      </w:r>
      <w:r w:rsidRPr="00AE39D2">
        <w:rPr>
          <w:sz w:val="24"/>
          <w:szCs w:val="24"/>
        </w:rPr>
        <w:t xml:space="preserve">ton.m and </w:t>
      </w:r>
      <w:r w:rsidRPr="00AE39D2">
        <w:rPr>
          <w:sz w:val="24"/>
          <w:szCs w:val="24"/>
        </w:rPr>
        <w:sym w:font="Symbol" w:char="F0E5"/>
      </w:r>
      <w:r w:rsidRPr="00AE39D2">
        <w:rPr>
          <w:sz w:val="24"/>
          <w:szCs w:val="24"/>
        </w:rPr>
        <w:t xml:space="preserve">M (-) = </w:t>
      </w:r>
      <w:r w:rsidR="0098207C">
        <w:rPr>
          <w:sz w:val="24"/>
          <w:szCs w:val="24"/>
        </w:rPr>
        <w:t>0.36</w:t>
      </w:r>
      <w:r w:rsidRPr="00AE39D2">
        <w:rPr>
          <w:sz w:val="24"/>
          <w:szCs w:val="24"/>
        </w:rPr>
        <w:t>ton.m</w:t>
      </w:r>
    </w:p>
    <w:p w:rsidR="00A16182" w:rsidRPr="00AE39D2" w:rsidRDefault="00A16182" w:rsidP="007C01E7">
      <w:pPr>
        <w:spacing w:line="276" w:lineRule="auto"/>
        <w:rPr>
          <w:sz w:val="24"/>
          <w:szCs w:val="24"/>
        </w:rPr>
      </w:pPr>
      <w:r w:rsidRPr="00AE39D2">
        <w:rPr>
          <w:sz w:val="24"/>
          <w:szCs w:val="24"/>
        </w:rPr>
        <w:sym w:font="Symbol" w:char="F0E5"/>
      </w:r>
      <w:r w:rsidRPr="00AE39D2">
        <w:rPr>
          <w:sz w:val="24"/>
          <w:szCs w:val="24"/>
        </w:rPr>
        <w:t>F</w:t>
      </w:r>
      <w:r w:rsidRPr="00AE39D2">
        <w:rPr>
          <w:sz w:val="24"/>
          <w:szCs w:val="24"/>
          <w:vertAlign w:val="subscript"/>
        </w:rPr>
        <w:t>v</w:t>
      </w:r>
      <w:r w:rsidRPr="00AE39D2">
        <w:rPr>
          <w:sz w:val="24"/>
          <w:szCs w:val="24"/>
        </w:rPr>
        <w:t>=</w:t>
      </w:r>
      <w:r w:rsidR="00083DDD">
        <w:rPr>
          <w:sz w:val="24"/>
          <w:szCs w:val="24"/>
        </w:rPr>
        <w:t>1.80</w:t>
      </w:r>
      <w:r w:rsidRPr="00AE39D2">
        <w:rPr>
          <w:sz w:val="24"/>
          <w:szCs w:val="24"/>
        </w:rPr>
        <w:t>ton</w:t>
      </w:r>
    </w:p>
    <w:p w:rsidR="00A16182" w:rsidRDefault="00F00380" w:rsidP="007C01E7">
      <w:pPr>
        <w:spacing w:line="276" w:lineRule="auto"/>
        <w:rPr>
          <w:sz w:val="24"/>
          <w:szCs w:val="24"/>
        </w:rPr>
      </w:pPr>
      <w:r w:rsidRPr="00AE39D2">
        <w:rPr>
          <w:position w:val="-28"/>
          <w:sz w:val="24"/>
          <w:szCs w:val="24"/>
        </w:rPr>
        <w:object w:dxaOrig="3440" w:dyaOrig="680">
          <v:shape id="_x0000_i1073" type="#_x0000_t75" style="width:170.3pt;height:33.9pt" o:ole="">
            <v:imagedata r:id="rId116" o:title=""/>
          </v:shape>
          <o:OLEObject Type="Embed" ProgID="Equation.3" ShapeID="_x0000_i1073" DrawAspect="Content" ObjectID="_1543180631" r:id="rId117"/>
        </w:object>
      </w:r>
      <w:r w:rsidR="00A16182" w:rsidRPr="00AE39D2">
        <w:rPr>
          <w:sz w:val="24"/>
          <w:szCs w:val="24"/>
        </w:rPr>
        <w:t xml:space="preserve">Safe from tension </w:t>
      </w:r>
    </w:p>
    <w:p w:rsidR="00F00380" w:rsidRPr="00AE39D2" w:rsidRDefault="00F00380" w:rsidP="007C01E7">
      <w:pPr>
        <w:spacing w:line="276" w:lineRule="auto"/>
        <w:rPr>
          <w:sz w:val="24"/>
          <w:szCs w:val="24"/>
        </w:rPr>
      </w:pPr>
    </w:p>
    <w:p w:rsidR="00A16182" w:rsidRPr="00A16182" w:rsidRDefault="00A16182" w:rsidP="00AD5B39">
      <w:pPr>
        <w:pStyle w:val="BlockText"/>
        <w:numPr>
          <w:ilvl w:val="0"/>
          <w:numId w:val="14"/>
        </w:numPr>
        <w:tabs>
          <w:tab w:val="left" w:pos="8640"/>
        </w:tabs>
        <w:spacing w:after="120"/>
        <w:ind w:right="29"/>
        <w:rPr>
          <w:color w:val="000000" w:themeColor="text1"/>
        </w:rPr>
      </w:pPr>
      <w:r w:rsidRPr="00A16182">
        <w:rPr>
          <w:b/>
          <w:color w:val="000000" w:themeColor="text1"/>
        </w:rPr>
        <w:t>Overstressing</w:t>
      </w:r>
    </w:p>
    <w:p w:rsidR="00A16182" w:rsidRPr="008448EC" w:rsidRDefault="00F00380" w:rsidP="007C01E7">
      <w:pPr>
        <w:spacing w:line="276" w:lineRule="auto"/>
        <w:rPr>
          <w:color w:val="FF0000"/>
        </w:rPr>
      </w:pPr>
      <w:r w:rsidRPr="008448EC">
        <w:rPr>
          <w:color w:val="FF0000"/>
          <w:position w:val="-28"/>
        </w:rPr>
        <w:object w:dxaOrig="7160" w:dyaOrig="720">
          <v:shape id="_x0000_i1074" type="#_x0000_t75" style="width:358.6pt;height:36pt" o:ole="">
            <v:imagedata r:id="rId118" o:title=""/>
          </v:shape>
          <o:OLEObject Type="Embed" ProgID="Equation.3" ShapeID="_x0000_i1074" DrawAspect="Content" ObjectID="_1543180632" r:id="rId119"/>
        </w:object>
      </w:r>
    </w:p>
    <w:p w:rsidR="00565220" w:rsidRDefault="00A16182" w:rsidP="002039C7">
      <w:pPr>
        <w:spacing w:line="276" w:lineRule="auto"/>
        <w:jc w:val="both"/>
        <w:rPr>
          <w:color w:val="000000" w:themeColor="text1"/>
          <w:sz w:val="24"/>
          <w:szCs w:val="24"/>
        </w:rPr>
      </w:pPr>
      <w:r w:rsidRPr="00083DDD">
        <w:rPr>
          <w:color w:val="000000" w:themeColor="text1"/>
          <w:sz w:val="24"/>
          <w:szCs w:val="24"/>
        </w:rPr>
        <w:t>According to the engineering geology report, the allowable bearing pressure of the bed materials is &lt; 2.00 kgf/cm2 / tontf/ft</w:t>
      </w:r>
      <w:r w:rsidRPr="00083DDD">
        <w:rPr>
          <w:color w:val="000000" w:themeColor="text1"/>
          <w:sz w:val="24"/>
          <w:szCs w:val="24"/>
          <w:vertAlign w:val="superscript"/>
        </w:rPr>
        <w:t>2</w:t>
      </w:r>
      <w:r w:rsidRPr="00083DDD">
        <w:rPr>
          <w:color w:val="000000" w:themeColor="text1"/>
          <w:sz w:val="24"/>
          <w:szCs w:val="24"/>
        </w:rPr>
        <w:t>. Therefore, 0.</w:t>
      </w:r>
      <w:r w:rsidR="00F00380">
        <w:rPr>
          <w:color w:val="000000" w:themeColor="text1"/>
          <w:sz w:val="24"/>
          <w:szCs w:val="24"/>
        </w:rPr>
        <w:t>1</w:t>
      </w:r>
      <w:r w:rsidRPr="00083DDD">
        <w:rPr>
          <w:color w:val="000000" w:themeColor="text1"/>
          <w:sz w:val="24"/>
          <w:szCs w:val="24"/>
        </w:rPr>
        <w:t>3</w:t>
      </w:r>
      <w:r w:rsidR="00F00380">
        <w:rPr>
          <w:color w:val="000000" w:themeColor="text1"/>
          <w:sz w:val="24"/>
          <w:szCs w:val="24"/>
        </w:rPr>
        <w:t>6</w:t>
      </w:r>
      <w:r w:rsidRPr="00083DDD">
        <w:rPr>
          <w:color w:val="000000" w:themeColor="text1"/>
          <w:sz w:val="24"/>
          <w:szCs w:val="24"/>
        </w:rPr>
        <w:t>kgf/cm</w:t>
      </w:r>
      <w:r w:rsidRPr="00083DDD">
        <w:rPr>
          <w:color w:val="000000" w:themeColor="text1"/>
          <w:sz w:val="24"/>
          <w:szCs w:val="24"/>
          <w:vertAlign w:val="superscript"/>
        </w:rPr>
        <w:t xml:space="preserve">2 </w:t>
      </w:r>
      <w:r w:rsidRPr="00083DDD">
        <w:rPr>
          <w:color w:val="000000" w:themeColor="text1"/>
          <w:sz w:val="24"/>
          <w:szCs w:val="24"/>
        </w:rPr>
        <w:t>is far less than the indicated value. Hence, it is safe from overstress.</w:t>
      </w:r>
    </w:p>
    <w:p w:rsidR="00A16182" w:rsidRPr="00A97381" w:rsidRDefault="002039C7" w:rsidP="002039C7">
      <w:pPr>
        <w:pStyle w:val="Caption"/>
        <w:keepNext/>
      </w:pPr>
      <w:bookmarkStart w:id="147" w:name="_Toc388531126"/>
      <w:bookmarkStart w:id="148" w:name="_Toc454979676"/>
      <w:r>
        <w:lastRenderedPageBreak/>
        <w:t xml:space="preserve">Table </w:t>
      </w:r>
      <w:fldSimple w:instr=" STYLEREF 1 \s ">
        <w:r w:rsidR="00381A2C">
          <w:rPr>
            <w:noProof/>
          </w:rPr>
          <w:t>3</w:t>
        </w:r>
      </w:fldSimple>
      <w:r>
        <w:noBreakHyphen/>
      </w:r>
      <w:fldSimple w:instr=" SEQ Table \* ARABIC \s 1 ">
        <w:r w:rsidR="00381A2C">
          <w:rPr>
            <w:noProof/>
          </w:rPr>
          <w:t>3</w:t>
        </w:r>
      </w:fldSimple>
      <w:r w:rsidR="00702050">
        <w:t>:-</w:t>
      </w:r>
      <w:r w:rsidR="00702050" w:rsidRPr="00A97381">
        <w:t>Stability</w:t>
      </w:r>
      <w:r w:rsidR="00A16182" w:rsidRPr="00A97381">
        <w:t xml:space="preserve"> analysis for no</w:t>
      </w:r>
      <w:r w:rsidR="00F00380">
        <w:t>n</w:t>
      </w:r>
      <w:r w:rsidR="00A16182" w:rsidRPr="00A97381">
        <w:t xml:space="preserve"> over flow condition Static case</w:t>
      </w:r>
      <w:bookmarkEnd w:id="147"/>
      <w:bookmarkEnd w:id="148"/>
    </w:p>
    <w:tbl>
      <w:tblPr>
        <w:tblW w:w="5000" w:type="pct"/>
        <w:tblLook w:val="04A0"/>
      </w:tblPr>
      <w:tblGrid>
        <w:gridCol w:w="1866"/>
        <w:gridCol w:w="952"/>
        <w:gridCol w:w="1259"/>
        <w:gridCol w:w="1301"/>
        <w:gridCol w:w="1516"/>
        <w:gridCol w:w="1172"/>
        <w:gridCol w:w="1028"/>
        <w:gridCol w:w="869"/>
      </w:tblGrid>
      <w:tr w:rsidR="00083DDD" w:rsidRPr="00503232" w:rsidTr="00B31FEA">
        <w:trPr>
          <w:trHeight w:val="300"/>
        </w:trPr>
        <w:tc>
          <w:tcPr>
            <w:tcW w:w="93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Name of forces</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Symbol</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Description</w:t>
            </w:r>
          </w:p>
        </w:tc>
        <w:tc>
          <w:tcPr>
            <w:tcW w:w="1414" w:type="pct"/>
            <w:gridSpan w:val="2"/>
            <w:tcBorders>
              <w:top w:val="single" w:sz="4" w:space="0" w:color="auto"/>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Forces (KN)</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Lever arm</w:t>
            </w:r>
          </w:p>
        </w:tc>
        <w:tc>
          <w:tcPr>
            <w:tcW w:w="952" w:type="pct"/>
            <w:gridSpan w:val="2"/>
            <w:tcBorders>
              <w:top w:val="single" w:sz="4" w:space="0" w:color="auto"/>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Moments (KN-m)</w:t>
            </w:r>
          </w:p>
        </w:tc>
      </w:tr>
      <w:tr w:rsidR="00083DDD" w:rsidRPr="00503232" w:rsidTr="00B31FEA">
        <w:trPr>
          <w:trHeight w:val="300"/>
        </w:trPr>
        <w:tc>
          <w:tcPr>
            <w:tcW w:w="936" w:type="pct"/>
            <w:vMerge/>
            <w:tcBorders>
              <w:top w:val="single" w:sz="4" w:space="0" w:color="auto"/>
              <w:left w:val="single" w:sz="4" w:space="0" w:color="auto"/>
              <w:bottom w:val="single" w:sz="4" w:space="0" w:color="auto"/>
              <w:right w:val="single" w:sz="4" w:space="0" w:color="auto"/>
            </w:tcBorders>
            <w:vAlign w:val="center"/>
            <w:hideMark/>
          </w:tcPr>
          <w:p w:rsidR="00083DDD" w:rsidRPr="00503232" w:rsidRDefault="00083DDD" w:rsidP="007C01E7">
            <w:pPr>
              <w:overflowPunct/>
              <w:autoSpaceDE/>
              <w:autoSpaceDN/>
              <w:adjustRightInd/>
              <w:spacing w:line="276" w:lineRule="auto"/>
              <w:textAlignment w:val="auto"/>
              <w:rPr>
                <w:b/>
                <w:bCs/>
                <w:color w:val="000000"/>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083DDD" w:rsidRPr="00503232" w:rsidRDefault="00083DDD" w:rsidP="007C01E7">
            <w:pPr>
              <w:overflowPunct/>
              <w:autoSpaceDE/>
              <w:autoSpaceDN/>
              <w:adjustRightInd/>
              <w:spacing w:line="276" w:lineRule="auto"/>
              <w:textAlignment w:val="auto"/>
              <w:rPr>
                <w:b/>
                <w:bCs/>
                <w:color w:val="000000"/>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rsidR="00083DDD" w:rsidRPr="00503232" w:rsidRDefault="00083DDD" w:rsidP="007C01E7">
            <w:pPr>
              <w:overflowPunct/>
              <w:autoSpaceDE/>
              <w:autoSpaceDN/>
              <w:adjustRightInd/>
              <w:spacing w:line="276" w:lineRule="auto"/>
              <w:textAlignment w:val="auto"/>
              <w:rPr>
                <w:b/>
                <w:bCs/>
                <w:color w:val="000000"/>
              </w:rPr>
            </w:pPr>
          </w:p>
        </w:tc>
        <w:tc>
          <w:tcPr>
            <w:tcW w:w="653" w:type="pct"/>
            <w:tcBorders>
              <w:top w:val="nil"/>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Vertical (+)</w:t>
            </w:r>
          </w:p>
        </w:tc>
        <w:tc>
          <w:tcPr>
            <w:tcW w:w="761" w:type="pct"/>
            <w:tcBorders>
              <w:top w:val="nil"/>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Horizontal (-)</w:t>
            </w: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083DDD" w:rsidRPr="00503232" w:rsidRDefault="00083DDD" w:rsidP="007C01E7">
            <w:pPr>
              <w:overflowPunct/>
              <w:autoSpaceDE/>
              <w:autoSpaceDN/>
              <w:adjustRightInd/>
              <w:spacing w:line="276" w:lineRule="auto"/>
              <w:textAlignment w:val="auto"/>
              <w:rPr>
                <w:b/>
                <w:bCs/>
                <w:color w:val="000000"/>
              </w:rPr>
            </w:pPr>
          </w:p>
        </w:tc>
        <w:tc>
          <w:tcPr>
            <w:tcW w:w="516" w:type="pct"/>
            <w:tcBorders>
              <w:top w:val="nil"/>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w:t>
            </w:r>
          </w:p>
        </w:tc>
        <w:tc>
          <w:tcPr>
            <w:tcW w:w="436" w:type="pct"/>
            <w:tcBorders>
              <w:top w:val="nil"/>
              <w:left w:val="nil"/>
              <w:bottom w:val="single" w:sz="4" w:space="0" w:color="auto"/>
              <w:right w:val="single" w:sz="4" w:space="0" w:color="auto"/>
            </w:tcBorders>
            <w:shd w:val="clear" w:color="000000" w:fill="D8D8D8"/>
            <w:noWrap/>
            <w:vAlign w:val="bottom"/>
            <w:hideMark/>
          </w:tcPr>
          <w:p w:rsidR="00083DDD" w:rsidRPr="00503232" w:rsidRDefault="00083DDD" w:rsidP="007C01E7">
            <w:pPr>
              <w:overflowPunct/>
              <w:autoSpaceDE/>
              <w:autoSpaceDN/>
              <w:adjustRightInd/>
              <w:spacing w:line="276" w:lineRule="auto"/>
              <w:jc w:val="center"/>
              <w:textAlignment w:val="auto"/>
              <w:rPr>
                <w:rFonts w:ascii="Arial" w:hAnsi="Arial" w:cs="Arial"/>
                <w:b/>
                <w:bCs/>
                <w:color w:val="000000"/>
              </w:rPr>
            </w:pPr>
            <w:r w:rsidRPr="00503232">
              <w:rPr>
                <w:rFonts w:ascii="Arial" w:hAnsi="Arial" w:cs="Arial"/>
                <w:b/>
                <w:bCs/>
                <w:color w:val="000000"/>
              </w:rPr>
              <w:t>(-)</w:t>
            </w:r>
          </w:p>
        </w:tc>
      </w:tr>
      <w:tr w:rsidR="00083DDD" w:rsidRPr="00503232" w:rsidTr="00B31FEA">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textAlignment w:val="auto"/>
              <w:rPr>
                <w:b/>
                <w:bCs/>
                <w:color w:val="000000"/>
              </w:rPr>
            </w:pPr>
            <w:r w:rsidRPr="00503232">
              <w:rPr>
                <w:b/>
                <w:bCs/>
                <w:color w:val="000000"/>
              </w:rPr>
              <w:t xml:space="preserve">1.Vertical forces  </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r>
      <w:tr w:rsidR="00083DDD" w:rsidRPr="00503232" w:rsidTr="00B31FEA">
        <w:trPr>
          <w:trHeight w:val="51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textAlignment w:val="auto"/>
              <w:rPr>
                <w:b/>
                <w:bCs/>
                <w:color w:val="000000"/>
              </w:rPr>
            </w:pPr>
            <w:r w:rsidRPr="00503232">
              <w:rPr>
                <w:b/>
                <w:bCs/>
                <w:color w:val="000000"/>
              </w:rPr>
              <w:t xml:space="preserve">1.1 down ward </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r>
      <w:tr w:rsidR="00025E11" w:rsidRPr="00503232" w:rsidTr="00B31FEA">
        <w:trPr>
          <w:trHeight w:val="300"/>
        </w:trPr>
        <w:tc>
          <w:tcPr>
            <w:tcW w:w="936" w:type="pct"/>
            <w:vMerge w:val="restart"/>
            <w:tcBorders>
              <w:top w:val="nil"/>
              <w:left w:val="single" w:sz="4" w:space="0" w:color="auto"/>
              <w:bottom w:val="single" w:sz="4" w:space="0" w:color="000000"/>
              <w:right w:val="single" w:sz="4" w:space="0" w:color="auto"/>
            </w:tcBorders>
            <w:shd w:val="clear" w:color="auto" w:fill="auto"/>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Weight of weir</w:t>
            </w: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W1</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0.54</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0.77</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0.42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W2</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0.17</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0.15</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W3</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0.37</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0.96</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0.35</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W4</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0.62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0.40</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0.25</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W5</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0.17</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0.02</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vMerge/>
            <w:tcBorders>
              <w:top w:val="nil"/>
              <w:left w:val="single" w:sz="4" w:space="0" w:color="auto"/>
              <w:bottom w:val="single" w:sz="4" w:space="0" w:color="000000"/>
              <w:right w:val="single" w:sz="4" w:space="0" w:color="auto"/>
            </w:tcBorders>
            <w:vAlign w:val="center"/>
            <w:hideMark/>
          </w:tcPr>
          <w:p w:rsidR="00025E11" w:rsidRPr="00503232" w:rsidRDefault="00025E11"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W6</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0.12</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color w:val="FF0000"/>
              </w:rPr>
            </w:pPr>
            <w:r>
              <w:rPr>
                <w:rFonts w:ascii="Arial" w:hAnsi="Arial" w:cs="Arial"/>
                <w:color w:val="FF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2D1844" w:rsidRDefault="00025E11" w:rsidP="007C01E7">
            <w:pPr>
              <w:spacing w:line="276" w:lineRule="auto"/>
              <w:jc w:val="center"/>
              <w:rPr>
                <w:rFonts w:ascii="Arial" w:hAnsi="Arial" w:cs="Arial"/>
              </w:rPr>
            </w:pPr>
            <w:r w:rsidRPr="002D1844">
              <w:rPr>
                <w:rFonts w:ascii="Arial" w:hAnsi="Arial" w:cs="Arial"/>
              </w:rPr>
              <w:t>0.71</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r>
              <w:rPr>
                <w:rFonts w:ascii="Arial" w:hAnsi="Arial" w:cs="Arial"/>
              </w:rPr>
              <w:t>0.08</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Default="00025E11" w:rsidP="007C01E7">
            <w:pPr>
              <w:spacing w:line="276" w:lineRule="auto"/>
              <w:jc w:val="center"/>
              <w:rPr>
                <w:rFonts w:ascii="Arial" w:hAnsi="Arial" w:cs="Arial"/>
              </w:rPr>
            </w:pPr>
          </w:p>
        </w:tc>
      </w:tr>
      <w:tr w:rsidR="00025E11" w:rsidRPr="00503232" w:rsidTr="00B31FEA">
        <w:trPr>
          <w:trHeight w:val="300"/>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025E11" w:rsidRPr="00503232" w:rsidRDefault="00025E11" w:rsidP="007C01E7">
            <w:pPr>
              <w:overflowPunct/>
              <w:autoSpaceDE/>
              <w:autoSpaceDN/>
              <w:adjustRightInd/>
              <w:spacing w:line="276" w:lineRule="auto"/>
              <w:jc w:val="both"/>
              <w:textAlignment w:val="auto"/>
              <w:rPr>
                <w:b/>
                <w:bCs/>
                <w:color w:val="000000"/>
              </w:rPr>
            </w:pPr>
            <w:r w:rsidRPr="00503232">
              <w:rPr>
                <w:b/>
                <w:bCs/>
                <w:color w:val="000000"/>
              </w:rPr>
              <w:t>Subtotal</w:t>
            </w:r>
          </w:p>
        </w:tc>
        <w:tc>
          <w:tcPr>
            <w:tcW w:w="47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c>
          <w:tcPr>
            <w:tcW w:w="632"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b/>
                <w:bCs/>
                <w:color w:val="000000"/>
              </w:rPr>
            </w:pPr>
            <w:r>
              <w:rPr>
                <w:b/>
                <w:bCs/>
                <w:color w:val="000000"/>
              </w:rPr>
              <w:t>1.93</w:t>
            </w:r>
          </w:p>
        </w:tc>
        <w:tc>
          <w:tcPr>
            <w:tcW w:w="761"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b/>
                <w:bCs/>
                <w:color w:val="000000"/>
              </w:rPr>
            </w:pPr>
            <w:r w:rsidRPr="00503232">
              <w:rPr>
                <w:b/>
                <w:bCs/>
                <w:color w:val="000000"/>
              </w:rPr>
              <w:t>0.00</w:t>
            </w:r>
          </w:p>
        </w:tc>
        <w:tc>
          <w:tcPr>
            <w:tcW w:w="588"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b/>
                <w:bCs/>
                <w:color w:val="000000"/>
              </w:rPr>
            </w:pPr>
            <w:r>
              <w:rPr>
                <w:b/>
                <w:bCs/>
                <w:color w:val="000000"/>
              </w:rPr>
              <w:t>1.15</w:t>
            </w:r>
          </w:p>
        </w:tc>
        <w:tc>
          <w:tcPr>
            <w:tcW w:w="436" w:type="pct"/>
            <w:tcBorders>
              <w:top w:val="nil"/>
              <w:left w:val="nil"/>
              <w:bottom w:val="single" w:sz="4" w:space="0" w:color="auto"/>
              <w:right w:val="single" w:sz="4" w:space="0" w:color="auto"/>
            </w:tcBorders>
            <w:shd w:val="clear" w:color="auto" w:fill="auto"/>
            <w:noWrap/>
            <w:vAlign w:val="center"/>
            <w:hideMark/>
          </w:tcPr>
          <w:p w:rsidR="00025E11" w:rsidRPr="00503232" w:rsidRDefault="00025E11" w:rsidP="007C01E7">
            <w:pPr>
              <w:overflowPunct/>
              <w:autoSpaceDE/>
              <w:autoSpaceDN/>
              <w:adjustRightInd/>
              <w:spacing w:line="276" w:lineRule="auto"/>
              <w:jc w:val="center"/>
              <w:textAlignment w:val="auto"/>
              <w:rPr>
                <w:b/>
                <w:bCs/>
                <w:color w:val="000000"/>
              </w:rPr>
            </w:pPr>
          </w:p>
        </w:tc>
      </w:tr>
      <w:tr w:rsidR="00083DDD" w:rsidRPr="00503232" w:rsidTr="00B31FEA">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Subtotal of (1)</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1.93</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1.</w:t>
            </w:r>
            <w:r w:rsidR="00025E11">
              <w:rPr>
                <w:b/>
                <w:bCs/>
                <w:color w:val="000000"/>
              </w:rPr>
              <w:t>15</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 </w:t>
            </w:r>
          </w:p>
        </w:tc>
      </w:tr>
      <w:tr w:rsidR="00083DDD" w:rsidRPr="00503232" w:rsidTr="00B31FEA">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textAlignment w:val="auto"/>
              <w:rPr>
                <w:b/>
                <w:bCs/>
                <w:color w:val="000000"/>
              </w:rPr>
            </w:pPr>
            <w:r w:rsidRPr="00503232">
              <w:rPr>
                <w:b/>
                <w:bCs/>
                <w:color w:val="000000"/>
              </w:rPr>
              <w:t xml:space="preserve">1.2 Upward forces </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r>
      <w:tr w:rsidR="00083DDD" w:rsidRPr="00503232" w:rsidTr="00B31FEA">
        <w:trPr>
          <w:trHeight w:val="300"/>
        </w:trPr>
        <w:tc>
          <w:tcPr>
            <w:tcW w:w="936" w:type="pct"/>
            <w:vMerge w:val="restart"/>
            <w:tcBorders>
              <w:top w:val="nil"/>
              <w:left w:val="single" w:sz="4" w:space="0" w:color="auto"/>
              <w:bottom w:val="nil"/>
              <w:right w:val="single" w:sz="4" w:space="0" w:color="auto"/>
            </w:tcBorders>
            <w:shd w:val="clear" w:color="auto" w:fill="auto"/>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uplift</w:t>
            </w:r>
          </w:p>
        </w:tc>
        <w:tc>
          <w:tcPr>
            <w:tcW w:w="47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Pu1 </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nil"/>
              <w:right w:val="nil"/>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-0.18</w:t>
            </w:r>
          </w:p>
        </w:tc>
        <w:tc>
          <w:tcPr>
            <w:tcW w:w="761" w:type="pct"/>
            <w:tcBorders>
              <w:top w:val="nil"/>
              <w:left w:val="single" w:sz="4" w:space="0" w:color="auto"/>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r>
              <w:rPr>
                <w:rFonts w:ascii="Arial" w:hAnsi="Arial" w:cs="Arial"/>
                <w:color w:val="333333"/>
              </w:rPr>
              <w:t>0.55</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-0.10</w:t>
            </w:r>
          </w:p>
        </w:tc>
      </w:tr>
      <w:tr w:rsidR="00083DDD" w:rsidRPr="00503232" w:rsidTr="00B31FEA">
        <w:trPr>
          <w:trHeight w:val="300"/>
        </w:trPr>
        <w:tc>
          <w:tcPr>
            <w:tcW w:w="936" w:type="pct"/>
            <w:vMerge/>
            <w:tcBorders>
              <w:top w:val="nil"/>
              <w:left w:val="single" w:sz="4" w:space="0" w:color="auto"/>
              <w:bottom w:val="nil"/>
              <w:right w:val="single" w:sz="4" w:space="0" w:color="auto"/>
            </w:tcBorders>
            <w:vAlign w:val="center"/>
            <w:hideMark/>
          </w:tcPr>
          <w:p w:rsidR="00083DDD" w:rsidRPr="00503232" w:rsidRDefault="00083DDD" w:rsidP="007C01E7">
            <w:pPr>
              <w:overflowPunct/>
              <w:autoSpaceDE/>
              <w:autoSpaceDN/>
              <w:adjustRightInd/>
              <w:spacing w:line="276" w:lineRule="auto"/>
              <w:textAlignment w:val="auto"/>
              <w:rPr>
                <w:color w:val="000000"/>
              </w:rPr>
            </w:pPr>
          </w:p>
        </w:tc>
        <w:tc>
          <w:tcPr>
            <w:tcW w:w="47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Pu2</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-0.36</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r>
              <w:rPr>
                <w:rFonts w:ascii="Arial" w:hAnsi="Arial" w:cs="Arial"/>
                <w:color w:val="333333"/>
              </w:rPr>
              <w:t>0.74</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-0.27</w:t>
            </w:r>
          </w:p>
        </w:tc>
      </w:tr>
      <w:tr w:rsidR="00083DDD" w:rsidRPr="00503232" w:rsidTr="00B31FEA">
        <w:trPr>
          <w:trHeight w:val="300"/>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DDD" w:rsidRPr="00503232" w:rsidRDefault="00083DDD" w:rsidP="007C01E7">
            <w:pPr>
              <w:overflowPunct/>
              <w:autoSpaceDE/>
              <w:autoSpaceDN/>
              <w:adjustRightInd/>
              <w:spacing w:line="276" w:lineRule="auto"/>
              <w:jc w:val="both"/>
              <w:textAlignment w:val="auto"/>
              <w:rPr>
                <w:b/>
                <w:bCs/>
                <w:color w:val="000000"/>
              </w:rPr>
            </w:pPr>
            <w:r w:rsidRPr="00503232">
              <w:rPr>
                <w:b/>
                <w:bCs/>
                <w:color w:val="000000"/>
              </w:rPr>
              <w:t>Subtotal</w:t>
            </w:r>
          </w:p>
        </w:tc>
        <w:tc>
          <w:tcPr>
            <w:tcW w:w="47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Σpu</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-0.54</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p>
        </w:tc>
        <w:tc>
          <w:tcPr>
            <w:tcW w:w="588"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color w:val="333333"/>
              </w:rPr>
            </w:pPr>
          </w:p>
        </w:tc>
        <w:tc>
          <w:tcPr>
            <w:tcW w:w="51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-0.37</w:t>
            </w:r>
          </w:p>
        </w:tc>
      </w:tr>
      <w:tr w:rsidR="00083DDD" w:rsidRPr="00503232" w:rsidTr="00B31FEA">
        <w:trPr>
          <w:trHeight w:val="300"/>
        </w:trPr>
        <w:tc>
          <w:tcPr>
            <w:tcW w:w="204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Summation ΣV &amp; ΣM</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1.</w:t>
            </w:r>
            <w:r w:rsidR="00025E11">
              <w:rPr>
                <w:b/>
                <w:bCs/>
                <w:color w:val="000000"/>
              </w:rPr>
              <w:t>39</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0.00</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14205D" w:rsidRDefault="00083DDD" w:rsidP="007C01E7">
            <w:pPr>
              <w:spacing w:line="276" w:lineRule="auto"/>
              <w:rPr>
                <w:rFonts w:ascii="Arial" w:hAnsi="Arial" w:cs="Arial"/>
                <w:b/>
                <w:color w:val="333333"/>
              </w:rPr>
            </w:pPr>
            <w:r w:rsidRPr="0014205D">
              <w:rPr>
                <w:rFonts w:ascii="Arial" w:hAnsi="Arial" w:cs="Arial"/>
                <w:b/>
                <w:color w:val="333333"/>
              </w:rPr>
              <w:t>0.</w:t>
            </w:r>
            <w:r w:rsidR="00025E11">
              <w:rPr>
                <w:rFonts w:ascii="Arial" w:hAnsi="Arial" w:cs="Arial"/>
                <w:b/>
                <w:color w:val="333333"/>
              </w:rPr>
              <w:t>78</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r>
      <w:tr w:rsidR="00083DDD" w:rsidRPr="00503232" w:rsidTr="00B31FEA">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textAlignment w:val="auto"/>
              <w:rPr>
                <w:b/>
                <w:bCs/>
                <w:color w:val="000000"/>
              </w:rPr>
            </w:pPr>
            <w:r w:rsidRPr="00503232">
              <w:rPr>
                <w:b/>
                <w:bCs/>
                <w:color w:val="000000"/>
              </w:rPr>
              <w:t>2. Horizontal force</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p>
        </w:tc>
      </w:tr>
      <w:tr w:rsidR="00083DDD" w:rsidRPr="00503232" w:rsidTr="00B31FEA">
        <w:trPr>
          <w:trHeight w:val="300"/>
        </w:trPr>
        <w:tc>
          <w:tcPr>
            <w:tcW w:w="141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83DDD" w:rsidRPr="00503232" w:rsidRDefault="00083DDD" w:rsidP="007C01E7">
            <w:pPr>
              <w:overflowPunct/>
              <w:autoSpaceDE/>
              <w:autoSpaceDN/>
              <w:adjustRightInd/>
              <w:spacing w:line="276" w:lineRule="auto"/>
              <w:textAlignment w:val="auto"/>
              <w:rPr>
                <w:b/>
                <w:bCs/>
                <w:color w:val="000000"/>
              </w:rPr>
            </w:pPr>
            <w:r w:rsidRPr="00503232">
              <w:rPr>
                <w:b/>
                <w:bCs/>
                <w:color w:val="000000"/>
              </w:rPr>
              <w:t>2.1 u/s water pressure</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r>
      <w:tr w:rsidR="00083DDD" w:rsidRPr="00503232" w:rsidTr="00B31FEA">
        <w:trPr>
          <w:trHeight w:val="300"/>
        </w:trPr>
        <w:tc>
          <w:tcPr>
            <w:tcW w:w="936" w:type="pct"/>
            <w:tcBorders>
              <w:top w:val="nil"/>
              <w:left w:val="single" w:sz="4" w:space="0" w:color="auto"/>
              <w:bottom w:val="nil"/>
              <w:right w:val="single" w:sz="4" w:space="0" w:color="auto"/>
            </w:tcBorders>
            <w:shd w:val="clear" w:color="auto" w:fill="auto"/>
            <w:vAlign w:val="center"/>
            <w:hideMark/>
          </w:tcPr>
          <w:p w:rsidR="00083DDD" w:rsidRPr="00503232" w:rsidRDefault="00083DDD" w:rsidP="007C01E7">
            <w:pPr>
              <w:overflowPunct/>
              <w:autoSpaceDE/>
              <w:autoSpaceDN/>
              <w:adjustRightInd/>
              <w:spacing w:line="276" w:lineRule="auto"/>
              <w:textAlignment w:val="auto"/>
              <w:rPr>
                <w:color w:val="000000"/>
              </w:rPr>
            </w:pPr>
            <w:r w:rsidRPr="00503232">
              <w:rPr>
                <w:color w:val="000000"/>
              </w:rPr>
              <w:t> </w:t>
            </w:r>
          </w:p>
        </w:tc>
        <w:tc>
          <w:tcPr>
            <w:tcW w:w="47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P1</w:t>
            </w:r>
          </w:p>
        </w:tc>
        <w:tc>
          <w:tcPr>
            <w:tcW w:w="632"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both"/>
              <w:textAlignment w:val="auto"/>
              <w:rPr>
                <w:color w:val="000000"/>
              </w:rPr>
            </w:pPr>
            <w:r w:rsidRPr="00503232">
              <w:rPr>
                <w:color w:val="000000"/>
              </w:rPr>
              <w:t> </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c>
          <w:tcPr>
            <w:tcW w:w="761"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-0.25</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0.17</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p>
        </w:tc>
        <w:tc>
          <w:tcPr>
            <w:tcW w:w="436" w:type="pct"/>
            <w:tcBorders>
              <w:top w:val="nil"/>
              <w:left w:val="nil"/>
              <w:bottom w:val="single" w:sz="4" w:space="0" w:color="auto"/>
              <w:right w:val="single" w:sz="4" w:space="0" w:color="auto"/>
            </w:tcBorders>
            <w:shd w:val="clear" w:color="auto" w:fill="auto"/>
            <w:noWrap/>
            <w:vAlign w:val="center"/>
            <w:hideMark/>
          </w:tcPr>
          <w:p w:rsidR="00083DDD" w:rsidRDefault="00083DDD" w:rsidP="007C01E7">
            <w:pPr>
              <w:spacing w:line="276" w:lineRule="auto"/>
              <w:jc w:val="center"/>
              <w:rPr>
                <w:rFonts w:ascii="Arial" w:hAnsi="Arial" w:cs="Arial"/>
              </w:rPr>
            </w:pPr>
            <w:r>
              <w:rPr>
                <w:rFonts w:ascii="Arial" w:hAnsi="Arial" w:cs="Arial"/>
              </w:rPr>
              <w:t>-0.04</w:t>
            </w:r>
          </w:p>
        </w:tc>
      </w:tr>
      <w:tr w:rsidR="00083DDD" w:rsidRPr="00503232" w:rsidTr="00B31FEA">
        <w:trPr>
          <w:trHeight w:val="300"/>
        </w:trPr>
        <w:tc>
          <w:tcPr>
            <w:tcW w:w="204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color w:val="000000"/>
              </w:rPr>
            </w:pPr>
            <w:r w:rsidRPr="00503232">
              <w:rPr>
                <w:color w:val="000000"/>
              </w:rPr>
              <w:t> </w:t>
            </w:r>
            <w:r w:rsidRPr="00503232">
              <w:rPr>
                <w:b/>
                <w:bCs/>
                <w:color w:val="000000"/>
              </w:rPr>
              <w:t>Summation ΣH &amp; ΣM</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-0.25</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-0.04</w:t>
            </w:r>
          </w:p>
        </w:tc>
      </w:tr>
      <w:tr w:rsidR="00083DDD" w:rsidRPr="00503232" w:rsidTr="00B31FEA">
        <w:trPr>
          <w:trHeight w:val="300"/>
        </w:trPr>
        <w:tc>
          <w:tcPr>
            <w:tcW w:w="204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Total</w:t>
            </w:r>
          </w:p>
        </w:tc>
        <w:tc>
          <w:tcPr>
            <w:tcW w:w="653"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1.</w:t>
            </w:r>
            <w:r w:rsidR="00025E11">
              <w:rPr>
                <w:b/>
                <w:bCs/>
                <w:color w:val="000000"/>
              </w:rPr>
              <w:t>14</w:t>
            </w:r>
          </w:p>
        </w:tc>
        <w:tc>
          <w:tcPr>
            <w:tcW w:w="761"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-0.25</w:t>
            </w:r>
          </w:p>
        </w:tc>
        <w:tc>
          <w:tcPr>
            <w:tcW w:w="588"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sidRPr="00503232">
              <w:rPr>
                <w:b/>
                <w:bCs/>
                <w:color w:val="000000"/>
              </w:rPr>
              <w:t> </w:t>
            </w:r>
          </w:p>
        </w:tc>
        <w:tc>
          <w:tcPr>
            <w:tcW w:w="51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w:t>
            </w:r>
            <w:r w:rsidR="00025E11">
              <w:rPr>
                <w:b/>
                <w:bCs/>
                <w:color w:val="000000"/>
              </w:rPr>
              <w:t>776</w:t>
            </w:r>
          </w:p>
        </w:tc>
        <w:tc>
          <w:tcPr>
            <w:tcW w:w="436" w:type="pct"/>
            <w:tcBorders>
              <w:top w:val="nil"/>
              <w:left w:val="nil"/>
              <w:bottom w:val="single" w:sz="4" w:space="0" w:color="auto"/>
              <w:right w:val="single" w:sz="4" w:space="0" w:color="auto"/>
            </w:tcBorders>
            <w:shd w:val="clear" w:color="auto" w:fill="auto"/>
            <w:noWrap/>
            <w:vAlign w:val="center"/>
            <w:hideMark/>
          </w:tcPr>
          <w:p w:rsidR="00083DDD" w:rsidRPr="00503232" w:rsidRDefault="00083DDD" w:rsidP="007C01E7">
            <w:pPr>
              <w:overflowPunct/>
              <w:autoSpaceDE/>
              <w:autoSpaceDN/>
              <w:adjustRightInd/>
              <w:spacing w:line="276" w:lineRule="auto"/>
              <w:jc w:val="center"/>
              <w:textAlignment w:val="auto"/>
              <w:rPr>
                <w:b/>
                <w:bCs/>
                <w:color w:val="000000"/>
              </w:rPr>
            </w:pPr>
            <w:r>
              <w:rPr>
                <w:b/>
                <w:bCs/>
                <w:color w:val="000000"/>
              </w:rPr>
              <w:t>-0.</w:t>
            </w:r>
            <w:r w:rsidR="00025E11">
              <w:rPr>
                <w:b/>
                <w:bCs/>
                <w:color w:val="000000"/>
              </w:rPr>
              <w:t>41</w:t>
            </w:r>
          </w:p>
        </w:tc>
      </w:tr>
    </w:tbl>
    <w:p w:rsidR="00A16182" w:rsidRDefault="00A16182" w:rsidP="007C01E7">
      <w:pPr>
        <w:spacing w:line="276" w:lineRule="auto"/>
      </w:pPr>
    </w:p>
    <w:tbl>
      <w:tblPr>
        <w:tblpPr w:leftFromText="180" w:rightFromText="180" w:vertAnchor="text" w:horzAnchor="margin" w:tblpY="121"/>
        <w:tblW w:w="9376" w:type="dxa"/>
        <w:tblCellMar>
          <w:left w:w="0" w:type="dxa"/>
          <w:right w:w="0" w:type="dxa"/>
        </w:tblCellMar>
        <w:tblLook w:val="04A0"/>
      </w:tblPr>
      <w:tblGrid>
        <w:gridCol w:w="9392"/>
      </w:tblGrid>
      <w:tr w:rsidR="00A16182" w:rsidRPr="00C754DC" w:rsidTr="00B96877">
        <w:trPr>
          <w:trHeight w:val="300"/>
        </w:trPr>
        <w:tc>
          <w:tcPr>
            <w:tcW w:w="9376" w:type="dxa"/>
            <w:tcBorders>
              <w:top w:val="nil"/>
              <w:left w:val="nil"/>
              <w:bottom w:val="nil"/>
              <w:right w:val="nil"/>
            </w:tcBorders>
            <w:shd w:val="clear" w:color="auto" w:fill="auto"/>
            <w:noWrap/>
            <w:vAlign w:val="bottom"/>
            <w:hideMark/>
          </w:tcPr>
          <w:p w:rsidR="00A16182" w:rsidRPr="00BC3B9D" w:rsidRDefault="00A16182" w:rsidP="00AD5B39">
            <w:pPr>
              <w:pStyle w:val="BlockText"/>
              <w:numPr>
                <w:ilvl w:val="0"/>
                <w:numId w:val="16"/>
              </w:numPr>
              <w:tabs>
                <w:tab w:val="left" w:pos="8640"/>
              </w:tabs>
              <w:spacing w:after="120"/>
              <w:ind w:right="29"/>
              <w:rPr>
                <w:b/>
              </w:rPr>
            </w:pPr>
            <w:r w:rsidRPr="00BC3B9D">
              <w:rPr>
                <w:b/>
              </w:rPr>
              <w:t>Sliding</w:t>
            </w:r>
          </w:p>
          <w:p w:rsidR="00A16182" w:rsidRPr="00FC753D" w:rsidRDefault="00025E11" w:rsidP="007C01E7">
            <w:pPr>
              <w:spacing w:line="276" w:lineRule="auto"/>
              <w:rPr>
                <w:sz w:val="24"/>
                <w:szCs w:val="24"/>
              </w:rPr>
            </w:pPr>
            <w:r w:rsidRPr="00FC753D">
              <w:rPr>
                <w:position w:val="-32"/>
                <w:sz w:val="24"/>
                <w:szCs w:val="24"/>
              </w:rPr>
              <w:object w:dxaOrig="3920" w:dyaOrig="760">
                <v:shape id="_x0000_i1075" type="#_x0000_t75" style="width:195.25pt;height:38.1pt" o:ole="">
                  <v:imagedata r:id="rId120" o:title=""/>
                </v:shape>
                <o:OLEObject Type="Embed" ProgID="Equation.3" ShapeID="_x0000_i1075" DrawAspect="Content" ObjectID="_1543180633" r:id="rId121"/>
              </w:object>
            </w:r>
            <w:r w:rsidR="00A16182" w:rsidRPr="00FC753D">
              <w:rPr>
                <w:sz w:val="24"/>
                <w:szCs w:val="24"/>
              </w:rPr>
              <w:t xml:space="preserve">  , safe from sliding</w:t>
            </w:r>
          </w:p>
          <w:p w:rsidR="00A16182" w:rsidRPr="00FC753D" w:rsidRDefault="00A16182" w:rsidP="007C01E7">
            <w:pPr>
              <w:spacing w:line="276" w:lineRule="auto"/>
              <w:rPr>
                <w:sz w:val="24"/>
                <w:szCs w:val="24"/>
              </w:rPr>
            </w:pPr>
            <w:r w:rsidRPr="00FC753D">
              <w:rPr>
                <w:sz w:val="24"/>
                <w:szCs w:val="24"/>
              </w:rPr>
              <w:t xml:space="preserve">Where, </w:t>
            </w:r>
            <w:r w:rsidRPr="00FC753D">
              <w:rPr>
                <w:sz w:val="24"/>
                <w:szCs w:val="24"/>
              </w:rPr>
              <w:sym w:font="Symbol" w:char="F06D"/>
            </w:r>
            <w:r w:rsidRPr="00FC753D">
              <w:rPr>
                <w:sz w:val="24"/>
                <w:szCs w:val="24"/>
              </w:rPr>
              <w:t xml:space="preserve"> is coefficient of friction between two surfaces (foundation and concrete), </w:t>
            </w:r>
            <w:r w:rsidRPr="00FC753D">
              <w:rPr>
                <w:sz w:val="24"/>
                <w:szCs w:val="24"/>
              </w:rPr>
              <w:sym w:font="Symbol" w:char="F06D"/>
            </w:r>
            <w:r w:rsidRPr="00FC753D">
              <w:rPr>
                <w:sz w:val="24"/>
                <w:szCs w:val="24"/>
              </w:rPr>
              <w:t xml:space="preserve">=0.65 to 0.75. Take the minimum value of </w:t>
            </w:r>
            <w:r w:rsidRPr="00FC753D">
              <w:rPr>
                <w:sz w:val="24"/>
                <w:szCs w:val="24"/>
              </w:rPr>
              <w:sym w:font="Symbol" w:char="F06D"/>
            </w:r>
            <w:r w:rsidRPr="00FC753D">
              <w:rPr>
                <w:sz w:val="24"/>
                <w:szCs w:val="24"/>
              </w:rPr>
              <w:t xml:space="preserve"> =0.65</w:t>
            </w:r>
          </w:p>
          <w:p w:rsidR="00A16182" w:rsidRPr="00FC753D" w:rsidRDefault="00A16182" w:rsidP="00AD5B39">
            <w:pPr>
              <w:pStyle w:val="BlockText"/>
              <w:numPr>
                <w:ilvl w:val="0"/>
                <w:numId w:val="16"/>
              </w:numPr>
              <w:tabs>
                <w:tab w:val="left" w:pos="8640"/>
              </w:tabs>
              <w:spacing w:after="0"/>
              <w:ind w:left="360" w:right="29"/>
              <w:rPr>
                <w:b/>
                <w:sz w:val="24"/>
                <w:szCs w:val="24"/>
              </w:rPr>
            </w:pPr>
            <w:r w:rsidRPr="00FC753D">
              <w:rPr>
                <w:b/>
                <w:sz w:val="24"/>
                <w:szCs w:val="24"/>
              </w:rPr>
              <w:t>Over-turning</w:t>
            </w:r>
          </w:p>
          <w:p w:rsidR="00A16182" w:rsidRPr="00FC753D" w:rsidRDefault="00A16182" w:rsidP="007C01E7">
            <w:pPr>
              <w:spacing w:line="276" w:lineRule="auto"/>
              <w:rPr>
                <w:sz w:val="24"/>
                <w:szCs w:val="24"/>
              </w:rPr>
            </w:pPr>
            <w:r w:rsidRPr="00FC753D">
              <w:rPr>
                <w:sz w:val="24"/>
                <w:szCs w:val="24"/>
              </w:rPr>
              <w:t>If the resultant of all forces acting on the weir body at any of its section passes outside the toe, the weir shall rotate and over turn about the toe. The ratio of the righting moments about the toe (anti-clock wise) to the over turning moments about the toe (clock-wise) should be greater than 1.5</w:t>
            </w:r>
          </w:p>
          <w:p w:rsidR="00A16182" w:rsidRPr="00FC753D" w:rsidRDefault="00025E11" w:rsidP="007C01E7">
            <w:pPr>
              <w:spacing w:line="276" w:lineRule="auto"/>
              <w:rPr>
                <w:sz w:val="24"/>
                <w:szCs w:val="24"/>
              </w:rPr>
            </w:pPr>
            <w:r w:rsidRPr="00BC3B9D">
              <w:rPr>
                <w:position w:val="-32"/>
              </w:rPr>
              <w:object w:dxaOrig="3820" w:dyaOrig="760">
                <v:shape id="_x0000_i1076" type="#_x0000_t75" style="width:190.4pt;height:38.1pt" o:ole="">
                  <v:imagedata r:id="rId122" o:title=""/>
                </v:shape>
                <o:OLEObject Type="Embed" ProgID="Equation.3" ShapeID="_x0000_i1076" DrawAspect="Content" ObjectID="_1543180634" r:id="rId123"/>
              </w:object>
            </w:r>
            <w:r w:rsidR="00A16182" w:rsidRPr="00BC3B9D">
              <w:t xml:space="preserve"> , </w:t>
            </w:r>
            <w:r w:rsidR="00A16182" w:rsidRPr="00FC753D">
              <w:rPr>
                <w:sz w:val="24"/>
                <w:szCs w:val="24"/>
              </w:rPr>
              <w:t>safe against over turning</w:t>
            </w:r>
          </w:p>
          <w:p w:rsidR="00A16182" w:rsidRPr="00FC753D" w:rsidRDefault="00A16182" w:rsidP="00AD5B39">
            <w:pPr>
              <w:pStyle w:val="BlockText"/>
              <w:numPr>
                <w:ilvl w:val="0"/>
                <w:numId w:val="16"/>
              </w:numPr>
              <w:tabs>
                <w:tab w:val="left" w:pos="8640"/>
              </w:tabs>
              <w:spacing w:after="120"/>
              <w:ind w:right="29"/>
              <w:rPr>
                <w:rFonts w:ascii="Times New Roman" w:hAnsi="Times New Roman" w:cs="Times New Roman"/>
                <w:b/>
                <w:sz w:val="24"/>
                <w:szCs w:val="24"/>
              </w:rPr>
            </w:pPr>
            <w:r w:rsidRPr="00FC753D">
              <w:rPr>
                <w:rFonts w:ascii="Times New Roman" w:hAnsi="Times New Roman" w:cs="Times New Roman"/>
                <w:b/>
                <w:sz w:val="24"/>
                <w:szCs w:val="24"/>
              </w:rPr>
              <w:t xml:space="preserve">Tension </w:t>
            </w:r>
          </w:p>
          <w:p w:rsidR="00A16182" w:rsidRPr="00FC753D" w:rsidRDefault="00A16182" w:rsidP="007C01E7">
            <w:pPr>
              <w:spacing w:line="276" w:lineRule="auto"/>
              <w:rPr>
                <w:sz w:val="24"/>
                <w:szCs w:val="24"/>
              </w:rPr>
            </w:pPr>
            <w:r w:rsidRPr="00FC753D">
              <w:rPr>
                <w:sz w:val="24"/>
                <w:szCs w:val="24"/>
              </w:rPr>
              <w:t>To avoid tension at the base, the forces must pass through the middle third of the structure base. Therefore, the following condition should be satisfied.</w:t>
            </w:r>
          </w:p>
          <w:p w:rsidR="00A16182" w:rsidRPr="00FC753D" w:rsidRDefault="00A16182" w:rsidP="007C01E7">
            <w:pPr>
              <w:spacing w:line="276" w:lineRule="auto"/>
              <w:rPr>
                <w:sz w:val="24"/>
                <w:szCs w:val="24"/>
              </w:rPr>
            </w:pPr>
            <w:r w:rsidRPr="00FC753D">
              <w:rPr>
                <w:sz w:val="24"/>
                <w:szCs w:val="24"/>
              </w:rPr>
              <w:lastRenderedPageBreak/>
              <w:t xml:space="preserve">Eccentricity, </w:t>
            </w:r>
            <w:r w:rsidRPr="00FC753D">
              <w:rPr>
                <w:position w:val="-24"/>
                <w:sz w:val="24"/>
                <w:szCs w:val="24"/>
              </w:rPr>
              <w:object w:dxaOrig="620" w:dyaOrig="620">
                <v:shape id="_x0000_i1077" type="#_x0000_t75" style="width:30.45pt;height:30.45pt" o:ole="">
                  <v:imagedata r:id="rId110" o:title=""/>
                </v:shape>
                <o:OLEObject Type="Embed" ProgID="Equation.3" ShapeID="_x0000_i1077" DrawAspect="Content" ObjectID="_1543180635" r:id="rId124"/>
              </w:object>
            </w:r>
          </w:p>
          <w:p w:rsidR="00A16182" w:rsidRPr="00FC753D" w:rsidRDefault="00A16182" w:rsidP="007C01E7">
            <w:pPr>
              <w:spacing w:line="276" w:lineRule="auto"/>
              <w:rPr>
                <w:sz w:val="24"/>
                <w:szCs w:val="24"/>
              </w:rPr>
            </w:pPr>
            <w:r w:rsidRPr="00FC753D">
              <w:rPr>
                <w:sz w:val="24"/>
                <w:szCs w:val="24"/>
              </w:rPr>
              <w:t>Where, e = eccentricity of the resultant force from the center of the base</w:t>
            </w:r>
          </w:p>
          <w:p w:rsidR="00A16182" w:rsidRPr="00FC753D" w:rsidRDefault="00A16182" w:rsidP="007C01E7">
            <w:pPr>
              <w:spacing w:line="276" w:lineRule="auto"/>
              <w:rPr>
                <w:sz w:val="24"/>
                <w:szCs w:val="24"/>
              </w:rPr>
            </w:pPr>
            <w:r w:rsidRPr="00FC753D">
              <w:rPr>
                <w:sz w:val="24"/>
                <w:szCs w:val="24"/>
              </w:rPr>
              <w:t xml:space="preserve">Therefore, </w:t>
            </w:r>
            <w:r w:rsidRPr="00FC753D">
              <w:rPr>
                <w:position w:val="-34"/>
                <w:sz w:val="24"/>
                <w:szCs w:val="24"/>
              </w:rPr>
              <w:object w:dxaOrig="1920" w:dyaOrig="800">
                <v:shape id="_x0000_i1078" type="#_x0000_t75" style="width:95.55pt;height:38.75pt" o:ole="">
                  <v:imagedata r:id="rId112" o:title=""/>
                </v:shape>
                <o:OLEObject Type="Embed" ProgID="Equation.3" ShapeID="_x0000_i1078" DrawAspect="Content" ObjectID="_1543180636" r:id="rId125"/>
              </w:object>
            </w:r>
          </w:p>
          <w:p w:rsidR="00A16182" w:rsidRPr="00FC753D" w:rsidRDefault="00A16182" w:rsidP="007C01E7">
            <w:pPr>
              <w:spacing w:line="276" w:lineRule="auto"/>
              <w:rPr>
                <w:sz w:val="24"/>
                <w:szCs w:val="24"/>
              </w:rPr>
            </w:pPr>
            <w:r w:rsidRPr="00FC753D">
              <w:rPr>
                <w:sz w:val="24"/>
                <w:szCs w:val="24"/>
              </w:rPr>
              <w:t xml:space="preserve">Where, </w:t>
            </w:r>
            <w:r w:rsidR="00025E11" w:rsidRPr="00FC753D">
              <w:rPr>
                <w:position w:val="-14"/>
                <w:sz w:val="24"/>
                <w:szCs w:val="24"/>
              </w:rPr>
              <w:object w:dxaOrig="4560" w:dyaOrig="400">
                <v:shape id="_x0000_i1079" type="#_x0000_t75" style="width:228.45pt;height:20.1pt" o:ole="">
                  <v:imagedata r:id="rId126" o:title=""/>
                </v:shape>
                <o:OLEObject Type="Embed" ProgID="Equation.3" ShapeID="_x0000_i1079" DrawAspect="Content" ObjectID="_1543180637" r:id="rId127"/>
              </w:object>
            </w:r>
          </w:p>
          <w:p w:rsidR="00A16182" w:rsidRPr="00FC753D" w:rsidRDefault="00A16182" w:rsidP="007C01E7">
            <w:pPr>
              <w:spacing w:line="276" w:lineRule="auto"/>
              <w:rPr>
                <w:sz w:val="24"/>
                <w:szCs w:val="24"/>
              </w:rPr>
            </w:pPr>
          </w:p>
          <w:p w:rsidR="00A16182" w:rsidRPr="00FC753D" w:rsidRDefault="00F00380" w:rsidP="007C01E7">
            <w:pPr>
              <w:spacing w:line="276" w:lineRule="auto"/>
              <w:rPr>
                <w:sz w:val="24"/>
                <w:szCs w:val="24"/>
              </w:rPr>
            </w:pPr>
            <w:r w:rsidRPr="00FC753D">
              <w:rPr>
                <w:position w:val="-28"/>
                <w:sz w:val="24"/>
                <w:szCs w:val="24"/>
              </w:rPr>
              <w:object w:dxaOrig="3480" w:dyaOrig="680">
                <v:shape id="_x0000_i1080" type="#_x0000_t75" style="width:173.1pt;height:33.9pt" o:ole="">
                  <v:imagedata r:id="rId128" o:title=""/>
                </v:shape>
                <o:OLEObject Type="Embed" ProgID="Equation.3" ShapeID="_x0000_i1080" DrawAspect="Content" ObjectID="_1543180638" r:id="rId129"/>
              </w:object>
            </w:r>
          </w:p>
          <w:p w:rsidR="00A16182" w:rsidRPr="00FC753D" w:rsidRDefault="00A16182" w:rsidP="007C01E7">
            <w:pPr>
              <w:spacing w:line="276" w:lineRule="auto"/>
              <w:rPr>
                <w:sz w:val="24"/>
                <w:szCs w:val="24"/>
              </w:rPr>
            </w:pPr>
            <w:r w:rsidRPr="00FC753D">
              <w:rPr>
                <w:sz w:val="24"/>
                <w:szCs w:val="24"/>
              </w:rPr>
              <w:t xml:space="preserve">Safe from tension </w:t>
            </w:r>
          </w:p>
          <w:p w:rsidR="00A16182" w:rsidRPr="00FC753D" w:rsidRDefault="00A16182" w:rsidP="00AD5B39">
            <w:pPr>
              <w:pStyle w:val="BlockText"/>
              <w:numPr>
                <w:ilvl w:val="0"/>
                <w:numId w:val="16"/>
              </w:numPr>
              <w:tabs>
                <w:tab w:val="left" w:pos="8640"/>
              </w:tabs>
              <w:spacing w:after="120"/>
              <w:ind w:right="29"/>
              <w:rPr>
                <w:rFonts w:ascii="Times New Roman" w:hAnsi="Times New Roman" w:cs="Times New Roman"/>
                <w:sz w:val="24"/>
                <w:szCs w:val="24"/>
              </w:rPr>
            </w:pPr>
            <w:r w:rsidRPr="00FC753D">
              <w:rPr>
                <w:rFonts w:ascii="Times New Roman" w:hAnsi="Times New Roman" w:cs="Times New Roman"/>
                <w:b/>
                <w:sz w:val="24"/>
                <w:szCs w:val="24"/>
              </w:rPr>
              <w:t>Overstressing</w:t>
            </w:r>
          </w:p>
          <w:p w:rsidR="00A16182" w:rsidRDefault="001449DA" w:rsidP="007C01E7">
            <w:pPr>
              <w:spacing w:line="276" w:lineRule="auto"/>
              <w:rPr>
                <w:position w:val="-28"/>
                <w:sz w:val="24"/>
                <w:szCs w:val="24"/>
              </w:rPr>
            </w:pPr>
            <w:r w:rsidRPr="00FC753D">
              <w:rPr>
                <w:position w:val="-28"/>
                <w:sz w:val="24"/>
                <w:szCs w:val="24"/>
              </w:rPr>
              <w:object w:dxaOrig="7380" w:dyaOrig="720">
                <v:shape id="_x0000_i1081" type="#_x0000_t75" style="width:371.1pt;height:36pt" o:ole="">
                  <v:imagedata r:id="rId130" o:title=""/>
                </v:shape>
                <o:OLEObject Type="Embed" ProgID="Equation.3" ShapeID="_x0000_i1081" DrawAspect="Content" ObjectID="_1543180639" r:id="rId131"/>
              </w:object>
            </w:r>
          </w:p>
          <w:p w:rsidR="00F00380" w:rsidRPr="00C754DC" w:rsidRDefault="00F00380" w:rsidP="007C01E7">
            <w:pPr>
              <w:spacing w:line="276" w:lineRule="auto"/>
              <w:rPr>
                <w:rStyle w:val="Hyperlink"/>
                <w:rFonts w:ascii="Calibri" w:hAnsi="Calibri"/>
              </w:rPr>
            </w:pPr>
          </w:p>
        </w:tc>
      </w:tr>
    </w:tbl>
    <w:p w:rsidR="00A16182" w:rsidRPr="00702050" w:rsidRDefault="00A16182" w:rsidP="007C01E7">
      <w:pPr>
        <w:spacing w:line="276" w:lineRule="auto"/>
        <w:rPr>
          <w:sz w:val="22"/>
        </w:rPr>
      </w:pPr>
    </w:p>
    <w:p w:rsidR="00A16182" w:rsidRPr="00702050" w:rsidRDefault="00702050" w:rsidP="00CD229C">
      <w:pPr>
        <w:pStyle w:val="Heading2"/>
        <w:rPr>
          <w:sz w:val="28"/>
        </w:rPr>
      </w:pPr>
      <w:bookmarkStart w:id="149" w:name="_Toc167478179"/>
      <w:r w:rsidRPr="00702050">
        <w:rPr>
          <w:sz w:val="28"/>
        </w:rPr>
        <w:t>Wing Walls</w:t>
      </w:r>
      <w:bookmarkEnd w:id="149"/>
    </w:p>
    <w:p w:rsidR="00F00380" w:rsidRPr="00F00380" w:rsidRDefault="00F00380" w:rsidP="00F00380"/>
    <w:p w:rsidR="00702050" w:rsidRDefault="00702050" w:rsidP="007C01E7">
      <w:pPr>
        <w:spacing w:line="276" w:lineRule="auto"/>
        <w:jc w:val="both"/>
        <w:rPr>
          <w:sz w:val="24"/>
          <w:szCs w:val="24"/>
        </w:rPr>
      </w:pPr>
    </w:p>
    <w:p w:rsidR="00B576CE" w:rsidRDefault="00B576CE" w:rsidP="007C01E7">
      <w:pPr>
        <w:spacing w:line="276" w:lineRule="auto"/>
        <w:jc w:val="both"/>
        <w:rPr>
          <w:sz w:val="24"/>
          <w:szCs w:val="24"/>
        </w:rPr>
      </w:pPr>
      <w:r w:rsidRPr="00115C6F">
        <w:rPr>
          <w:sz w:val="24"/>
          <w:szCs w:val="24"/>
        </w:rPr>
        <w:t>The main functions of the wing walls are to anchor the weir structure into the riverbanks and to prevent lateral seepage through the riverbanks, which might occur due to the difference in water level between u/s a</w:t>
      </w:r>
      <w:r w:rsidR="001449DA">
        <w:rPr>
          <w:sz w:val="24"/>
          <w:szCs w:val="24"/>
        </w:rPr>
        <w:t>nd d/s of the structure. The w</w:t>
      </w:r>
      <w:r w:rsidRPr="00115C6F">
        <w:rPr>
          <w:sz w:val="24"/>
          <w:szCs w:val="24"/>
        </w:rPr>
        <w:t xml:space="preserve">ing walls will have the same length to that of diversion structure and it </w:t>
      </w:r>
      <w:r>
        <w:rPr>
          <w:sz w:val="24"/>
          <w:szCs w:val="24"/>
        </w:rPr>
        <w:t>was</w:t>
      </w:r>
      <w:r w:rsidRPr="00115C6F">
        <w:rPr>
          <w:sz w:val="24"/>
          <w:szCs w:val="24"/>
        </w:rPr>
        <w:t xml:space="preserve"> fixed with anchorage in the riverbanks. The wing walls </w:t>
      </w:r>
      <w:r>
        <w:rPr>
          <w:sz w:val="24"/>
          <w:szCs w:val="24"/>
        </w:rPr>
        <w:t>have at least a freeboard of 0.</w:t>
      </w:r>
      <w:r w:rsidR="001449DA">
        <w:rPr>
          <w:sz w:val="24"/>
          <w:szCs w:val="24"/>
        </w:rPr>
        <w:t>3</w:t>
      </w:r>
      <w:r w:rsidRPr="00115C6F">
        <w:rPr>
          <w:sz w:val="24"/>
          <w:szCs w:val="24"/>
        </w:rPr>
        <w:t xml:space="preserve">0m over the level of the discharge for which the diversion structure has been calculated. Wing walls of the diversion </w:t>
      </w:r>
      <w:r>
        <w:rPr>
          <w:sz w:val="24"/>
          <w:szCs w:val="24"/>
        </w:rPr>
        <w:t>and was designed to</w:t>
      </w:r>
      <w:r w:rsidRPr="00115C6F">
        <w:rPr>
          <w:sz w:val="24"/>
          <w:szCs w:val="24"/>
        </w:rPr>
        <w:t xml:space="preserve"> be constructed from </w:t>
      </w:r>
      <w:r>
        <w:rPr>
          <w:sz w:val="24"/>
          <w:szCs w:val="24"/>
        </w:rPr>
        <w:t xml:space="preserve">dressed </w:t>
      </w:r>
      <w:r w:rsidRPr="00115C6F">
        <w:rPr>
          <w:sz w:val="24"/>
          <w:szCs w:val="24"/>
        </w:rPr>
        <w:t>masonry.</w:t>
      </w:r>
    </w:p>
    <w:p w:rsidR="00B576CE" w:rsidRDefault="00B576CE" w:rsidP="007C01E7">
      <w:pPr>
        <w:spacing w:line="276" w:lineRule="auto"/>
        <w:jc w:val="both"/>
        <w:rPr>
          <w:sz w:val="24"/>
          <w:szCs w:val="24"/>
        </w:rPr>
      </w:pPr>
    </w:p>
    <w:p w:rsidR="001449DA" w:rsidRDefault="00B576CE" w:rsidP="007C01E7">
      <w:pPr>
        <w:spacing w:line="276" w:lineRule="auto"/>
        <w:jc w:val="both"/>
        <w:rPr>
          <w:color w:val="000000" w:themeColor="text1"/>
          <w:sz w:val="24"/>
          <w:szCs w:val="24"/>
        </w:rPr>
      </w:pPr>
      <w:r w:rsidRPr="00115C6F">
        <w:rPr>
          <w:sz w:val="24"/>
          <w:szCs w:val="24"/>
        </w:rPr>
        <w:t xml:space="preserve"> According to the Engineering Geology finding, both banks of the river at the weir location have</w:t>
      </w:r>
      <w:r>
        <w:rPr>
          <w:sz w:val="24"/>
          <w:szCs w:val="24"/>
        </w:rPr>
        <w:t xml:space="preserve"> stable strata.</w:t>
      </w:r>
      <w:r w:rsidR="001449DA">
        <w:rPr>
          <w:sz w:val="24"/>
          <w:szCs w:val="24"/>
        </w:rPr>
        <w:t xml:space="preserve"> Hence fore t</w:t>
      </w:r>
      <w:r w:rsidRPr="00B576CE">
        <w:rPr>
          <w:color w:val="000000" w:themeColor="text1"/>
          <w:sz w:val="24"/>
          <w:szCs w:val="24"/>
        </w:rPr>
        <w:t>he wing walls selected for this headwork is masonry wall. The analysis and design of wing wall would be treated same like retaining wall design.</w:t>
      </w:r>
    </w:p>
    <w:p w:rsidR="001449DA" w:rsidRDefault="001449DA" w:rsidP="007C01E7">
      <w:pPr>
        <w:spacing w:line="276" w:lineRule="auto"/>
        <w:jc w:val="both"/>
        <w:rPr>
          <w:color w:val="000000" w:themeColor="text1"/>
          <w:sz w:val="24"/>
          <w:szCs w:val="24"/>
        </w:rPr>
      </w:pPr>
    </w:p>
    <w:p w:rsidR="00B576CE" w:rsidRDefault="00B576CE" w:rsidP="007C01E7">
      <w:pPr>
        <w:spacing w:line="276" w:lineRule="auto"/>
        <w:jc w:val="both"/>
        <w:rPr>
          <w:sz w:val="24"/>
          <w:szCs w:val="24"/>
        </w:rPr>
      </w:pPr>
      <w:r w:rsidRPr="00115C6F">
        <w:rPr>
          <w:sz w:val="24"/>
          <w:szCs w:val="24"/>
        </w:rPr>
        <w:t>Top level of the upstream wining walls = Weir crest elevation + over flow depth on the weir crest + freeboard =</w:t>
      </w:r>
      <w:r w:rsidR="00FE182D">
        <w:rPr>
          <w:sz w:val="24"/>
          <w:szCs w:val="24"/>
        </w:rPr>
        <w:t>2896.</w:t>
      </w:r>
      <w:r w:rsidR="001449DA">
        <w:rPr>
          <w:sz w:val="24"/>
          <w:szCs w:val="24"/>
        </w:rPr>
        <w:t>5+</w:t>
      </w:r>
      <w:r w:rsidRPr="00414103">
        <w:rPr>
          <w:color w:val="000000" w:themeColor="text1"/>
          <w:sz w:val="24"/>
          <w:szCs w:val="24"/>
        </w:rPr>
        <w:t>.</w:t>
      </w:r>
      <w:r w:rsidR="001449DA">
        <w:rPr>
          <w:color w:val="000000" w:themeColor="text1"/>
          <w:sz w:val="24"/>
          <w:szCs w:val="24"/>
        </w:rPr>
        <w:t>1.02</w:t>
      </w:r>
      <w:r w:rsidRPr="00414103">
        <w:rPr>
          <w:color w:val="000000" w:themeColor="text1"/>
          <w:sz w:val="24"/>
          <w:szCs w:val="24"/>
        </w:rPr>
        <w:t>+0.</w:t>
      </w:r>
      <w:r w:rsidR="001449DA">
        <w:rPr>
          <w:color w:val="000000" w:themeColor="text1"/>
          <w:sz w:val="24"/>
          <w:szCs w:val="24"/>
        </w:rPr>
        <w:t>3</w:t>
      </w:r>
      <w:r w:rsidRPr="00414103">
        <w:rPr>
          <w:color w:val="000000" w:themeColor="text1"/>
          <w:sz w:val="24"/>
          <w:szCs w:val="24"/>
        </w:rPr>
        <w:t xml:space="preserve">0 = </w:t>
      </w:r>
      <w:r w:rsidR="00FE182D">
        <w:rPr>
          <w:color w:val="000000" w:themeColor="text1"/>
          <w:sz w:val="24"/>
          <w:szCs w:val="24"/>
        </w:rPr>
        <w:t>2897.</w:t>
      </w:r>
      <w:r w:rsidR="001449DA">
        <w:rPr>
          <w:color w:val="000000" w:themeColor="text1"/>
          <w:sz w:val="24"/>
          <w:szCs w:val="24"/>
        </w:rPr>
        <w:t>82</w:t>
      </w:r>
      <w:r w:rsidR="00FE182D">
        <w:rPr>
          <w:color w:val="000000" w:themeColor="text1"/>
          <w:sz w:val="24"/>
          <w:szCs w:val="24"/>
        </w:rPr>
        <w:t>m</w:t>
      </w:r>
      <w:r w:rsidRPr="00115C6F">
        <w:rPr>
          <w:b/>
          <w:sz w:val="24"/>
          <w:szCs w:val="24"/>
        </w:rPr>
        <w:t xml:space="preserve"> </w:t>
      </w:r>
      <w:r w:rsidRPr="00115C6F">
        <w:rPr>
          <w:sz w:val="24"/>
          <w:szCs w:val="24"/>
        </w:rPr>
        <w:t>(0.</w:t>
      </w:r>
      <w:r w:rsidR="001449DA">
        <w:rPr>
          <w:sz w:val="24"/>
          <w:szCs w:val="24"/>
        </w:rPr>
        <w:t>3</w:t>
      </w:r>
      <w:r w:rsidRPr="00115C6F">
        <w:rPr>
          <w:sz w:val="24"/>
          <w:szCs w:val="24"/>
        </w:rPr>
        <w:t xml:space="preserve">0m freeboard is added). </w:t>
      </w:r>
      <w:r>
        <w:rPr>
          <w:sz w:val="24"/>
          <w:szCs w:val="24"/>
        </w:rPr>
        <w:t xml:space="preserve"> The calculated height of upstream wing wall is 2.0m</w:t>
      </w:r>
      <w:r w:rsidRPr="00115C6F">
        <w:rPr>
          <w:sz w:val="24"/>
          <w:szCs w:val="24"/>
        </w:rPr>
        <w:t>.</w:t>
      </w:r>
    </w:p>
    <w:p w:rsidR="001449DA" w:rsidRPr="00115C6F" w:rsidRDefault="001449DA" w:rsidP="007C01E7">
      <w:pPr>
        <w:spacing w:line="276" w:lineRule="auto"/>
        <w:jc w:val="both"/>
        <w:rPr>
          <w:sz w:val="24"/>
          <w:szCs w:val="24"/>
        </w:rPr>
      </w:pPr>
    </w:p>
    <w:p w:rsidR="00B576CE" w:rsidRPr="00115C6F" w:rsidRDefault="00B576CE" w:rsidP="007C01E7">
      <w:pPr>
        <w:spacing w:line="276" w:lineRule="auto"/>
        <w:jc w:val="both"/>
        <w:rPr>
          <w:sz w:val="24"/>
          <w:szCs w:val="24"/>
        </w:rPr>
      </w:pPr>
      <w:r w:rsidRPr="00115C6F">
        <w:rPr>
          <w:sz w:val="24"/>
          <w:szCs w:val="24"/>
        </w:rPr>
        <w:t>Top level of downstream wining walls = downstream apron level +</w:t>
      </w:r>
      <w:r>
        <w:rPr>
          <w:sz w:val="24"/>
          <w:szCs w:val="24"/>
        </w:rPr>
        <w:t>post</w:t>
      </w:r>
      <w:r w:rsidRPr="00115C6F">
        <w:rPr>
          <w:sz w:val="24"/>
          <w:szCs w:val="24"/>
        </w:rPr>
        <w:t xml:space="preserve"> jump height (tail water depth) + freeboard =</w:t>
      </w:r>
      <w:bookmarkStart w:id="150" w:name="OLE_LINK11"/>
      <w:bookmarkStart w:id="151" w:name="OLE_LINK12"/>
      <w:r>
        <w:rPr>
          <w:sz w:val="24"/>
          <w:szCs w:val="24"/>
        </w:rPr>
        <w:t>2</w:t>
      </w:r>
      <w:r w:rsidR="00A8379A">
        <w:rPr>
          <w:sz w:val="24"/>
          <w:szCs w:val="24"/>
        </w:rPr>
        <w:t>8</w:t>
      </w:r>
      <w:r>
        <w:rPr>
          <w:sz w:val="24"/>
          <w:szCs w:val="24"/>
        </w:rPr>
        <w:t>9</w:t>
      </w:r>
      <w:r w:rsidR="00A8379A">
        <w:rPr>
          <w:sz w:val="24"/>
          <w:szCs w:val="24"/>
        </w:rPr>
        <w:t>6</w:t>
      </w:r>
      <w:r w:rsidR="001449DA">
        <w:rPr>
          <w:sz w:val="24"/>
          <w:szCs w:val="24"/>
        </w:rPr>
        <w:t>.0+1.</w:t>
      </w:r>
      <w:r w:rsidR="00A8379A">
        <w:rPr>
          <w:sz w:val="24"/>
          <w:szCs w:val="24"/>
        </w:rPr>
        <w:t>2</w:t>
      </w:r>
      <w:r w:rsidR="001449DA">
        <w:rPr>
          <w:sz w:val="24"/>
          <w:szCs w:val="24"/>
        </w:rPr>
        <w:t>4</w:t>
      </w:r>
      <w:r>
        <w:rPr>
          <w:sz w:val="24"/>
          <w:szCs w:val="24"/>
        </w:rPr>
        <w:t>+0.</w:t>
      </w:r>
      <w:r w:rsidR="001449DA">
        <w:rPr>
          <w:sz w:val="24"/>
          <w:szCs w:val="24"/>
        </w:rPr>
        <w:t>3</w:t>
      </w:r>
      <w:r>
        <w:rPr>
          <w:sz w:val="24"/>
          <w:szCs w:val="24"/>
        </w:rPr>
        <w:t>0</w:t>
      </w:r>
      <w:bookmarkEnd w:id="150"/>
      <w:bookmarkEnd w:id="151"/>
      <w:r w:rsidR="00A8379A">
        <w:rPr>
          <w:sz w:val="24"/>
          <w:szCs w:val="24"/>
        </w:rPr>
        <w:t xml:space="preserve">= </w:t>
      </w:r>
      <w:r>
        <w:rPr>
          <w:sz w:val="24"/>
          <w:szCs w:val="24"/>
        </w:rPr>
        <w:t>2</w:t>
      </w:r>
      <w:r w:rsidR="00A8379A">
        <w:rPr>
          <w:sz w:val="24"/>
          <w:szCs w:val="24"/>
        </w:rPr>
        <w:t>8</w:t>
      </w:r>
      <w:r>
        <w:rPr>
          <w:sz w:val="24"/>
          <w:szCs w:val="24"/>
        </w:rPr>
        <w:t>9</w:t>
      </w:r>
      <w:r w:rsidR="00A8379A">
        <w:rPr>
          <w:sz w:val="24"/>
          <w:szCs w:val="24"/>
        </w:rPr>
        <w:t>7</w:t>
      </w:r>
      <w:r w:rsidR="001449DA">
        <w:rPr>
          <w:sz w:val="24"/>
          <w:szCs w:val="24"/>
        </w:rPr>
        <w:t>.54.</w:t>
      </w:r>
      <w:r w:rsidRPr="00414103">
        <w:rPr>
          <w:sz w:val="24"/>
          <w:szCs w:val="24"/>
        </w:rPr>
        <w:t xml:space="preserve"> </w:t>
      </w:r>
      <w:r>
        <w:rPr>
          <w:sz w:val="24"/>
          <w:szCs w:val="24"/>
        </w:rPr>
        <w:t>The calculated height of d</w:t>
      </w:r>
      <w:r w:rsidR="00A8379A">
        <w:rPr>
          <w:sz w:val="24"/>
          <w:szCs w:val="24"/>
        </w:rPr>
        <w:t>ownstream wing wall would be 1.80</w:t>
      </w:r>
      <w:r w:rsidRPr="00115C6F">
        <w:rPr>
          <w:sz w:val="24"/>
          <w:szCs w:val="24"/>
        </w:rPr>
        <w:t xml:space="preserve"> m.  </w:t>
      </w:r>
    </w:p>
    <w:p w:rsidR="00B31FEA" w:rsidRDefault="00B576CE" w:rsidP="007C01E7">
      <w:pPr>
        <w:spacing w:line="276" w:lineRule="auto"/>
        <w:jc w:val="both"/>
        <w:rPr>
          <w:bCs/>
          <w:sz w:val="24"/>
          <w:szCs w:val="24"/>
        </w:rPr>
      </w:pPr>
      <w:r w:rsidRPr="00115C6F">
        <w:rPr>
          <w:sz w:val="24"/>
          <w:szCs w:val="24"/>
        </w:rPr>
        <w:t xml:space="preserve">To decide bottom level of the upstream wining walls, take the </w:t>
      </w:r>
      <w:r>
        <w:rPr>
          <w:sz w:val="24"/>
          <w:szCs w:val="24"/>
        </w:rPr>
        <w:t>scouring depth calculated to decided u/s and d/s cut off walls   for h</w:t>
      </w:r>
      <w:r w:rsidRPr="00115C6F">
        <w:rPr>
          <w:sz w:val="24"/>
          <w:szCs w:val="24"/>
        </w:rPr>
        <w:t>igh Flood level (HFL)</w:t>
      </w:r>
      <w:r>
        <w:rPr>
          <w:sz w:val="24"/>
          <w:szCs w:val="24"/>
        </w:rPr>
        <w:t xml:space="preserve"> respectively and  their </w:t>
      </w:r>
      <w:r w:rsidRPr="00115C6F">
        <w:rPr>
          <w:sz w:val="24"/>
          <w:szCs w:val="24"/>
        </w:rPr>
        <w:t xml:space="preserve">Bottom level of the upstream and downstream wing walls, RL = </w:t>
      </w:r>
      <w:r w:rsidR="00A8379A">
        <w:rPr>
          <w:sz w:val="24"/>
          <w:szCs w:val="24"/>
        </w:rPr>
        <w:t>2895.0</w:t>
      </w:r>
      <w:r w:rsidRPr="00115C6F">
        <w:rPr>
          <w:bCs/>
          <w:sz w:val="24"/>
          <w:szCs w:val="24"/>
        </w:rPr>
        <w:t>m</w:t>
      </w:r>
    </w:p>
    <w:p w:rsidR="0049137D" w:rsidRDefault="0049137D" w:rsidP="007C01E7">
      <w:pPr>
        <w:spacing w:line="276" w:lineRule="auto"/>
        <w:jc w:val="both"/>
        <w:rPr>
          <w:bCs/>
          <w:sz w:val="24"/>
          <w:szCs w:val="24"/>
        </w:rPr>
      </w:pPr>
    </w:p>
    <w:p w:rsidR="00A16182" w:rsidRPr="00CD229C" w:rsidRDefault="00A16182" w:rsidP="00CD229C">
      <w:pPr>
        <w:pStyle w:val="Heading3"/>
      </w:pPr>
      <w:bookmarkStart w:id="152" w:name="_Toc167478180"/>
      <w:r w:rsidRPr="00CD229C">
        <w:lastRenderedPageBreak/>
        <w:t>Active Earth Pressure against vertical walls</w:t>
      </w:r>
      <w:bookmarkEnd w:id="152"/>
    </w:p>
    <w:p w:rsidR="00A16182" w:rsidRPr="00115C6F" w:rsidRDefault="00A16182" w:rsidP="007C01E7">
      <w:pPr>
        <w:pStyle w:val="BlockText"/>
        <w:tabs>
          <w:tab w:val="left" w:pos="8640"/>
        </w:tabs>
        <w:spacing w:after="0"/>
        <w:ind w:left="0" w:right="29"/>
        <w:rPr>
          <w:rFonts w:ascii="Times New Roman" w:hAnsi="Times New Roman" w:cs="Times New Roman"/>
          <w:b/>
        </w:rPr>
      </w:pPr>
    </w:p>
    <w:p w:rsidR="00B31FEA" w:rsidRPr="00115C6F" w:rsidRDefault="00B31FEA" w:rsidP="007C01E7">
      <w:pPr>
        <w:spacing w:line="276" w:lineRule="auto"/>
        <w:rPr>
          <w:color w:val="000000" w:themeColor="text1"/>
          <w:sz w:val="24"/>
          <w:szCs w:val="24"/>
        </w:rPr>
      </w:pPr>
      <w:r w:rsidRPr="00115C6F">
        <w:rPr>
          <w:color w:val="000000" w:themeColor="text1"/>
          <w:sz w:val="24"/>
          <w:szCs w:val="24"/>
        </w:rPr>
        <w:t>Rankine’s theory</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Intensity of Active Earth Pressure is given as follows</w:t>
      </w:r>
    </w:p>
    <w:p w:rsidR="00B31FEA" w:rsidRPr="00115C6F" w:rsidRDefault="00B31FEA" w:rsidP="007C01E7">
      <w:pPr>
        <w:spacing w:line="276" w:lineRule="auto"/>
        <w:rPr>
          <w:color w:val="000000" w:themeColor="text1"/>
          <w:sz w:val="24"/>
          <w:szCs w:val="24"/>
        </w:rPr>
      </w:pPr>
      <w:r>
        <w:rPr>
          <w:color w:val="000000" w:themeColor="text1"/>
          <w:sz w:val="24"/>
          <w:szCs w:val="24"/>
        </w:rPr>
        <w:t xml:space="preserve">              </w:t>
      </w:r>
      <w:r w:rsidRPr="00115C6F">
        <w:rPr>
          <w:color w:val="000000" w:themeColor="text1"/>
          <w:sz w:val="24"/>
          <w:szCs w:val="24"/>
        </w:rPr>
        <w:t>P</w:t>
      </w:r>
      <w:r w:rsidRPr="00115C6F">
        <w:rPr>
          <w:color w:val="000000" w:themeColor="text1"/>
          <w:sz w:val="24"/>
          <w:szCs w:val="24"/>
          <w:vertAlign w:val="subscript"/>
        </w:rPr>
        <w:t>a</w:t>
      </w:r>
      <w:r w:rsidRPr="00115C6F">
        <w:rPr>
          <w:color w:val="000000" w:themeColor="text1"/>
          <w:sz w:val="24"/>
          <w:szCs w:val="24"/>
        </w:rPr>
        <w:t xml:space="preserve"> = K</w:t>
      </w:r>
      <w:r w:rsidRPr="00115C6F">
        <w:rPr>
          <w:color w:val="000000" w:themeColor="text1"/>
          <w:sz w:val="24"/>
          <w:szCs w:val="24"/>
          <w:vertAlign w:val="subscript"/>
        </w:rPr>
        <w:t>a</w:t>
      </w:r>
      <w:r w:rsidRPr="00115C6F">
        <w:rPr>
          <w:color w:val="000000" w:themeColor="text1"/>
          <w:sz w:val="24"/>
          <w:szCs w:val="24"/>
        </w:rPr>
        <w:sym w:font="Symbol" w:char="F067"/>
      </w:r>
      <w:r w:rsidRPr="00115C6F">
        <w:rPr>
          <w:color w:val="000000" w:themeColor="text1"/>
          <w:sz w:val="24"/>
          <w:szCs w:val="24"/>
        </w:rPr>
        <w:t>h</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 xml:space="preserve">Total earth pressure on the retaining wall </w:t>
      </w:r>
    </w:p>
    <w:p w:rsidR="00B31FEA" w:rsidRPr="00115C6F" w:rsidRDefault="00B31FEA" w:rsidP="007C01E7">
      <w:pPr>
        <w:spacing w:line="276" w:lineRule="auto"/>
        <w:rPr>
          <w:color w:val="000000" w:themeColor="text1"/>
          <w:sz w:val="24"/>
          <w:szCs w:val="24"/>
        </w:rPr>
      </w:pPr>
      <w:r>
        <w:rPr>
          <w:color w:val="000000" w:themeColor="text1"/>
          <w:sz w:val="24"/>
          <w:szCs w:val="24"/>
        </w:rPr>
        <w:t xml:space="preserve">             </w:t>
      </w:r>
      <w:r w:rsidRPr="00115C6F">
        <w:rPr>
          <w:color w:val="000000" w:themeColor="text1"/>
          <w:sz w:val="24"/>
          <w:szCs w:val="24"/>
        </w:rPr>
        <w:t>P =</w:t>
      </w:r>
      <w:r>
        <w:rPr>
          <w:color w:val="000000" w:themeColor="text1"/>
          <w:sz w:val="24"/>
          <w:szCs w:val="24"/>
        </w:rPr>
        <w:t>1/2</w:t>
      </w:r>
      <w:r w:rsidRPr="00115C6F">
        <w:rPr>
          <w:color w:val="000000" w:themeColor="text1"/>
          <w:sz w:val="24"/>
          <w:szCs w:val="24"/>
        </w:rPr>
        <w:t xml:space="preserve"> K</w:t>
      </w:r>
      <w:r w:rsidRPr="00115C6F">
        <w:rPr>
          <w:color w:val="000000" w:themeColor="text1"/>
          <w:sz w:val="24"/>
          <w:szCs w:val="24"/>
          <w:vertAlign w:val="subscript"/>
        </w:rPr>
        <w:t>a</w:t>
      </w:r>
      <w:r w:rsidRPr="00115C6F">
        <w:rPr>
          <w:color w:val="000000" w:themeColor="text1"/>
          <w:sz w:val="24"/>
          <w:szCs w:val="24"/>
        </w:rPr>
        <w:sym w:font="Symbol" w:char="F067"/>
      </w:r>
      <w:r w:rsidRPr="00115C6F">
        <w:rPr>
          <w:color w:val="000000" w:themeColor="text1"/>
          <w:sz w:val="24"/>
          <w:szCs w:val="24"/>
        </w:rPr>
        <w:t>h</w:t>
      </w:r>
      <w:r w:rsidRPr="0066499E">
        <w:rPr>
          <w:color w:val="000000" w:themeColor="text1"/>
          <w:sz w:val="24"/>
          <w:szCs w:val="24"/>
          <w:vertAlign w:val="superscript"/>
        </w:rPr>
        <w:t>2</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The pressure p is acting at the height of h/3 above the apron =</w:t>
      </w:r>
      <w:r w:rsidRPr="00E35060">
        <w:rPr>
          <w:color w:val="000000" w:themeColor="text1"/>
          <w:sz w:val="24"/>
          <w:szCs w:val="24"/>
        </w:rPr>
        <w:t>2.10/3 =0.7m</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Where,</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h= depth at which the active earth pressure is calculated =2.10m</w:t>
      </w:r>
    </w:p>
    <w:p w:rsidR="00B31FEA" w:rsidRPr="00115C6F" w:rsidRDefault="00B31FEA" w:rsidP="007C01E7">
      <w:pPr>
        <w:spacing w:line="276" w:lineRule="auto"/>
        <w:rPr>
          <w:color w:val="000000" w:themeColor="text1"/>
          <w:sz w:val="24"/>
          <w:szCs w:val="24"/>
          <w:vertAlign w:val="superscript"/>
        </w:rPr>
      </w:pPr>
      <w:r w:rsidRPr="00115C6F">
        <w:rPr>
          <w:color w:val="000000" w:themeColor="text1"/>
          <w:sz w:val="24"/>
          <w:szCs w:val="24"/>
        </w:rPr>
        <w:sym w:font="Symbol" w:char="F067"/>
      </w:r>
      <w:r w:rsidRPr="00115C6F">
        <w:rPr>
          <w:color w:val="000000" w:themeColor="text1"/>
          <w:sz w:val="24"/>
          <w:szCs w:val="24"/>
        </w:rPr>
        <w:t xml:space="preserve"> =specific weight of soil = 1.80, bulk density of soil =1.80mg/cm</w:t>
      </w:r>
      <w:r w:rsidRPr="00115C6F">
        <w:rPr>
          <w:color w:val="000000" w:themeColor="text1"/>
          <w:sz w:val="24"/>
          <w:szCs w:val="24"/>
          <w:vertAlign w:val="superscript"/>
        </w:rPr>
        <w:t>3</w:t>
      </w:r>
      <w:r w:rsidRPr="00115C6F">
        <w:rPr>
          <w:color w:val="000000" w:themeColor="text1"/>
          <w:sz w:val="24"/>
          <w:szCs w:val="24"/>
        </w:rPr>
        <w:t xml:space="preserve"> =1800kg/m</w:t>
      </w:r>
      <w:r w:rsidRPr="00115C6F">
        <w:rPr>
          <w:color w:val="000000" w:themeColor="text1"/>
          <w:sz w:val="24"/>
          <w:szCs w:val="24"/>
          <w:vertAlign w:val="superscript"/>
        </w:rPr>
        <w:t>3</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k</w:t>
      </w:r>
      <w:r w:rsidRPr="00115C6F">
        <w:rPr>
          <w:color w:val="000000" w:themeColor="text1"/>
          <w:sz w:val="24"/>
          <w:szCs w:val="24"/>
          <w:vertAlign w:val="subscript"/>
        </w:rPr>
        <w:t>a</w:t>
      </w:r>
      <w:r w:rsidRPr="00115C6F">
        <w:rPr>
          <w:color w:val="000000" w:themeColor="text1"/>
          <w:sz w:val="24"/>
          <w:szCs w:val="24"/>
        </w:rPr>
        <w:t xml:space="preserve"> = coefficient of active earth pressure, </w:t>
      </w:r>
      <w:r w:rsidRPr="00115C6F">
        <w:rPr>
          <w:color w:val="000000" w:themeColor="text1"/>
          <w:position w:val="-28"/>
          <w:sz w:val="24"/>
          <w:szCs w:val="24"/>
        </w:rPr>
        <w:object w:dxaOrig="2020" w:dyaOrig="660">
          <v:shape id="_x0000_i1082" type="#_x0000_t75" style="width:101.1pt;height:33.25pt" o:ole="">
            <v:imagedata r:id="rId132" o:title=""/>
          </v:shape>
          <o:OLEObject Type="Embed" ProgID="Equation.3" ShapeID="_x0000_i1082" DrawAspect="Content" ObjectID="_1543180640" r:id="rId133"/>
        </w:objec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sym w:font="Symbol" w:char="F066"/>
      </w:r>
      <w:r w:rsidRPr="00115C6F">
        <w:rPr>
          <w:color w:val="000000" w:themeColor="text1"/>
          <w:sz w:val="24"/>
          <w:szCs w:val="24"/>
        </w:rPr>
        <w:t xml:space="preserve"> = angle of internal friction of the soil (angle of repose), for saturated soil =27</w:t>
      </w:r>
      <w:r w:rsidRPr="00115C6F">
        <w:rPr>
          <w:color w:val="000000" w:themeColor="text1"/>
          <w:sz w:val="24"/>
          <w:szCs w:val="24"/>
          <w:vertAlign w:val="superscript"/>
        </w:rPr>
        <w:t>0</w:t>
      </w:r>
    </w:p>
    <w:p w:rsidR="00B31FEA" w:rsidRPr="00115C6F" w:rsidRDefault="00B31FEA" w:rsidP="007C01E7">
      <w:pPr>
        <w:spacing w:line="276" w:lineRule="auto"/>
        <w:rPr>
          <w:color w:val="000000" w:themeColor="text1"/>
          <w:sz w:val="24"/>
          <w:szCs w:val="24"/>
        </w:rPr>
      </w:pPr>
      <w:r w:rsidRPr="00115C6F">
        <w:rPr>
          <w:color w:val="000000" w:themeColor="text1"/>
          <w:sz w:val="24"/>
          <w:szCs w:val="24"/>
        </w:rPr>
        <w:t xml:space="preserve">The base width of the wing walls (b) is taken as h/2.5 to h/1.5 times the height of retaining wall. </w:t>
      </w:r>
    </w:p>
    <w:p w:rsidR="00B31FEA" w:rsidRDefault="00B31FEA" w:rsidP="007C01E7">
      <w:pPr>
        <w:spacing w:line="276" w:lineRule="auto"/>
      </w:pPr>
      <w:r w:rsidRPr="00115C6F">
        <w:rPr>
          <w:color w:val="000000" w:themeColor="text1"/>
          <w:sz w:val="24"/>
          <w:szCs w:val="24"/>
        </w:rPr>
        <w:t xml:space="preserve">Take b = </w:t>
      </w:r>
      <w:r w:rsidR="00D04392">
        <w:rPr>
          <w:color w:val="000000" w:themeColor="text1"/>
          <w:sz w:val="24"/>
          <w:szCs w:val="24"/>
        </w:rPr>
        <w:t>2.0</w:t>
      </w:r>
      <w:r w:rsidRPr="00115C6F">
        <w:rPr>
          <w:color w:val="000000" w:themeColor="text1"/>
          <w:sz w:val="24"/>
          <w:szCs w:val="24"/>
        </w:rPr>
        <w:t>/2.=</w:t>
      </w:r>
      <w:r>
        <w:rPr>
          <w:color w:val="000000" w:themeColor="text1"/>
          <w:sz w:val="24"/>
          <w:szCs w:val="24"/>
        </w:rPr>
        <w:t>1.</w:t>
      </w:r>
      <w:r w:rsidR="00D04392">
        <w:rPr>
          <w:color w:val="000000" w:themeColor="text1"/>
          <w:sz w:val="24"/>
          <w:szCs w:val="24"/>
        </w:rPr>
        <w:t>0</w:t>
      </w:r>
      <w:r>
        <w:rPr>
          <w:color w:val="000000" w:themeColor="text1"/>
          <w:sz w:val="24"/>
          <w:szCs w:val="24"/>
        </w:rPr>
        <w:t>m.</w:t>
      </w:r>
      <w:r w:rsidRPr="00595FCC">
        <w:t xml:space="preserve"> Stability analysis of wing wall</w:t>
      </w:r>
    </w:p>
    <w:p w:rsidR="00405799" w:rsidRDefault="00405799" w:rsidP="007C01E7">
      <w:pPr>
        <w:spacing w:line="276" w:lineRule="auto"/>
      </w:pPr>
    </w:p>
    <w:p w:rsidR="00405799" w:rsidRDefault="00405799" w:rsidP="007C01E7">
      <w:pPr>
        <w:spacing w:line="276" w:lineRule="auto"/>
      </w:pPr>
    </w:p>
    <w:p w:rsidR="00405799" w:rsidRDefault="00405799" w:rsidP="007C01E7">
      <w:pPr>
        <w:spacing w:line="276" w:lineRule="auto"/>
      </w:pPr>
      <w:r w:rsidRPr="00405799">
        <w:rPr>
          <w:noProof/>
        </w:rPr>
        <w:drawing>
          <wp:inline distT="0" distB="0" distL="0" distR="0">
            <wp:extent cx="3218180" cy="2118995"/>
            <wp:effectExtent l="19050" t="19050" r="20320" b="146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srcRect/>
                    <a:stretch>
                      <a:fillRect/>
                    </a:stretch>
                  </pic:blipFill>
                  <pic:spPr bwMode="auto">
                    <a:xfrm>
                      <a:off x="0" y="0"/>
                      <a:ext cx="3218180" cy="2118995"/>
                    </a:xfrm>
                    <a:prstGeom prst="rect">
                      <a:avLst/>
                    </a:prstGeom>
                    <a:noFill/>
                    <a:ln w="9525">
                      <a:solidFill>
                        <a:schemeClr val="accent1"/>
                      </a:solidFill>
                      <a:miter lim="800000"/>
                      <a:headEnd/>
                      <a:tailEnd/>
                    </a:ln>
                  </pic:spPr>
                </pic:pic>
              </a:graphicData>
            </a:graphic>
          </wp:inline>
        </w:drawing>
      </w:r>
    </w:p>
    <w:p w:rsidR="00B31FEA" w:rsidRDefault="00C6161C" w:rsidP="00C6161C">
      <w:pPr>
        <w:pStyle w:val="Caption"/>
      </w:pPr>
      <w:bookmarkStart w:id="153" w:name="_Toc454980398"/>
      <w:r>
        <w:t xml:space="preserve">Figure </w:t>
      </w:r>
      <w:fldSimple w:instr=" STYLEREF 1 \s ">
        <w:r w:rsidR="00381A2C">
          <w:rPr>
            <w:noProof/>
          </w:rPr>
          <w:t>3</w:t>
        </w:r>
      </w:fldSimple>
      <w:r>
        <w:noBreakHyphen/>
      </w:r>
      <w:r w:rsidR="00405799">
        <w:t>7</w:t>
      </w:r>
      <w:r w:rsidR="00B31FEA" w:rsidRPr="00115C6F">
        <w:t xml:space="preserve"> Schematic diagram of wing wall</w:t>
      </w:r>
      <w:bookmarkEnd w:id="153"/>
    </w:p>
    <w:p w:rsidR="003C1EAB" w:rsidRDefault="003C1EAB" w:rsidP="003C1EAB"/>
    <w:p w:rsidR="00B31FEA" w:rsidRPr="0082319B" w:rsidRDefault="00B31FEA" w:rsidP="00AD5B39">
      <w:pPr>
        <w:pStyle w:val="BlockText"/>
        <w:numPr>
          <w:ilvl w:val="0"/>
          <w:numId w:val="15"/>
        </w:numPr>
        <w:tabs>
          <w:tab w:val="left" w:pos="8640"/>
        </w:tabs>
        <w:spacing w:after="0"/>
        <w:ind w:left="360" w:right="29"/>
        <w:rPr>
          <w:rFonts w:ascii="Times New Roman" w:hAnsi="Times New Roman" w:cs="Times New Roman"/>
          <w:b/>
        </w:rPr>
      </w:pPr>
      <w:r w:rsidRPr="0082319B">
        <w:rPr>
          <w:rFonts w:ascii="Times New Roman" w:hAnsi="Times New Roman" w:cs="Times New Roman"/>
          <w:b/>
          <w:sz w:val="24"/>
          <w:szCs w:val="24"/>
        </w:rPr>
        <w:t xml:space="preserve">Check against over turning </w:t>
      </w:r>
    </w:p>
    <w:p w:rsidR="00B31FEA" w:rsidRPr="00115C6F" w:rsidRDefault="00B31FEA" w:rsidP="007C01E7">
      <w:pPr>
        <w:spacing w:line="276" w:lineRule="auto"/>
      </w:pPr>
      <w:r w:rsidRPr="00115C6F">
        <w:rPr>
          <w:position w:val="-32"/>
        </w:rPr>
        <w:object w:dxaOrig="6280" w:dyaOrig="760">
          <v:shape id="_x0000_i1083" type="#_x0000_t75" style="width:314.3pt;height:38.1pt" o:ole="">
            <v:imagedata r:id="rId135" o:title=""/>
          </v:shape>
          <o:OLEObject Type="Embed" ProgID="Equation.3" ShapeID="_x0000_i1083" DrawAspect="Content" ObjectID="_1543180641" r:id="rId136"/>
        </w:object>
      </w:r>
      <w:r w:rsidRPr="00115C6F">
        <w:t>, safe against overturning</w:t>
      </w:r>
      <w:r>
        <w:t xml:space="preserve"> for u/s</w:t>
      </w:r>
    </w:p>
    <w:p w:rsidR="00B31FEA" w:rsidRPr="00115C6F" w:rsidRDefault="005E1531" w:rsidP="007C01E7">
      <w:pPr>
        <w:spacing w:line="276" w:lineRule="auto"/>
      </w:pPr>
      <w:r w:rsidRPr="00115C6F">
        <w:rPr>
          <w:position w:val="-32"/>
        </w:rPr>
        <w:object w:dxaOrig="6460" w:dyaOrig="760">
          <v:shape id="_x0000_i1084" type="#_x0000_t75" style="width:323.3pt;height:38.1pt" o:ole="">
            <v:imagedata r:id="rId137" o:title=""/>
          </v:shape>
          <o:OLEObject Type="Embed" ProgID="Equation.3" ShapeID="_x0000_i1084" DrawAspect="Content" ObjectID="_1543180642" r:id="rId138"/>
        </w:object>
      </w:r>
      <w:r w:rsidR="00B31FEA" w:rsidRPr="00115C6F">
        <w:t>, safe against overturning</w:t>
      </w:r>
      <w:r w:rsidR="00B31FEA">
        <w:t xml:space="preserve"> for d/s</w:t>
      </w:r>
      <w:r w:rsidR="00B31FEA" w:rsidRPr="00115C6F">
        <w:t xml:space="preserve"> </w:t>
      </w:r>
    </w:p>
    <w:p w:rsidR="00B31FEA" w:rsidRPr="0082319B" w:rsidRDefault="00B31FEA" w:rsidP="00AD5B39">
      <w:pPr>
        <w:pStyle w:val="BlockText"/>
        <w:numPr>
          <w:ilvl w:val="0"/>
          <w:numId w:val="15"/>
        </w:numPr>
        <w:tabs>
          <w:tab w:val="left" w:pos="8640"/>
        </w:tabs>
        <w:spacing w:after="0"/>
        <w:ind w:left="360" w:right="29"/>
        <w:rPr>
          <w:rFonts w:ascii="Times New Roman" w:hAnsi="Times New Roman" w:cs="Times New Roman"/>
          <w:b/>
          <w:sz w:val="24"/>
          <w:szCs w:val="24"/>
        </w:rPr>
      </w:pPr>
      <w:r w:rsidRPr="0082319B">
        <w:rPr>
          <w:rFonts w:ascii="Times New Roman" w:hAnsi="Times New Roman" w:cs="Times New Roman"/>
          <w:b/>
          <w:sz w:val="24"/>
          <w:szCs w:val="24"/>
        </w:rPr>
        <w:t>Check against sliding</w:t>
      </w:r>
    </w:p>
    <w:p w:rsidR="00B31FEA" w:rsidRPr="00115C6F" w:rsidRDefault="0033123C" w:rsidP="007C01E7">
      <w:pPr>
        <w:spacing w:line="276" w:lineRule="auto"/>
        <w:jc w:val="both"/>
        <w:rPr>
          <w:b/>
          <w:sz w:val="24"/>
          <w:szCs w:val="24"/>
        </w:rPr>
      </w:pPr>
      <w:r w:rsidRPr="00115C6F">
        <w:rPr>
          <w:position w:val="-24"/>
          <w:sz w:val="24"/>
          <w:szCs w:val="24"/>
        </w:rPr>
        <w:object w:dxaOrig="3760" w:dyaOrig="680">
          <v:shape id="_x0000_i1085" type="#_x0000_t75" style="width:186.9pt;height:33.9pt" o:ole="">
            <v:imagedata r:id="rId139" o:title=""/>
          </v:shape>
          <o:OLEObject Type="Embed" ProgID="Equation.3" ShapeID="_x0000_i1085" DrawAspect="Content" ObjectID="_1543180643" r:id="rId140"/>
        </w:object>
      </w:r>
      <w:r w:rsidR="00B31FEA" w:rsidRPr="00115C6F">
        <w:rPr>
          <w:sz w:val="24"/>
          <w:szCs w:val="24"/>
        </w:rPr>
        <w:t>, safe against sliding</w:t>
      </w:r>
    </w:p>
    <w:p w:rsidR="00B31FEA" w:rsidRPr="00115C6F" w:rsidRDefault="00B31FEA" w:rsidP="007C01E7">
      <w:pPr>
        <w:spacing w:line="276" w:lineRule="auto"/>
        <w:jc w:val="both"/>
        <w:rPr>
          <w:sz w:val="24"/>
          <w:szCs w:val="24"/>
        </w:rPr>
      </w:pPr>
      <w:r w:rsidRPr="00115C6F">
        <w:rPr>
          <w:sz w:val="24"/>
          <w:szCs w:val="24"/>
        </w:rPr>
        <w:sym w:font="Symbol" w:char="F0E5"/>
      </w:r>
      <w:r w:rsidRPr="00115C6F">
        <w:rPr>
          <w:position w:val="-12"/>
          <w:sz w:val="24"/>
          <w:szCs w:val="24"/>
        </w:rPr>
        <w:object w:dxaOrig="320" w:dyaOrig="360">
          <v:shape id="_x0000_i1086" type="#_x0000_t75" style="width:15.9pt;height:18.7pt" o:ole="">
            <v:imagedata r:id="rId141" o:title=""/>
          </v:shape>
          <o:OLEObject Type="Embed" ProgID="Equation.3" ShapeID="_x0000_i1086" DrawAspect="Content" ObjectID="_1543180644" r:id="rId142"/>
        </w:object>
      </w:r>
      <w:r w:rsidRPr="00115C6F">
        <w:rPr>
          <w:sz w:val="24"/>
          <w:szCs w:val="24"/>
        </w:rPr>
        <w:t xml:space="preserve"> =Sum of Vertical loads = </w:t>
      </w:r>
      <w:r w:rsidR="005E1531">
        <w:rPr>
          <w:sz w:val="24"/>
          <w:szCs w:val="24"/>
        </w:rPr>
        <w:t>4.9</w:t>
      </w:r>
      <w:r w:rsidRPr="00115C6F">
        <w:rPr>
          <w:sz w:val="24"/>
          <w:szCs w:val="24"/>
        </w:rPr>
        <w:t xml:space="preserve"> ton/m</w:t>
      </w:r>
    </w:p>
    <w:p w:rsidR="00B31FEA" w:rsidRPr="00115C6F" w:rsidRDefault="00B31FEA" w:rsidP="007C01E7">
      <w:pPr>
        <w:spacing w:line="276" w:lineRule="auto"/>
        <w:jc w:val="both"/>
        <w:rPr>
          <w:sz w:val="24"/>
          <w:szCs w:val="24"/>
        </w:rPr>
      </w:pPr>
      <w:r w:rsidRPr="00115C6F">
        <w:rPr>
          <w:sz w:val="24"/>
          <w:szCs w:val="24"/>
        </w:rPr>
        <w:t>P = horizontal Force = 1.</w:t>
      </w:r>
      <w:r w:rsidR="005E1531">
        <w:rPr>
          <w:sz w:val="24"/>
          <w:szCs w:val="24"/>
        </w:rPr>
        <w:t>2</w:t>
      </w:r>
    </w:p>
    <w:p w:rsidR="00B31FEA" w:rsidRPr="00115C6F" w:rsidRDefault="00B31FEA" w:rsidP="007C01E7">
      <w:pPr>
        <w:spacing w:line="276" w:lineRule="auto"/>
        <w:jc w:val="both"/>
        <w:rPr>
          <w:sz w:val="24"/>
          <w:szCs w:val="24"/>
        </w:rPr>
      </w:pPr>
      <w:r w:rsidRPr="00115C6F">
        <w:rPr>
          <w:sz w:val="24"/>
          <w:szCs w:val="24"/>
        </w:rPr>
        <w:lastRenderedPageBreak/>
        <w:sym w:font="Symbol" w:char="F06D"/>
      </w:r>
      <w:r w:rsidRPr="00115C6F">
        <w:rPr>
          <w:sz w:val="24"/>
          <w:szCs w:val="24"/>
        </w:rPr>
        <w:t xml:space="preserve"> = Coefficient of friction = 0.65 to 0.75, take the minimum value of </w:t>
      </w:r>
      <w:r w:rsidRPr="00115C6F">
        <w:rPr>
          <w:sz w:val="24"/>
          <w:szCs w:val="24"/>
        </w:rPr>
        <w:sym w:font="Symbol" w:char="F06D"/>
      </w:r>
      <w:r w:rsidRPr="00115C6F">
        <w:rPr>
          <w:sz w:val="24"/>
          <w:szCs w:val="24"/>
        </w:rPr>
        <w:t xml:space="preserve"> = 0.65</w:t>
      </w:r>
    </w:p>
    <w:p w:rsidR="00B31FEA" w:rsidRPr="00115C6F" w:rsidRDefault="00B31FEA" w:rsidP="007C01E7">
      <w:pPr>
        <w:pStyle w:val="BlockText"/>
        <w:tabs>
          <w:tab w:val="left" w:pos="8640"/>
        </w:tabs>
        <w:spacing w:after="0"/>
        <w:ind w:left="0" w:right="29"/>
        <w:rPr>
          <w:rFonts w:ascii="Times New Roman" w:hAnsi="Times New Roman" w:cs="Times New Roman"/>
          <w:b/>
          <w:sz w:val="24"/>
          <w:szCs w:val="24"/>
        </w:rPr>
      </w:pPr>
    </w:p>
    <w:p w:rsidR="00B31FEA" w:rsidRDefault="00B31FEA" w:rsidP="00AD5B39">
      <w:pPr>
        <w:pStyle w:val="BlockText"/>
        <w:numPr>
          <w:ilvl w:val="0"/>
          <w:numId w:val="15"/>
        </w:numPr>
        <w:tabs>
          <w:tab w:val="left" w:pos="8640"/>
        </w:tabs>
        <w:spacing w:after="0"/>
        <w:ind w:left="360" w:right="29"/>
        <w:rPr>
          <w:rFonts w:ascii="Times New Roman" w:hAnsi="Times New Roman" w:cs="Times New Roman"/>
          <w:b/>
          <w:sz w:val="24"/>
          <w:szCs w:val="24"/>
        </w:rPr>
      </w:pPr>
      <w:r w:rsidRPr="0082319B">
        <w:rPr>
          <w:rFonts w:ascii="Times New Roman" w:hAnsi="Times New Roman" w:cs="Times New Roman"/>
          <w:b/>
          <w:sz w:val="24"/>
          <w:szCs w:val="24"/>
        </w:rPr>
        <w:t>Check against base pressure (over stressing)</w:t>
      </w:r>
    </w:p>
    <w:p w:rsidR="002D1844" w:rsidRPr="0082319B" w:rsidRDefault="002D1844" w:rsidP="002D1844">
      <w:pPr>
        <w:pStyle w:val="BlockText"/>
        <w:tabs>
          <w:tab w:val="left" w:pos="8640"/>
        </w:tabs>
        <w:spacing w:after="0"/>
        <w:ind w:left="360" w:right="29"/>
        <w:rPr>
          <w:rFonts w:ascii="Times New Roman" w:hAnsi="Times New Roman" w:cs="Times New Roman"/>
          <w:b/>
          <w:sz w:val="24"/>
          <w:szCs w:val="24"/>
        </w:rPr>
      </w:pPr>
    </w:p>
    <w:p w:rsidR="00B31FEA" w:rsidRPr="00115C6F" w:rsidRDefault="00B31FEA" w:rsidP="007C01E7">
      <w:pPr>
        <w:pStyle w:val="BlockText"/>
        <w:tabs>
          <w:tab w:val="left" w:pos="8640"/>
        </w:tabs>
        <w:spacing w:after="0"/>
        <w:ind w:left="0" w:right="29"/>
        <w:rPr>
          <w:rFonts w:ascii="Times New Roman" w:hAnsi="Times New Roman" w:cs="Times New Roman"/>
          <w:b/>
          <w:sz w:val="24"/>
          <w:szCs w:val="24"/>
        </w:rPr>
      </w:pPr>
      <w:r w:rsidRPr="00115C6F">
        <w:rPr>
          <w:rFonts w:ascii="Times New Roman" w:hAnsi="Times New Roman" w:cs="Times New Roman"/>
          <w:sz w:val="24"/>
          <w:szCs w:val="24"/>
        </w:rPr>
        <w:t>After finding out the eccentric e, the maximum and minimum normal stress intensities at two ends (toe &amp; heel) can be calculated from formula (Irrigation Eng. &amp; Hydraulic Structures, page 101-104)</w:t>
      </w:r>
    </w:p>
    <w:p w:rsidR="00B31FEA" w:rsidRPr="00115C6F" w:rsidRDefault="00B31FEA" w:rsidP="007C01E7">
      <w:pPr>
        <w:spacing w:line="276" w:lineRule="auto"/>
        <w:jc w:val="both"/>
        <w:rPr>
          <w:sz w:val="24"/>
          <w:szCs w:val="24"/>
          <w:vertAlign w:val="superscript"/>
        </w:rPr>
      </w:pPr>
      <w:r w:rsidRPr="00115C6F">
        <w:rPr>
          <w:position w:val="-24"/>
          <w:sz w:val="24"/>
          <w:szCs w:val="24"/>
        </w:rPr>
        <w:object w:dxaOrig="1640" w:dyaOrig="639">
          <v:shape id="_x0000_i1087" type="#_x0000_t75" style="width:81.7pt;height:33.25pt" o:ole="">
            <v:imagedata r:id="rId143" o:title=""/>
          </v:shape>
          <o:OLEObject Type="Embed" ProgID="Equation.3" ShapeID="_x0000_i1087" DrawAspect="Content" ObjectID="_1543180645" r:id="rId144"/>
        </w:object>
      </w:r>
    </w:p>
    <w:p w:rsidR="00B31FEA" w:rsidRPr="00115C6F" w:rsidRDefault="00B31FEA" w:rsidP="007C01E7">
      <w:pPr>
        <w:spacing w:line="276" w:lineRule="auto"/>
        <w:jc w:val="both"/>
        <w:rPr>
          <w:sz w:val="24"/>
          <w:szCs w:val="24"/>
        </w:rPr>
      </w:pPr>
      <w:r w:rsidRPr="00115C6F">
        <w:rPr>
          <w:sz w:val="24"/>
          <w:szCs w:val="24"/>
        </w:rPr>
        <w:t xml:space="preserve">Eccentricity, </w:t>
      </w:r>
      <w:r w:rsidR="0033123C" w:rsidRPr="00115C6F">
        <w:rPr>
          <w:position w:val="-24"/>
          <w:sz w:val="24"/>
          <w:szCs w:val="24"/>
        </w:rPr>
        <w:object w:dxaOrig="2900" w:dyaOrig="620">
          <v:shape id="_x0000_i1088" type="#_x0000_t75" style="width:144.7pt;height:30.45pt" o:ole="">
            <v:imagedata r:id="rId145" o:title=""/>
          </v:shape>
          <o:OLEObject Type="Embed" ProgID="Equation.3" ShapeID="_x0000_i1088" DrawAspect="Content" ObjectID="_1543180646" r:id="rId146"/>
        </w:object>
      </w:r>
    </w:p>
    <w:p w:rsidR="00B31FEA" w:rsidRPr="00115C6F" w:rsidRDefault="00B31FEA" w:rsidP="007C01E7">
      <w:pPr>
        <w:spacing w:line="276" w:lineRule="auto"/>
        <w:jc w:val="both"/>
        <w:rPr>
          <w:sz w:val="24"/>
          <w:szCs w:val="24"/>
        </w:rPr>
      </w:pPr>
      <w:r w:rsidRPr="00115C6F">
        <w:rPr>
          <w:sz w:val="24"/>
          <w:szCs w:val="24"/>
        </w:rPr>
        <w:t>e = eccentricity of the resultant force</w:t>
      </w:r>
    </w:p>
    <w:p w:rsidR="00B31FEA" w:rsidRPr="00115C6F" w:rsidRDefault="00B31FEA" w:rsidP="007C01E7">
      <w:pPr>
        <w:spacing w:line="276" w:lineRule="auto"/>
        <w:jc w:val="both"/>
        <w:rPr>
          <w:sz w:val="24"/>
          <w:szCs w:val="24"/>
        </w:rPr>
      </w:pPr>
      <w:r w:rsidRPr="00115C6F">
        <w:rPr>
          <w:sz w:val="24"/>
          <w:szCs w:val="24"/>
        </w:rPr>
        <w:t>Where</w:t>
      </w:r>
    </w:p>
    <w:p w:rsidR="00B31FEA" w:rsidRPr="00115C6F" w:rsidRDefault="0033123C" w:rsidP="007C01E7">
      <w:pPr>
        <w:spacing w:line="276" w:lineRule="auto"/>
        <w:jc w:val="both"/>
        <w:rPr>
          <w:sz w:val="24"/>
          <w:szCs w:val="24"/>
        </w:rPr>
      </w:pPr>
      <w:r w:rsidRPr="00115C6F">
        <w:rPr>
          <w:color w:val="339966"/>
          <w:position w:val="-24"/>
          <w:sz w:val="24"/>
          <w:szCs w:val="24"/>
        </w:rPr>
        <w:object w:dxaOrig="3080" w:dyaOrig="620">
          <v:shape id="_x0000_i1089" type="#_x0000_t75" style="width:155.1pt;height:30.45pt" o:ole="">
            <v:imagedata r:id="rId147" o:title=""/>
          </v:shape>
          <o:OLEObject Type="Embed" ProgID="Equation.3" ShapeID="_x0000_i1089" DrawAspect="Content" ObjectID="_1543180647" r:id="rId148"/>
        </w:object>
      </w:r>
    </w:p>
    <w:p w:rsidR="00B31FEA" w:rsidRPr="00115C6F" w:rsidRDefault="00B31FEA" w:rsidP="007C01E7">
      <w:pPr>
        <w:spacing w:line="276" w:lineRule="auto"/>
        <w:jc w:val="both"/>
        <w:rPr>
          <w:sz w:val="24"/>
          <w:szCs w:val="24"/>
        </w:rPr>
      </w:pPr>
      <w:r w:rsidRPr="00115C6F">
        <w:rPr>
          <w:sz w:val="24"/>
          <w:szCs w:val="24"/>
        </w:rPr>
        <w:t>Where,</w:t>
      </w:r>
    </w:p>
    <w:p w:rsidR="00B31FEA" w:rsidRPr="00115C6F" w:rsidRDefault="00B31FEA" w:rsidP="007C01E7">
      <w:pPr>
        <w:spacing w:line="276" w:lineRule="auto"/>
        <w:jc w:val="both"/>
        <w:rPr>
          <w:sz w:val="24"/>
          <w:szCs w:val="24"/>
        </w:rPr>
      </w:pPr>
      <w:r w:rsidRPr="00115C6F">
        <w:rPr>
          <w:position w:val="-6"/>
          <w:sz w:val="24"/>
          <w:szCs w:val="24"/>
        </w:rPr>
        <w:object w:dxaOrig="200" w:dyaOrig="340">
          <v:shape id="_x0000_i1090" type="#_x0000_t75" style="width:9.7pt;height:16.6pt" o:ole="">
            <v:imagedata r:id="rId149" o:title=""/>
          </v:shape>
          <o:OLEObject Type="Embed" ProgID="Equation.3" ShapeID="_x0000_i1090" DrawAspect="Content" ObjectID="_1543180648" r:id="rId150"/>
        </w:object>
      </w:r>
      <w:r w:rsidRPr="00115C6F">
        <w:rPr>
          <w:sz w:val="24"/>
          <w:szCs w:val="24"/>
        </w:rPr>
        <w:t>= lever arm of the resultant force</w:t>
      </w:r>
    </w:p>
    <w:p w:rsidR="00B31FEA" w:rsidRPr="00115C6F" w:rsidRDefault="0033123C" w:rsidP="007C01E7">
      <w:pPr>
        <w:spacing w:line="276" w:lineRule="auto"/>
        <w:jc w:val="both"/>
        <w:rPr>
          <w:sz w:val="24"/>
          <w:szCs w:val="24"/>
        </w:rPr>
      </w:pPr>
      <w:r w:rsidRPr="00115C6F">
        <w:rPr>
          <w:position w:val="-30"/>
          <w:sz w:val="24"/>
          <w:szCs w:val="24"/>
        </w:rPr>
        <w:object w:dxaOrig="2160" w:dyaOrig="680">
          <v:shape id="_x0000_i1091" type="#_x0000_t75" style="width:108pt;height:33.9pt" o:ole="">
            <v:imagedata r:id="rId151" o:title=""/>
          </v:shape>
          <o:OLEObject Type="Embed" ProgID="Equation.3" ShapeID="_x0000_i1091" DrawAspect="Content" ObjectID="_1543180649" r:id="rId152"/>
        </w:object>
      </w:r>
    </w:p>
    <w:p w:rsidR="00B31FEA" w:rsidRPr="00115C6F" w:rsidRDefault="00B31FEA" w:rsidP="007C01E7">
      <w:pPr>
        <w:spacing w:line="276" w:lineRule="auto"/>
        <w:jc w:val="both"/>
        <w:rPr>
          <w:b/>
          <w:sz w:val="24"/>
          <w:szCs w:val="24"/>
        </w:rPr>
      </w:pPr>
      <w:r w:rsidRPr="00115C6F">
        <w:rPr>
          <w:b/>
          <w:sz w:val="24"/>
          <w:szCs w:val="24"/>
        </w:rPr>
        <w:t xml:space="preserve">Normal stress at the toe of the retaining wall is given by </w:t>
      </w:r>
    </w:p>
    <w:p w:rsidR="00B31FEA" w:rsidRPr="00115C6F" w:rsidRDefault="0033123C" w:rsidP="007C01E7">
      <w:pPr>
        <w:spacing w:line="276" w:lineRule="auto"/>
        <w:jc w:val="both"/>
        <w:rPr>
          <w:sz w:val="24"/>
          <w:szCs w:val="24"/>
        </w:rPr>
      </w:pPr>
      <w:r w:rsidRPr="00115C6F">
        <w:rPr>
          <w:position w:val="-24"/>
          <w:sz w:val="24"/>
          <w:szCs w:val="24"/>
        </w:rPr>
        <w:object w:dxaOrig="6140" w:dyaOrig="639">
          <v:shape id="_x0000_i1092" type="#_x0000_t75" style="width:306.7pt;height:33.25pt" o:ole="">
            <v:imagedata r:id="rId153" o:title=""/>
          </v:shape>
          <o:OLEObject Type="Embed" ProgID="Equation.3" ShapeID="_x0000_i1092" DrawAspect="Content" ObjectID="_1543180650" r:id="rId154"/>
        </w:object>
      </w:r>
      <w:r w:rsidR="00B31FEA" w:rsidRPr="00115C6F">
        <w:rPr>
          <w:sz w:val="24"/>
          <w:szCs w:val="24"/>
        </w:rPr>
        <w:t>(For densely consolidated clay soil, the allowable bearing capacity = 25 ton/m</w:t>
      </w:r>
      <w:r w:rsidR="00B31FEA" w:rsidRPr="00115C6F">
        <w:rPr>
          <w:sz w:val="24"/>
          <w:szCs w:val="24"/>
          <w:vertAlign w:val="superscript"/>
        </w:rPr>
        <w:t>2</w:t>
      </w:r>
      <w:r w:rsidR="00B31FEA" w:rsidRPr="00115C6F">
        <w:rPr>
          <w:sz w:val="24"/>
          <w:szCs w:val="24"/>
        </w:rPr>
        <w:t>)</w:t>
      </w:r>
    </w:p>
    <w:p w:rsidR="00B31FEA" w:rsidRPr="00115C6F" w:rsidRDefault="00B31FEA" w:rsidP="007C01E7">
      <w:pPr>
        <w:spacing w:line="276" w:lineRule="auto"/>
      </w:pPr>
    </w:p>
    <w:p w:rsidR="00B31FEA" w:rsidRPr="00115C6F" w:rsidRDefault="00B31FEA" w:rsidP="007C01E7">
      <w:pPr>
        <w:spacing w:line="276" w:lineRule="auto"/>
        <w:rPr>
          <w:b/>
        </w:rPr>
      </w:pPr>
      <w:r w:rsidRPr="00115C6F">
        <w:rPr>
          <w:b/>
        </w:rPr>
        <w:t xml:space="preserve">Normal stress at the heel of the retaining wall is given by </w:t>
      </w:r>
    </w:p>
    <w:p w:rsidR="00283A97" w:rsidRDefault="006E2401" w:rsidP="007C01E7">
      <w:pPr>
        <w:spacing w:line="276" w:lineRule="auto"/>
        <w:rPr>
          <w:position w:val="-24"/>
        </w:rPr>
      </w:pPr>
      <w:r w:rsidRPr="00115C6F">
        <w:rPr>
          <w:position w:val="-24"/>
        </w:rPr>
        <w:object w:dxaOrig="6100" w:dyaOrig="639">
          <v:shape id="_x0000_i1093" type="#_x0000_t75" style="width:305.3pt;height:33.25pt" o:ole="">
            <v:imagedata r:id="rId155" o:title=""/>
          </v:shape>
          <o:OLEObject Type="Embed" ProgID="Equation.3" ShapeID="_x0000_i1093" DrawAspect="Content" ObjectID="_1543180651" r:id="rId156"/>
        </w:object>
      </w:r>
      <w:bookmarkStart w:id="154" w:name="_Toc265674445"/>
      <w:bookmarkEnd w:id="17"/>
      <w:bookmarkEnd w:id="18"/>
    </w:p>
    <w:p w:rsidR="00405799" w:rsidRDefault="00405799" w:rsidP="007C01E7">
      <w:pPr>
        <w:spacing w:line="276" w:lineRule="auto"/>
        <w:rPr>
          <w:position w:val="-24"/>
        </w:rPr>
      </w:pPr>
    </w:p>
    <w:p w:rsidR="00405799" w:rsidRDefault="00405799" w:rsidP="007C01E7">
      <w:pPr>
        <w:spacing w:line="276" w:lineRule="auto"/>
        <w:rPr>
          <w:position w:val="-24"/>
        </w:rPr>
      </w:pPr>
    </w:p>
    <w:p w:rsidR="00405799" w:rsidRDefault="00405799" w:rsidP="007C01E7">
      <w:pPr>
        <w:spacing w:line="276" w:lineRule="auto"/>
        <w:rPr>
          <w:position w:val="-24"/>
        </w:rPr>
      </w:pPr>
    </w:p>
    <w:p w:rsidR="00405799" w:rsidRDefault="00405799" w:rsidP="007C01E7">
      <w:pPr>
        <w:spacing w:line="276" w:lineRule="auto"/>
        <w:rPr>
          <w:position w:val="-24"/>
        </w:rPr>
      </w:pPr>
    </w:p>
    <w:p w:rsidR="00405799" w:rsidRDefault="00405799" w:rsidP="007C01E7">
      <w:pPr>
        <w:spacing w:line="276" w:lineRule="auto"/>
        <w:rPr>
          <w:position w:val="-24"/>
        </w:rPr>
      </w:pPr>
    </w:p>
    <w:p w:rsidR="003C1EAB" w:rsidRDefault="003C1EAB"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702050" w:rsidRDefault="00702050" w:rsidP="007C01E7">
      <w:pPr>
        <w:spacing w:line="276" w:lineRule="auto"/>
        <w:rPr>
          <w:position w:val="-24"/>
        </w:rPr>
      </w:pPr>
    </w:p>
    <w:p w:rsidR="00283A97" w:rsidRDefault="00283A97" w:rsidP="007C01E7">
      <w:pPr>
        <w:spacing w:line="276" w:lineRule="auto"/>
        <w:rPr>
          <w:position w:val="-24"/>
        </w:rPr>
      </w:pPr>
    </w:p>
    <w:p w:rsidR="00A16182" w:rsidRPr="00702050" w:rsidRDefault="00702050" w:rsidP="00702050">
      <w:pPr>
        <w:pStyle w:val="Heading1"/>
        <w:shd w:val="clear" w:color="auto" w:fill="548DD4" w:themeFill="text2" w:themeFillTint="99"/>
        <w:rPr>
          <w:sz w:val="28"/>
        </w:rPr>
      </w:pPr>
      <w:bookmarkStart w:id="155" w:name="_Toc308867776"/>
      <w:bookmarkStart w:id="156" w:name="_Toc339496179"/>
      <w:bookmarkStart w:id="157" w:name="_Toc167478181"/>
      <w:bookmarkEnd w:id="154"/>
      <w:r w:rsidRPr="00702050">
        <w:rPr>
          <w:sz w:val="28"/>
        </w:rPr>
        <w:lastRenderedPageBreak/>
        <w:t>WUA INSTITUTIONAL DEVELOPMENT AND SUSTAINABLE OPERATION AND MAINTENANCE</w:t>
      </w:r>
      <w:bookmarkEnd w:id="155"/>
      <w:bookmarkEnd w:id="156"/>
      <w:bookmarkEnd w:id="157"/>
    </w:p>
    <w:p w:rsidR="005B02BF" w:rsidRPr="00702050" w:rsidRDefault="005B02BF" w:rsidP="007C01E7">
      <w:pPr>
        <w:spacing w:line="276" w:lineRule="auto"/>
        <w:rPr>
          <w:sz w:val="22"/>
        </w:rPr>
      </w:pPr>
    </w:p>
    <w:p w:rsidR="00435DE9" w:rsidRPr="00702050" w:rsidRDefault="00435DE9" w:rsidP="00CD229C">
      <w:pPr>
        <w:pStyle w:val="Heading2"/>
        <w:rPr>
          <w:rFonts w:eastAsiaTheme="minorHAnsi"/>
          <w:sz w:val="28"/>
        </w:rPr>
      </w:pPr>
      <w:bookmarkStart w:id="158" w:name="_Toc167478182"/>
      <w:r w:rsidRPr="00702050">
        <w:rPr>
          <w:rFonts w:eastAsiaTheme="minorHAnsi"/>
          <w:sz w:val="28"/>
        </w:rPr>
        <w:t>Introduction</w:t>
      </w:r>
      <w:bookmarkEnd w:id="158"/>
    </w:p>
    <w:p w:rsidR="00595FCC" w:rsidRPr="00595FCC" w:rsidRDefault="00595FCC" w:rsidP="007C01E7">
      <w:pPr>
        <w:spacing w:line="276" w:lineRule="auto"/>
        <w:rPr>
          <w:rFonts w:eastAsiaTheme="minorHAnsi"/>
        </w:rPr>
      </w:pPr>
    </w:p>
    <w:p w:rsidR="005B3818" w:rsidRPr="00435DE9" w:rsidRDefault="005B3818" w:rsidP="007C01E7">
      <w:pPr>
        <w:overflowPunct/>
        <w:spacing w:line="276" w:lineRule="auto"/>
        <w:jc w:val="both"/>
        <w:textAlignment w:val="auto"/>
        <w:rPr>
          <w:rFonts w:eastAsiaTheme="minorHAnsi"/>
          <w:sz w:val="24"/>
          <w:szCs w:val="24"/>
        </w:rPr>
      </w:pPr>
      <w:bookmarkStart w:id="159" w:name="_Toc255300082"/>
      <w:bookmarkStart w:id="160" w:name="_Toc339496181"/>
      <w:r w:rsidRPr="00435DE9">
        <w:rPr>
          <w:rFonts w:eastAsiaTheme="minorHAnsi"/>
          <w:sz w:val="24"/>
          <w:szCs w:val="24"/>
        </w:rPr>
        <w:t>To achieve sustainable agricultural benefits appropriate farmer institutions need to be formed</w:t>
      </w:r>
      <w:r>
        <w:rPr>
          <w:rFonts w:eastAsiaTheme="minorHAnsi"/>
          <w:sz w:val="24"/>
          <w:szCs w:val="24"/>
        </w:rPr>
        <w:t xml:space="preserve"> </w:t>
      </w:r>
      <w:r w:rsidRPr="00435DE9">
        <w:rPr>
          <w:rFonts w:eastAsiaTheme="minorHAnsi"/>
          <w:sz w:val="24"/>
          <w:szCs w:val="24"/>
        </w:rPr>
        <w:t>and supported to take over O&amp;M of the engineering infrastructure. The following is therefore</w:t>
      </w:r>
      <w:r>
        <w:rPr>
          <w:rFonts w:eastAsiaTheme="minorHAnsi"/>
          <w:sz w:val="24"/>
          <w:szCs w:val="24"/>
        </w:rPr>
        <w:t xml:space="preserve"> </w:t>
      </w:r>
      <w:r w:rsidRPr="00435DE9">
        <w:rPr>
          <w:rFonts w:eastAsiaTheme="minorHAnsi"/>
          <w:sz w:val="24"/>
          <w:szCs w:val="24"/>
        </w:rPr>
        <w:t xml:space="preserve">proposed from the start of the project and continuing into the support phase, </w:t>
      </w:r>
      <w:r w:rsidRPr="00B9343A">
        <w:rPr>
          <w:rFonts w:eastAsiaTheme="minorHAnsi"/>
          <w:color w:val="000000" w:themeColor="text1"/>
          <w:sz w:val="24"/>
          <w:szCs w:val="24"/>
        </w:rPr>
        <w:t>years</w:t>
      </w:r>
      <w:r>
        <w:rPr>
          <w:rFonts w:eastAsiaTheme="minorHAnsi"/>
          <w:color w:val="000000" w:themeColor="text1"/>
          <w:sz w:val="24"/>
          <w:szCs w:val="24"/>
        </w:rPr>
        <w:t>1</w:t>
      </w:r>
    </w:p>
    <w:p w:rsidR="0014029F" w:rsidRDefault="005B3818" w:rsidP="007C01E7">
      <w:pPr>
        <w:pStyle w:val="ListParagraph"/>
        <w:numPr>
          <w:ilvl w:val="0"/>
          <w:numId w:val="26"/>
        </w:numPr>
        <w:jc w:val="both"/>
        <w:rPr>
          <w:rFonts w:ascii="Times New Roman" w:eastAsiaTheme="minorHAnsi" w:hAnsi="Times New Roman"/>
          <w:sz w:val="24"/>
          <w:szCs w:val="24"/>
        </w:rPr>
      </w:pPr>
      <w:r w:rsidRPr="0014029F">
        <w:rPr>
          <w:rFonts w:ascii="Times New Roman" w:eastAsiaTheme="minorHAnsi" w:hAnsi="Times New Roman"/>
          <w:sz w:val="24"/>
          <w:szCs w:val="24"/>
        </w:rPr>
        <w:t xml:space="preserve">Election, establishment and capacity building of farmer WUA institutions, </w:t>
      </w:r>
      <w:r w:rsidRPr="0014029F">
        <w:rPr>
          <w:rFonts w:ascii="Times New Roman" w:eastAsiaTheme="minorHAnsi" w:hAnsi="Times New Roman"/>
          <w:color w:val="000000" w:themeColor="text1"/>
          <w:sz w:val="24"/>
          <w:szCs w:val="24"/>
        </w:rPr>
        <w:t>vis</w:t>
      </w:r>
      <w:r w:rsidRPr="0014029F">
        <w:rPr>
          <w:rFonts w:ascii="Times New Roman" w:eastAsiaTheme="minorHAnsi" w:hAnsi="Times New Roman"/>
          <w:sz w:val="24"/>
          <w:szCs w:val="24"/>
        </w:rPr>
        <w:t xml:space="preserve"> WUGs, WUAs and a Scheme Board at tertiary, secondary and scheme level respectively;</w:t>
      </w:r>
    </w:p>
    <w:p w:rsidR="0014029F" w:rsidRPr="0014029F" w:rsidRDefault="005B3818" w:rsidP="007C01E7">
      <w:pPr>
        <w:pStyle w:val="ListParagraph"/>
        <w:numPr>
          <w:ilvl w:val="0"/>
          <w:numId w:val="26"/>
        </w:numPr>
        <w:jc w:val="both"/>
        <w:rPr>
          <w:rFonts w:ascii="Times New Roman" w:eastAsiaTheme="minorHAnsi" w:hAnsi="Times New Roman"/>
          <w:sz w:val="24"/>
          <w:szCs w:val="24"/>
        </w:rPr>
      </w:pPr>
      <w:r w:rsidRPr="0014029F">
        <w:rPr>
          <w:rFonts w:ascii="Times New Roman" w:eastAsiaTheme="minorHAnsi" w:hAnsi="Times New Roman"/>
          <w:sz w:val="24"/>
          <w:szCs w:val="24"/>
        </w:rPr>
        <w:t xml:space="preserve"> Support for system operation &amp; maintenance; and</w:t>
      </w:r>
    </w:p>
    <w:p w:rsidR="005B3818" w:rsidRPr="0014029F" w:rsidRDefault="005B3818" w:rsidP="007C01E7">
      <w:pPr>
        <w:pStyle w:val="ListParagraph"/>
        <w:numPr>
          <w:ilvl w:val="0"/>
          <w:numId w:val="26"/>
        </w:numPr>
        <w:jc w:val="both"/>
        <w:rPr>
          <w:rFonts w:ascii="Times New Roman" w:eastAsiaTheme="minorHAnsi" w:hAnsi="Times New Roman"/>
          <w:sz w:val="24"/>
          <w:szCs w:val="24"/>
        </w:rPr>
      </w:pPr>
      <w:r w:rsidRPr="0014029F">
        <w:rPr>
          <w:rFonts w:ascii="Times New Roman" w:eastAsiaTheme="minorHAnsi" w:hAnsi="Times New Roman"/>
          <w:sz w:val="24"/>
          <w:szCs w:val="24"/>
        </w:rPr>
        <w:t xml:space="preserve"> Business planning (with WUAs and / cooperatives), establishment of cost recovery.</w:t>
      </w:r>
      <w:r w:rsidR="004E539C" w:rsidRPr="0014029F">
        <w:rPr>
          <w:rFonts w:ascii="Times New Roman" w:eastAsiaTheme="minorHAnsi" w:hAnsi="Times New Roman"/>
          <w:sz w:val="24"/>
          <w:szCs w:val="24"/>
        </w:rPr>
        <w:t xml:space="preserve"> </w:t>
      </w:r>
    </w:p>
    <w:p w:rsidR="005B3818" w:rsidRPr="00702050" w:rsidRDefault="005B3818" w:rsidP="00E732B0">
      <w:pPr>
        <w:pStyle w:val="Heading2"/>
        <w:rPr>
          <w:rFonts w:ascii="Times New Roman" w:eastAsiaTheme="minorHAnsi" w:hAnsi="Times New Roman"/>
          <w:sz w:val="28"/>
        </w:rPr>
      </w:pPr>
      <w:bookmarkStart w:id="161" w:name="_Toc167478183"/>
      <w:r w:rsidRPr="00702050">
        <w:rPr>
          <w:rFonts w:ascii="Times New Roman" w:eastAsiaTheme="minorHAnsi" w:hAnsi="Times New Roman"/>
          <w:sz w:val="28"/>
        </w:rPr>
        <w:t>WUA Formation and Capacity Building (O&amp;M-1)</w:t>
      </w:r>
      <w:bookmarkEnd w:id="161"/>
    </w:p>
    <w:p w:rsidR="005B3818" w:rsidRPr="00C4157E" w:rsidRDefault="005B3818" w:rsidP="007C01E7">
      <w:pPr>
        <w:spacing w:line="276" w:lineRule="auto"/>
        <w:rPr>
          <w:rFonts w:eastAsiaTheme="minorHAnsi"/>
        </w:rPr>
      </w:pPr>
    </w:p>
    <w:p w:rsidR="005B3818" w:rsidRDefault="005B3818" w:rsidP="007C01E7">
      <w:pPr>
        <w:overflowPunct/>
        <w:spacing w:line="276" w:lineRule="auto"/>
        <w:jc w:val="both"/>
        <w:textAlignment w:val="auto"/>
        <w:rPr>
          <w:rFonts w:eastAsiaTheme="minorHAnsi"/>
          <w:sz w:val="24"/>
          <w:szCs w:val="24"/>
        </w:rPr>
      </w:pPr>
      <w:r w:rsidRPr="00E24B90">
        <w:rPr>
          <w:rFonts w:eastAsiaTheme="minorHAnsi"/>
          <w:sz w:val="24"/>
          <w:szCs w:val="24"/>
        </w:rPr>
        <w:t>To manage: (i) construction of tertiary system infrastructure during the implementation phase;</w:t>
      </w:r>
      <w:r>
        <w:rPr>
          <w:rFonts w:eastAsiaTheme="minorHAnsi"/>
          <w:sz w:val="24"/>
          <w:szCs w:val="24"/>
        </w:rPr>
        <w:t xml:space="preserve"> </w:t>
      </w:r>
      <w:r w:rsidRPr="00E24B90">
        <w:rPr>
          <w:rFonts w:eastAsiaTheme="minorHAnsi"/>
          <w:sz w:val="24"/>
          <w:szCs w:val="24"/>
        </w:rPr>
        <w:t>and (ii) for management, operation and maintenance of the completed irrigation and drainage</w:t>
      </w:r>
      <w:r>
        <w:rPr>
          <w:rFonts w:eastAsiaTheme="minorHAnsi"/>
          <w:sz w:val="24"/>
          <w:szCs w:val="24"/>
        </w:rPr>
        <w:t xml:space="preserve"> </w:t>
      </w:r>
      <w:r w:rsidRPr="00E24B90">
        <w:rPr>
          <w:rFonts w:eastAsiaTheme="minorHAnsi"/>
          <w:sz w:val="24"/>
          <w:szCs w:val="24"/>
        </w:rPr>
        <w:t>Infrastructure, suitable non-profit farmer institutions are required with compulsory farmer</w:t>
      </w:r>
      <w:r>
        <w:rPr>
          <w:rFonts w:eastAsiaTheme="minorHAnsi"/>
          <w:sz w:val="24"/>
          <w:szCs w:val="24"/>
        </w:rPr>
        <w:t xml:space="preserve"> </w:t>
      </w:r>
      <w:r w:rsidRPr="00E24B90">
        <w:rPr>
          <w:rFonts w:eastAsiaTheme="minorHAnsi"/>
          <w:sz w:val="24"/>
          <w:szCs w:val="24"/>
        </w:rPr>
        <w:t>membership based on hydraulic (not village) boundaries. All farmers with a land holding in the</w:t>
      </w:r>
      <w:r>
        <w:rPr>
          <w:rFonts w:eastAsiaTheme="minorHAnsi"/>
          <w:sz w:val="24"/>
          <w:szCs w:val="24"/>
        </w:rPr>
        <w:t xml:space="preserve"> </w:t>
      </w:r>
      <w:r w:rsidRPr="00E24B90">
        <w:rPr>
          <w:rFonts w:eastAsiaTheme="minorHAnsi"/>
          <w:sz w:val="24"/>
          <w:szCs w:val="24"/>
        </w:rPr>
        <w:t>command area would be members.</w:t>
      </w:r>
      <w:r>
        <w:rPr>
          <w:rFonts w:eastAsiaTheme="minorHAnsi"/>
          <w:sz w:val="24"/>
          <w:szCs w:val="24"/>
        </w:rPr>
        <w:t xml:space="preserve"> </w:t>
      </w:r>
      <w:r w:rsidRPr="00E24B90">
        <w:rPr>
          <w:rFonts w:eastAsiaTheme="minorHAnsi"/>
          <w:sz w:val="24"/>
          <w:szCs w:val="24"/>
        </w:rPr>
        <w:t>Cooperatives exist in the scheme area but are (usually) village-based, with voluntary</w:t>
      </w:r>
      <w:r>
        <w:rPr>
          <w:rFonts w:eastAsiaTheme="minorHAnsi"/>
          <w:sz w:val="24"/>
          <w:szCs w:val="24"/>
        </w:rPr>
        <w:t xml:space="preserve"> </w:t>
      </w:r>
      <w:r w:rsidRPr="00E24B90">
        <w:rPr>
          <w:rFonts w:eastAsiaTheme="minorHAnsi"/>
          <w:sz w:val="24"/>
          <w:szCs w:val="24"/>
        </w:rPr>
        <w:t>membership, and profit oriented. They are not suitable institutions operation and maintenance</w:t>
      </w:r>
      <w:r>
        <w:rPr>
          <w:rFonts w:eastAsiaTheme="minorHAnsi"/>
          <w:sz w:val="24"/>
          <w:szCs w:val="24"/>
        </w:rPr>
        <w:t xml:space="preserve"> </w:t>
      </w:r>
      <w:r w:rsidRPr="00E24B90">
        <w:rPr>
          <w:rFonts w:eastAsiaTheme="minorHAnsi"/>
          <w:sz w:val="24"/>
          <w:szCs w:val="24"/>
        </w:rPr>
        <w:t>of the completed irrigation and drainage infrastructure.</w:t>
      </w:r>
    </w:p>
    <w:p w:rsidR="005B3818" w:rsidRPr="00E24B90" w:rsidRDefault="005B3818" w:rsidP="007C01E7">
      <w:pPr>
        <w:overflowPunct/>
        <w:spacing w:line="276" w:lineRule="auto"/>
        <w:jc w:val="both"/>
        <w:textAlignment w:val="auto"/>
        <w:rPr>
          <w:rFonts w:eastAsiaTheme="minorHAnsi"/>
          <w:sz w:val="24"/>
          <w:szCs w:val="24"/>
        </w:rPr>
      </w:pPr>
    </w:p>
    <w:p w:rsidR="005B3818" w:rsidRDefault="005B3818" w:rsidP="007C01E7">
      <w:pPr>
        <w:overflowPunct/>
        <w:spacing w:line="276" w:lineRule="auto"/>
        <w:jc w:val="both"/>
        <w:textAlignment w:val="auto"/>
        <w:rPr>
          <w:rFonts w:eastAsiaTheme="minorHAnsi"/>
          <w:sz w:val="24"/>
          <w:szCs w:val="24"/>
        </w:rPr>
      </w:pPr>
      <w:r w:rsidRPr="00E24B90">
        <w:rPr>
          <w:rFonts w:eastAsiaTheme="minorHAnsi"/>
          <w:sz w:val="24"/>
          <w:szCs w:val="24"/>
        </w:rPr>
        <w:t>New institutions are therefore required and will comprise: (i) informal Water User Groups</w:t>
      </w:r>
      <w:r>
        <w:rPr>
          <w:rFonts w:eastAsiaTheme="minorHAnsi"/>
          <w:sz w:val="24"/>
          <w:szCs w:val="24"/>
        </w:rPr>
        <w:t xml:space="preserve"> </w:t>
      </w:r>
      <w:r w:rsidRPr="00E24B90">
        <w:rPr>
          <w:rFonts w:eastAsiaTheme="minorHAnsi"/>
          <w:sz w:val="24"/>
          <w:szCs w:val="24"/>
        </w:rPr>
        <w:t>(WUGs) formed at tertiary system level; (ii) formal (</w:t>
      </w:r>
      <w:r w:rsidR="00477688" w:rsidRPr="00E24B90">
        <w:rPr>
          <w:rFonts w:eastAsiaTheme="minorHAnsi"/>
          <w:sz w:val="24"/>
          <w:szCs w:val="24"/>
        </w:rPr>
        <w:t>i.e. with</w:t>
      </w:r>
      <w:r w:rsidRPr="00E24B90">
        <w:rPr>
          <w:rFonts w:eastAsiaTheme="minorHAnsi"/>
          <w:sz w:val="24"/>
          <w:szCs w:val="24"/>
        </w:rPr>
        <w:t xml:space="preserve"> legal status) Water user Associations</w:t>
      </w:r>
      <w:r>
        <w:rPr>
          <w:rFonts w:eastAsiaTheme="minorHAnsi"/>
          <w:sz w:val="24"/>
          <w:szCs w:val="24"/>
        </w:rPr>
        <w:t xml:space="preserve"> </w:t>
      </w:r>
      <w:r w:rsidRPr="00E24B90">
        <w:rPr>
          <w:rFonts w:eastAsiaTheme="minorHAnsi"/>
          <w:sz w:val="24"/>
          <w:szCs w:val="24"/>
        </w:rPr>
        <w:t>(WUAs) at Secondary level representing all farmers within their secondary canal command,</w:t>
      </w:r>
      <w:r>
        <w:rPr>
          <w:rFonts w:eastAsiaTheme="minorHAnsi"/>
          <w:sz w:val="24"/>
          <w:szCs w:val="24"/>
        </w:rPr>
        <w:t xml:space="preserve"> </w:t>
      </w:r>
      <w:r w:rsidRPr="00E24B90">
        <w:rPr>
          <w:rFonts w:eastAsiaTheme="minorHAnsi"/>
          <w:sz w:val="24"/>
          <w:szCs w:val="24"/>
        </w:rPr>
        <w:t>collectively referred to as the General Body; and (iii) a Scheme Board at Main system level</w:t>
      </w:r>
      <w:r>
        <w:rPr>
          <w:rFonts w:eastAsiaTheme="minorHAnsi"/>
          <w:sz w:val="24"/>
          <w:szCs w:val="24"/>
        </w:rPr>
        <w:t xml:space="preserve"> </w:t>
      </w:r>
      <w:r w:rsidRPr="00E24B90">
        <w:rPr>
          <w:rFonts w:eastAsiaTheme="minorHAnsi"/>
          <w:sz w:val="24"/>
          <w:szCs w:val="24"/>
        </w:rPr>
        <w:t>representing all WUAs and with oversight over the Main System Operator.</w:t>
      </w:r>
    </w:p>
    <w:p w:rsidR="005B3818" w:rsidRPr="00E24B90" w:rsidRDefault="005B3818" w:rsidP="007C01E7">
      <w:pPr>
        <w:overflowPunct/>
        <w:spacing w:line="276" w:lineRule="auto"/>
        <w:jc w:val="both"/>
        <w:textAlignment w:val="auto"/>
        <w:rPr>
          <w:rFonts w:eastAsiaTheme="minorHAnsi"/>
          <w:sz w:val="24"/>
          <w:szCs w:val="24"/>
        </w:rPr>
      </w:pPr>
    </w:p>
    <w:p w:rsidR="005B3818" w:rsidRDefault="005B3818" w:rsidP="007C01E7">
      <w:pPr>
        <w:overflowPunct/>
        <w:spacing w:line="276" w:lineRule="auto"/>
        <w:jc w:val="both"/>
        <w:textAlignment w:val="auto"/>
        <w:rPr>
          <w:rFonts w:eastAsiaTheme="minorHAnsi"/>
          <w:sz w:val="24"/>
          <w:szCs w:val="24"/>
        </w:rPr>
      </w:pPr>
      <w:r w:rsidRPr="00E24B90">
        <w:rPr>
          <w:rFonts w:eastAsiaTheme="minorHAnsi"/>
          <w:sz w:val="24"/>
          <w:szCs w:val="24"/>
        </w:rPr>
        <w:t>The new farmer institutions will lack the knowledge and skills to carry out their O&amp;M</w:t>
      </w:r>
      <w:r>
        <w:rPr>
          <w:rFonts w:eastAsiaTheme="minorHAnsi"/>
          <w:sz w:val="24"/>
          <w:szCs w:val="24"/>
        </w:rPr>
        <w:t xml:space="preserve"> </w:t>
      </w:r>
      <w:r w:rsidRPr="00E24B90">
        <w:rPr>
          <w:rFonts w:eastAsiaTheme="minorHAnsi"/>
          <w:sz w:val="24"/>
          <w:szCs w:val="24"/>
        </w:rPr>
        <w:t>responsibilities so this capacity will have to be developed. Also guidelines and the legal</w:t>
      </w:r>
      <w:r>
        <w:rPr>
          <w:rFonts w:eastAsiaTheme="minorHAnsi"/>
          <w:sz w:val="24"/>
          <w:szCs w:val="24"/>
        </w:rPr>
        <w:t xml:space="preserve"> </w:t>
      </w:r>
      <w:r w:rsidRPr="00E24B90">
        <w:rPr>
          <w:rFonts w:eastAsiaTheme="minorHAnsi"/>
          <w:sz w:val="24"/>
          <w:szCs w:val="24"/>
        </w:rPr>
        <w:t>framework for WUAs (and the Scheme Board) currently do not exist and need to be</w:t>
      </w:r>
      <w:r>
        <w:rPr>
          <w:rFonts w:eastAsiaTheme="minorHAnsi"/>
          <w:sz w:val="24"/>
          <w:szCs w:val="24"/>
        </w:rPr>
        <w:t xml:space="preserve"> </w:t>
      </w:r>
      <w:r w:rsidRPr="00E24B90">
        <w:rPr>
          <w:rFonts w:eastAsiaTheme="minorHAnsi"/>
          <w:sz w:val="24"/>
          <w:szCs w:val="24"/>
        </w:rPr>
        <w:t>formulated.</w:t>
      </w:r>
    </w:p>
    <w:p w:rsidR="00477688" w:rsidRDefault="00477688" w:rsidP="007C01E7">
      <w:pPr>
        <w:overflowPunct/>
        <w:spacing w:line="276" w:lineRule="auto"/>
        <w:jc w:val="both"/>
        <w:textAlignment w:val="auto"/>
        <w:rPr>
          <w:rFonts w:eastAsiaTheme="minorHAnsi"/>
          <w:sz w:val="24"/>
          <w:szCs w:val="24"/>
        </w:rPr>
      </w:pPr>
    </w:p>
    <w:p w:rsidR="00477688" w:rsidRPr="00E24B90" w:rsidRDefault="005B3818" w:rsidP="007C01E7">
      <w:pPr>
        <w:overflowPunct/>
        <w:spacing w:line="276" w:lineRule="auto"/>
        <w:jc w:val="both"/>
        <w:textAlignment w:val="auto"/>
        <w:rPr>
          <w:rFonts w:eastAsiaTheme="minorHAnsi"/>
          <w:sz w:val="24"/>
          <w:szCs w:val="24"/>
        </w:rPr>
      </w:pPr>
      <w:r w:rsidRPr="00E24B90">
        <w:rPr>
          <w:rFonts w:eastAsiaTheme="minorHAnsi"/>
          <w:sz w:val="24"/>
          <w:szCs w:val="24"/>
        </w:rPr>
        <w:t>Sub-project objectives are therefore:</w:t>
      </w:r>
    </w:p>
    <w:p w:rsidR="005B3818" w:rsidRDefault="005B3818" w:rsidP="00AD5B39">
      <w:pPr>
        <w:pStyle w:val="ListParagraph"/>
        <w:numPr>
          <w:ilvl w:val="0"/>
          <w:numId w:val="26"/>
        </w:numPr>
        <w:jc w:val="both"/>
        <w:rPr>
          <w:rFonts w:ascii="Times New Roman" w:eastAsiaTheme="minorHAnsi" w:hAnsi="Times New Roman"/>
          <w:sz w:val="24"/>
          <w:szCs w:val="24"/>
        </w:rPr>
      </w:pPr>
      <w:r w:rsidRPr="00EB0A01">
        <w:rPr>
          <w:rFonts w:ascii="Times New Roman" w:eastAsiaTheme="minorHAnsi" w:hAnsi="Times New Roman"/>
          <w:sz w:val="24"/>
          <w:szCs w:val="24"/>
        </w:rPr>
        <w:t xml:space="preserve">The formation of WUGs  and the Scheme Board able to take a proactive role in scheme development, and by </w:t>
      </w:r>
      <w:r w:rsidRPr="00F071AE">
        <w:rPr>
          <w:rFonts w:ascii="Times New Roman" w:eastAsiaTheme="minorHAnsi" w:hAnsi="Times New Roman"/>
          <w:color w:val="000000" w:themeColor="text1"/>
          <w:sz w:val="24"/>
          <w:szCs w:val="24"/>
        </w:rPr>
        <w:t xml:space="preserve">year </w:t>
      </w:r>
      <w:r w:rsidR="00752F1D">
        <w:rPr>
          <w:rFonts w:ascii="Times New Roman" w:eastAsiaTheme="minorHAnsi" w:hAnsi="Times New Roman"/>
          <w:color w:val="000000" w:themeColor="text1"/>
          <w:sz w:val="24"/>
          <w:szCs w:val="24"/>
        </w:rPr>
        <w:t>1</w:t>
      </w:r>
      <w:r w:rsidRPr="00EB0A01">
        <w:rPr>
          <w:rFonts w:ascii="Times New Roman" w:eastAsiaTheme="minorHAnsi" w:hAnsi="Times New Roman"/>
          <w:sz w:val="24"/>
          <w:szCs w:val="24"/>
        </w:rPr>
        <w:t xml:space="preserve"> to take full responsibility for  scheme operation and maintenance at all levels, from the Head work station down to the field.</w:t>
      </w:r>
    </w:p>
    <w:p w:rsidR="00477688" w:rsidRDefault="005B3818" w:rsidP="00477688">
      <w:pPr>
        <w:pStyle w:val="ListParagraph"/>
        <w:numPr>
          <w:ilvl w:val="0"/>
          <w:numId w:val="26"/>
        </w:numPr>
        <w:jc w:val="both"/>
        <w:rPr>
          <w:rFonts w:ascii="Times New Roman" w:eastAsiaTheme="minorHAnsi" w:hAnsi="Times New Roman"/>
          <w:sz w:val="24"/>
          <w:szCs w:val="24"/>
        </w:rPr>
      </w:pPr>
      <w:r w:rsidRPr="0014029F">
        <w:rPr>
          <w:rFonts w:ascii="Times New Roman" w:eastAsiaTheme="minorHAnsi" w:hAnsi="Times New Roman"/>
          <w:sz w:val="24"/>
          <w:szCs w:val="24"/>
        </w:rPr>
        <w:t xml:space="preserve"> To support development of guidelines and a legal framework (including rules and regulations) for the new farmer institutions.</w:t>
      </w:r>
    </w:p>
    <w:p w:rsidR="0014029F" w:rsidRDefault="005B3818" w:rsidP="0014029F">
      <w:pPr>
        <w:overflowPunct/>
        <w:spacing w:line="276" w:lineRule="auto"/>
        <w:jc w:val="both"/>
        <w:textAlignment w:val="auto"/>
        <w:rPr>
          <w:rFonts w:eastAsiaTheme="minorHAnsi"/>
          <w:sz w:val="24"/>
          <w:szCs w:val="24"/>
        </w:rPr>
      </w:pPr>
      <w:r w:rsidRPr="00E24B90">
        <w:rPr>
          <w:rFonts w:eastAsiaTheme="minorHAnsi"/>
          <w:sz w:val="24"/>
          <w:szCs w:val="24"/>
        </w:rPr>
        <w:t>Sub-project activities include:</w:t>
      </w:r>
    </w:p>
    <w:p w:rsidR="005B3818" w:rsidRDefault="005B3818" w:rsidP="0014029F">
      <w:pPr>
        <w:overflowPunct/>
        <w:jc w:val="both"/>
        <w:textAlignment w:val="auto"/>
        <w:rPr>
          <w:rFonts w:eastAsiaTheme="minorHAnsi"/>
          <w:sz w:val="24"/>
          <w:szCs w:val="24"/>
        </w:rPr>
      </w:pPr>
      <w:r w:rsidRPr="00EB0A01">
        <w:rPr>
          <w:rFonts w:eastAsiaTheme="minorHAnsi"/>
          <w:sz w:val="24"/>
          <w:szCs w:val="24"/>
        </w:rPr>
        <w:lastRenderedPageBreak/>
        <w:t>Formation of WUGs, WUA and Scheme Board including: (i) awareness generation through an IEC campaign &amp; meetings; (ii) preparation and use of mass media; and (iii) holding of elections for the WUA committees and the Scheme Board.</w:t>
      </w:r>
    </w:p>
    <w:p w:rsidR="005B3818" w:rsidRDefault="005B3818" w:rsidP="00477F40">
      <w:pPr>
        <w:pStyle w:val="ListParagraph"/>
        <w:numPr>
          <w:ilvl w:val="0"/>
          <w:numId w:val="26"/>
        </w:numPr>
        <w:jc w:val="both"/>
        <w:rPr>
          <w:rFonts w:ascii="Times New Roman" w:eastAsiaTheme="minorHAnsi" w:hAnsi="Times New Roman"/>
          <w:sz w:val="24"/>
          <w:szCs w:val="24"/>
        </w:rPr>
      </w:pPr>
      <w:r w:rsidRPr="00EB0A01">
        <w:rPr>
          <w:rFonts w:ascii="Times New Roman" w:eastAsiaTheme="minorHAnsi" w:hAnsi="Times New Roman"/>
          <w:sz w:val="24"/>
          <w:szCs w:val="24"/>
        </w:rPr>
        <w:t xml:space="preserve"> Training and capacity building for the General Body (i.e.</w:t>
      </w:r>
      <w:r w:rsidR="00D34513">
        <w:rPr>
          <w:rFonts w:ascii="Times New Roman" w:eastAsiaTheme="minorHAnsi" w:hAnsi="Times New Roman"/>
          <w:sz w:val="24"/>
          <w:szCs w:val="24"/>
        </w:rPr>
        <w:t xml:space="preserve">all farmer members) </w:t>
      </w:r>
      <w:r w:rsidR="00B02010">
        <w:rPr>
          <w:rFonts w:ascii="Times New Roman" w:eastAsiaTheme="minorHAnsi" w:hAnsi="Times New Roman"/>
          <w:sz w:val="24"/>
          <w:szCs w:val="24"/>
        </w:rPr>
        <w:t xml:space="preserve">this </w:t>
      </w:r>
      <w:r w:rsidR="00D34513">
        <w:rPr>
          <w:rFonts w:ascii="Times New Roman" w:eastAsiaTheme="minorHAnsi" w:hAnsi="Times New Roman"/>
          <w:sz w:val="24"/>
          <w:szCs w:val="24"/>
        </w:rPr>
        <w:t>in</w:t>
      </w:r>
      <w:r w:rsidR="00B02010">
        <w:rPr>
          <w:rFonts w:ascii="Times New Roman" w:eastAsiaTheme="minorHAnsi" w:hAnsi="Times New Roman"/>
          <w:sz w:val="24"/>
          <w:szCs w:val="24"/>
        </w:rPr>
        <w:t>clude</w:t>
      </w:r>
      <w:r w:rsidR="00D34513">
        <w:rPr>
          <w:rFonts w:ascii="Times New Roman" w:eastAsiaTheme="minorHAnsi" w:hAnsi="Times New Roman"/>
          <w:sz w:val="24"/>
          <w:szCs w:val="24"/>
        </w:rPr>
        <w:t>,</w:t>
      </w:r>
      <w:r w:rsidR="00B02010">
        <w:rPr>
          <w:rFonts w:ascii="Times New Roman" w:eastAsiaTheme="minorHAnsi" w:hAnsi="Times New Roman"/>
          <w:sz w:val="24"/>
          <w:szCs w:val="24"/>
        </w:rPr>
        <w:t xml:space="preserve"> </w:t>
      </w:r>
      <w:r w:rsidRPr="00EB0A01">
        <w:rPr>
          <w:rFonts w:ascii="Times New Roman" w:eastAsiaTheme="minorHAnsi" w:hAnsi="Times New Roman"/>
          <w:sz w:val="24"/>
          <w:szCs w:val="24"/>
        </w:rPr>
        <w:t>for example, (i) formation and structure of the new institutions; (ii) their purpose and function; (iii) roles and responsibilities the institutions and their committees;(iv)holding elections; etc.</w:t>
      </w:r>
    </w:p>
    <w:p w:rsidR="005B3818" w:rsidRDefault="005B3818" w:rsidP="00AD5B39">
      <w:pPr>
        <w:pStyle w:val="ListParagraph"/>
        <w:numPr>
          <w:ilvl w:val="0"/>
          <w:numId w:val="26"/>
        </w:numPr>
        <w:jc w:val="both"/>
        <w:rPr>
          <w:rFonts w:ascii="Times New Roman" w:eastAsiaTheme="minorHAnsi" w:hAnsi="Times New Roman"/>
          <w:sz w:val="24"/>
          <w:szCs w:val="24"/>
        </w:rPr>
      </w:pPr>
      <w:r w:rsidRPr="009F1E5A">
        <w:rPr>
          <w:rFonts w:ascii="Times New Roman" w:eastAsiaTheme="minorHAnsi" w:hAnsi="Times New Roman"/>
          <w:sz w:val="24"/>
          <w:szCs w:val="24"/>
        </w:rPr>
        <w:t xml:space="preserve"> Building awareness among the WUG &amp; WUA members of other (non-O&amp;M) subproject interventions that are planned and implemented through </w:t>
      </w:r>
      <w:r w:rsidR="00625AF8">
        <w:rPr>
          <w:rFonts w:ascii="Times New Roman" w:eastAsiaTheme="minorHAnsi" w:hAnsi="Times New Roman"/>
          <w:sz w:val="24"/>
          <w:szCs w:val="24"/>
        </w:rPr>
        <w:t>P.A</w:t>
      </w:r>
      <w:r w:rsidRPr="009F1E5A">
        <w:rPr>
          <w:rFonts w:ascii="Times New Roman" w:eastAsiaTheme="minorHAnsi" w:hAnsi="Times New Roman"/>
          <w:sz w:val="24"/>
          <w:szCs w:val="24"/>
        </w:rPr>
        <w:t xml:space="preserve"> &amp; village </w:t>
      </w:r>
      <w:r w:rsidR="00E648C5" w:rsidRPr="009F1E5A">
        <w:rPr>
          <w:rFonts w:ascii="Times New Roman" w:eastAsiaTheme="minorHAnsi" w:hAnsi="Times New Roman"/>
          <w:sz w:val="24"/>
          <w:szCs w:val="24"/>
        </w:rPr>
        <w:t>centered</w:t>
      </w:r>
      <w:r w:rsidRPr="009F1E5A">
        <w:rPr>
          <w:rFonts w:ascii="Times New Roman" w:eastAsiaTheme="minorHAnsi" w:hAnsi="Times New Roman"/>
          <w:sz w:val="24"/>
          <w:szCs w:val="24"/>
        </w:rPr>
        <w:t xml:space="preserve"> institutions including the </w:t>
      </w:r>
      <w:r w:rsidR="00625AF8">
        <w:rPr>
          <w:rFonts w:ascii="Times New Roman" w:eastAsiaTheme="minorHAnsi" w:hAnsi="Times New Roman"/>
          <w:sz w:val="24"/>
          <w:szCs w:val="24"/>
        </w:rPr>
        <w:t>P.A.</w:t>
      </w:r>
      <w:r w:rsidRPr="009F1E5A">
        <w:rPr>
          <w:rFonts w:ascii="Times New Roman" w:eastAsiaTheme="minorHAnsi" w:hAnsi="Times New Roman"/>
          <w:sz w:val="24"/>
          <w:szCs w:val="24"/>
        </w:rPr>
        <w:t xml:space="preserve"> council and cooperative societies.</w:t>
      </w:r>
    </w:p>
    <w:p w:rsidR="005B3818" w:rsidRPr="009F1E5A" w:rsidRDefault="005B3818" w:rsidP="00AD5B39">
      <w:pPr>
        <w:pStyle w:val="ListParagraph"/>
        <w:numPr>
          <w:ilvl w:val="0"/>
          <w:numId w:val="26"/>
        </w:numPr>
        <w:jc w:val="both"/>
        <w:rPr>
          <w:rFonts w:ascii="Times New Roman" w:eastAsiaTheme="minorHAnsi" w:hAnsi="Times New Roman"/>
          <w:sz w:val="24"/>
          <w:szCs w:val="24"/>
        </w:rPr>
      </w:pPr>
      <w:r w:rsidRPr="009F1E5A">
        <w:rPr>
          <w:rFonts w:ascii="Times New Roman" w:eastAsiaTheme="minorHAnsi" w:hAnsi="Times New Roman"/>
          <w:sz w:val="24"/>
          <w:szCs w:val="24"/>
        </w:rPr>
        <w:t xml:space="preserve"> Specific training and capacity building for (elected) members of: (i) the WUA Management Committee; (ii) the WUA Audit Committee; (iii) WUA standing committees concerned with O&amp;M; and (iv) Scheme Board. This could include, for example, book and record keeping and setting up and management of bank accounts.</w:t>
      </w:r>
    </w:p>
    <w:p w:rsidR="00E648C5" w:rsidRDefault="005B3818" w:rsidP="00E648C5">
      <w:pPr>
        <w:pStyle w:val="Heading4"/>
        <w:numPr>
          <w:ilvl w:val="0"/>
          <w:numId w:val="0"/>
        </w:numPr>
        <w:spacing w:line="276" w:lineRule="auto"/>
        <w:ind w:left="864" w:hanging="864"/>
        <w:jc w:val="both"/>
        <w:rPr>
          <w:rFonts w:ascii="Times New Roman" w:eastAsiaTheme="minorHAnsi" w:hAnsi="Times New Roman"/>
          <w:b w:val="0"/>
          <w:szCs w:val="24"/>
        </w:rPr>
      </w:pPr>
      <w:r w:rsidRPr="009F1E5A">
        <w:rPr>
          <w:rFonts w:ascii="Times New Roman" w:eastAsiaTheme="minorHAnsi" w:hAnsi="Times New Roman"/>
          <w:b w:val="0"/>
          <w:szCs w:val="24"/>
        </w:rPr>
        <w:t xml:space="preserve"> </w:t>
      </w:r>
      <w:bookmarkStart w:id="162" w:name="_Toc167478184"/>
      <w:bookmarkStart w:id="163" w:name="_Toc454964711"/>
      <w:bookmarkStart w:id="164" w:name="_Toc454979346"/>
      <w:r w:rsidRPr="009F1E5A">
        <w:rPr>
          <w:rFonts w:ascii="Times New Roman" w:eastAsiaTheme="minorHAnsi" w:hAnsi="Times New Roman"/>
          <w:b w:val="0"/>
          <w:szCs w:val="24"/>
        </w:rPr>
        <w:t>These O&amp;M subprojects are described below.</w:t>
      </w:r>
      <w:bookmarkEnd w:id="162"/>
      <w:r w:rsidRPr="009F1E5A">
        <w:rPr>
          <w:rFonts w:ascii="Times New Roman" w:eastAsiaTheme="minorHAnsi" w:hAnsi="Times New Roman"/>
          <w:b w:val="0"/>
          <w:szCs w:val="24"/>
        </w:rPr>
        <w:t xml:space="preserve"> </w:t>
      </w:r>
    </w:p>
    <w:bookmarkEnd w:id="163"/>
    <w:bookmarkEnd w:id="164"/>
    <w:p w:rsidR="005B3818" w:rsidRDefault="005B3818" w:rsidP="00E648C5">
      <w:pPr>
        <w:spacing w:line="276" w:lineRule="auto"/>
        <w:jc w:val="both"/>
        <w:rPr>
          <w:sz w:val="24"/>
          <w:szCs w:val="24"/>
        </w:rPr>
      </w:pPr>
      <w:r w:rsidRPr="005B02BF">
        <w:rPr>
          <w:sz w:val="24"/>
          <w:szCs w:val="24"/>
        </w:rPr>
        <w:t>The main objective of the operation and maintenance plan of an irrigation scheme is to facilitate the timely delivery of the required irrigation water to farms and to keep the irrigation system in an optimum operating condition. This section therefore, discusses the main functions of the operation and maintenance plan of the irrigation scheme.</w:t>
      </w:r>
    </w:p>
    <w:p w:rsidR="00625AF8" w:rsidRPr="009F1E5A" w:rsidRDefault="00625AF8" w:rsidP="007C01E7">
      <w:pPr>
        <w:spacing w:line="276" w:lineRule="auto"/>
        <w:jc w:val="both"/>
        <w:rPr>
          <w:sz w:val="22"/>
          <w:szCs w:val="22"/>
        </w:rPr>
      </w:pPr>
    </w:p>
    <w:p w:rsidR="00F16F14" w:rsidRPr="00702050" w:rsidRDefault="005B3818" w:rsidP="00E732B0">
      <w:pPr>
        <w:pStyle w:val="Heading2"/>
        <w:rPr>
          <w:rFonts w:ascii="Times New Roman" w:eastAsiaTheme="minorHAnsi" w:hAnsi="Times New Roman"/>
          <w:sz w:val="28"/>
        </w:rPr>
      </w:pPr>
      <w:bookmarkStart w:id="165" w:name="_Toc167478185"/>
      <w:r w:rsidRPr="00702050">
        <w:rPr>
          <w:rFonts w:ascii="Times New Roman" w:eastAsiaTheme="minorHAnsi" w:hAnsi="Times New Roman"/>
          <w:sz w:val="28"/>
        </w:rPr>
        <w:t>System Operation (O&amp;M-2)</w:t>
      </w:r>
      <w:bookmarkEnd w:id="165"/>
    </w:p>
    <w:p w:rsidR="005B3818" w:rsidRPr="00C4157E" w:rsidRDefault="005B3818" w:rsidP="007C01E7">
      <w:pPr>
        <w:spacing w:line="276" w:lineRule="auto"/>
        <w:rPr>
          <w:rFonts w:eastAsiaTheme="minorHAnsi"/>
        </w:rPr>
      </w:pPr>
    </w:p>
    <w:p w:rsidR="005B3818" w:rsidRDefault="005B3818" w:rsidP="007C01E7">
      <w:pPr>
        <w:overflowPunct/>
        <w:spacing w:line="276" w:lineRule="auto"/>
        <w:jc w:val="both"/>
        <w:textAlignment w:val="auto"/>
        <w:rPr>
          <w:rFonts w:eastAsiaTheme="minorHAnsi"/>
          <w:sz w:val="24"/>
          <w:szCs w:val="24"/>
        </w:rPr>
      </w:pPr>
      <w:r w:rsidRPr="009F1E5A">
        <w:rPr>
          <w:rFonts w:eastAsiaTheme="minorHAnsi"/>
          <w:sz w:val="24"/>
          <w:szCs w:val="24"/>
        </w:rPr>
        <w:t>In line with government policy farmer beneficiaries through their O&amp;M institutions, the WUGs</w:t>
      </w:r>
      <w:r>
        <w:rPr>
          <w:rFonts w:eastAsiaTheme="minorHAnsi"/>
          <w:sz w:val="24"/>
          <w:szCs w:val="24"/>
        </w:rPr>
        <w:t xml:space="preserve"> </w:t>
      </w:r>
      <w:r w:rsidRPr="009F1E5A">
        <w:rPr>
          <w:rFonts w:eastAsiaTheme="minorHAnsi"/>
          <w:sz w:val="24"/>
          <w:szCs w:val="24"/>
        </w:rPr>
        <w:t xml:space="preserve">at tertiary level, WUAs at secondary level, and Scheme Board at </w:t>
      </w:r>
      <w:r>
        <w:rPr>
          <w:rFonts w:eastAsiaTheme="minorHAnsi"/>
          <w:sz w:val="24"/>
          <w:szCs w:val="24"/>
        </w:rPr>
        <w:t>Head work</w:t>
      </w:r>
      <w:r w:rsidRPr="009F1E5A">
        <w:rPr>
          <w:rFonts w:eastAsiaTheme="minorHAnsi"/>
          <w:sz w:val="24"/>
          <w:szCs w:val="24"/>
        </w:rPr>
        <w:t xml:space="preserve"> and Main</w:t>
      </w:r>
      <w:r>
        <w:rPr>
          <w:rFonts w:eastAsiaTheme="minorHAnsi"/>
          <w:sz w:val="24"/>
          <w:szCs w:val="24"/>
        </w:rPr>
        <w:t xml:space="preserve"> </w:t>
      </w:r>
      <w:r w:rsidRPr="009F1E5A">
        <w:rPr>
          <w:rFonts w:eastAsiaTheme="minorHAnsi"/>
          <w:sz w:val="24"/>
          <w:szCs w:val="24"/>
        </w:rPr>
        <w:t>canal level will become responsible for system operation after completion of the scheme.</w:t>
      </w:r>
    </w:p>
    <w:p w:rsidR="005B3818" w:rsidRDefault="005B3818" w:rsidP="007C01E7">
      <w:pPr>
        <w:overflowPunct/>
        <w:spacing w:line="276" w:lineRule="auto"/>
        <w:jc w:val="both"/>
        <w:textAlignment w:val="auto"/>
        <w:rPr>
          <w:rFonts w:eastAsiaTheme="minorHAnsi"/>
          <w:sz w:val="24"/>
          <w:szCs w:val="24"/>
        </w:rPr>
      </w:pPr>
      <w:r>
        <w:rPr>
          <w:rFonts w:eastAsiaTheme="minorHAnsi"/>
          <w:sz w:val="24"/>
          <w:szCs w:val="24"/>
        </w:rPr>
        <w:t xml:space="preserve">Although </w:t>
      </w:r>
      <w:r w:rsidR="00F16F14">
        <w:rPr>
          <w:rFonts w:eastAsiaTheme="minorHAnsi"/>
          <w:sz w:val="24"/>
          <w:szCs w:val="24"/>
        </w:rPr>
        <w:t>Danisa</w:t>
      </w:r>
      <w:r>
        <w:rPr>
          <w:rFonts w:eastAsiaTheme="minorHAnsi"/>
          <w:sz w:val="24"/>
          <w:szCs w:val="24"/>
        </w:rPr>
        <w:t xml:space="preserve"> </w:t>
      </w:r>
      <w:r w:rsidRPr="009F1E5A">
        <w:rPr>
          <w:rFonts w:eastAsiaTheme="minorHAnsi"/>
          <w:sz w:val="24"/>
          <w:szCs w:val="24"/>
        </w:rPr>
        <w:t xml:space="preserve">is </w:t>
      </w:r>
      <w:r>
        <w:rPr>
          <w:rFonts w:eastAsiaTheme="minorHAnsi"/>
          <w:sz w:val="24"/>
          <w:szCs w:val="24"/>
        </w:rPr>
        <w:t>a upgrading of the existing traditional</w:t>
      </w:r>
      <w:r w:rsidRPr="009F1E5A">
        <w:rPr>
          <w:rFonts w:eastAsiaTheme="minorHAnsi"/>
          <w:sz w:val="24"/>
          <w:szCs w:val="24"/>
        </w:rPr>
        <w:t xml:space="preserve"> irrigation development farmers do </w:t>
      </w:r>
      <w:r>
        <w:rPr>
          <w:rFonts w:eastAsiaTheme="minorHAnsi"/>
          <w:sz w:val="24"/>
          <w:szCs w:val="24"/>
        </w:rPr>
        <w:t>n</w:t>
      </w:r>
      <w:r w:rsidRPr="009F1E5A">
        <w:rPr>
          <w:rFonts w:eastAsiaTheme="minorHAnsi"/>
          <w:sz w:val="24"/>
          <w:szCs w:val="24"/>
        </w:rPr>
        <w:t>ot currently have</w:t>
      </w:r>
      <w:r>
        <w:rPr>
          <w:rFonts w:eastAsiaTheme="minorHAnsi"/>
          <w:sz w:val="24"/>
          <w:szCs w:val="24"/>
        </w:rPr>
        <w:t xml:space="preserve"> </w:t>
      </w:r>
      <w:r w:rsidRPr="009F1E5A">
        <w:rPr>
          <w:rFonts w:eastAsiaTheme="minorHAnsi"/>
          <w:sz w:val="24"/>
          <w:szCs w:val="24"/>
        </w:rPr>
        <w:t>experience in managing and operating an irrigation scheme to achieve full crop production</w:t>
      </w:r>
      <w:r>
        <w:rPr>
          <w:rFonts w:eastAsiaTheme="minorHAnsi"/>
          <w:sz w:val="24"/>
          <w:szCs w:val="24"/>
        </w:rPr>
        <w:t xml:space="preserve"> </w:t>
      </w:r>
      <w:r w:rsidRPr="009F1E5A">
        <w:rPr>
          <w:rFonts w:eastAsiaTheme="minorHAnsi"/>
          <w:sz w:val="24"/>
          <w:szCs w:val="24"/>
        </w:rPr>
        <w:t>potential. The farmer institutions and capacity therefore has to be developed.</w:t>
      </w:r>
    </w:p>
    <w:p w:rsidR="005B3818" w:rsidRPr="009F1E5A" w:rsidRDefault="005B3818" w:rsidP="007C01E7">
      <w:pPr>
        <w:overflowPunct/>
        <w:spacing w:line="276" w:lineRule="auto"/>
        <w:jc w:val="both"/>
        <w:textAlignment w:val="auto"/>
        <w:rPr>
          <w:rFonts w:eastAsiaTheme="minorHAnsi"/>
          <w:sz w:val="24"/>
          <w:szCs w:val="24"/>
        </w:rPr>
      </w:pPr>
    </w:p>
    <w:p w:rsidR="005B3818" w:rsidRDefault="005B3818" w:rsidP="007C01E7">
      <w:pPr>
        <w:overflowPunct/>
        <w:spacing w:line="276" w:lineRule="auto"/>
        <w:jc w:val="both"/>
        <w:textAlignment w:val="auto"/>
        <w:rPr>
          <w:rFonts w:eastAsiaTheme="minorHAnsi"/>
          <w:sz w:val="24"/>
          <w:szCs w:val="24"/>
        </w:rPr>
      </w:pPr>
      <w:r w:rsidRPr="009F1E5A">
        <w:rPr>
          <w:rFonts w:eastAsiaTheme="minorHAnsi"/>
          <w:sz w:val="24"/>
          <w:szCs w:val="24"/>
        </w:rPr>
        <w:t>Sub-project objectives are to build up farmer (WUG, WUA and Scheme Board) capacity within</w:t>
      </w:r>
      <w:r w:rsidR="00E648C5">
        <w:rPr>
          <w:rFonts w:eastAsiaTheme="minorHAnsi"/>
          <w:sz w:val="24"/>
          <w:szCs w:val="24"/>
        </w:rPr>
        <w:t xml:space="preserve"> One</w:t>
      </w:r>
      <w:r w:rsidRPr="009F1E5A">
        <w:rPr>
          <w:rFonts w:eastAsiaTheme="minorHAnsi"/>
          <w:sz w:val="24"/>
          <w:szCs w:val="24"/>
        </w:rPr>
        <w:t xml:space="preserve"> year to undertake irrigation management and operation achieving: (i) reliable, transparent</w:t>
      </w:r>
      <w:r w:rsidR="00E648C5">
        <w:rPr>
          <w:rFonts w:eastAsiaTheme="minorHAnsi"/>
          <w:sz w:val="24"/>
          <w:szCs w:val="24"/>
        </w:rPr>
        <w:t xml:space="preserve"> </w:t>
      </w:r>
      <w:r w:rsidRPr="009F1E5A">
        <w:rPr>
          <w:rFonts w:eastAsiaTheme="minorHAnsi"/>
          <w:sz w:val="24"/>
          <w:szCs w:val="24"/>
        </w:rPr>
        <w:t>and equitable water distribution; (ii) operation and water application that meets crop water</w:t>
      </w:r>
      <w:r>
        <w:rPr>
          <w:rFonts w:eastAsiaTheme="minorHAnsi"/>
          <w:sz w:val="24"/>
          <w:szCs w:val="24"/>
        </w:rPr>
        <w:t xml:space="preserve"> </w:t>
      </w:r>
      <w:r w:rsidRPr="009F1E5A">
        <w:rPr>
          <w:rFonts w:eastAsiaTheme="minorHAnsi"/>
          <w:sz w:val="24"/>
          <w:szCs w:val="24"/>
        </w:rPr>
        <w:t>requirements with minimal water losses; (iii) minimal damage to unlined channels and other</w:t>
      </w:r>
      <w:r>
        <w:rPr>
          <w:rFonts w:eastAsiaTheme="minorHAnsi"/>
          <w:sz w:val="24"/>
          <w:szCs w:val="24"/>
        </w:rPr>
        <w:t xml:space="preserve"> </w:t>
      </w:r>
      <w:r w:rsidRPr="009F1E5A">
        <w:rPr>
          <w:rFonts w:eastAsiaTheme="minorHAnsi"/>
          <w:sz w:val="24"/>
          <w:szCs w:val="24"/>
        </w:rPr>
        <w:t>infrastructure ; (iv) financial self sufficiency by raising funds to meet</w:t>
      </w:r>
      <w:r>
        <w:rPr>
          <w:rFonts w:eastAsiaTheme="minorHAnsi"/>
          <w:sz w:val="24"/>
          <w:szCs w:val="24"/>
        </w:rPr>
        <w:t xml:space="preserve"> </w:t>
      </w:r>
      <w:r w:rsidRPr="009F1E5A">
        <w:rPr>
          <w:rFonts w:eastAsiaTheme="minorHAnsi"/>
          <w:sz w:val="24"/>
          <w:szCs w:val="24"/>
        </w:rPr>
        <w:t>full operation costs including.</w:t>
      </w:r>
    </w:p>
    <w:p w:rsidR="005B3818" w:rsidRPr="009F1E5A" w:rsidRDefault="005B3818" w:rsidP="007C01E7">
      <w:pPr>
        <w:overflowPunct/>
        <w:spacing w:line="276" w:lineRule="auto"/>
        <w:jc w:val="both"/>
        <w:textAlignment w:val="auto"/>
        <w:rPr>
          <w:rFonts w:eastAsiaTheme="minorHAnsi"/>
          <w:sz w:val="24"/>
          <w:szCs w:val="24"/>
        </w:rPr>
      </w:pPr>
    </w:p>
    <w:p w:rsidR="005B3818" w:rsidRDefault="005B3818" w:rsidP="007C01E7">
      <w:pPr>
        <w:overflowPunct/>
        <w:spacing w:line="276" w:lineRule="auto"/>
        <w:jc w:val="both"/>
        <w:textAlignment w:val="auto"/>
        <w:rPr>
          <w:rFonts w:eastAsiaTheme="minorHAnsi"/>
          <w:sz w:val="24"/>
          <w:szCs w:val="24"/>
        </w:rPr>
      </w:pPr>
      <w:r w:rsidRPr="009F1E5A">
        <w:rPr>
          <w:rFonts w:eastAsiaTheme="minorHAnsi"/>
          <w:sz w:val="24"/>
          <w:szCs w:val="24"/>
        </w:rPr>
        <w:t>The sub-project will assist in the development of the operating strategy / procedures /</w:t>
      </w:r>
      <w:r>
        <w:rPr>
          <w:rFonts w:eastAsiaTheme="minorHAnsi"/>
          <w:sz w:val="24"/>
          <w:szCs w:val="24"/>
        </w:rPr>
        <w:t xml:space="preserve"> </w:t>
      </w:r>
      <w:r w:rsidRPr="009F1E5A">
        <w:rPr>
          <w:rFonts w:eastAsiaTheme="minorHAnsi"/>
          <w:sz w:val="24"/>
          <w:szCs w:val="24"/>
        </w:rPr>
        <w:t xml:space="preserve">guidelines for the project (to be drafted by the project consultants / </w:t>
      </w:r>
      <w:r w:rsidR="00A772E3">
        <w:rPr>
          <w:rFonts w:eastAsiaTheme="minorHAnsi"/>
          <w:sz w:val="24"/>
          <w:szCs w:val="24"/>
        </w:rPr>
        <w:t>OIDA</w:t>
      </w:r>
      <w:r w:rsidRPr="009F1E5A">
        <w:rPr>
          <w:rFonts w:eastAsiaTheme="minorHAnsi"/>
          <w:sz w:val="24"/>
          <w:szCs w:val="24"/>
        </w:rPr>
        <w:t xml:space="preserve"> office staff) covering:</w:t>
      </w:r>
      <w:r>
        <w:rPr>
          <w:rFonts w:eastAsiaTheme="minorHAnsi"/>
          <w:sz w:val="24"/>
          <w:szCs w:val="24"/>
        </w:rPr>
        <w:t xml:space="preserve"> </w:t>
      </w:r>
      <w:r w:rsidRPr="009F1E5A">
        <w:rPr>
          <w:rFonts w:eastAsiaTheme="minorHAnsi"/>
          <w:sz w:val="24"/>
          <w:szCs w:val="24"/>
        </w:rPr>
        <w:t>(i) main system operation; (ii) secondary and night storage reservoir operation; (iii) tertiary</w:t>
      </w:r>
      <w:r>
        <w:rPr>
          <w:rFonts w:eastAsiaTheme="minorHAnsi"/>
          <w:sz w:val="24"/>
          <w:szCs w:val="24"/>
        </w:rPr>
        <w:t xml:space="preserve"> </w:t>
      </w:r>
      <w:r w:rsidRPr="009F1E5A">
        <w:rPr>
          <w:rFonts w:eastAsiaTheme="minorHAnsi"/>
          <w:sz w:val="24"/>
          <w:szCs w:val="24"/>
        </w:rPr>
        <w:t>system operation and flow rotation including efficient water application by furrows and /basins; (iv) crop water requirements, crop yield and irrigation scheduling; (v) seasonal crop</w:t>
      </w:r>
      <w:r>
        <w:rPr>
          <w:rFonts w:eastAsiaTheme="minorHAnsi"/>
          <w:sz w:val="24"/>
          <w:szCs w:val="24"/>
        </w:rPr>
        <w:t xml:space="preserve"> </w:t>
      </w:r>
      <w:r w:rsidRPr="009F1E5A">
        <w:rPr>
          <w:rFonts w:eastAsiaTheme="minorHAnsi"/>
          <w:sz w:val="24"/>
          <w:szCs w:val="24"/>
        </w:rPr>
        <w:t>planning including crop types, water application method (furrow / basin) and planting dates</w:t>
      </w:r>
      <w:r>
        <w:rPr>
          <w:rFonts w:eastAsiaTheme="minorHAnsi"/>
          <w:sz w:val="24"/>
          <w:szCs w:val="24"/>
        </w:rPr>
        <w:t xml:space="preserve"> </w:t>
      </w:r>
      <w:r w:rsidRPr="009F1E5A">
        <w:rPr>
          <w:rFonts w:eastAsiaTheme="minorHAnsi"/>
          <w:sz w:val="24"/>
          <w:szCs w:val="24"/>
        </w:rPr>
        <w:t>enabling preparation of distribution schedules; (vi) role and duties of WUG /WUA Water</w:t>
      </w:r>
      <w:r>
        <w:rPr>
          <w:rFonts w:eastAsiaTheme="minorHAnsi"/>
          <w:sz w:val="24"/>
          <w:szCs w:val="24"/>
        </w:rPr>
        <w:t xml:space="preserve"> </w:t>
      </w:r>
      <w:r w:rsidRPr="009F1E5A">
        <w:rPr>
          <w:rFonts w:eastAsiaTheme="minorHAnsi"/>
          <w:sz w:val="24"/>
          <w:szCs w:val="24"/>
        </w:rPr>
        <w:t xml:space="preserve">Masters to oversee flow rotations and water </w:t>
      </w:r>
      <w:r w:rsidRPr="009F1E5A">
        <w:rPr>
          <w:rFonts w:eastAsiaTheme="minorHAnsi"/>
          <w:sz w:val="24"/>
          <w:szCs w:val="24"/>
        </w:rPr>
        <w:lastRenderedPageBreak/>
        <w:t>distribution; (vii) management of system</w:t>
      </w:r>
      <w:r>
        <w:rPr>
          <w:rFonts w:eastAsiaTheme="minorHAnsi"/>
          <w:sz w:val="24"/>
          <w:szCs w:val="24"/>
        </w:rPr>
        <w:t xml:space="preserve"> </w:t>
      </w:r>
      <w:r w:rsidRPr="009F1E5A">
        <w:rPr>
          <w:rFonts w:eastAsiaTheme="minorHAnsi"/>
          <w:sz w:val="24"/>
          <w:szCs w:val="24"/>
        </w:rPr>
        <w:t>infrastructure particularly regulators and flow measurement structures; and (viii) practical ways</w:t>
      </w:r>
      <w:r>
        <w:rPr>
          <w:rFonts w:eastAsiaTheme="minorHAnsi"/>
          <w:sz w:val="24"/>
          <w:szCs w:val="24"/>
        </w:rPr>
        <w:t xml:space="preserve"> </w:t>
      </w:r>
      <w:r w:rsidRPr="009F1E5A">
        <w:rPr>
          <w:rFonts w:eastAsiaTheme="minorHAnsi"/>
          <w:sz w:val="24"/>
          <w:szCs w:val="24"/>
        </w:rPr>
        <w:t>to assess soil moisture and need for irrigation.</w:t>
      </w:r>
    </w:p>
    <w:p w:rsidR="005B3818" w:rsidRPr="009F1E5A" w:rsidRDefault="005B3818" w:rsidP="007C01E7">
      <w:pPr>
        <w:overflowPunct/>
        <w:spacing w:line="276" w:lineRule="auto"/>
        <w:jc w:val="both"/>
        <w:textAlignment w:val="auto"/>
        <w:rPr>
          <w:rFonts w:eastAsiaTheme="minorHAnsi"/>
          <w:sz w:val="24"/>
          <w:szCs w:val="24"/>
        </w:rPr>
      </w:pPr>
    </w:p>
    <w:p w:rsidR="005B3818" w:rsidRPr="009F1E5A" w:rsidRDefault="005B3818" w:rsidP="007C01E7">
      <w:pPr>
        <w:overflowPunct/>
        <w:spacing w:line="276" w:lineRule="auto"/>
        <w:jc w:val="both"/>
        <w:textAlignment w:val="auto"/>
        <w:rPr>
          <w:rFonts w:eastAsiaTheme="minorHAnsi"/>
          <w:sz w:val="24"/>
          <w:szCs w:val="24"/>
        </w:rPr>
      </w:pPr>
      <w:r w:rsidRPr="009F1E5A">
        <w:rPr>
          <w:rFonts w:eastAsiaTheme="minorHAnsi"/>
          <w:sz w:val="24"/>
          <w:szCs w:val="24"/>
        </w:rPr>
        <w:t>Sub-project activities include capacity building and training to achieve:</w:t>
      </w:r>
    </w:p>
    <w:p w:rsidR="005B3818" w:rsidRDefault="005B3818" w:rsidP="00AD5B39">
      <w:pPr>
        <w:pStyle w:val="ListParagraph"/>
        <w:numPr>
          <w:ilvl w:val="0"/>
          <w:numId w:val="26"/>
        </w:numPr>
        <w:jc w:val="both"/>
        <w:rPr>
          <w:rFonts w:ascii="Times New Roman" w:eastAsiaTheme="minorHAnsi" w:hAnsi="Times New Roman"/>
          <w:sz w:val="24"/>
          <w:szCs w:val="24"/>
        </w:rPr>
      </w:pPr>
      <w:r w:rsidRPr="00CB2DC6">
        <w:rPr>
          <w:rFonts w:ascii="Times New Roman" w:eastAsiaTheme="minorHAnsi" w:hAnsi="Times New Roman"/>
          <w:sz w:val="24"/>
          <w:szCs w:val="24"/>
        </w:rPr>
        <w:t>Clarity and consensus to the operating procedures / guidelines prepared for the project among WUA members.</w:t>
      </w:r>
    </w:p>
    <w:p w:rsidR="005B3818" w:rsidRDefault="005B3818" w:rsidP="00AD5B39">
      <w:pPr>
        <w:pStyle w:val="ListParagraph"/>
        <w:numPr>
          <w:ilvl w:val="0"/>
          <w:numId w:val="26"/>
        </w:numPr>
        <w:jc w:val="both"/>
        <w:rPr>
          <w:rFonts w:ascii="Times New Roman" w:eastAsiaTheme="minorHAnsi" w:hAnsi="Times New Roman"/>
          <w:sz w:val="24"/>
          <w:szCs w:val="24"/>
        </w:rPr>
      </w:pPr>
      <w:r w:rsidRPr="00B73285">
        <w:rPr>
          <w:rFonts w:ascii="Times New Roman" w:eastAsiaTheme="minorHAnsi" w:hAnsi="Times New Roman"/>
          <w:sz w:val="24"/>
          <w:szCs w:val="24"/>
        </w:rPr>
        <w:t xml:space="preserve"> Agreement of water charges if any to be levied on WUA members as well as how funds should be collected and action to be taken against defaulters.</w:t>
      </w:r>
    </w:p>
    <w:p w:rsidR="005B3818" w:rsidRDefault="005B3818" w:rsidP="00AD5B39">
      <w:pPr>
        <w:pStyle w:val="ListParagraph"/>
        <w:numPr>
          <w:ilvl w:val="0"/>
          <w:numId w:val="26"/>
        </w:numPr>
        <w:jc w:val="both"/>
        <w:rPr>
          <w:rFonts w:ascii="Times New Roman" w:eastAsiaTheme="minorHAnsi" w:hAnsi="Times New Roman"/>
          <w:sz w:val="24"/>
          <w:szCs w:val="24"/>
        </w:rPr>
      </w:pPr>
      <w:r w:rsidRPr="00B73285">
        <w:rPr>
          <w:rFonts w:ascii="Times New Roman" w:eastAsiaTheme="minorHAnsi" w:hAnsi="Times New Roman"/>
          <w:sz w:val="24"/>
          <w:szCs w:val="24"/>
        </w:rPr>
        <w:t xml:space="preserve"> Appointment of competent water masters able and willing to carry out their O&amp;M duties at tertiary</w:t>
      </w:r>
      <w:r w:rsidRPr="00F822F5">
        <w:rPr>
          <w:rFonts w:ascii="Times New Roman" w:eastAsiaTheme="minorHAnsi" w:hAnsi="Times New Roman"/>
          <w:color w:val="000000" w:themeColor="text1"/>
          <w:sz w:val="24"/>
          <w:szCs w:val="24"/>
        </w:rPr>
        <w:t>, secondary and main system level.</w:t>
      </w:r>
    </w:p>
    <w:p w:rsidR="005B3818" w:rsidRPr="00B73285" w:rsidRDefault="005B3818" w:rsidP="00AD5B39">
      <w:pPr>
        <w:pStyle w:val="ListParagraph"/>
        <w:numPr>
          <w:ilvl w:val="0"/>
          <w:numId w:val="26"/>
        </w:numPr>
        <w:jc w:val="both"/>
        <w:rPr>
          <w:rFonts w:ascii="Times New Roman" w:eastAsiaTheme="minorHAnsi" w:hAnsi="Times New Roman"/>
          <w:sz w:val="24"/>
          <w:szCs w:val="24"/>
        </w:rPr>
      </w:pPr>
      <w:r w:rsidRPr="00B73285">
        <w:rPr>
          <w:rFonts w:ascii="Times New Roman" w:eastAsiaTheme="minorHAnsi" w:hAnsi="Times New Roman"/>
          <w:sz w:val="24"/>
          <w:szCs w:val="24"/>
        </w:rPr>
        <w:t xml:space="preserve"> Appointment of competent </w:t>
      </w:r>
      <w:r>
        <w:rPr>
          <w:rFonts w:ascii="Times New Roman" w:eastAsiaTheme="minorHAnsi" w:hAnsi="Times New Roman"/>
          <w:sz w:val="24"/>
          <w:szCs w:val="24"/>
        </w:rPr>
        <w:t xml:space="preserve">head regulator </w:t>
      </w:r>
      <w:r w:rsidRPr="00B73285">
        <w:rPr>
          <w:rFonts w:ascii="Times New Roman" w:eastAsiaTheme="minorHAnsi" w:hAnsi="Times New Roman"/>
          <w:sz w:val="24"/>
          <w:szCs w:val="24"/>
        </w:rPr>
        <w:t xml:space="preserve"> operators enable to manage O&amp;M of the </w:t>
      </w:r>
      <w:r>
        <w:rPr>
          <w:rFonts w:ascii="Times New Roman" w:eastAsiaTheme="minorHAnsi" w:hAnsi="Times New Roman"/>
          <w:sz w:val="24"/>
          <w:szCs w:val="24"/>
        </w:rPr>
        <w:t xml:space="preserve">head work </w:t>
      </w:r>
      <w:r w:rsidRPr="00B73285">
        <w:rPr>
          <w:rFonts w:ascii="Times New Roman" w:eastAsiaTheme="minorHAnsi" w:hAnsi="Times New Roman"/>
          <w:sz w:val="24"/>
          <w:szCs w:val="24"/>
        </w:rPr>
        <w:t xml:space="preserve"> station operation, and avoiding </w:t>
      </w:r>
      <w:r>
        <w:rPr>
          <w:rFonts w:ascii="Times New Roman" w:eastAsiaTheme="minorHAnsi" w:hAnsi="Times New Roman"/>
          <w:sz w:val="24"/>
          <w:szCs w:val="24"/>
        </w:rPr>
        <w:t xml:space="preserve">withdrawing </w:t>
      </w:r>
      <w:r w:rsidRPr="00B73285">
        <w:rPr>
          <w:rFonts w:ascii="Times New Roman" w:eastAsiaTheme="minorHAnsi" w:hAnsi="Times New Roman"/>
          <w:sz w:val="24"/>
          <w:szCs w:val="24"/>
        </w:rPr>
        <w:t xml:space="preserve"> too much water or too little.</w:t>
      </w:r>
    </w:p>
    <w:p w:rsidR="005B3818" w:rsidRDefault="005B3818" w:rsidP="007C01E7">
      <w:pPr>
        <w:overflowPunct/>
        <w:spacing w:line="276" w:lineRule="auto"/>
        <w:jc w:val="both"/>
        <w:textAlignment w:val="auto"/>
        <w:rPr>
          <w:rFonts w:eastAsiaTheme="minorHAnsi"/>
          <w:sz w:val="24"/>
          <w:szCs w:val="24"/>
        </w:rPr>
      </w:pPr>
      <w:r w:rsidRPr="00176ECC">
        <w:rPr>
          <w:rFonts w:eastAsiaTheme="minorHAnsi"/>
          <w:sz w:val="24"/>
          <w:szCs w:val="24"/>
        </w:rPr>
        <w:t>The sub-project will also support comprehensive training / capacity building in operating procedures / guidelines for: (i) the Water Masters appointed at tertiary , secondary  and main system  level; (ii)  members of</w:t>
      </w:r>
      <w:r>
        <w:rPr>
          <w:rFonts w:eastAsiaTheme="minorHAnsi"/>
          <w:sz w:val="24"/>
          <w:szCs w:val="24"/>
        </w:rPr>
        <w:t xml:space="preserve"> </w:t>
      </w:r>
      <w:r w:rsidRPr="00176ECC">
        <w:rPr>
          <w:rFonts w:eastAsiaTheme="minorHAnsi"/>
          <w:sz w:val="24"/>
          <w:szCs w:val="24"/>
        </w:rPr>
        <w:t>WUA standing committees for system O&amp;M as well as the System Board.</w:t>
      </w:r>
    </w:p>
    <w:p w:rsidR="005B3818" w:rsidRPr="00176ECC" w:rsidRDefault="005B3818" w:rsidP="007C01E7">
      <w:pPr>
        <w:overflowPunct/>
        <w:spacing w:line="276" w:lineRule="auto"/>
        <w:jc w:val="both"/>
        <w:textAlignment w:val="auto"/>
        <w:rPr>
          <w:rFonts w:eastAsiaTheme="minorHAnsi"/>
          <w:sz w:val="24"/>
          <w:szCs w:val="24"/>
        </w:rPr>
      </w:pPr>
    </w:p>
    <w:p w:rsidR="005B3818" w:rsidRPr="00F822F5" w:rsidRDefault="005B3818" w:rsidP="007C01E7">
      <w:pPr>
        <w:overflowPunct/>
        <w:spacing w:line="276" w:lineRule="auto"/>
        <w:jc w:val="both"/>
        <w:textAlignment w:val="auto"/>
        <w:rPr>
          <w:rFonts w:eastAsiaTheme="minorHAnsi"/>
          <w:color w:val="000000" w:themeColor="text1"/>
          <w:sz w:val="24"/>
          <w:szCs w:val="24"/>
        </w:rPr>
      </w:pPr>
      <w:r w:rsidRPr="00176ECC">
        <w:rPr>
          <w:rFonts w:eastAsiaTheme="minorHAnsi"/>
          <w:sz w:val="24"/>
          <w:szCs w:val="24"/>
        </w:rPr>
        <w:t xml:space="preserve">Implementation would start from year 1 (implementation phase) and continue </w:t>
      </w:r>
      <w:r w:rsidRPr="00F822F5">
        <w:rPr>
          <w:rFonts w:eastAsiaTheme="minorHAnsi"/>
          <w:color w:val="000000" w:themeColor="text1"/>
          <w:sz w:val="24"/>
          <w:szCs w:val="24"/>
        </w:rPr>
        <w:t>through to year 2</w:t>
      </w:r>
    </w:p>
    <w:p w:rsidR="005B3818" w:rsidRPr="00F822F5" w:rsidRDefault="005B3818" w:rsidP="007C01E7">
      <w:pPr>
        <w:overflowPunct/>
        <w:spacing w:line="276" w:lineRule="auto"/>
        <w:jc w:val="both"/>
        <w:textAlignment w:val="auto"/>
        <w:rPr>
          <w:rFonts w:eastAsiaTheme="minorHAnsi"/>
          <w:color w:val="000000" w:themeColor="text1"/>
          <w:sz w:val="24"/>
          <w:szCs w:val="24"/>
        </w:rPr>
      </w:pPr>
      <w:r w:rsidRPr="00F822F5">
        <w:rPr>
          <w:rFonts w:eastAsiaTheme="minorHAnsi"/>
          <w:color w:val="000000" w:themeColor="text1"/>
          <w:sz w:val="24"/>
          <w:szCs w:val="24"/>
        </w:rPr>
        <w:t>(i</w:t>
      </w:r>
      <w:r w:rsidR="003753A2">
        <w:rPr>
          <w:rFonts w:eastAsiaTheme="minorHAnsi"/>
          <w:color w:val="000000" w:themeColor="text1"/>
          <w:sz w:val="24"/>
          <w:szCs w:val="24"/>
        </w:rPr>
        <w:t>.</w:t>
      </w:r>
      <w:r w:rsidRPr="00F822F5">
        <w:rPr>
          <w:rFonts w:eastAsiaTheme="minorHAnsi"/>
          <w:color w:val="000000" w:themeColor="text1"/>
          <w:sz w:val="24"/>
          <w:szCs w:val="24"/>
        </w:rPr>
        <w:t>e</w:t>
      </w:r>
      <w:r w:rsidR="003753A2">
        <w:rPr>
          <w:rFonts w:eastAsiaTheme="minorHAnsi"/>
          <w:color w:val="000000" w:themeColor="text1"/>
          <w:sz w:val="24"/>
          <w:szCs w:val="24"/>
        </w:rPr>
        <w:t>.</w:t>
      </w:r>
      <w:r w:rsidRPr="00F822F5">
        <w:rPr>
          <w:rFonts w:eastAsiaTheme="minorHAnsi"/>
          <w:color w:val="000000" w:themeColor="text1"/>
          <w:sz w:val="24"/>
          <w:szCs w:val="24"/>
        </w:rPr>
        <w:t xml:space="preserve"> one years after completion of infrastructure construction).</w:t>
      </w:r>
    </w:p>
    <w:p w:rsidR="005B3818" w:rsidRDefault="005B3818" w:rsidP="007C01E7">
      <w:pPr>
        <w:overflowPunct/>
        <w:spacing w:line="276" w:lineRule="auto"/>
        <w:jc w:val="both"/>
        <w:textAlignment w:val="auto"/>
        <w:rPr>
          <w:rFonts w:eastAsiaTheme="minorHAnsi"/>
          <w:color w:val="FF0000"/>
          <w:sz w:val="24"/>
          <w:szCs w:val="24"/>
        </w:rPr>
      </w:pPr>
    </w:p>
    <w:p w:rsidR="00A772E3" w:rsidRPr="00702050" w:rsidRDefault="005B3818" w:rsidP="00702050">
      <w:pPr>
        <w:pStyle w:val="Heading2"/>
        <w:rPr>
          <w:rFonts w:ascii="Times New Roman" w:eastAsiaTheme="minorHAnsi" w:hAnsi="Times New Roman"/>
          <w:sz w:val="28"/>
        </w:rPr>
      </w:pPr>
      <w:r w:rsidRPr="00702050">
        <w:rPr>
          <w:rFonts w:ascii="Times New Roman" w:eastAsiaTheme="minorHAnsi" w:hAnsi="Times New Roman"/>
          <w:sz w:val="28"/>
        </w:rPr>
        <w:t xml:space="preserve"> </w:t>
      </w:r>
      <w:bookmarkStart w:id="166" w:name="_Toc167478186"/>
      <w:r w:rsidRPr="00702050">
        <w:rPr>
          <w:rFonts w:ascii="Times New Roman" w:eastAsiaTheme="minorHAnsi" w:hAnsi="Times New Roman"/>
          <w:sz w:val="28"/>
        </w:rPr>
        <w:t>System Maintenance (O&amp;M-3)</w:t>
      </w:r>
      <w:bookmarkEnd w:id="166"/>
    </w:p>
    <w:p w:rsidR="005B3818" w:rsidRPr="00C4157E" w:rsidRDefault="005B3818" w:rsidP="007C01E7">
      <w:pPr>
        <w:spacing w:line="276" w:lineRule="auto"/>
        <w:rPr>
          <w:rFonts w:eastAsiaTheme="minorHAnsi"/>
        </w:rPr>
      </w:pPr>
    </w:p>
    <w:p w:rsidR="005B3818" w:rsidRDefault="005B3818" w:rsidP="007C01E7">
      <w:pPr>
        <w:overflowPunct/>
        <w:spacing w:line="276" w:lineRule="auto"/>
        <w:jc w:val="both"/>
        <w:textAlignment w:val="auto"/>
        <w:rPr>
          <w:rFonts w:eastAsiaTheme="minorHAnsi"/>
          <w:sz w:val="24"/>
          <w:szCs w:val="24"/>
        </w:rPr>
      </w:pPr>
      <w:r>
        <w:rPr>
          <w:rFonts w:eastAsiaTheme="minorHAnsi"/>
          <w:sz w:val="24"/>
          <w:szCs w:val="24"/>
        </w:rPr>
        <w:t xml:space="preserve">However, </w:t>
      </w:r>
      <w:r w:rsidR="00A772E3">
        <w:rPr>
          <w:rFonts w:eastAsiaTheme="minorHAnsi"/>
          <w:sz w:val="24"/>
          <w:szCs w:val="24"/>
        </w:rPr>
        <w:t>Danisa</w:t>
      </w:r>
      <w:r w:rsidRPr="00176ECC">
        <w:rPr>
          <w:rFonts w:eastAsiaTheme="minorHAnsi"/>
          <w:sz w:val="24"/>
          <w:szCs w:val="24"/>
        </w:rPr>
        <w:t xml:space="preserve"> is a new irrigation development farmers do not currently appreciate the</w:t>
      </w:r>
      <w:r>
        <w:rPr>
          <w:rFonts w:eastAsiaTheme="minorHAnsi"/>
          <w:sz w:val="24"/>
          <w:szCs w:val="24"/>
        </w:rPr>
        <w:t xml:space="preserve"> </w:t>
      </w:r>
      <w:r w:rsidRPr="00176ECC">
        <w:rPr>
          <w:rFonts w:eastAsiaTheme="minorHAnsi"/>
          <w:sz w:val="24"/>
          <w:szCs w:val="24"/>
        </w:rPr>
        <w:t>maintenance needs, activities and costs to keep the engineering infrastructure in good working</w:t>
      </w:r>
      <w:r>
        <w:rPr>
          <w:rFonts w:eastAsiaTheme="minorHAnsi"/>
          <w:sz w:val="24"/>
          <w:szCs w:val="24"/>
        </w:rPr>
        <w:t xml:space="preserve"> </w:t>
      </w:r>
      <w:r w:rsidRPr="00176ECC">
        <w:rPr>
          <w:rFonts w:eastAsiaTheme="minorHAnsi"/>
          <w:sz w:val="24"/>
          <w:szCs w:val="24"/>
        </w:rPr>
        <w:t>order. If maintenance is not carried out, or frequently deferred, the scheme will deteriorate</w:t>
      </w:r>
      <w:r>
        <w:rPr>
          <w:rFonts w:eastAsiaTheme="minorHAnsi"/>
          <w:sz w:val="24"/>
          <w:szCs w:val="24"/>
        </w:rPr>
        <w:t xml:space="preserve"> </w:t>
      </w:r>
      <w:r w:rsidRPr="00176ECC">
        <w:rPr>
          <w:rFonts w:eastAsiaTheme="minorHAnsi"/>
          <w:sz w:val="24"/>
          <w:szCs w:val="24"/>
        </w:rPr>
        <w:t xml:space="preserve">resulting in ability to perform as designed and crop loss. </w:t>
      </w:r>
      <w:r w:rsidR="009409D0">
        <w:rPr>
          <w:rFonts w:eastAsiaTheme="minorHAnsi"/>
          <w:sz w:val="24"/>
          <w:szCs w:val="24"/>
        </w:rPr>
        <w:t xml:space="preserve">These subprojects </w:t>
      </w:r>
      <w:r w:rsidR="009409D0" w:rsidRPr="00176ECC">
        <w:rPr>
          <w:rFonts w:eastAsiaTheme="minorHAnsi"/>
          <w:sz w:val="24"/>
          <w:szCs w:val="24"/>
        </w:rPr>
        <w:t>therefore</w:t>
      </w:r>
      <w:r w:rsidRPr="00176ECC">
        <w:rPr>
          <w:rFonts w:eastAsiaTheme="minorHAnsi"/>
          <w:sz w:val="24"/>
          <w:szCs w:val="24"/>
        </w:rPr>
        <w:t xml:space="preserve"> needs to</w:t>
      </w:r>
      <w:r>
        <w:rPr>
          <w:rFonts w:eastAsiaTheme="minorHAnsi"/>
          <w:sz w:val="24"/>
          <w:szCs w:val="24"/>
        </w:rPr>
        <w:t xml:space="preserve"> </w:t>
      </w:r>
      <w:r w:rsidRPr="00176ECC">
        <w:rPr>
          <w:rFonts w:eastAsiaTheme="minorHAnsi"/>
          <w:sz w:val="24"/>
          <w:szCs w:val="24"/>
        </w:rPr>
        <w:t>build awareness of maintenance requirements, support development of a maintenance strategy</w:t>
      </w:r>
      <w:r w:rsidR="00A772E3">
        <w:rPr>
          <w:rFonts w:eastAsiaTheme="minorHAnsi"/>
          <w:sz w:val="24"/>
          <w:szCs w:val="24"/>
        </w:rPr>
        <w:t xml:space="preserve"> </w:t>
      </w:r>
      <w:r w:rsidRPr="00176ECC">
        <w:rPr>
          <w:rFonts w:eastAsiaTheme="minorHAnsi"/>
          <w:sz w:val="24"/>
          <w:szCs w:val="24"/>
        </w:rPr>
        <w:t>with broad approval by farmers, and develop the capacity to implement the strategy.</w:t>
      </w:r>
    </w:p>
    <w:p w:rsidR="005B3818" w:rsidRPr="00176ECC" w:rsidRDefault="005B3818" w:rsidP="007C01E7">
      <w:pPr>
        <w:overflowPunct/>
        <w:spacing w:line="276" w:lineRule="auto"/>
        <w:jc w:val="both"/>
        <w:textAlignment w:val="auto"/>
        <w:rPr>
          <w:rFonts w:eastAsiaTheme="minorHAnsi"/>
          <w:sz w:val="24"/>
          <w:szCs w:val="24"/>
        </w:rPr>
      </w:pPr>
    </w:p>
    <w:p w:rsidR="005B3818" w:rsidRDefault="005B3818" w:rsidP="007C01E7">
      <w:pPr>
        <w:overflowPunct/>
        <w:spacing w:line="276" w:lineRule="auto"/>
        <w:jc w:val="both"/>
        <w:textAlignment w:val="auto"/>
        <w:rPr>
          <w:rFonts w:eastAsiaTheme="minorHAnsi"/>
          <w:sz w:val="24"/>
          <w:szCs w:val="24"/>
        </w:rPr>
      </w:pPr>
      <w:r w:rsidRPr="00176ECC">
        <w:rPr>
          <w:rFonts w:eastAsiaTheme="minorHAnsi"/>
          <w:sz w:val="24"/>
          <w:szCs w:val="24"/>
        </w:rPr>
        <w:t>Sub-project objectives are to build up farmer (WUG, WUA and Scheme Board) capacity within</w:t>
      </w:r>
      <w:r>
        <w:rPr>
          <w:rFonts w:eastAsiaTheme="minorHAnsi"/>
          <w:sz w:val="24"/>
          <w:szCs w:val="24"/>
        </w:rPr>
        <w:t xml:space="preserve"> </w:t>
      </w:r>
      <w:r w:rsidR="002D535A">
        <w:rPr>
          <w:rFonts w:eastAsiaTheme="minorHAnsi"/>
          <w:color w:val="000000" w:themeColor="text1"/>
          <w:sz w:val="24"/>
          <w:szCs w:val="24"/>
        </w:rPr>
        <w:t>one</w:t>
      </w:r>
      <w:r w:rsidRPr="001F1CF6">
        <w:rPr>
          <w:rFonts w:eastAsiaTheme="minorHAnsi"/>
          <w:color w:val="000000" w:themeColor="text1"/>
          <w:sz w:val="24"/>
          <w:szCs w:val="24"/>
        </w:rPr>
        <w:t xml:space="preserve"> </w:t>
      </w:r>
      <w:r w:rsidR="002D535A" w:rsidRPr="001F1CF6">
        <w:rPr>
          <w:rFonts w:eastAsiaTheme="minorHAnsi"/>
          <w:color w:val="000000" w:themeColor="text1"/>
          <w:sz w:val="24"/>
          <w:szCs w:val="24"/>
        </w:rPr>
        <w:t>year</w:t>
      </w:r>
      <w:r w:rsidRPr="00176ECC">
        <w:rPr>
          <w:rFonts w:eastAsiaTheme="minorHAnsi"/>
          <w:sz w:val="24"/>
          <w:szCs w:val="24"/>
        </w:rPr>
        <w:t xml:space="preserve"> to undertake system </w:t>
      </w:r>
      <w:r w:rsidR="002D535A" w:rsidRPr="00176ECC">
        <w:rPr>
          <w:rFonts w:eastAsiaTheme="minorHAnsi"/>
          <w:sz w:val="24"/>
          <w:szCs w:val="24"/>
        </w:rPr>
        <w:t>maintenance timely</w:t>
      </w:r>
      <w:r w:rsidRPr="00176ECC">
        <w:rPr>
          <w:rFonts w:eastAsiaTheme="minorHAnsi"/>
          <w:sz w:val="24"/>
          <w:szCs w:val="24"/>
        </w:rPr>
        <w:t xml:space="preserve"> and sustainable manner so that the</w:t>
      </w:r>
      <w:r>
        <w:rPr>
          <w:rFonts w:eastAsiaTheme="minorHAnsi"/>
          <w:sz w:val="24"/>
          <w:szCs w:val="24"/>
        </w:rPr>
        <w:t xml:space="preserve"> </w:t>
      </w:r>
      <w:r w:rsidRPr="00176ECC">
        <w:rPr>
          <w:rFonts w:eastAsiaTheme="minorHAnsi"/>
          <w:sz w:val="24"/>
          <w:szCs w:val="24"/>
        </w:rPr>
        <w:t>constructed infrastructure performs as designed for its design life (</w:t>
      </w:r>
      <w:r w:rsidR="002D535A">
        <w:rPr>
          <w:rFonts w:eastAsiaTheme="minorHAnsi"/>
          <w:sz w:val="24"/>
          <w:szCs w:val="24"/>
        </w:rPr>
        <w:t>15</w:t>
      </w:r>
      <w:r w:rsidRPr="00176ECC">
        <w:rPr>
          <w:rFonts w:eastAsiaTheme="minorHAnsi"/>
          <w:sz w:val="24"/>
          <w:szCs w:val="24"/>
        </w:rPr>
        <w:t>-</w:t>
      </w:r>
      <w:r w:rsidR="002D535A">
        <w:rPr>
          <w:rFonts w:eastAsiaTheme="minorHAnsi"/>
          <w:sz w:val="24"/>
          <w:szCs w:val="24"/>
        </w:rPr>
        <w:t>2</w:t>
      </w:r>
      <w:r w:rsidRPr="00176ECC">
        <w:rPr>
          <w:rFonts w:eastAsiaTheme="minorHAnsi"/>
          <w:sz w:val="24"/>
          <w:szCs w:val="24"/>
        </w:rPr>
        <w:t>5 years).</w:t>
      </w:r>
    </w:p>
    <w:p w:rsidR="005B3818" w:rsidRPr="00176ECC" w:rsidRDefault="005B3818" w:rsidP="007C01E7">
      <w:pPr>
        <w:overflowPunct/>
        <w:spacing w:line="276" w:lineRule="auto"/>
        <w:jc w:val="both"/>
        <w:textAlignment w:val="auto"/>
        <w:rPr>
          <w:rFonts w:eastAsiaTheme="minorHAnsi"/>
          <w:sz w:val="24"/>
          <w:szCs w:val="24"/>
        </w:rPr>
      </w:pPr>
    </w:p>
    <w:p w:rsidR="005B3818" w:rsidRPr="00176ECC" w:rsidRDefault="005B3818" w:rsidP="007C01E7">
      <w:pPr>
        <w:overflowPunct/>
        <w:spacing w:line="276" w:lineRule="auto"/>
        <w:jc w:val="both"/>
        <w:textAlignment w:val="auto"/>
        <w:rPr>
          <w:rFonts w:eastAsiaTheme="minorHAnsi"/>
          <w:sz w:val="24"/>
          <w:szCs w:val="24"/>
        </w:rPr>
      </w:pPr>
      <w:r w:rsidRPr="00176ECC">
        <w:rPr>
          <w:rFonts w:eastAsiaTheme="minorHAnsi"/>
          <w:sz w:val="24"/>
          <w:szCs w:val="24"/>
        </w:rPr>
        <w:t>Subproject activities include:</w:t>
      </w:r>
    </w:p>
    <w:p w:rsidR="005B3818" w:rsidRDefault="005B3818" w:rsidP="00AD5B39">
      <w:pPr>
        <w:pStyle w:val="ListParagraph"/>
        <w:numPr>
          <w:ilvl w:val="0"/>
          <w:numId w:val="26"/>
        </w:numPr>
        <w:jc w:val="both"/>
        <w:rPr>
          <w:rFonts w:ascii="Times New Roman" w:eastAsiaTheme="minorHAnsi" w:hAnsi="Times New Roman"/>
          <w:sz w:val="24"/>
          <w:szCs w:val="24"/>
        </w:rPr>
      </w:pPr>
      <w:r w:rsidRPr="00176ECC">
        <w:rPr>
          <w:rFonts w:ascii="Times New Roman" w:eastAsiaTheme="minorHAnsi" w:hAnsi="Times New Roman"/>
          <w:sz w:val="24"/>
          <w:szCs w:val="24"/>
        </w:rPr>
        <w:t>Support for development of a maintenance strategy / procedures / guidelines for the scheme covering: (i) asset inventory; (ii) maintenance categories, requirements and costs (possibly introducing yardsticks for maintenance cost estimation); (iii) maintenance cycle including preparation and implementation of</w:t>
      </w:r>
      <w:r w:rsidR="006764F2">
        <w:rPr>
          <w:rFonts w:ascii="Times New Roman" w:eastAsiaTheme="minorHAnsi" w:hAnsi="Times New Roman"/>
          <w:sz w:val="24"/>
          <w:szCs w:val="24"/>
        </w:rPr>
        <w:t xml:space="preserve"> annual maintenance plans; (iv</w:t>
      </w:r>
      <w:r w:rsidR="00702050">
        <w:rPr>
          <w:rFonts w:ascii="Times New Roman" w:eastAsiaTheme="minorHAnsi" w:hAnsi="Times New Roman"/>
          <w:sz w:val="24"/>
          <w:szCs w:val="24"/>
        </w:rPr>
        <w:t>) maintenance</w:t>
      </w:r>
      <w:r w:rsidRPr="00176ECC">
        <w:rPr>
          <w:rFonts w:ascii="Times New Roman" w:eastAsiaTheme="minorHAnsi" w:hAnsi="Times New Roman"/>
          <w:sz w:val="24"/>
          <w:szCs w:val="24"/>
        </w:rPr>
        <w:t xml:space="preserve"> funding; and (v) maintenance mitigation (e.g. by carrying out maintenance in timely manner).</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t xml:space="preserve"> Building general body awareness of the importance of maintenance and its funding.</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t xml:space="preserve"> Capacity building of concerned WUA standing committee members and Scheme Board members including dissemination of the maintenance strategy / procedures /guidelines.</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lastRenderedPageBreak/>
        <w:t xml:space="preserve"> Specific and rigorous training (formal and on-the-job) for those selected by the WUAs and Scheme Board to supervise / implement maintenance including to the water masters concerned with O&amp;M at tertiary , secondary and main system </w:t>
      </w:r>
      <w:r>
        <w:rPr>
          <w:rFonts w:ascii="Times New Roman" w:eastAsiaTheme="minorHAnsi" w:hAnsi="Times New Roman"/>
          <w:sz w:val="24"/>
          <w:szCs w:val="24"/>
        </w:rPr>
        <w:t>level.</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t xml:space="preserve"> Support to farmers (WUG and WUAs) to implement tertiary system construction works </w:t>
      </w:r>
      <w:r w:rsidR="006764F2" w:rsidRPr="008B6900">
        <w:rPr>
          <w:rFonts w:ascii="Times New Roman" w:eastAsiaTheme="minorHAnsi" w:hAnsi="Times New Roman"/>
          <w:sz w:val="24"/>
          <w:szCs w:val="24"/>
        </w:rPr>
        <w:t>during</w:t>
      </w:r>
      <w:r w:rsidR="006764F2">
        <w:rPr>
          <w:rFonts w:ascii="Times New Roman" w:eastAsiaTheme="minorHAnsi" w:hAnsi="Times New Roman"/>
          <w:sz w:val="24"/>
          <w:szCs w:val="24"/>
        </w:rPr>
        <w:t xml:space="preserve"> </w:t>
      </w:r>
      <w:r w:rsidR="006764F2" w:rsidRPr="008B6900">
        <w:rPr>
          <w:rFonts w:ascii="Times New Roman" w:eastAsiaTheme="minorHAnsi" w:hAnsi="Times New Roman"/>
          <w:sz w:val="24"/>
          <w:szCs w:val="24"/>
        </w:rPr>
        <w:t>the</w:t>
      </w:r>
      <w:r w:rsidRPr="008B6900">
        <w:rPr>
          <w:rFonts w:ascii="Times New Roman" w:eastAsiaTheme="minorHAnsi" w:hAnsi="Times New Roman"/>
          <w:sz w:val="24"/>
          <w:szCs w:val="24"/>
        </w:rPr>
        <w:t xml:space="preserve"> implementation phase, including: (i) tertiary canals and drains; (ii) tertiary system structures including concrete division boxes and drops (note: steel shutters to be provided to the WUGs / WUAs).</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t xml:space="preserve"> </w:t>
      </w:r>
      <w:r w:rsidR="009409D0" w:rsidRPr="008B6900">
        <w:rPr>
          <w:rFonts w:ascii="Times New Roman" w:eastAsiaTheme="minorHAnsi" w:hAnsi="Times New Roman"/>
          <w:sz w:val="24"/>
          <w:szCs w:val="24"/>
        </w:rPr>
        <w:t>M</w:t>
      </w:r>
      <w:r w:rsidR="009409D0">
        <w:rPr>
          <w:rFonts w:ascii="Times New Roman" w:eastAsiaTheme="minorHAnsi" w:hAnsi="Times New Roman"/>
          <w:sz w:val="24"/>
          <w:szCs w:val="24"/>
        </w:rPr>
        <w:t>o</w:t>
      </w:r>
      <w:r w:rsidR="009409D0" w:rsidRPr="008B6900">
        <w:rPr>
          <w:rFonts w:ascii="Times New Roman" w:eastAsiaTheme="minorHAnsi" w:hAnsi="Times New Roman"/>
          <w:sz w:val="24"/>
          <w:szCs w:val="24"/>
        </w:rPr>
        <w:t>nitoring</w:t>
      </w:r>
      <w:r w:rsidRPr="008B6900">
        <w:rPr>
          <w:rFonts w:ascii="Times New Roman" w:eastAsiaTheme="minorHAnsi" w:hAnsi="Times New Roman"/>
          <w:sz w:val="24"/>
          <w:szCs w:val="24"/>
        </w:rPr>
        <w:t xml:space="preserve"> of WUGs / WUAs / Scheme Board as well for the water masters and Head regulator station operators in carrying out maintenance, initially </w:t>
      </w:r>
      <w:r w:rsidR="002D535A" w:rsidRPr="008B6900">
        <w:rPr>
          <w:rFonts w:ascii="Times New Roman" w:eastAsiaTheme="minorHAnsi" w:hAnsi="Times New Roman"/>
          <w:sz w:val="24"/>
          <w:szCs w:val="24"/>
        </w:rPr>
        <w:t>focusing</w:t>
      </w:r>
      <w:r w:rsidRPr="008B6900">
        <w:rPr>
          <w:rFonts w:ascii="Times New Roman" w:eastAsiaTheme="minorHAnsi" w:hAnsi="Times New Roman"/>
          <w:sz w:val="24"/>
          <w:szCs w:val="24"/>
        </w:rPr>
        <w:t xml:space="preserve"> on (labour intensive) routine maintenance to canals and drains, and gradually building capacity to enable them to take over full system maintenance, including head work station, by the end of the support phase </w:t>
      </w:r>
      <w:r w:rsidRPr="00DB337B">
        <w:rPr>
          <w:rFonts w:ascii="Times New Roman" w:eastAsiaTheme="minorHAnsi" w:hAnsi="Times New Roman"/>
          <w:color w:val="000000" w:themeColor="text1"/>
          <w:sz w:val="24"/>
          <w:szCs w:val="24"/>
        </w:rPr>
        <w:t xml:space="preserve">(year </w:t>
      </w:r>
      <w:r w:rsidR="009409D0">
        <w:rPr>
          <w:rFonts w:ascii="Times New Roman" w:eastAsiaTheme="minorHAnsi" w:hAnsi="Times New Roman"/>
          <w:color w:val="000000" w:themeColor="text1"/>
          <w:sz w:val="24"/>
          <w:szCs w:val="24"/>
        </w:rPr>
        <w:t>1</w:t>
      </w:r>
      <w:r w:rsidRPr="00DB337B">
        <w:rPr>
          <w:rFonts w:ascii="Times New Roman" w:eastAsiaTheme="minorHAnsi" w:hAnsi="Times New Roman"/>
          <w:color w:val="000000" w:themeColor="text1"/>
          <w:sz w:val="24"/>
          <w:szCs w:val="24"/>
        </w:rPr>
        <w:t xml:space="preserve">) </w:t>
      </w:r>
      <w:r w:rsidRPr="008B6900">
        <w:rPr>
          <w:rFonts w:ascii="Times New Roman" w:eastAsiaTheme="minorHAnsi" w:hAnsi="Times New Roman"/>
          <w:sz w:val="24"/>
          <w:szCs w:val="24"/>
        </w:rPr>
        <w:t>when the main system operator will leave site handing over its duties and responsibilities to the Scheme Board.</w:t>
      </w:r>
    </w:p>
    <w:p w:rsidR="005B3818" w:rsidRDefault="005B3818" w:rsidP="00AD5B39">
      <w:pPr>
        <w:pStyle w:val="ListParagraph"/>
        <w:numPr>
          <w:ilvl w:val="0"/>
          <w:numId w:val="26"/>
        </w:numPr>
        <w:jc w:val="both"/>
        <w:rPr>
          <w:rFonts w:ascii="Times New Roman" w:eastAsiaTheme="minorHAnsi" w:hAnsi="Times New Roman"/>
          <w:sz w:val="24"/>
          <w:szCs w:val="24"/>
        </w:rPr>
      </w:pPr>
      <w:r w:rsidRPr="008B6900">
        <w:rPr>
          <w:rFonts w:ascii="Times New Roman" w:eastAsiaTheme="minorHAnsi" w:hAnsi="Times New Roman"/>
          <w:sz w:val="24"/>
          <w:szCs w:val="24"/>
        </w:rPr>
        <w:t xml:space="preserve"> Provision of tools, equipment and materials for maintenance.</w:t>
      </w:r>
    </w:p>
    <w:p w:rsidR="005B3818" w:rsidRPr="00873039" w:rsidRDefault="005B3818" w:rsidP="007C01E7">
      <w:pPr>
        <w:overflowPunct/>
        <w:spacing w:line="276" w:lineRule="auto"/>
        <w:jc w:val="both"/>
        <w:textAlignment w:val="auto"/>
        <w:rPr>
          <w:rFonts w:eastAsiaTheme="minorHAnsi"/>
          <w:color w:val="000000" w:themeColor="text1"/>
          <w:sz w:val="24"/>
          <w:szCs w:val="24"/>
        </w:rPr>
      </w:pPr>
      <w:r w:rsidRPr="00873039">
        <w:rPr>
          <w:rFonts w:eastAsiaTheme="minorHAnsi"/>
          <w:color w:val="000000" w:themeColor="text1"/>
          <w:sz w:val="24"/>
          <w:szCs w:val="24"/>
        </w:rPr>
        <w:t xml:space="preserve">Implementation would start from year 1 (implementation phase) and continue through to year </w:t>
      </w:r>
      <w:r w:rsidR="00873039" w:rsidRPr="00873039">
        <w:rPr>
          <w:rFonts w:eastAsiaTheme="minorHAnsi"/>
          <w:color w:val="000000" w:themeColor="text1"/>
          <w:sz w:val="24"/>
          <w:szCs w:val="24"/>
        </w:rPr>
        <w:t>2</w:t>
      </w:r>
    </w:p>
    <w:p w:rsidR="005B3818" w:rsidRDefault="005B3818" w:rsidP="00625AF8">
      <w:pPr>
        <w:overflowPunct/>
        <w:spacing w:line="276" w:lineRule="auto"/>
        <w:jc w:val="both"/>
        <w:textAlignment w:val="auto"/>
        <w:rPr>
          <w:sz w:val="22"/>
          <w:szCs w:val="22"/>
        </w:rPr>
      </w:pPr>
      <w:r w:rsidRPr="00873039">
        <w:rPr>
          <w:rFonts w:eastAsiaTheme="minorHAnsi"/>
          <w:color w:val="000000" w:themeColor="text1"/>
          <w:sz w:val="24"/>
          <w:szCs w:val="24"/>
        </w:rPr>
        <w:t xml:space="preserve">(ie </w:t>
      </w:r>
      <w:r w:rsidR="00873039" w:rsidRPr="00873039">
        <w:rPr>
          <w:rFonts w:eastAsiaTheme="minorHAnsi"/>
          <w:color w:val="000000" w:themeColor="text1"/>
          <w:sz w:val="24"/>
          <w:szCs w:val="24"/>
        </w:rPr>
        <w:t>one</w:t>
      </w:r>
      <w:r w:rsidRPr="00873039">
        <w:rPr>
          <w:rFonts w:eastAsiaTheme="minorHAnsi"/>
          <w:color w:val="000000" w:themeColor="text1"/>
          <w:sz w:val="24"/>
          <w:szCs w:val="24"/>
        </w:rPr>
        <w:t xml:space="preserve"> years after completion of infrastructure construction).</w:t>
      </w:r>
    </w:p>
    <w:p w:rsidR="005B3818" w:rsidRDefault="005B3818" w:rsidP="007C01E7">
      <w:pPr>
        <w:spacing w:line="276" w:lineRule="auto"/>
        <w:jc w:val="both"/>
        <w:rPr>
          <w:sz w:val="22"/>
          <w:szCs w:val="22"/>
        </w:rPr>
      </w:pPr>
    </w:p>
    <w:p w:rsidR="00625AF8" w:rsidRDefault="005B3818" w:rsidP="007C01E7">
      <w:pPr>
        <w:spacing w:line="276" w:lineRule="auto"/>
        <w:jc w:val="both"/>
        <w:rPr>
          <w:sz w:val="24"/>
          <w:szCs w:val="24"/>
        </w:rPr>
      </w:pPr>
      <w:r w:rsidRPr="00F71171">
        <w:rPr>
          <w:sz w:val="24"/>
          <w:szCs w:val="24"/>
        </w:rPr>
        <w:t>Structures and all canals are subject to deterioration due to wear and tear through the life of the project. Regular maintenance is, therefore, required to reduce early deterioration. Problems of weed growth and siltation will damage the proper operation of the scheme. Therefore frequent inspection foll</w:t>
      </w:r>
      <w:r w:rsidR="00367C48">
        <w:rPr>
          <w:sz w:val="24"/>
          <w:szCs w:val="24"/>
        </w:rPr>
        <w:t xml:space="preserve">owed by regular </w:t>
      </w:r>
      <w:r w:rsidR="007A1AE2">
        <w:rPr>
          <w:sz w:val="24"/>
          <w:szCs w:val="24"/>
        </w:rPr>
        <w:t xml:space="preserve">maintenance </w:t>
      </w:r>
      <w:r w:rsidR="007A1AE2" w:rsidRPr="00F71171">
        <w:rPr>
          <w:sz w:val="24"/>
          <w:szCs w:val="24"/>
        </w:rPr>
        <w:t>must be carried out by the Water Users Association</w:t>
      </w:r>
      <w:r w:rsidR="007A1AE2">
        <w:rPr>
          <w:sz w:val="24"/>
          <w:szCs w:val="24"/>
        </w:rPr>
        <w:t xml:space="preserve"> that means removing</w:t>
      </w:r>
      <w:r w:rsidR="00367C48">
        <w:rPr>
          <w:sz w:val="24"/>
          <w:szCs w:val="24"/>
        </w:rPr>
        <w:t xml:space="preserve"> of </w:t>
      </w:r>
      <w:r w:rsidR="007A1AE2" w:rsidRPr="00F71171">
        <w:rPr>
          <w:sz w:val="24"/>
          <w:szCs w:val="24"/>
        </w:rPr>
        <w:t xml:space="preserve">weed </w:t>
      </w:r>
      <w:r w:rsidR="007A1AE2">
        <w:rPr>
          <w:sz w:val="24"/>
          <w:szCs w:val="24"/>
        </w:rPr>
        <w:t>and</w:t>
      </w:r>
      <w:r w:rsidR="006764F2">
        <w:rPr>
          <w:sz w:val="24"/>
          <w:szCs w:val="24"/>
        </w:rPr>
        <w:t xml:space="preserve"> l</w:t>
      </w:r>
      <w:r w:rsidR="006764F2" w:rsidRPr="00CE59C6">
        <w:rPr>
          <w:sz w:val="24"/>
          <w:szCs w:val="24"/>
        </w:rPr>
        <w:t>ubrication of head</w:t>
      </w:r>
      <w:r w:rsidR="006764F2">
        <w:rPr>
          <w:sz w:val="24"/>
          <w:szCs w:val="24"/>
        </w:rPr>
        <w:t xml:space="preserve"> </w:t>
      </w:r>
      <w:r w:rsidR="006764F2" w:rsidRPr="00CE59C6">
        <w:rPr>
          <w:sz w:val="24"/>
          <w:szCs w:val="24"/>
        </w:rPr>
        <w:t>regulators, scour sluices and off</w:t>
      </w:r>
      <w:r w:rsidR="006764F2">
        <w:rPr>
          <w:sz w:val="24"/>
          <w:szCs w:val="24"/>
        </w:rPr>
        <w:t xml:space="preserve"> </w:t>
      </w:r>
      <w:r w:rsidR="006764F2" w:rsidRPr="00CE59C6">
        <w:rPr>
          <w:sz w:val="24"/>
          <w:szCs w:val="24"/>
        </w:rPr>
        <w:t>take gates at the beginning a</w:t>
      </w:r>
      <w:r w:rsidR="00367C48">
        <w:rPr>
          <w:sz w:val="24"/>
          <w:szCs w:val="24"/>
        </w:rPr>
        <w:t>nd end of the irrigation season</w:t>
      </w:r>
      <w:r w:rsidRPr="00F71171">
        <w:rPr>
          <w:sz w:val="24"/>
          <w:szCs w:val="24"/>
        </w:rPr>
        <w:t>.</w:t>
      </w:r>
    </w:p>
    <w:p w:rsidR="00177F35" w:rsidRDefault="005B3818" w:rsidP="007C01E7">
      <w:pPr>
        <w:spacing w:line="276" w:lineRule="auto"/>
        <w:jc w:val="both"/>
        <w:rPr>
          <w:rFonts w:eastAsiaTheme="minorHAnsi"/>
          <w:color w:val="FF0000"/>
          <w:sz w:val="24"/>
          <w:szCs w:val="24"/>
        </w:rPr>
      </w:pPr>
      <w:r w:rsidRPr="00F71171">
        <w:rPr>
          <w:sz w:val="24"/>
          <w:szCs w:val="24"/>
        </w:rPr>
        <w:t xml:space="preserve"> </w:t>
      </w:r>
    </w:p>
    <w:p w:rsidR="00E66F1F" w:rsidRPr="00702050" w:rsidRDefault="00E66F1F" w:rsidP="00702050">
      <w:pPr>
        <w:pStyle w:val="Heading2"/>
        <w:rPr>
          <w:rFonts w:ascii="Times New Roman" w:eastAsiaTheme="minorHAnsi" w:hAnsi="Times New Roman"/>
          <w:sz w:val="28"/>
        </w:rPr>
      </w:pPr>
      <w:bookmarkStart w:id="167" w:name="_Toc167478187"/>
      <w:r w:rsidRPr="00702050">
        <w:rPr>
          <w:rFonts w:ascii="Times New Roman" w:eastAsiaTheme="minorHAnsi" w:hAnsi="Times New Roman"/>
          <w:sz w:val="28"/>
        </w:rPr>
        <w:t>Business Planning,</w:t>
      </w:r>
      <w:r w:rsidR="001D4103" w:rsidRPr="00702050">
        <w:rPr>
          <w:rFonts w:ascii="Times New Roman" w:eastAsiaTheme="minorHAnsi" w:hAnsi="Times New Roman"/>
          <w:sz w:val="28"/>
        </w:rPr>
        <w:t xml:space="preserve"> </w:t>
      </w:r>
      <w:r w:rsidR="008B6900" w:rsidRPr="00702050">
        <w:rPr>
          <w:rFonts w:ascii="Times New Roman" w:eastAsiaTheme="minorHAnsi" w:hAnsi="Times New Roman"/>
          <w:sz w:val="28"/>
        </w:rPr>
        <w:t>Management Information System and Cost Recovery &amp;M-4)</w:t>
      </w:r>
      <w:bookmarkEnd w:id="167"/>
    </w:p>
    <w:p w:rsidR="00C854EB" w:rsidRPr="00C854EB" w:rsidRDefault="00C854EB" w:rsidP="00C854EB">
      <w:pPr>
        <w:rPr>
          <w:rFonts w:eastAsiaTheme="minorHAnsi"/>
        </w:rPr>
      </w:pPr>
    </w:p>
    <w:p w:rsidR="00E66F1F" w:rsidRDefault="008B6900" w:rsidP="007C01E7">
      <w:pPr>
        <w:overflowPunct/>
        <w:spacing w:line="276" w:lineRule="auto"/>
        <w:jc w:val="both"/>
        <w:textAlignment w:val="auto"/>
        <w:rPr>
          <w:rFonts w:eastAsiaTheme="minorHAnsi"/>
          <w:sz w:val="24"/>
          <w:szCs w:val="24"/>
        </w:rPr>
      </w:pPr>
      <w:r w:rsidRPr="008B6900">
        <w:rPr>
          <w:rFonts w:eastAsiaTheme="minorHAnsi"/>
          <w:sz w:val="24"/>
          <w:szCs w:val="24"/>
        </w:rPr>
        <w:t>This subproject includes t</w:t>
      </w:r>
      <w:r w:rsidR="00C854EB">
        <w:rPr>
          <w:rFonts w:eastAsiaTheme="minorHAnsi"/>
          <w:sz w:val="24"/>
          <w:szCs w:val="24"/>
        </w:rPr>
        <w:t>wo</w:t>
      </w:r>
      <w:r w:rsidRPr="008B6900">
        <w:rPr>
          <w:rFonts w:eastAsiaTheme="minorHAnsi"/>
          <w:sz w:val="24"/>
          <w:szCs w:val="24"/>
        </w:rPr>
        <w:t xml:space="preserve"> distinct components:</w:t>
      </w:r>
    </w:p>
    <w:p w:rsidR="00E66F1F" w:rsidRDefault="008B6900" w:rsidP="00AD5B39">
      <w:pPr>
        <w:pStyle w:val="ListParagraph"/>
        <w:numPr>
          <w:ilvl w:val="0"/>
          <w:numId w:val="27"/>
        </w:numPr>
        <w:jc w:val="both"/>
        <w:rPr>
          <w:rFonts w:ascii="Times New Roman" w:eastAsiaTheme="minorHAnsi" w:hAnsi="Times New Roman"/>
          <w:sz w:val="24"/>
          <w:szCs w:val="24"/>
        </w:rPr>
      </w:pPr>
      <w:r w:rsidRPr="00E66F1F">
        <w:rPr>
          <w:rFonts w:ascii="Times New Roman" w:eastAsiaTheme="minorHAnsi" w:hAnsi="Times New Roman"/>
          <w:sz w:val="24"/>
          <w:szCs w:val="24"/>
        </w:rPr>
        <w:t xml:space="preserve">Support for village institutions, particularly cooperatives, to development (annual)micro-plans for crop, livestock, community development and </w:t>
      </w:r>
      <w:r w:rsidR="001D4103" w:rsidRPr="00E66F1F">
        <w:rPr>
          <w:rFonts w:ascii="Times New Roman" w:eastAsiaTheme="minorHAnsi" w:hAnsi="Times New Roman"/>
          <w:sz w:val="24"/>
          <w:szCs w:val="24"/>
        </w:rPr>
        <w:t>environmental enhancement</w:t>
      </w:r>
      <w:r w:rsidRPr="00E66F1F">
        <w:rPr>
          <w:rFonts w:ascii="Times New Roman" w:eastAsiaTheme="minorHAnsi" w:hAnsi="Times New Roman"/>
          <w:sz w:val="24"/>
          <w:szCs w:val="24"/>
        </w:rPr>
        <w:t xml:space="preserve"> activities;</w:t>
      </w:r>
    </w:p>
    <w:p w:rsidR="008B6900" w:rsidRPr="00E66F1F" w:rsidRDefault="008B6900" w:rsidP="00AD5B39">
      <w:pPr>
        <w:pStyle w:val="ListParagraph"/>
        <w:numPr>
          <w:ilvl w:val="0"/>
          <w:numId w:val="27"/>
        </w:numPr>
        <w:jc w:val="both"/>
        <w:rPr>
          <w:rFonts w:ascii="Times New Roman" w:eastAsiaTheme="minorHAnsi" w:hAnsi="Times New Roman"/>
          <w:sz w:val="24"/>
          <w:szCs w:val="24"/>
        </w:rPr>
      </w:pPr>
      <w:r w:rsidRPr="00E66F1F">
        <w:rPr>
          <w:rFonts w:ascii="Times New Roman" w:eastAsiaTheme="minorHAnsi" w:hAnsi="Times New Roman"/>
          <w:sz w:val="24"/>
          <w:szCs w:val="24"/>
        </w:rPr>
        <w:t xml:space="preserve"> Support for a project management information system and for cost recovery </w:t>
      </w:r>
      <w:r w:rsidR="001D4103" w:rsidRPr="00E66F1F">
        <w:rPr>
          <w:rFonts w:ascii="Times New Roman" w:eastAsiaTheme="minorHAnsi" w:hAnsi="Times New Roman"/>
          <w:sz w:val="24"/>
          <w:szCs w:val="24"/>
        </w:rPr>
        <w:t>imparted to</w:t>
      </w:r>
      <w:r w:rsidRPr="00E66F1F">
        <w:rPr>
          <w:rFonts w:ascii="Times New Roman" w:eastAsiaTheme="minorHAnsi" w:hAnsi="Times New Roman"/>
          <w:sz w:val="24"/>
          <w:szCs w:val="24"/>
        </w:rPr>
        <w:t xml:space="preserve"> the WUA and scheme board.</w:t>
      </w:r>
    </w:p>
    <w:p w:rsidR="008B6900" w:rsidRDefault="008B6900" w:rsidP="007C01E7">
      <w:pPr>
        <w:overflowPunct/>
        <w:spacing w:line="276" w:lineRule="auto"/>
        <w:textAlignment w:val="auto"/>
        <w:rPr>
          <w:rFonts w:eastAsiaTheme="minorHAnsi"/>
          <w:sz w:val="24"/>
          <w:szCs w:val="24"/>
        </w:rPr>
      </w:pPr>
      <w:r w:rsidRPr="008B6900">
        <w:rPr>
          <w:rFonts w:eastAsiaTheme="minorHAnsi"/>
          <w:sz w:val="24"/>
          <w:szCs w:val="24"/>
        </w:rPr>
        <w:t>(a) Business / Micro Planning</w:t>
      </w:r>
    </w:p>
    <w:p w:rsidR="008B6900" w:rsidRDefault="008B6900" w:rsidP="007C01E7">
      <w:pPr>
        <w:overflowPunct/>
        <w:spacing w:line="276" w:lineRule="auto"/>
        <w:jc w:val="both"/>
        <w:textAlignment w:val="auto"/>
        <w:rPr>
          <w:rFonts w:eastAsiaTheme="minorHAnsi"/>
          <w:sz w:val="24"/>
          <w:szCs w:val="24"/>
        </w:rPr>
      </w:pPr>
      <w:r w:rsidRPr="008B6900">
        <w:rPr>
          <w:rFonts w:eastAsiaTheme="minorHAnsi"/>
          <w:sz w:val="24"/>
          <w:szCs w:val="24"/>
        </w:rPr>
        <w:t>The project includes an array of agricultural, livestock, community development and</w:t>
      </w:r>
      <w:r w:rsidR="001D4103">
        <w:rPr>
          <w:rFonts w:eastAsiaTheme="minorHAnsi"/>
          <w:sz w:val="24"/>
          <w:szCs w:val="24"/>
        </w:rPr>
        <w:t xml:space="preserve"> </w:t>
      </w:r>
      <w:r w:rsidRPr="008B6900">
        <w:rPr>
          <w:rFonts w:eastAsiaTheme="minorHAnsi"/>
          <w:sz w:val="24"/>
          <w:szCs w:val="24"/>
        </w:rPr>
        <w:t>environmental subprojects (interventions) considered necessary to achieve maximum and</w:t>
      </w:r>
      <w:r w:rsidR="001D4103">
        <w:rPr>
          <w:rFonts w:eastAsiaTheme="minorHAnsi"/>
          <w:sz w:val="24"/>
          <w:szCs w:val="24"/>
        </w:rPr>
        <w:t xml:space="preserve"> </w:t>
      </w:r>
      <w:r w:rsidRPr="008B6900">
        <w:rPr>
          <w:rFonts w:eastAsiaTheme="minorHAnsi"/>
          <w:sz w:val="24"/>
          <w:szCs w:val="24"/>
        </w:rPr>
        <w:t>sustainable benefits, to ensure that the poor and disadvantaged benefit and to enhance the</w:t>
      </w:r>
      <w:r w:rsidR="001D4103">
        <w:rPr>
          <w:rFonts w:eastAsiaTheme="minorHAnsi"/>
          <w:sz w:val="24"/>
          <w:szCs w:val="24"/>
        </w:rPr>
        <w:t xml:space="preserve"> </w:t>
      </w:r>
      <w:r w:rsidRPr="008B6900">
        <w:rPr>
          <w:rFonts w:eastAsiaTheme="minorHAnsi"/>
          <w:sz w:val="24"/>
          <w:szCs w:val="24"/>
        </w:rPr>
        <w:t xml:space="preserve">environment. These will be implemented through village based institutions including the </w:t>
      </w:r>
      <w:r w:rsidR="00625AF8">
        <w:rPr>
          <w:rFonts w:eastAsiaTheme="minorHAnsi"/>
          <w:sz w:val="24"/>
          <w:szCs w:val="24"/>
        </w:rPr>
        <w:t>P.A.</w:t>
      </w:r>
      <w:r w:rsidR="001D4103">
        <w:rPr>
          <w:rFonts w:eastAsiaTheme="minorHAnsi"/>
          <w:sz w:val="24"/>
          <w:szCs w:val="24"/>
        </w:rPr>
        <w:t xml:space="preserve"> </w:t>
      </w:r>
      <w:r w:rsidRPr="008B6900">
        <w:rPr>
          <w:rFonts w:eastAsiaTheme="minorHAnsi"/>
          <w:sz w:val="24"/>
          <w:szCs w:val="24"/>
        </w:rPr>
        <w:t>council and various village based cooperatives. This subproject will facilitate planning and</w:t>
      </w:r>
      <w:r w:rsidR="001D4103">
        <w:rPr>
          <w:rFonts w:eastAsiaTheme="minorHAnsi"/>
          <w:sz w:val="24"/>
          <w:szCs w:val="24"/>
        </w:rPr>
        <w:t xml:space="preserve"> </w:t>
      </w:r>
      <w:r w:rsidRPr="008B6900">
        <w:rPr>
          <w:rFonts w:eastAsiaTheme="minorHAnsi"/>
          <w:sz w:val="24"/>
          <w:szCs w:val="24"/>
        </w:rPr>
        <w:t>implementation of subprojects by:(i) building awareness of the range of subprojects; (ii) assist</w:t>
      </w:r>
      <w:r w:rsidR="001D4103">
        <w:rPr>
          <w:rFonts w:eastAsiaTheme="minorHAnsi"/>
          <w:sz w:val="24"/>
          <w:szCs w:val="24"/>
        </w:rPr>
        <w:t xml:space="preserve"> </w:t>
      </w:r>
      <w:r w:rsidRPr="008B6900">
        <w:rPr>
          <w:rFonts w:eastAsiaTheme="minorHAnsi"/>
          <w:sz w:val="24"/>
          <w:szCs w:val="24"/>
        </w:rPr>
        <w:t xml:space="preserve">in preparation of annual micro-plans / business plans with village communities; and (iii)enhance capacity of </w:t>
      </w:r>
      <w:r w:rsidR="001D4103">
        <w:rPr>
          <w:rFonts w:eastAsiaTheme="minorHAnsi"/>
          <w:sz w:val="24"/>
          <w:szCs w:val="24"/>
        </w:rPr>
        <w:t>these</w:t>
      </w:r>
      <w:r w:rsidRPr="008B6900">
        <w:rPr>
          <w:rFonts w:eastAsiaTheme="minorHAnsi"/>
          <w:sz w:val="24"/>
          <w:szCs w:val="24"/>
        </w:rPr>
        <w:t xml:space="preserve"> village institutions to implement the micro- / business plans.</w:t>
      </w:r>
    </w:p>
    <w:p w:rsidR="00E66F1F" w:rsidRPr="008B6900" w:rsidRDefault="00E66F1F" w:rsidP="007C01E7">
      <w:pPr>
        <w:overflowPunct/>
        <w:spacing w:line="276" w:lineRule="auto"/>
        <w:jc w:val="both"/>
        <w:textAlignment w:val="auto"/>
        <w:rPr>
          <w:rFonts w:eastAsiaTheme="minorHAnsi"/>
          <w:sz w:val="24"/>
          <w:szCs w:val="24"/>
        </w:rPr>
      </w:pPr>
    </w:p>
    <w:p w:rsidR="008B6900" w:rsidRDefault="008B6900" w:rsidP="007C01E7">
      <w:pPr>
        <w:overflowPunct/>
        <w:spacing w:line="276" w:lineRule="auto"/>
        <w:jc w:val="both"/>
        <w:textAlignment w:val="auto"/>
        <w:rPr>
          <w:rFonts w:eastAsiaTheme="minorHAnsi"/>
          <w:sz w:val="24"/>
          <w:szCs w:val="24"/>
        </w:rPr>
      </w:pPr>
      <w:r w:rsidRPr="008B6900">
        <w:rPr>
          <w:rFonts w:eastAsiaTheme="minorHAnsi"/>
          <w:sz w:val="24"/>
          <w:szCs w:val="24"/>
        </w:rPr>
        <w:t>(b) Management Information System and Cost Recovery</w:t>
      </w:r>
    </w:p>
    <w:p w:rsidR="001D4103" w:rsidRPr="008B6900" w:rsidRDefault="001D4103" w:rsidP="007C01E7">
      <w:pPr>
        <w:overflowPunct/>
        <w:spacing w:line="276" w:lineRule="auto"/>
        <w:jc w:val="both"/>
        <w:textAlignment w:val="auto"/>
        <w:rPr>
          <w:rFonts w:eastAsiaTheme="minorHAnsi"/>
          <w:sz w:val="24"/>
          <w:szCs w:val="24"/>
        </w:rPr>
      </w:pPr>
    </w:p>
    <w:p w:rsidR="008B6900" w:rsidRPr="008B6900" w:rsidRDefault="008B6900" w:rsidP="007C01E7">
      <w:pPr>
        <w:overflowPunct/>
        <w:spacing w:line="276" w:lineRule="auto"/>
        <w:jc w:val="both"/>
        <w:textAlignment w:val="auto"/>
        <w:rPr>
          <w:rFonts w:eastAsiaTheme="minorHAnsi"/>
          <w:sz w:val="24"/>
          <w:szCs w:val="24"/>
        </w:rPr>
      </w:pPr>
      <w:r w:rsidRPr="008B6900">
        <w:rPr>
          <w:rFonts w:eastAsiaTheme="minorHAnsi"/>
          <w:sz w:val="24"/>
          <w:szCs w:val="24"/>
        </w:rPr>
        <w:t xml:space="preserve">The WUAs / scheme board will take over management, operation and maintenance of </w:t>
      </w:r>
      <w:r w:rsidR="001D4103" w:rsidRPr="008B6900">
        <w:rPr>
          <w:rFonts w:eastAsiaTheme="minorHAnsi"/>
          <w:sz w:val="24"/>
          <w:szCs w:val="24"/>
        </w:rPr>
        <w:t>the completed</w:t>
      </w:r>
      <w:r w:rsidRPr="008B6900">
        <w:rPr>
          <w:rFonts w:eastAsiaTheme="minorHAnsi"/>
          <w:sz w:val="24"/>
          <w:szCs w:val="24"/>
        </w:rPr>
        <w:t xml:space="preserve"> scheme in </w:t>
      </w:r>
      <w:r w:rsidRPr="001D4103">
        <w:rPr>
          <w:rFonts w:eastAsiaTheme="minorHAnsi"/>
          <w:color w:val="000000" w:themeColor="text1"/>
          <w:sz w:val="24"/>
          <w:szCs w:val="24"/>
        </w:rPr>
        <w:t>year</w:t>
      </w:r>
      <w:r w:rsidR="00C854EB">
        <w:rPr>
          <w:rFonts w:eastAsiaTheme="minorHAnsi"/>
          <w:color w:val="000000" w:themeColor="text1"/>
          <w:sz w:val="24"/>
          <w:szCs w:val="24"/>
        </w:rPr>
        <w:t>1</w:t>
      </w:r>
      <w:r w:rsidRPr="008B6900">
        <w:rPr>
          <w:rFonts w:eastAsiaTheme="minorHAnsi"/>
          <w:sz w:val="24"/>
          <w:szCs w:val="24"/>
        </w:rPr>
        <w:t xml:space="preserve">, and by that time will need to have adopted a </w:t>
      </w:r>
      <w:r w:rsidR="001D4103" w:rsidRPr="008B6900">
        <w:rPr>
          <w:rFonts w:eastAsiaTheme="minorHAnsi"/>
          <w:sz w:val="24"/>
          <w:szCs w:val="24"/>
        </w:rPr>
        <w:t>management information</w:t>
      </w:r>
      <w:r w:rsidRPr="008B6900">
        <w:rPr>
          <w:rFonts w:eastAsiaTheme="minorHAnsi"/>
          <w:sz w:val="24"/>
          <w:szCs w:val="24"/>
        </w:rPr>
        <w:t xml:space="preserve"> system to: (i) provide timely up-to-date O&amp;M information; and (ii) control financial</w:t>
      </w:r>
      <w:r w:rsidR="001D4103">
        <w:rPr>
          <w:rFonts w:eastAsiaTheme="minorHAnsi"/>
          <w:sz w:val="24"/>
          <w:szCs w:val="24"/>
        </w:rPr>
        <w:t xml:space="preserve"> </w:t>
      </w:r>
      <w:r w:rsidRPr="008B6900">
        <w:rPr>
          <w:rFonts w:eastAsiaTheme="minorHAnsi"/>
          <w:sz w:val="24"/>
          <w:szCs w:val="24"/>
        </w:rPr>
        <w:t>income and expenditure. Design, transfer to the Scheme Board and training of 1-2 operators of</w:t>
      </w:r>
      <w:r w:rsidR="001D4103">
        <w:rPr>
          <w:rFonts w:eastAsiaTheme="minorHAnsi"/>
          <w:sz w:val="24"/>
          <w:szCs w:val="24"/>
        </w:rPr>
        <w:t xml:space="preserve"> </w:t>
      </w:r>
      <w:r w:rsidRPr="008B6900">
        <w:rPr>
          <w:rFonts w:eastAsiaTheme="minorHAnsi"/>
          <w:sz w:val="24"/>
          <w:szCs w:val="24"/>
        </w:rPr>
        <w:t xml:space="preserve">a modular computer based MIS will be financed under this subproject, along with </w:t>
      </w:r>
      <w:r w:rsidR="001D4103" w:rsidRPr="008B6900">
        <w:rPr>
          <w:rFonts w:eastAsiaTheme="minorHAnsi"/>
          <w:sz w:val="24"/>
          <w:szCs w:val="24"/>
        </w:rPr>
        <w:t>necessary hardware</w:t>
      </w:r>
      <w:r w:rsidRPr="008B6900">
        <w:rPr>
          <w:rFonts w:eastAsiaTheme="minorHAnsi"/>
          <w:sz w:val="24"/>
          <w:szCs w:val="24"/>
        </w:rPr>
        <w:t>. It is envisaged the MIS will comprise the following modules:</w:t>
      </w:r>
    </w:p>
    <w:p w:rsidR="00E66F1F" w:rsidRDefault="008B6900" w:rsidP="00AD5B39">
      <w:pPr>
        <w:pStyle w:val="ListParagraph"/>
        <w:numPr>
          <w:ilvl w:val="0"/>
          <w:numId w:val="27"/>
        </w:numPr>
        <w:jc w:val="both"/>
        <w:rPr>
          <w:rFonts w:ascii="Times New Roman" w:eastAsiaTheme="minorHAnsi" w:hAnsi="Times New Roman"/>
          <w:sz w:val="24"/>
          <w:szCs w:val="24"/>
        </w:rPr>
      </w:pPr>
      <w:r w:rsidRPr="00E66F1F">
        <w:rPr>
          <w:rFonts w:ascii="Times New Roman" w:eastAsiaTheme="minorHAnsi" w:hAnsi="Times New Roman"/>
          <w:sz w:val="24"/>
          <w:szCs w:val="24"/>
        </w:rPr>
        <w:t xml:space="preserve">Administrative module concerned with WUA and Scheme board membership </w:t>
      </w:r>
      <w:r w:rsidR="001D4103" w:rsidRPr="00E66F1F">
        <w:rPr>
          <w:rFonts w:ascii="Times New Roman" w:eastAsiaTheme="minorHAnsi" w:hAnsi="Times New Roman"/>
          <w:sz w:val="24"/>
          <w:szCs w:val="24"/>
        </w:rPr>
        <w:t>and names</w:t>
      </w:r>
      <w:r w:rsidRPr="00E66F1F">
        <w:rPr>
          <w:rFonts w:ascii="Times New Roman" w:eastAsiaTheme="minorHAnsi" w:hAnsi="Times New Roman"/>
          <w:sz w:val="24"/>
          <w:szCs w:val="24"/>
        </w:rPr>
        <w:t xml:space="preserve"> and contract details for Water Masters  operators;</w:t>
      </w:r>
    </w:p>
    <w:p w:rsidR="00E66F1F" w:rsidRDefault="008B6900" w:rsidP="00AD5B39">
      <w:pPr>
        <w:pStyle w:val="ListParagraph"/>
        <w:numPr>
          <w:ilvl w:val="0"/>
          <w:numId w:val="27"/>
        </w:numPr>
        <w:jc w:val="both"/>
        <w:rPr>
          <w:rFonts w:ascii="Times New Roman" w:eastAsiaTheme="minorHAnsi" w:hAnsi="Times New Roman"/>
          <w:sz w:val="24"/>
          <w:szCs w:val="24"/>
        </w:rPr>
      </w:pPr>
      <w:r w:rsidRPr="00E66F1F">
        <w:rPr>
          <w:rFonts w:ascii="Times New Roman" w:eastAsiaTheme="minorHAnsi" w:hAnsi="Times New Roman"/>
          <w:sz w:val="24"/>
          <w:szCs w:val="24"/>
        </w:rPr>
        <w:t xml:space="preserve"> Operations module concerned with irrigation flows, equity of distribution, etc.</w:t>
      </w:r>
    </w:p>
    <w:p w:rsidR="008B6900" w:rsidRDefault="008B6900" w:rsidP="00AD5B39">
      <w:pPr>
        <w:pStyle w:val="ListParagraph"/>
        <w:numPr>
          <w:ilvl w:val="0"/>
          <w:numId w:val="27"/>
        </w:numPr>
        <w:jc w:val="both"/>
        <w:rPr>
          <w:rFonts w:ascii="Times New Roman" w:eastAsiaTheme="minorHAnsi" w:hAnsi="Times New Roman"/>
          <w:sz w:val="24"/>
          <w:szCs w:val="24"/>
        </w:rPr>
      </w:pPr>
      <w:r w:rsidRPr="001D4103">
        <w:rPr>
          <w:rFonts w:ascii="Times New Roman" w:eastAsiaTheme="minorHAnsi" w:hAnsi="Times New Roman"/>
          <w:sz w:val="24"/>
          <w:szCs w:val="24"/>
        </w:rPr>
        <w:t xml:space="preserve"> Financial module concerned with records of income and expenditure.</w:t>
      </w:r>
    </w:p>
    <w:p w:rsidR="00C42F59" w:rsidRDefault="00C42F59" w:rsidP="007C01E7">
      <w:pPr>
        <w:spacing w:line="276" w:lineRule="auto"/>
        <w:jc w:val="both"/>
        <w:rPr>
          <w:rFonts w:eastAsiaTheme="minorHAnsi"/>
          <w:sz w:val="24"/>
          <w:szCs w:val="24"/>
        </w:rPr>
      </w:pPr>
    </w:p>
    <w:p w:rsidR="00C42F59" w:rsidRDefault="00C42F59" w:rsidP="007C01E7">
      <w:pPr>
        <w:spacing w:line="276" w:lineRule="auto"/>
        <w:jc w:val="both"/>
        <w:rPr>
          <w:rFonts w:eastAsiaTheme="minorHAnsi"/>
          <w:sz w:val="24"/>
          <w:szCs w:val="24"/>
        </w:rPr>
      </w:pPr>
    </w:p>
    <w:p w:rsidR="00C42F59" w:rsidRDefault="00C42F59" w:rsidP="007C01E7">
      <w:pPr>
        <w:spacing w:line="276" w:lineRule="auto"/>
        <w:jc w:val="both"/>
        <w:rPr>
          <w:rFonts w:eastAsiaTheme="minorHAnsi"/>
          <w:sz w:val="24"/>
          <w:szCs w:val="24"/>
        </w:rPr>
      </w:pPr>
    </w:p>
    <w:p w:rsidR="00C42F59" w:rsidRDefault="00C42F59" w:rsidP="007C01E7">
      <w:pPr>
        <w:spacing w:line="276" w:lineRule="auto"/>
        <w:jc w:val="both"/>
        <w:rPr>
          <w:rFonts w:eastAsiaTheme="minorHAnsi"/>
          <w:sz w:val="24"/>
          <w:szCs w:val="24"/>
        </w:rPr>
      </w:pPr>
    </w:p>
    <w:p w:rsidR="00C854EB" w:rsidRDefault="00C854EB"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702050" w:rsidRDefault="00702050" w:rsidP="007C01E7">
      <w:pPr>
        <w:spacing w:line="276" w:lineRule="auto"/>
        <w:jc w:val="both"/>
        <w:rPr>
          <w:rFonts w:eastAsiaTheme="minorHAnsi"/>
          <w:sz w:val="24"/>
          <w:szCs w:val="24"/>
        </w:rPr>
      </w:pPr>
    </w:p>
    <w:p w:rsidR="00C854EB" w:rsidRDefault="00C854EB" w:rsidP="007C01E7">
      <w:pPr>
        <w:spacing w:line="276" w:lineRule="auto"/>
        <w:jc w:val="both"/>
        <w:rPr>
          <w:rFonts w:eastAsiaTheme="minorHAnsi"/>
          <w:sz w:val="24"/>
          <w:szCs w:val="24"/>
        </w:rPr>
      </w:pPr>
    </w:p>
    <w:p w:rsidR="00C854EB" w:rsidRDefault="00C854EB" w:rsidP="007C01E7">
      <w:pPr>
        <w:spacing w:line="276" w:lineRule="auto"/>
        <w:jc w:val="both"/>
        <w:rPr>
          <w:rFonts w:eastAsiaTheme="minorHAnsi"/>
          <w:sz w:val="24"/>
          <w:szCs w:val="24"/>
        </w:rPr>
      </w:pPr>
    </w:p>
    <w:p w:rsidR="00C854EB" w:rsidRDefault="00C854EB" w:rsidP="007C01E7">
      <w:pPr>
        <w:spacing w:line="276" w:lineRule="auto"/>
        <w:jc w:val="both"/>
        <w:rPr>
          <w:rFonts w:eastAsiaTheme="minorHAnsi"/>
          <w:sz w:val="24"/>
          <w:szCs w:val="24"/>
        </w:rPr>
      </w:pPr>
    </w:p>
    <w:p w:rsidR="001D4103" w:rsidRPr="00702050" w:rsidRDefault="00A16182" w:rsidP="00702050">
      <w:pPr>
        <w:pStyle w:val="Heading1"/>
        <w:shd w:val="clear" w:color="auto" w:fill="548DD4" w:themeFill="text2" w:themeFillTint="99"/>
        <w:rPr>
          <w:sz w:val="28"/>
        </w:rPr>
      </w:pPr>
      <w:bookmarkStart w:id="168" w:name="_Toc308867809"/>
      <w:bookmarkStart w:id="169" w:name="_Toc339496246"/>
      <w:bookmarkStart w:id="170" w:name="_Toc167478188"/>
      <w:bookmarkEnd w:id="159"/>
      <w:bookmarkEnd w:id="160"/>
      <w:r w:rsidRPr="00702050">
        <w:rPr>
          <w:sz w:val="28"/>
        </w:rPr>
        <w:lastRenderedPageBreak/>
        <w:t xml:space="preserve">ROJECT IMPLIMENTATION APPROACHES </w:t>
      </w:r>
      <w:bookmarkEnd w:id="168"/>
      <w:r w:rsidRPr="00702050">
        <w:rPr>
          <w:sz w:val="28"/>
        </w:rPr>
        <w:t>AND PROGRAM</w:t>
      </w:r>
      <w:bookmarkEnd w:id="169"/>
      <w:bookmarkEnd w:id="170"/>
    </w:p>
    <w:p w:rsidR="00E6396B" w:rsidRPr="00E6396B" w:rsidRDefault="00E6396B" w:rsidP="007C01E7">
      <w:pPr>
        <w:spacing w:line="276" w:lineRule="auto"/>
      </w:pPr>
    </w:p>
    <w:p w:rsidR="00A16182" w:rsidRPr="00702050" w:rsidRDefault="00A16182" w:rsidP="00E732B0">
      <w:pPr>
        <w:pStyle w:val="Heading2"/>
        <w:rPr>
          <w:sz w:val="28"/>
        </w:rPr>
      </w:pPr>
      <w:bookmarkStart w:id="171" w:name="_Toc308867810"/>
      <w:bookmarkStart w:id="172" w:name="_Toc339496247"/>
      <w:bookmarkStart w:id="173" w:name="_Toc167478189"/>
      <w:r w:rsidRPr="00702050">
        <w:rPr>
          <w:sz w:val="28"/>
        </w:rPr>
        <w:t>Key stakeholders Roles and Responsibilities during Scheme Construction</w:t>
      </w:r>
      <w:bookmarkEnd w:id="171"/>
      <w:bookmarkEnd w:id="172"/>
      <w:bookmarkEnd w:id="173"/>
    </w:p>
    <w:p w:rsidR="00A16182" w:rsidRDefault="00A16182" w:rsidP="007C01E7">
      <w:pPr>
        <w:spacing w:line="276" w:lineRule="auto"/>
        <w:jc w:val="both"/>
        <w:rPr>
          <w:sz w:val="22"/>
          <w:szCs w:val="22"/>
        </w:rPr>
      </w:pPr>
    </w:p>
    <w:p w:rsidR="00A16182" w:rsidRPr="00E9166F" w:rsidRDefault="00A16182" w:rsidP="007C01E7">
      <w:pPr>
        <w:spacing w:line="276" w:lineRule="auto"/>
        <w:jc w:val="both"/>
        <w:rPr>
          <w:sz w:val="24"/>
          <w:szCs w:val="24"/>
        </w:rPr>
      </w:pPr>
      <w:r w:rsidRPr="00E9166F">
        <w:rPr>
          <w:sz w:val="24"/>
          <w:szCs w:val="24"/>
        </w:rPr>
        <w:t xml:space="preserve">The Executive Agency of </w:t>
      </w:r>
      <w:r w:rsidR="00285144">
        <w:rPr>
          <w:sz w:val="24"/>
          <w:szCs w:val="24"/>
        </w:rPr>
        <w:t xml:space="preserve">Danisa </w:t>
      </w:r>
      <w:r w:rsidRPr="00E9166F">
        <w:rPr>
          <w:sz w:val="24"/>
          <w:szCs w:val="24"/>
        </w:rPr>
        <w:t xml:space="preserve">Small Scale Irrigation Project is </w:t>
      </w:r>
      <w:r w:rsidR="00285144" w:rsidRPr="00E9166F">
        <w:rPr>
          <w:sz w:val="24"/>
          <w:szCs w:val="24"/>
        </w:rPr>
        <w:t>the Oromia</w:t>
      </w:r>
      <w:r w:rsidR="00285144">
        <w:rPr>
          <w:sz w:val="24"/>
          <w:szCs w:val="24"/>
        </w:rPr>
        <w:t xml:space="preserve"> Irrigation Development Authority</w:t>
      </w:r>
      <w:r w:rsidRPr="00E9166F">
        <w:rPr>
          <w:sz w:val="24"/>
          <w:szCs w:val="24"/>
        </w:rPr>
        <w:t xml:space="preserve"> in collaboration with the users. The </w:t>
      </w:r>
      <w:r w:rsidR="00285144">
        <w:rPr>
          <w:sz w:val="24"/>
          <w:szCs w:val="24"/>
        </w:rPr>
        <w:t>Authority</w:t>
      </w:r>
      <w:r w:rsidRPr="00E9166F">
        <w:rPr>
          <w:sz w:val="24"/>
          <w:szCs w:val="24"/>
        </w:rPr>
        <w:t xml:space="preserve"> will, provide the required construction fund, awards the construction contract and will carry out the overall project implementation in collaboration with the </w:t>
      </w:r>
      <w:r w:rsidR="00285144">
        <w:rPr>
          <w:sz w:val="24"/>
          <w:szCs w:val="24"/>
        </w:rPr>
        <w:t>districts</w:t>
      </w:r>
      <w:r w:rsidRPr="00E9166F">
        <w:rPr>
          <w:sz w:val="24"/>
          <w:szCs w:val="24"/>
        </w:rPr>
        <w:t xml:space="preserve"> Administration and </w:t>
      </w:r>
      <w:r w:rsidR="00285144">
        <w:rPr>
          <w:sz w:val="24"/>
          <w:szCs w:val="24"/>
        </w:rPr>
        <w:t>Districts and  zonal</w:t>
      </w:r>
      <w:r w:rsidRPr="00E9166F">
        <w:rPr>
          <w:sz w:val="24"/>
          <w:szCs w:val="24"/>
        </w:rPr>
        <w:t xml:space="preserve"> and Irrigation Development </w:t>
      </w:r>
      <w:r w:rsidR="00285144">
        <w:rPr>
          <w:sz w:val="24"/>
          <w:szCs w:val="24"/>
        </w:rPr>
        <w:t xml:space="preserve"> authority </w:t>
      </w:r>
      <w:r w:rsidRPr="00E9166F">
        <w:rPr>
          <w:sz w:val="24"/>
          <w:szCs w:val="24"/>
        </w:rPr>
        <w:t xml:space="preserve">Offices.  </w:t>
      </w:r>
    </w:p>
    <w:p w:rsidR="00A16182" w:rsidRPr="00E9166F" w:rsidRDefault="00A16182" w:rsidP="007C01E7">
      <w:pPr>
        <w:tabs>
          <w:tab w:val="left" w:pos="3930"/>
        </w:tabs>
        <w:spacing w:line="276" w:lineRule="auto"/>
        <w:jc w:val="both"/>
        <w:rPr>
          <w:sz w:val="24"/>
          <w:szCs w:val="24"/>
        </w:rPr>
      </w:pPr>
      <w:r w:rsidRPr="00E9166F">
        <w:rPr>
          <w:sz w:val="24"/>
          <w:szCs w:val="24"/>
        </w:rPr>
        <w:tab/>
      </w:r>
    </w:p>
    <w:p w:rsidR="00A16182" w:rsidRPr="00E9166F" w:rsidRDefault="00A16182" w:rsidP="007C01E7">
      <w:pPr>
        <w:spacing w:line="276" w:lineRule="auto"/>
        <w:jc w:val="both"/>
        <w:rPr>
          <w:sz w:val="24"/>
          <w:szCs w:val="24"/>
        </w:rPr>
      </w:pPr>
      <w:r w:rsidRPr="00E9166F">
        <w:rPr>
          <w:sz w:val="24"/>
          <w:szCs w:val="24"/>
        </w:rPr>
        <w:t xml:space="preserve">The main focus of the project activities is at the </w:t>
      </w:r>
      <w:r w:rsidR="00285144">
        <w:rPr>
          <w:sz w:val="24"/>
          <w:szCs w:val="24"/>
        </w:rPr>
        <w:t>district</w:t>
      </w:r>
      <w:r w:rsidRPr="00E9166F">
        <w:rPr>
          <w:sz w:val="24"/>
          <w:szCs w:val="24"/>
        </w:rPr>
        <w:t xml:space="preserve"> level and particularly at the irrigation scheme. The day to day implementation of project activities is entrusted to </w:t>
      </w:r>
      <w:r w:rsidR="00285144">
        <w:rPr>
          <w:sz w:val="24"/>
          <w:szCs w:val="24"/>
        </w:rPr>
        <w:t>ODIA</w:t>
      </w:r>
      <w:r w:rsidRPr="00E9166F">
        <w:rPr>
          <w:sz w:val="24"/>
          <w:szCs w:val="24"/>
        </w:rPr>
        <w:t xml:space="preserve"> assisted by the </w:t>
      </w:r>
      <w:r w:rsidR="00285144">
        <w:rPr>
          <w:sz w:val="24"/>
          <w:szCs w:val="24"/>
        </w:rPr>
        <w:t>Zonal</w:t>
      </w:r>
      <w:r w:rsidRPr="00E9166F">
        <w:rPr>
          <w:sz w:val="24"/>
          <w:szCs w:val="24"/>
        </w:rPr>
        <w:t xml:space="preserve"> Project Officer and </w:t>
      </w:r>
      <w:r w:rsidR="00285144">
        <w:rPr>
          <w:sz w:val="24"/>
          <w:szCs w:val="24"/>
        </w:rPr>
        <w:t>district</w:t>
      </w:r>
      <w:r w:rsidRPr="00E9166F">
        <w:rPr>
          <w:sz w:val="24"/>
          <w:szCs w:val="24"/>
        </w:rPr>
        <w:t xml:space="preserve"> Administration and concerned Government Officers. The WUA Supervision Committee will be established on the site and trained in supervising the works which also assists the </w:t>
      </w:r>
      <w:r w:rsidR="00285144">
        <w:rPr>
          <w:sz w:val="24"/>
          <w:szCs w:val="24"/>
        </w:rPr>
        <w:t xml:space="preserve">Project office </w:t>
      </w:r>
      <w:r w:rsidRPr="00E9166F">
        <w:rPr>
          <w:sz w:val="24"/>
          <w:szCs w:val="24"/>
        </w:rPr>
        <w:t xml:space="preserve">in supervising the construction works. </w:t>
      </w:r>
    </w:p>
    <w:p w:rsidR="00A16182" w:rsidRPr="00E9166F" w:rsidRDefault="00A16182" w:rsidP="007C01E7">
      <w:pPr>
        <w:spacing w:line="276" w:lineRule="auto"/>
        <w:ind w:left="630"/>
        <w:jc w:val="both"/>
        <w:rPr>
          <w:sz w:val="24"/>
          <w:szCs w:val="24"/>
        </w:rPr>
      </w:pPr>
    </w:p>
    <w:p w:rsidR="00A16182" w:rsidRPr="00E9166F" w:rsidRDefault="00A16182" w:rsidP="007C01E7">
      <w:pPr>
        <w:spacing w:line="276" w:lineRule="auto"/>
        <w:jc w:val="both"/>
        <w:rPr>
          <w:sz w:val="24"/>
          <w:szCs w:val="24"/>
        </w:rPr>
      </w:pPr>
      <w:r w:rsidRPr="00E9166F">
        <w:rPr>
          <w:sz w:val="24"/>
          <w:szCs w:val="24"/>
        </w:rPr>
        <w:t xml:space="preserve">The staffs of the </w:t>
      </w:r>
      <w:r w:rsidR="00285144">
        <w:rPr>
          <w:sz w:val="24"/>
          <w:szCs w:val="24"/>
        </w:rPr>
        <w:t>OIDA</w:t>
      </w:r>
      <w:r w:rsidRPr="00E9166F">
        <w:rPr>
          <w:sz w:val="24"/>
          <w:szCs w:val="24"/>
        </w:rPr>
        <w:t xml:space="preserve"> are the technical personnel who deal directly with farmers concerning training and technical advice. </w:t>
      </w:r>
    </w:p>
    <w:p w:rsidR="00A16182" w:rsidRPr="00E9166F" w:rsidRDefault="00A16182" w:rsidP="007C01E7">
      <w:pPr>
        <w:spacing w:line="276" w:lineRule="auto"/>
        <w:jc w:val="both"/>
        <w:rPr>
          <w:sz w:val="24"/>
          <w:szCs w:val="24"/>
        </w:rPr>
      </w:pPr>
    </w:p>
    <w:p w:rsidR="00285144" w:rsidRPr="00702050" w:rsidRDefault="00A16182" w:rsidP="00E732B0">
      <w:pPr>
        <w:pStyle w:val="Heading2"/>
        <w:rPr>
          <w:sz w:val="28"/>
        </w:rPr>
      </w:pPr>
      <w:bookmarkStart w:id="174" w:name="_Toc308867811"/>
      <w:bookmarkStart w:id="175" w:name="_Toc339496248"/>
      <w:bookmarkStart w:id="176" w:name="_Toc167478190"/>
      <w:r w:rsidRPr="00702050">
        <w:rPr>
          <w:sz w:val="28"/>
        </w:rPr>
        <w:t>Overall Implementation Program</w:t>
      </w:r>
      <w:bookmarkEnd w:id="174"/>
      <w:bookmarkEnd w:id="175"/>
      <w:bookmarkEnd w:id="176"/>
    </w:p>
    <w:p w:rsidR="00A16182" w:rsidRDefault="00A16182" w:rsidP="007C01E7">
      <w:pPr>
        <w:spacing w:line="276" w:lineRule="auto"/>
        <w:jc w:val="both"/>
        <w:rPr>
          <w:sz w:val="22"/>
          <w:szCs w:val="22"/>
        </w:rPr>
      </w:pPr>
    </w:p>
    <w:p w:rsidR="00A16182" w:rsidRPr="00A74EBB" w:rsidRDefault="00A16182" w:rsidP="007C01E7">
      <w:pPr>
        <w:spacing w:line="276" w:lineRule="auto"/>
        <w:jc w:val="both"/>
        <w:rPr>
          <w:sz w:val="24"/>
          <w:szCs w:val="24"/>
        </w:rPr>
      </w:pPr>
      <w:r w:rsidRPr="00A74EBB">
        <w:rPr>
          <w:sz w:val="24"/>
          <w:szCs w:val="24"/>
        </w:rPr>
        <w:t>The implementation of the scheme involves two phases, scheme construction, and scheme operation. The smooth implantation of the earmarked programs during these phases heavily depends on the commitment of all stakeholders in carrying out their responsibilities in accordance with the agreed program and share of responsibilities.</w:t>
      </w:r>
    </w:p>
    <w:p w:rsidR="00A16182" w:rsidRPr="00702050" w:rsidRDefault="00A16182" w:rsidP="007C01E7">
      <w:pPr>
        <w:spacing w:line="276" w:lineRule="auto"/>
        <w:jc w:val="both"/>
        <w:rPr>
          <w:sz w:val="24"/>
          <w:szCs w:val="22"/>
        </w:rPr>
      </w:pPr>
    </w:p>
    <w:p w:rsidR="00A16182" w:rsidRPr="00702050" w:rsidRDefault="00A16182" w:rsidP="00E732B0">
      <w:pPr>
        <w:pStyle w:val="Heading2"/>
        <w:rPr>
          <w:sz w:val="28"/>
        </w:rPr>
      </w:pPr>
      <w:bookmarkStart w:id="177" w:name="_Toc308867812"/>
      <w:bookmarkStart w:id="178" w:name="_Toc339496249"/>
      <w:r w:rsidRPr="00702050">
        <w:rPr>
          <w:sz w:val="28"/>
        </w:rPr>
        <w:t xml:space="preserve"> </w:t>
      </w:r>
      <w:bookmarkStart w:id="179" w:name="_Toc167478191"/>
      <w:r w:rsidRPr="00702050">
        <w:rPr>
          <w:sz w:val="28"/>
        </w:rPr>
        <w:t>Scheme Construction Program</w:t>
      </w:r>
      <w:bookmarkEnd w:id="177"/>
      <w:bookmarkEnd w:id="178"/>
      <w:bookmarkEnd w:id="179"/>
    </w:p>
    <w:p w:rsidR="00A16182" w:rsidRDefault="00A16182" w:rsidP="007C01E7">
      <w:pPr>
        <w:spacing w:line="276" w:lineRule="auto"/>
        <w:jc w:val="both"/>
        <w:rPr>
          <w:sz w:val="22"/>
          <w:szCs w:val="22"/>
        </w:rPr>
      </w:pPr>
    </w:p>
    <w:p w:rsidR="00A16182" w:rsidRPr="00A74EBB" w:rsidRDefault="00A16182" w:rsidP="007C01E7">
      <w:pPr>
        <w:spacing w:line="276" w:lineRule="auto"/>
        <w:jc w:val="both"/>
        <w:rPr>
          <w:color w:val="FF0000"/>
          <w:sz w:val="24"/>
          <w:szCs w:val="24"/>
        </w:rPr>
      </w:pPr>
      <w:r w:rsidRPr="00A74EBB">
        <w:rPr>
          <w:color w:val="000000" w:themeColor="text1"/>
          <w:sz w:val="24"/>
          <w:szCs w:val="24"/>
        </w:rPr>
        <w:t xml:space="preserve">The indicative construction program of the scheme has been prepared based on the scheme components, which involve headwork and on farm works construction. The latter include construction of </w:t>
      </w:r>
      <w:r w:rsidR="004513C1">
        <w:rPr>
          <w:color w:val="000000" w:themeColor="text1"/>
          <w:sz w:val="24"/>
          <w:szCs w:val="24"/>
        </w:rPr>
        <w:t>80</w:t>
      </w:r>
      <w:r w:rsidR="00764B36">
        <w:rPr>
          <w:color w:val="000000" w:themeColor="text1"/>
          <w:sz w:val="24"/>
          <w:szCs w:val="24"/>
        </w:rPr>
        <w:t>0</w:t>
      </w:r>
      <w:r w:rsidRPr="00A74EBB">
        <w:rPr>
          <w:color w:val="000000" w:themeColor="text1"/>
          <w:sz w:val="24"/>
          <w:szCs w:val="24"/>
        </w:rPr>
        <w:t>m lined</w:t>
      </w:r>
      <w:r w:rsidR="004513C1">
        <w:rPr>
          <w:color w:val="000000" w:themeColor="text1"/>
          <w:sz w:val="24"/>
          <w:szCs w:val="24"/>
        </w:rPr>
        <w:t xml:space="preserve"> 1.0km earthen</w:t>
      </w:r>
      <w:r w:rsidRPr="00A74EBB">
        <w:rPr>
          <w:color w:val="000000" w:themeColor="text1"/>
          <w:sz w:val="24"/>
          <w:szCs w:val="24"/>
        </w:rPr>
        <w:t xml:space="preserve"> main canal</w:t>
      </w:r>
      <w:r w:rsidR="00764B36">
        <w:rPr>
          <w:color w:val="000000" w:themeColor="text1"/>
          <w:sz w:val="24"/>
          <w:szCs w:val="24"/>
        </w:rPr>
        <w:t>, 1.5km</w:t>
      </w:r>
      <w:r w:rsidRPr="00A74EBB">
        <w:rPr>
          <w:color w:val="000000" w:themeColor="text1"/>
          <w:sz w:val="24"/>
          <w:szCs w:val="24"/>
        </w:rPr>
        <w:t xml:space="preserve"> earthen</w:t>
      </w:r>
      <w:r w:rsidR="00764B36">
        <w:rPr>
          <w:color w:val="000000" w:themeColor="text1"/>
          <w:sz w:val="24"/>
          <w:szCs w:val="24"/>
        </w:rPr>
        <w:t xml:space="preserve"> secondary </w:t>
      </w:r>
      <w:r w:rsidR="00764B36" w:rsidRPr="00764B36">
        <w:rPr>
          <w:color w:val="000000" w:themeColor="text1"/>
          <w:sz w:val="24"/>
          <w:szCs w:val="24"/>
        </w:rPr>
        <w:t>and</w:t>
      </w:r>
      <w:r w:rsidR="00764B36">
        <w:rPr>
          <w:color w:val="000000" w:themeColor="text1"/>
          <w:sz w:val="24"/>
          <w:szCs w:val="24"/>
        </w:rPr>
        <w:t xml:space="preserve"> 3.</w:t>
      </w:r>
      <w:r w:rsidR="004513C1">
        <w:rPr>
          <w:color w:val="000000" w:themeColor="text1"/>
          <w:sz w:val="24"/>
          <w:szCs w:val="24"/>
        </w:rPr>
        <w:t>0</w:t>
      </w:r>
      <w:r w:rsidR="00764B36">
        <w:rPr>
          <w:color w:val="000000" w:themeColor="text1"/>
          <w:sz w:val="24"/>
          <w:szCs w:val="24"/>
        </w:rPr>
        <w:t xml:space="preserve">km </w:t>
      </w:r>
      <w:r w:rsidR="00764B36" w:rsidRPr="00A74EBB">
        <w:rPr>
          <w:color w:val="000000" w:themeColor="text1"/>
          <w:sz w:val="24"/>
          <w:szCs w:val="24"/>
        </w:rPr>
        <w:t>tertiary canals</w:t>
      </w:r>
      <w:r w:rsidRPr="00A74EBB">
        <w:rPr>
          <w:color w:val="000000" w:themeColor="text1"/>
          <w:sz w:val="24"/>
          <w:szCs w:val="24"/>
        </w:rPr>
        <w:t xml:space="preserve">. The irrigation, drainage structures and miscellaneous works </w:t>
      </w:r>
      <w:r w:rsidR="00477F40" w:rsidRPr="00A74EBB">
        <w:rPr>
          <w:color w:val="000000" w:themeColor="text1"/>
          <w:sz w:val="24"/>
          <w:szCs w:val="24"/>
        </w:rPr>
        <w:t xml:space="preserve">include </w:t>
      </w:r>
      <w:r w:rsidR="00477F40">
        <w:rPr>
          <w:color w:val="000000" w:themeColor="text1"/>
          <w:sz w:val="24"/>
          <w:szCs w:val="24"/>
        </w:rPr>
        <w:t>one</w:t>
      </w:r>
      <w:r w:rsidR="00764B36">
        <w:rPr>
          <w:color w:val="000000" w:themeColor="text1"/>
          <w:sz w:val="24"/>
          <w:szCs w:val="24"/>
        </w:rPr>
        <w:t xml:space="preserve"> road crossing culvert, 2</w:t>
      </w:r>
      <w:r w:rsidRPr="00A74EBB">
        <w:rPr>
          <w:color w:val="000000" w:themeColor="text1"/>
          <w:sz w:val="24"/>
          <w:szCs w:val="24"/>
        </w:rPr>
        <w:t xml:space="preserve"> Division Box,</w:t>
      </w:r>
      <w:r w:rsidR="00764B36">
        <w:rPr>
          <w:color w:val="000000" w:themeColor="text1"/>
          <w:sz w:val="24"/>
          <w:szCs w:val="24"/>
        </w:rPr>
        <w:t xml:space="preserve"> 3 foot path, </w:t>
      </w:r>
      <w:r w:rsidR="004513C1">
        <w:rPr>
          <w:color w:val="000000" w:themeColor="text1"/>
          <w:sz w:val="24"/>
          <w:szCs w:val="24"/>
        </w:rPr>
        <w:t>75</w:t>
      </w:r>
      <w:r w:rsidR="00764B36">
        <w:rPr>
          <w:color w:val="000000" w:themeColor="text1"/>
          <w:sz w:val="24"/>
          <w:szCs w:val="24"/>
        </w:rPr>
        <w:t xml:space="preserve"> Drop Structures, one aqueduct, two drainage crossing culverts,</w:t>
      </w:r>
      <w:r w:rsidRPr="00A74EBB">
        <w:rPr>
          <w:color w:val="000000" w:themeColor="text1"/>
          <w:sz w:val="24"/>
          <w:szCs w:val="24"/>
        </w:rPr>
        <w:t xml:space="preserve"> </w:t>
      </w:r>
      <w:r w:rsidR="00764B36">
        <w:rPr>
          <w:color w:val="000000" w:themeColor="text1"/>
          <w:sz w:val="24"/>
          <w:szCs w:val="24"/>
        </w:rPr>
        <w:t>15</w:t>
      </w:r>
      <w:r w:rsidRPr="00A74EBB">
        <w:rPr>
          <w:color w:val="000000" w:themeColor="text1"/>
          <w:sz w:val="24"/>
          <w:szCs w:val="24"/>
        </w:rPr>
        <w:t xml:space="preserve"> Turnout Structures</w:t>
      </w:r>
      <w:r w:rsidR="004513C1">
        <w:rPr>
          <w:color w:val="000000" w:themeColor="text1"/>
          <w:sz w:val="24"/>
          <w:szCs w:val="24"/>
        </w:rPr>
        <w:t>.</w:t>
      </w:r>
    </w:p>
    <w:p w:rsidR="00A16182" w:rsidRPr="00A74EBB" w:rsidRDefault="00A16182" w:rsidP="007C01E7">
      <w:pPr>
        <w:spacing w:line="276" w:lineRule="auto"/>
        <w:jc w:val="both"/>
        <w:rPr>
          <w:color w:val="FF0000"/>
          <w:sz w:val="24"/>
          <w:szCs w:val="24"/>
        </w:rPr>
      </w:pPr>
    </w:p>
    <w:p w:rsidR="00A16182" w:rsidRPr="00A74EBB" w:rsidRDefault="00A16182" w:rsidP="007C01E7">
      <w:pPr>
        <w:spacing w:line="276" w:lineRule="auto"/>
        <w:jc w:val="both"/>
        <w:rPr>
          <w:sz w:val="24"/>
          <w:szCs w:val="24"/>
        </w:rPr>
      </w:pPr>
      <w:r w:rsidRPr="00A74EBB">
        <w:rPr>
          <w:sz w:val="24"/>
          <w:szCs w:val="24"/>
        </w:rPr>
        <w:t xml:space="preserve">The construction program has been shown in Figure </w:t>
      </w:r>
      <w:r w:rsidR="00B370EA">
        <w:rPr>
          <w:sz w:val="24"/>
          <w:szCs w:val="24"/>
        </w:rPr>
        <w:t>5</w:t>
      </w:r>
      <w:r w:rsidRPr="00A74EBB">
        <w:rPr>
          <w:sz w:val="24"/>
          <w:szCs w:val="24"/>
        </w:rPr>
        <w:t>-1 and include, tendering and awarding period of half month. This is followed by a mobilization time of half month. The construction of the scheme is planned to be carried out in two sections, Section I, Headwork’s, and Section II On</w:t>
      </w:r>
      <w:r w:rsidR="00B370EA">
        <w:rPr>
          <w:sz w:val="24"/>
          <w:szCs w:val="24"/>
        </w:rPr>
        <w:t xml:space="preserve"> </w:t>
      </w:r>
      <w:r w:rsidRPr="00A74EBB">
        <w:rPr>
          <w:sz w:val="24"/>
          <w:szCs w:val="24"/>
        </w:rPr>
        <w:t xml:space="preserve">farm Works, to facilitate accepting the works from the contractor. The actual construction of the scheme is aimed at completion within </w:t>
      </w:r>
      <w:r w:rsidR="00BF631F">
        <w:rPr>
          <w:sz w:val="24"/>
          <w:szCs w:val="24"/>
        </w:rPr>
        <w:t>6</w:t>
      </w:r>
      <w:r w:rsidRPr="00A74EBB">
        <w:rPr>
          <w:sz w:val="24"/>
          <w:szCs w:val="24"/>
        </w:rPr>
        <w:t xml:space="preserve"> months following mobilization.  The program is aimed at completion of works during a whole dry season, such that the disruption of irrigation should be limited to one season only.</w:t>
      </w:r>
    </w:p>
    <w:p w:rsidR="00A16182" w:rsidRPr="00990B57" w:rsidRDefault="00A16182" w:rsidP="007C01E7">
      <w:pPr>
        <w:spacing w:line="276" w:lineRule="auto"/>
        <w:jc w:val="both"/>
        <w:rPr>
          <w:sz w:val="22"/>
          <w:szCs w:val="22"/>
        </w:rPr>
        <w:sectPr w:rsidR="00A16182" w:rsidRPr="00990B57" w:rsidSect="00216245">
          <w:footerReference w:type="even" r:id="rId157"/>
          <w:footerReference w:type="default" r:id="rId158"/>
          <w:pgSz w:w="11907" w:h="16839" w:code="9"/>
          <w:pgMar w:top="1440" w:right="1080" w:bottom="1440" w:left="1080" w:header="720" w:footer="755" w:gutter="0"/>
          <w:pgNumType w:start="1"/>
          <w:cols w:space="720"/>
          <w:docGrid w:linePitch="360"/>
        </w:sectPr>
      </w:pPr>
    </w:p>
    <w:p w:rsidR="00A16182" w:rsidRDefault="00A16182" w:rsidP="007C01E7">
      <w:pPr>
        <w:spacing w:line="276" w:lineRule="auto"/>
        <w:jc w:val="both"/>
        <w:rPr>
          <w:sz w:val="22"/>
          <w:szCs w:val="22"/>
        </w:rPr>
      </w:pPr>
    </w:p>
    <w:tbl>
      <w:tblPr>
        <w:tblpPr w:leftFromText="180" w:rightFromText="180" w:vertAnchor="page" w:horzAnchor="margin" w:tblpY="2618"/>
        <w:tblW w:w="14420" w:type="dxa"/>
        <w:tblLook w:val="04A0"/>
      </w:tblPr>
      <w:tblGrid>
        <w:gridCol w:w="3560"/>
        <w:gridCol w:w="635"/>
        <w:gridCol w:w="1065"/>
        <w:gridCol w:w="326"/>
        <w:gridCol w:w="326"/>
        <w:gridCol w:w="326"/>
        <w:gridCol w:w="327"/>
        <w:gridCol w:w="327"/>
        <w:gridCol w:w="327"/>
        <w:gridCol w:w="327"/>
        <w:gridCol w:w="327"/>
        <w:gridCol w:w="327"/>
        <w:gridCol w:w="327"/>
        <w:gridCol w:w="327"/>
        <w:gridCol w:w="329"/>
        <w:gridCol w:w="327"/>
        <w:gridCol w:w="327"/>
        <w:gridCol w:w="327"/>
        <w:gridCol w:w="329"/>
        <w:gridCol w:w="327"/>
        <w:gridCol w:w="327"/>
        <w:gridCol w:w="327"/>
        <w:gridCol w:w="329"/>
        <w:gridCol w:w="326"/>
        <w:gridCol w:w="327"/>
        <w:gridCol w:w="327"/>
        <w:gridCol w:w="328"/>
        <w:gridCol w:w="327"/>
        <w:gridCol w:w="327"/>
        <w:gridCol w:w="327"/>
        <w:gridCol w:w="328"/>
      </w:tblGrid>
      <w:tr w:rsidR="008360FD" w:rsidRPr="007834C2" w:rsidTr="008360FD">
        <w:trPr>
          <w:trHeight w:hRule="exact" w:val="339"/>
        </w:trPr>
        <w:tc>
          <w:tcPr>
            <w:tcW w:w="3560" w:type="dxa"/>
            <w:tcBorders>
              <w:top w:val="single" w:sz="8" w:space="0" w:color="auto"/>
              <w:left w:val="single" w:sz="8" w:space="0" w:color="auto"/>
              <w:bottom w:val="single" w:sz="8" w:space="0" w:color="auto"/>
              <w:right w:val="single" w:sz="8" w:space="0" w:color="auto"/>
            </w:tcBorders>
            <w:shd w:val="clear" w:color="auto" w:fill="auto"/>
            <w:vAlign w:val="bottom"/>
            <w:hideMark/>
          </w:tcPr>
          <w:bookmarkStart w:id="180" w:name="_Toc388531231" w:displacedByCustomXml="next"/>
          <w:bookmarkStart w:id="181" w:name="_Toc388531531" w:displacedByCustomXml="next"/>
          <w:sdt>
            <w:sdtPr>
              <w:rPr>
                <w:rFonts w:asciiTheme="minorHAnsi" w:hAnsiTheme="minorHAnsi"/>
                <w:b w:val="0"/>
                <w:bCs w:val="0"/>
                <w:iCs/>
                <w:color w:val="auto"/>
                <w:sz w:val="20"/>
                <w:szCs w:val="20"/>
              </w:rPr>
              <w:id w:val="74594876"/>
              <w:docPartObj>
                <w:docPartGallery w:val="Table of Contents"/>
                <w:docPartUnique/>
              </w:docPartObj>
            </w:sdtPr>
            <w:sdtContent>
              <w:p w:rsidR="008360FD" w:rsidRDefault="008360FD" w:rsidP="008360FD">
                <w:pPr>
                  <w:pStyle w:val="TOCHeading"/>
                </w:pPr>
                <w:r>
                  <w:t>Table of Contents</w:t>
                </w:r>
              </w:p>
              <w:p w:rsidR="008360FD" w:rsidRDefault="00AF09B1" w:rsidP="008360FD">
                <w:pPr>
                  <w:pStyle w:val="TOC1"/>
                  <w:spacing w:line="276" w:lineRule="auto"/>
                </w:pPr>
                <w:sdt>
                  <w:sdtPr>
                    <w:rPr>
                      <w:b w:val="0"/>
                    </w:rPr>
                    <w:id w:val="183865962"/>
                    <w:temporary/>
                    <w:showingPlcHdr/>
                  </w:sdtPr>
                  <w:sdtContent>
                    <w:r w:rsidR="008360FD">
                      <w:t>Type chapter title (level 1)</w:t>
                    </w:r>
                  </w:sdtContent>
                </w:sdt>
                <w:r w:rsidR="008360FD">
                  <w:ptab w:relativeTo="margin" w:alignment="right" w:leader="dot"/>
                </w:r>
                <w:r w:rsidR="008360FD">
                  <w:t>1</w:t>
                </w:r>
              </w:p>
              <w:p w:rsidR="008360FD" w:rsidRDefault="00AF09B1" w:rsidP="008360FD">
                <w:pPr>
                  <w:pStyle w:val="TOC2"/>
                  <w:spacing w:line="276" w:lineRule="auto"/>
                </w:pPr>
                <w:sdt>
                  <w:sdtPr>
                    <w:id w:val="1667506712"/>
                    <w:temporary/>
                    <w:showingPlcHdr/>
                  </w:sdtPr>
                  <w:sdtContent>
                    <w:r w:rsidR="008360FD">
                      <w:t>Type chapter title (level 2)</w:t>
                    </w:r>
                  </w:sdtContent>
                </w:sdt>
                <w:r w:rsidR="008360FD">
                  <w:ptab w:relativeTo="margin" w:alignment="right" w:leader="dot"/>
                </w:r>
                <w:r w:rsidR="008360FD">
                  <w:t>2</w:t>
                </w:r>
              </w:p>
              <w:p w:rsidR="008360FD" w:rsidRDefault="00AF09B1" w:rsidP="008360FD">
                <w:pPr>
                  <w:pStyle w:val="TOC3"/>
                  <w:spacing w:line="276" w:lineRule="auto"/>
                  <w:ind w:left="446"/>
                </w:pPr>
                <w:sdt>
                  <w:sdtPr>
                    <w:id w:val="93059032"/>
                    <w:temporary/>
                    <w:showingPlcHdr/>
                  </w:sdtPr>
                  <w:sdtContent>
                    <w:r w:rsidR="008360FD">
                      <w:t>Type chapter title (level 3)</w:t>
                    </w:r>
                  </w:sdtContent>
                </w:sdt>
                <w:r w:rsidR="008360FD">
                  <w:ptab w:relativeTo="margin" w:alignment="right" w:leader="dot"/>
                </w:r>
                <w:r w:rsidR="008360FD">
                  <w:t>3</w:t>
                </w:r>
              </w:p>
              <w:p w:rsidR="008360FD" w:rsidRDefault="00AF09B1" w:rsidP="008360FD">
                <w:pPr>
                  <w:pStyle w:val="TOC1"/>
                  <w:spacing w:line="276" w:lineRule="auto"/>
                </w:pPr>
                <w:sdt>
                  <w:sdtPr>
                    <w:rPr>
                      <w:b w:val="0"/>
                    </w:rPr>
                    <w:id w:val="183865966"/>
                    <w:temporary/>
                    <w:showingPlcHdr/>
                  </w:sdtPr>
                  <w:sdtContent>
                    <w:r w:rsidR="008360FD">
                      <w:t>Type chapter title (level 1)</w:t>
                    </w:r>
                  </w:sdtContent>
                </w:sdt>
                <w:r w:rsidR="008360FD">
                  <w:ptab w:relativeTo="margin" w:alignment="right" w:leader="dot"/>
                </w:r>
                <w:r w:rsidR="008360FD">
                  <w:t>4</w:t>
                </w:r>
              </w:p>
              <w:p w:rsidR="008360FD" w:rsidRDefault="00AF09B1" w:rsidP="008360FD">
                <w:pPr>
                  <w:pStyle w:val="TOC2"/>
                  <w:spacing w:line="276" w:lineRule="auto"/>
                </w:pPr>
                <w:sdt>
                  <w:sdtPr>
                    <w:id w:val="93059040"/>
                    <w:temporary/>
                    <w:showingPlcHdr/>
                  </w:sdtPr>
                  <w:sdtContent>
                    <w:r w:rsidR="008360FD">
                      <w:t>Type chapter title (level 2)</w:t>
                    </w:r>
                  </w:sdtContent>
                </w:sdt>
                <w:r w:rsidR="008360FD">
                  <w:ptab w:relativeTo="margin" w:alignment="right" w:leader="dot"/>
                </w:r>
                <w:r w:rsidR="008360FD">
                  <w:t>5</w:t>
                </w:r>
              </w:p>
              <w:p w:rsidR="008360FD" w:rsidRDefault="00AF09B1" w:rsidP="008360FD">
                <w:pPr>
                  <w:pStyle w:val="TOC3"/>
                  <w:spacing w:line="276" w:lineRule="auto"/>
                  <w:ind w:left="446"/>
                </w:pPr>
                <w:sdt>
                  <w:sdtPr>
                    <w:id w:val="93059044"/>
                    <w:temporary/>
                    <w:showingPlcHdr/>
                  </w:sdtPr>
                  <w:sdtContent>
                    <w:r w:rsidR="008360FD">
                      <w:t>Type chapter title (level 3)</w:t>
                    </w:r>
                  </w:sdtContent>
                </w:sdt>
                <w:r w:rsidR="008360FD">
                  <w:ptab w:relativeTo="margin" w:alignment="right" w:leader="dot"/>
                </w:r>
                <w:r w:rsidR="008360FD">
                  <w:t>6</w:t>
                </w:r>
              </w:p>
            </w:sdtContent>
          </w:sdt>
          <w:p w:rsidR="008360FD" w:rsidRPr="007834C2" w:rsidRDefault="008360FD" w:rsidP="008360FD">
            <w:pPr>
              <w:spacing w:line="276" w:lineRule="auto"/>
              <w:jc w:val="both"/>
              <w:rPr>
                <w:b/>
                <w:bCs/>
                <w:color w:val="000000"/>
                <w:sz w:val="22"/>
                <w:szCs w:val="22"/>
              </w:rPr>
            </w:pPr>
            <w:r w:rsidRPr="007834C2">
              <w:rPr>
                <w:b/>
                <w:bCs/>
                <w:color w:val="000000"/>
                <w:sz w:val="22"/>
                <w:szCs w:val="22"/>
              </w:rPr>
              <w:t>Activities</w:t>
            </w:r>
          </w:p>
        </w:tc>
        <w:tc>
          <w:tcPr>
            <w:tcW w:w="635" w:type="dxa"/>
            <w:tcBorders>
              <w:top w:val="single" w:sz="8" w:space="0" w:color="auto"/>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Unit</w:t>
            </w:r>
          </w:p>
        </w:tc>
        <w:tc>
          <w:tcPr>
            <w:tcW w:w="1065" w:type="dxa"/>
            <w:tcBorders>
              <w:top w:val="single" w:sz="8" w:space="0" w:color="auto"/>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Quantity</w:t>
            </w:r>
          </w:p>
        </w:tc>
        <w:tc>
          <w:tcPr>
            <w:tcW w:w="1305" w:type="dxa"/>
            <w:gridSpan w:val="4"/>
            <w:tcBorders>
              <w:top w:val="single" w:sz="8" w:space="0" w:color="auto"/>
              <w:left w:val="nil"/>
              <w:bottom w:val="single" w:sz="8" w:space="0" w:color="auto"/>
              <w:right w:val="single" w:sz="8" w:space="0" w:color="000000"/>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M1</w:t>
            </w:r>
          </w:p>
        </w:tc>
        <w:tc>
          <w:tcPr>
            <w:tcW w:w="1308" w:type="dxa"/>
            <w:gridSpan w:val="4"/>
            <w:tcBorders>
              <w:top w:val="single" w:sz="8" w:space="0" w:color="auto"/>
              <w:left w:val="nil"/>
              <w:bottom w:val="single" w:sz="8" w:space="0" w:color="auto"/>
              <w:right w:val="single" w:sz="8" w:space="0" w:color="000000"/>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M2</w:t>
            </w:r>
          </w:p>
        </w:tc>
        <w:tc>
          <w:tcPr>
            <w:tcW w:w="131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M3</w:t>
            </w:r>
          </w:p>
        </w:tc>
        <w:tc>
          <w:tcPr>
            <w:tcW w:w="131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M4</w:t>
            </w:r>
          </w:p>
        </w:tc>
        <w:tc>
          <w:tcPr>
            <w:tcW w:w="131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M5</w:t>
            </w:r>
          </w:p>
        </w:tc>
        <w:tc>
          <w:tcPr>
            <w:tcW w:w="1308" w:type="dxa"/>
            <w:gridSpan w:val="4"/>
            <w:tcBorders>
              <w:top w:val="single" w:sz="8" w:space="0" w:color="auto"/>
              <w:left w:val="nil"/>
              <w:bottom w:val="single" w:sz="8" w:space="0" w:color="auto"/>
              <w:right w:val="single" w:sz="8" w:space="0" w:color="000000"/>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M6</w:t>
            </w:r>
          </w:p>
        </w:tc>
        <w:tc>
          <w:tcPr>
            <w:tcW w:w="1309" w:type="dxa"/>
            <w:gridSpan w:val="4"/>
            <w:tcBorders>
              <w:top w:val="single" w:sz="8" w:space="0" w:color="auto"/>
              <w:left w:val="nil"/>
              <w:bottom w:val="single" w:sz="8" w:space="0" w:color="auto"/>
              <w:right w:val="single" w:sz="8" w:space="0" w:color="000000"/>
            </w:tcBorders>
            <w:shd w:val="clear" w:color="auto" w:fill="auto"/>
            <w:vAlign w:val="bottom"/>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M7</w:t>
            </w:r>
          </w:p>
        </w:tc>
      </w:tr>
      <w:tr w:rsidR="008360FD" w:rsidRPr="007834C2" w:rsidTr="008360FD">
        <w:trPr>
          <w:trHeight w:val="339"/>
        </w:trPr>
        <w:tc>
          <w:tcPr>
            <w:tcW w:w="3560" w:type="dxa"/>
            <w:tcBorders>
              <w:top w:val="nil"/>
              <w:left w:val="single" w:sz="8" w:space="0" w:color="auto"/>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6"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6"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9"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9"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9"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6"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8"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2</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3</w:t>
            </w:r>
          </w:p>
        </w:tc>
        <w:tc>
          <w:tcPr>
            <w:tcW w:w="328"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4</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Tendering and Awarding</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782"/>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Main</w:t>
            </w:r>
            <w:r>
              <w:rPr>
                <w:b/>
                <w:bCs/>
                <w:color w:val="000000"/>
                <w:sz w:val="22"/>
                <w:szCs w:val="22"/>
              </w:rPr>
              <w:t xml:space="preserve"> </w:t>
            </w:r>
            <w:r w:rsidRPr="007834C2">
              <w:rPr>
                <w:b/>
                <w:bCs/>
                <w:color w:val="000000"/>
                <w:sz w:val="22"/>
                <w:szCs w:val="22"/>
              </w:rPr>
              <w:t>Scheme</w:t>
            </w:r>
            <w:r>
              <w:rPr>
                <w:b/>
                <w:bCs/>
                <w:color w:val="000000"/>
                <w:sz w:val="22"/>
                <w:szCs w:val="22"/>
              </w:rPr>
              <w:t xml:space="preserve"> structures</w:t>
            </w:r>
            <w:r w:rsidRPr="007834C2">
              <w:rPr>
                <w:b/>
                <w:bCs/>
                <w:color w:val="000000"/>
                <w:sz w:val="22"/>
                <w:szCs w:val="22"/>
              </w:rPr>
              <w:t xml:space="preserve"> Components</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Section I</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i/>
                <w:iCs/>
                <w:color w:val="000000"/>
                <w:sz w:val="22"/>
                <w:szCs w:val="22"/>
              </w:rPr>
            </w:pPr>
            <w:r w:rsidRPr="007834C2">
              <w:rPr>
                <w:i/>
                <w:iCs/>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xml:space="preserve"> Mobilization</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000000" w:fill="FFFFFF"/>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000000" w:fill="FFFFFF"/>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000000" w:fill="FFFFFF"/>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000000" w:fill="FFFFFF"/>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b/>
                <w:bCs/>
                <w:i/>
                <w:iCs/>
                <w:color w:val="000000"/>
                <w:sz w:val="22"/>
                <w:szCs w:val="22"/>
              </w:rPr>
            </w:pPr>
            <w:r w:rsidRPr="007834C2">
              <w:rPr>
                <w:b/>
                <w:bCs/>
                <w:i/>
                <w:iCs/>
                <w:color w:val="000000"/>
                <w:sz w:val="22"/>
                <w:szCs w:val="22"/>
              </w:rPr>
              <w:t>Headwork</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Diversion weir</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No</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1</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b/>
                <w:bCs/>
                <w:color w:val="000000"/>
                <w:sz w:val="22"/>
                <w:szCs w:val="22"/>
              </w:rPr>
            </w:pPr>
            <w:r w:rsidRPr="007834C2">
              <w:rPr>
                <w:b/>
                <w:bCs/>
                <w:color w:val="000000"/>
                <w:sz w:val="22"/>
                <w:szCs w:val="22"/>
              </w:rPr>
              <w:t>Section II</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339"/>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b/>
                <w:bCs/>
                <w:i/>
                <w:iCs/>
                <w:color w:val="000000"/>
                <w:sz w:val="22"/>
                <w:szCs w:val="22"/>
              </w:rPr>
              <w:t>On farm works</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360FD">
        <w:trPr>
          <w:trHeight w:hRule="exact" w:val="565"/>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Main, Tertiary  C</w:t>
            </w:r>
            <w:r>
              <w:rPr>
                <w:color w:val="000000"/>
                <w:sz w:val="22"/>
                <w:szCs w:val="22"/>
              </w:rPr>
              <w:t xml:space="preserve">anals and Drains </w:t>
            </w:r>
          </w:p>
        </w:tc>
        <w:tc>
          <w:tcPr>
            <w:tcW w:w="63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Km</w:t>
            </w:r>
          </w:p>
        </w:tc>
        <w:tc>
          <w:tcPr>
            <w:tcW w:w="1065"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Pr>
                <w:color w:val="000000"/>
                <w:sz w:val="22"/>
                <w:szCs w:val="22"/>
              </w:rPr>
              <w:t>5.5</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reverseDiagStripe" w:color="000000" w:fill="005878"/>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r w:rsidR="008360FD" w:rsidRPr="007834C2" w:rsidTr="00886C9F">
        <w:trPr>
          <w:trHeight w:hRule="exact" w:val="553"/>
        </w:trPr>
        <w:tc>
          <w:tcPr>
            <w:tcW w:w="3560" w:type="dxa"/>
            <w:tcBorders>
              <w:top w:val="nil"/>
              <w:left w:val="single" w:sz="8" w:space="0" w:color="auto"/>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Irrigation and Drainage Structures</w:t>
            </w:r>
          </w:p>
        </w:tc>
        <w:tc>
          <w:tcPr>
            <w:tcW w:w="635" w:type="dxa"/>
            <w:tcBorders>
              <w:top w:val="nil"/>
              <w:left w:val="nil"/>
              <w:bottom w:val="single" w:sz="8" w:space="0" w:color="auto"/>
              <w:right w:val="single" w:sz="8" w:space="0" w:color="auto"/>
            </w:tcBorders>
            <w:shd w:val="clear" w:color="auto" w:fill="auto"/>
            <w:noWrap/>
            <w:hideMark/>
          </w:tcPr>
          <w:p w:rsidR="008360FD" w:rsidRPr="007834C2" w:rsidRDefault="008360FD" w:rsidP="008360FD">
            <w:pPr>
              <w:spacing w:line="276" w:lineRule="auto"/>
              <w:rPr>
                <w:color w:val="000000"/>
                <w:sz w:val="22"/>
                <w:szCs w:val="22"/>
              </w:rPr>
            </w:pPr>
            <w:r w:rsidRPr="007834C2">
              <w:rPr>
                <w:color w:val="000000"/>
                <w:sz w:val="22"/>
                <w:szCs w:val="22"/>
              </w:rPr>
              <w:t>No</w:t>
            </w:r>
          </w:p>
        </w:tc>
        <w:tc>
          <w:tcPr>
            <w:tcW w:w="1065" w:type="dxa"/>
            <w:tcBorders>
              <w:top w:val="nil"/>
              <w:left w:val="nil"/>
              <w:bottom w:val="single" w:sz="8" w:space="0" w:color="auto"/>
              <w:right w:val="single" w:sz="8" w:space="0" w:color="auto"/>
            </w:tcBorders>
            <w:shd w:val="clear" w:color="auto" w:fill="auto"/>
            <w:noWrap/>
            <w:hideMark/>
          </w:tcPr>
          <w:p w:rsidR="008360FD" w:rsidRPr="007834C2" w:rsidRDefault="008360FD" w:rsidP="008360FD">
            <w:pPr>
              <w:spacing w:line="276" w:lineRule="auto"/>
              <w:rPr>
                <w:color w:val="000000"/>
                <w:sz w:val="22"/>
                <w:szCs w:val="22"/>
              </w:rPr>
            </w:pPr>
            <w:r>
              <w:rPr>
                <w:color w:val="000000"/>
                <w:sz w:val="22"/>
                <w:szCs w:val="22"/>
              </w:rPr>
              <w:t>30</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clear" w:color="auto" w:fill="auto"/>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noWrap/>
            <w:vAlign w:val="bottom"/>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9"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6"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7"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c>
          <w:tcPr>
            <w:tcW w:w="328" w:type="dxa"/>
            <w:tcBorders>
              <w:top w:val="nil"/>
              <w:left w:val="nil"/>
              <w:bottom w:val="single" w:sz="8" w:space="0" w:color="auto"/>
              <w:right w:val="single" w:sz="8" w:space="0" w:color="auto"/>
            </w:tcBorders>
            <w:shd w:val="reverseDiagStripe" w:color="000000" w:fill="005878"/>
            <w:hideMark/>
          </w:tcPr>
          <w:p w:rsidR="008360FD" w:rsidRPr="007834C2" w:rsidRDefault="008360FD" w:rsidP="008360FD">
            <w:pPr>
              <w:spacing w:line="276" w:lineRule="auto"/>
              <w:jc w:val="both"/>
              <w:rPr>
                <w:color w:val="000000"/>
                <w:sz w:val="22"/>
                <w:szCs w:val="22"/>
              </w:rPr>
            </w:pPr>
            <w:r w:rsidRPr="007834C2">
              <w:rPr>
                <w:color w:val="000000"/>
                <w:sz w:val="22"/>
                <w:szCs w:val="22"/>
              </w:rPr>
              <w:t> </w:t>
            </w:r>
          </w:p>
        </w:tc>
      </w:tr>
    </w:tbl>
    <w:p w:rsidR="00A16182" w:rsidRPr="009560B7" w:rsidRDefault="003136F8" w:rsidP="008360FD">
      <w:pPr>
        <w:pStyle w:val="Caption"/>
        <w:spacing w:before="0" w:after="0"/>
        <w:sectPr w:rsidR="00A16182" w:rsidRPr="009560B7" w:rsidSect="00886C9F">
          <w:pgSz w:w="16839" w:h="11907" w:code="9"/>
          <w:pgMar w:top="1109" w:right="1440" w:bottom="1022" w:left="1195" w:header="720" w:footer="1123" w:gutter="0"/>
          <w:cols w:space="720"/>
          <w:docGrid w:linePitch="360"/>
        </w:sectPr>
      </w:pPr>
      <w:r>
        <w:t xml:space="preserve">Table 5- </w:t>
      </w:r>
      <w:fldSimple w:instr=" SEQ Table_5- \* ARABIC ">
        <w:r w:rsidR="00381A2C">
          <w:rPr>
            <w:noProof/>
          </w:rPr>
          <w:t>1</w:t>
        </w:r>
      </w:fldSimple>
      <w:r w:rsidR="00702050">
        <w:t>:-</w:t>
      </w:r>
      <w:r w:rsidR="00A16182" w:rsidRPr="009560B7">
        <w:t xml:space="preserve">Scheme construction </w:t>
      </w:r>
      <w:r w:rsidR="009560B7" w:rsidRPr="009560B7">
        <w:t>program</w:t>
      </w:r>
      <w:bookmarkEnd w:id="181"/>
      <w:bookmarkEnd w:id="180"/>
    </w:p>
    <w:p w:rsidR="00A16182" w:rsidRPr="00702050" w:rsidRDefault="00702050" w:rsidP="00702050">
      <w:pPr>
        <w:pStyle w:val="Caption"/>
        <w:shd w:val="clear" w:color="auto" w:fill="548DD4" w:themeFill="text2" w:themeFillTint="99"/>
        <w:rPr>
          <w:rFonts w:asciiTheme="majorHAnsi" w:hAnsiTheme="majorHAnsi"/>
          <w:sz w:val="28"/>
          <w:szCs w:val="24"/>
        </w:rPr>
      </w:pPr>
      <w:bookmarkStart w:id="182" w:name="_Toc308867813"/>
      <w:bookmarkStart w:id="183" w:name="_Toc339496250"/>
      <w:r>
        <w:rPr>
          <w:rFonts w:asciiTheme="majorHAnsi" w:hAnsiTheme="majorHAnsi"/>
          <w:sz w:val="28"/>
          <w:szCs w:val="24"/>
        </w:rPr>
        <w:lastRenderedPageBreak/>
        <w:t xml:space="preserve">6 </w:t>
      </w:r>
      <w:r w:rsidR="00B370EA" w:rsidRPr="00702050">
        <w:rPr>
          <w:rFonts w:asciiTheme="majorHAnsi" w:hAnsiTheme="majorHAnsi"/>
          <w:sz w:val="28"/>
          <w:szCs w:val="24"/>
        </w:rPr>
        <w:t>.</w:t>
      </w:r>
      <w:r w:rsidR="00A16182" w:rsidRPr="00702050">
        <w:rPr>
          <w:rStyle w:val="Heading1Char"/>
          <w:b/>
          <w:kern w:val="0"/>
          <w:sz w:val="28"/>
        </w:rPr>
        <w:t>PROJECT COST ESTIMATE</w:t>
      </w:r>
      <w:bookmarkEnd w:id="182"/>
      <w:bookmarkEnd w:id="183"/>
      <w:r w:rsidR="0096059A" w:rsidRPr="00702050">
        <w:rPr>
          <w:rStyle w:val="Heading1Char"/>
          <w:b/>
          <w:kern w:val="0"/>
          <w:sz w:val="28"/>
        </w:rPr>
        <w:t xml:space="preserve"> AND UNIT RATE ANALYSIS</w:t>
      </w:r>
    </w:p>
    <w:p w:rsidR="00A16182" w:rsidRPr="00702050" w:rsidRDefault="00A16182" w:rsidP="00E732B0">
      <w:pPr>
        <w:pStyle w:val="Heading2"/>
        <w:rPr>
          <w:sz w:val="28"/>
        </w:rPr>
      </w:pPr>
      <w:bookmarkStart w:id="184" w:name="_Toc262553211"/>
      <w:bookmarkStart w:id="185" w:name="_Toc262553333"/>
      <w:bookmarkStart w:id="186" w:name="_Toc277350185"/>
      <w:bookmarkStart w:id="187" w:name="_Toc308867814"/>
      <w:bookmarkStart w:id="188" w:name="_Toc339496251"/>
      <w:bookmarkStart w:id="189" w:name="_Toc167478192"/>
      <w:r w:rsidRPr="00702050">
        <w:rPr>
          <w:sz w:val="28"/>
        </w:rPr>
        <w:t>Costs of the Project</w:t>
      </w:r>
      <w:bookmarkEnd w:id="184"/>
      <w:bookmarkEnd w:id="185"/>
      <w:bookmarkEnd w:id="186"/>
      <w:bookmarkEnd w:id="187"/>
      <w:bookmarkEnd w:id="188"/>
      <w:bookmarkEnd w:id="189"/>
    </w:p>
    <w:p w:rsidR="00A16182" w:rsidRPr="00B370EA" w:rsidRDefault="00A16182" w:rsidP="007C01E7">
      <w:pPr>
        <w:pStyle w:val="NormalIndent"/>
        <w:spacing w:line="276" w:lineRule="auto"/>
        <w:ind w:left="0"/>
        <w:rPr>
          <w:rFonts w:ascii="Times New Roman" w:hAnsi="Times New Roman"/>
          <w:sz w:val="22"/>
          <w:szCs w:val="22"/>
        </w:rPr>
      </w:pPr>
    </w:p>
    <w:p w:rsidR="00A16182" w:rsidRPr="00B370EA" w:rsidRDefault="00A16182" w:rsidP="007C01E7">
      <w:pPr>
        <w:pStyle w:val="NormalIndent"/>
        <w:spacing w:line="276" w:lineRule="auto"/>
        <w:ind w:left="0"/>
        <w:rPr>
          <w:rFonts w:ascii="Times New Roman" w:hAnsi="Times New Roman"/>
          <w:color w:val="000000" w:themeColor="text1"/>
          <w:sz w:val="22"/>
          <w:szCs w:val="22"/>
        </w:rPr>
      </w:pPr>
      <w:r w:rsidRPr="00B370EA">
        <w:rPr>
          <w:rFonts w:ascii="Times New Roman" w:hAnsi="Times New Roman"/>
          <w:color w:val="000000" w:themeColor="text1"/>
          <w:sz w:val="22"/>
          <w:szCs w:val="22"/>
        </w:rPr>
        <w:t xml:space="preserve">Cost estimates of the project have been derived for the scheme works based on the detailed Bills of Quantities built from the detail design drawings of the project components and construction rates collected from the current construction market. The total costs including contingencies are summarised in Table </w:t>
      </w:r>
      <w:r w:rsidR="0039334B" w:rsidRPr="00B370EA">
        <w:rPr>
          <w:rFonts w:ascii="Times New Roman" w:hAnsi="Times New Roman"/>
          <w:color w:val="000000" w:themeColor="text1"/>
          <w:sz w:val="22"/>
          <w:szCs w:val="22"/>
        </w:rPr>
        <w:t>6</w:t>
      </w:r>
      <w:r w:rsidRPr="00B370EA">
        <w:rPr>
          <w:rFonts w:ascii="Times New Roman" w:hAnsi="Times New Roman"/>
          <w:color w:val="000000" w:themeColor="text1"/>
          <w:sz w:val="22"/>
          <w:szCs w:val="22"/>
        </w:rPr>
        <w:t>-1.</w:t>
      </w:r>
    </w:p>
    <w:p w:rsidR="008360FD" w:rsidRDefault="008360FD" w:rsidP="007C01E7">
      <w:pPr>
        <w:pStyle w:val="Caption"/>
        <w:spacing w:line="276" w:lineRule="auto"/>
        <w:rPr>
          <w:b w:val="0"/>
          <w:sz w:val="24"/>
        </w:rPr>
      </w:pPr>
      <w:bookmarkStart w:id="190" w:name="_Toc388531243"/>
      <w:bookmarkStart w:id="191" w:name="_Toc388531542"/>
      <w:bookmarkStart w:id="192" w:name="_Toc339495387"/>
    </w:p>
    <w:p w:rsidR="00A16182" w:rsidRPr="003753A2" w:rsidRDefault="003136F8" w:rsidP="007C01E7">
      <w:pPr>
        <w:pStyle w:val="Caption"/>
        <w:spacing w:line="276" w:lineRule="auto"/>
        <w:rPr>
          <w:b w:val="0"/>
          <w:color w:val="000000" w:themeColor="text1"/>
          <w:sz w:val="24"/>
          <w:lang w:val="en-GB"/>
        </w:rPr>
      </w:pPr>
      <w:r w:rsidRPr="003753A2">
        <w:rPr>
          <w:b w:val="0"/>
          <w:sz w:val="24"/>
        </w:rPr>
        <w:t xml:space="preserve">Table 6- </w:t>
      </w:r>
      <w:r w:rsidR="00AF09B1" w:rsidRPr="003753A2">
        <w:rPr>
          <w:b w:val="0"/>
          <w:sz w:val="24"/>
        </w:rPr>
        <w:fldChar w:fldCharType="begin"/>
      </w:r>
      <w:r w:rsidR="00B94E7B" w:rsidRPr="003753A2">
        <w:rPr>
          <w:b w:val="0"/>
          <w:sz w:val="24"/>
        </w:rPr>
        <w:instrText xml:space="preserve"> SEQ Table_6- \* ARABIC </w:instrText>
      </w:r>
      <w:r w:rsidR="00AF09B1" w:rsidRPr="003753A2">
        <w:rPr>
          <w:b w:val="0"/>
          <w:sz w:val="24"/>
        </w:rPr>
        <w:fldChar w:fldCharType="separate"/>
      </w:r>
      <w:r w:rsidR="00381A2C">
        <w:rPr>
          <w:b w:val="0"/>
          <w:noProof/>
          <w:sz w:val="24"/>
        </w:rPr>
        <w:t>1</w:t>
      </w:r>
      <w:r w:rsidR="00AF09B1" w:rsidRPr="003753A2">
        <w:rPr>
          <w:b w:val="0"/>
          <w:sz w:val="24"/>
        </w:rPr>
        <w:fldChar w:fldCharType="end"/>
      </w:r>
      <w:r w:rsidR="00702050" w:rsidRPr="003753A2">
        <w:rPr>
          <w:b w:val="0"/>
          <w:sz w:val="24"/>
        </w:rPr>
        <w:t>:-</w:t>
      </w:r>
      <w:r w:rsidR="00A16182" w:rsidRPr="003753A2">
        <w:rPr>
          <w:b w:val="0"/>
          <w:color w:val="000000" w:themeColor="text1"/>
          <w:sz w:val="24"/>
          <w:lang w:val="en-GB"/>
        </w:rPr>
        <w:t xml:space="preserve">Summary of   </w:t>
      </w:r>
      <w:r w:rsidR="00404362" w:rsidRPr="003753A2">
        <w:rPr>
          <w:b w:val="0"/>
          <w:color w:val="000000" w:themeColor="text1"/>
          <w:sz w:val="24"/>
          <w:lang w:val="en-GB"/>
        </w:rPr>
        <w:t>project Cost</w:t>
      </w:r>
      <w:r w:rsidR="00A16182" w:rsidRPr="003753A2">
        <w:rPr>
          <w:b w:val="0"/>
          <w:color w:val="000000" w:themeColor="text1"/>
          <w:sz w:val="24"/>
          <w:lang w:val="en-GB"/>
        </w:rPr>
        <w:t xml:space="preserve"> estimation</w:t>
      </w:r>
      <w:bookmarkEnd w:id="190"/>
      <w:bookmarkEnd w:id="191"/>
    </w:p>
    <w:tbl>
      <w:tblPr>
        <w:tblW w:w="6957" w:type="dxa"/>
        <w:tblInd w:w="94" w:type="dxa"/>
        <w:tblLayout w:type="fixed"/>
        <w:tblLook w:val="04A0"/>
      </w:tblPr>
      <w:tblGrid>
        <w:gridCol w:w="939"/>
        <w:gridCol w:w="3950"/>
        <w:gridCol w:w="2068"/>
      </w:tblGrid>
      <w:tr w:rsidR="00477F40" w:rsidRPr="003753A2" w:rsidTr="003753A2">
        <w:trPr>
          <w:trHeight w:val="330"/>
        </w:trPr>
        <w:tc>
          <w:tcPr>
            <w:tcW w:w="939" w:type="dxa"/>
            <w:tcBorders>
              <w:top w:val="single" w:sz="8" w:space="0" w:color="auto"/>
              <w:left w:val="single" w:sz="8" w:space="0" w:color="auto"/>
              <w:bottom w:val="single" w:sz="8" w:space="0" w:color="auto"/>
              <w:right w:val="single" w:sz="8" w:space="0" w:color="auto"/>
            </w:tcBorders>
          </w:tcPr>
          <w:p w:rsidR="00477F40" w:rsidRPr="003753A2" w:rsidRDefault="00477F40" w:rsidP="00702050">
            <w:pPr>
              <w:overflowPunct/>
              <w:autoSpaceDE/>
              <w:autoSpaceDN/>
              <w:adjustRightInd/>
              <w:jc w:val="center"/>
              <w:textAlignment w:val="auto"/>
              <w:rPr>
                <w:rFonts w:asciiTheme="majorHAnsi" w:hAnsiTheme="majorHAnsi"/>
                <w:b/>
                <w:color w:val="000000"/>
                <w:sz w:val="28"/>
                <w:szCs w:val="24"/>
              </w:rPr>
            </w:pPr>
            <w:r w:rsidRPr="003753A2">
              <w:rPr>
                <w:rFonts w:asciiTheme="majorHAnsi" w:hAnsiTheme="majorHAnsi"/>
                <w:b/>
                <w:color w:val="000000"/>
                <w:sz w:val="28"/>
                <w:szCs w:val="24"/>
              </w:rPr>
              <w:t>S.No</w:t>
            </w:r>
          </w:p>
        </w:tc>
        <w:tc>
          <w:tcPr>
            <w:tcW w:w="3950" w:type="dxa"/>
            <w:tcBorders>
              <w:top w:val="single" w:sz="8" w:space="0" w:color="auto"/>
              <w:left w:val="single" w:sz="8" w:space="0" w:color="auto"/>
              <w:bottom w:val="single" w:sz="8" w:space="0" w:color="auto"/>
              <w:right w:val="single" w:sz="8" w:space="0" w:color="auto"/>
            </w:tcBorders>
            <w:shd w:val="clear" w:color="auto" w:fill="auto"/>
            <w:hideMark/>
          </w:tcPr>
          <w:p w:rsidR="00477F40" w:rsidRPr="003753A2" w:rsidRDefault="00477F40" w:rsidP="00702050">
            <w:pPr>
              <w:overflowPunct/>
              <w:autoSpaceDE/>
              <w:autoSpaceDN/>
              <w:adjustRightInd/>
              <w:jc w:val="center"/>
              <w:textAlignment w:val="auto"/>
              <w:rPr>
                <w:rFonts w:asciiTheme="majorHAnsi" w:hAnsiTheme="majorHAnsi"/>
                <w:b/>
                <w:color w:val="000000"/>
                <w:sz w:val="28"/>
                <w:szCs w:val="24"/>
              </w:rPr>
            </w:pPr>
            <w:r w:rsidRPr="003753A2">
              <w:rPr>
                <w:rFonts w:asciiTheme="majorHAnsi" w:hAnsiTheme="majorHAnsi"/>
                <w:b/>
                <w:color w:val="000000"/>
                <w:sz w:val="28"/>
                <w:szCs w:val="24"/>
              </w:rPr>
              <w:t>Item</w:t>
            </w:r>
          </w:p>
        </w:tc>
        <w:tc>
          <w:tcPr>
            <w:tcW w:w="2068" w:type="dxa"/>
            <w:tcBorders>
              <w:top w:val="single" w:sz="8" w:space="0" w:color="auto"/>
              <w:left w:val="nil"/>
              <w:bottom w:val="single" w:sz="8" w:space="0" w:color="auto"/>
              <w:right w:val="single" w:sz="8" w:space="0" w:color="auto"/>
            </w:tcBorders>
            <w:shd w:val="clear" w:color="auto" w:fill="auto"/>
            <w:hideMark/>
          </w:tcPr>
          <w:p w:rsidR="00477F40" w:rsidRPr="003753A2" w:rsidRDefault="00477F40" w:rsidP="00702050">
            <w:pPr>
              <w:overflowPunct/>
              <w:autoSpaceDE/>
              <w:autoSpaceDN/>
              <w:adjustRightInd/>
              <w:jc w:val="center"/>
              <w:textAlignment w:val="auto"/>
              <w:rPr>
                <w:rFonts w:asciiTheme="majorHAnsi" w:hAnsiTheme="majorHAnsi"/>
                <w:b/>
                <w:color w:val="000000"/>
                <w:sz w:val="28"/>
                <w:szCs w:val="24"/>
              </w:rPr>
            </w:pPr>
            <w:r w:rsidRPr="003753A2">
              <w:rPr>
                <w:rFonts w:asciiTheme="majorHAnsi" w:hAnsiTheme="majorHAnsi"/>
                <w:b/>
                <w:color w:val="000000"/>
                <w:sz w:val="28"/>
                <w:szCs w:val="24"/>
              </w:rPr>
              <w:t>Amount Birr</w:t>
            </w:r>
          </w:p>
        </w:tc>
      </w:tr>
      <w:tr w:rsidR="00477F40" w:rsidRPr="003753A2" w:rsidTr="003753A2">
        <w:trPr>
          <w:trHeight w:val="33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jc w:val="center"/>
              <w:textAlignment w:val="auto"/>
              <w:rPr>
                <w:rFonts w:asciiTheme="majorHAnsi" w:hAnsiTheme="majorHAnsi"/>
                <w:color w:val="000000"/>
                <w:sz w:val="28"/>
                <w:szCs w:val="24"/>
              </w:rPr>
            </w:pPr>
            <w:r w:rsidRPr="003753A2">
              <w:rPr>
                <w:rFonts w:asciiTheme="majorHAnsi" w:hAnsiTheme="majorHAnsi"/>
                <w:color w:val="000000"/>
                <w:sz w:val="28"/>
                <w:szCs w:val="24"/>
              </w:rPr>
              <w:t>1</w:t>
            </w: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color w:val="000000"/>
                <w:sz w:val="28"/>
                <w:szCs w:val="24"/>
              </w:rPr>
            </w:pPr>
            <w:r w:rsidRPr="003753A2">
              <w:rPr>
                <w:rFonts w:asciiTheme="majorHAnsi" w:hAnsiTheme="majorHAnsi"/>
                <w:color w:val="000000"/>
                <w:sz w:val="28"/>
                <w:szCs w:val="24"/>
              </w:rPr>
              <w:t xml:space="preserve">General </w:t>
            </w:r>
          </w:p>
        </w:tc>
        <w:tc>
          <w:tcPr>
            <w:tcW w:w="2068" w:type="dxa"/>
            <w:tcBorders>
              <w:top w:val="nil"/>
              <w:left w:val="nil"/>
              <w:bottom w:val="single" w:sz="8" w:space="0" w:color="auto"/>
              <w:right w:val="single" w:sz="8" w:space="0" w:color="auto"/>
            </w:tcBorders>
            <w:shd w:val="clear" w:color="auto" w:fill="auto"/>
            <w:hideMark/>
          </w:tcPr>
          <w:p w:rsidR="00477F40" w:rsidRPr="003753A2" w:rsidRDefault="00477F40" w:rsidP="00477F40">
            <w:pPr>
              <w:overflowPunct/>
              <w:autoSpaceDE/>
              <w:autoSpaceDN/>
              <w:adjustRightInd/>
              <w:jc w:val="right"/>
              <w:textAlignment w:val="auto"/>
              <w:rPr>
                <w:rFonts w:asciiTheme="majorHAnsi" w:hAnsiTheme="majorHAnsi"/>
                <w:color w:val="000000"/>
                <w:sz w:val="28"/>
                <w:szCs w:val="24"/>
              </w:rPr>
            </w:pPr>
            <w:r w:rsidRPr="003753A2">
              <w:rPr>
                <w:rFonts w:asciiTheme="majorHAnsi" w:hAnsiTheme="majorHAnsi"/>
                <w:color w:val="000000"/>
                <w:sz w:val="28"/>
                <w:szCs w:val="24"/>
              </w:rPr>
              <w:t>485,275.62</w:t>
            </w:r>
          </w:p>
        </w:tc>
      </w:tr>
      <w:tr w:rsidR="00477F40" w:rsidRPr="003753A2" w:rsidTr="003753A2">
        <w:trPr>
          <w:trHeight w:val="36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jc w:val="center"/>
              <w:textAlignment w:val="auto"/>
              <w:rPr>
                <w:rFonts w:asciiTheme="majorHAnsi" w:hAnsiTheme="majorHAnsi"/>
                <w:color w:val="000000"/>
                <w:sz w:val="28"/>
                <w:szCs w:val="24"/>
              </w:rPr>
            </w:pPr>
            <w:r w:rsidRPr="003753A2">
              <w:rPr>
                <w:rFonts w:asciiTheme="majorHAnsi" w:hAnsiTheme="majorHAnsi"/>
                <w:color w:val="000000"/>
                <w:sz w:val="28"/>
                <w:szCs w:val="24"/>
              </w:rPr>
              <w:t>2</w:t>
            </w: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color w:val="000000"/>
                <w:sz w:val="28"/>
                <w:szCs w:val="24"/>
              </w:rPr>
            </w:pPr>
            <w:r w:rsidRPr="003753A2">
              <w:rPr>
                <w:rFonts w:asciiTheme="majorHAnsi" w:hAnsiTheme="majorHAnsi"/>
                <w:color w:val="000000"/>
                <w:sz w:val="28"/>
                <w:szCs w:val="24"/>
              </w:rPr>
              <w:t xml:space="preserve">Head work </w:t>
            </w:r>
          </w:p>
        </w:tc>
        <w:tc>
          <w:tcPr>
            <w:tcW w:w="2068" w:type="dxa"/>
            <w:tcBorders>
              <w:top w:val="nil"/>
              <w:left w:val="nil"/>
              <w:bottom w:val="single" w:sz="8" w:space="0" w:color="auto"/>
              <w:right w:val="single" w:sz="8" w:space="0" w:color="auto"/>
            </w:tcBorders>
            <w:shd w:val="clear" w:color="auto" w:fill="auto"/>
            <w:hideMark/>
          </w:tcPr>
          <w:p w:rsidR="00477F40" w:rsidRPr="003753A2" w:rsidRDefault="00477F40" w:rsidP="00477F40">
            <w:pPr>
              <w:overflowPunct/>
              <w:autoSpaceDE/>
              <w:autoSpaceDN/>
              <w:adjustRightInd/>
              <w:jc w:val="right"/>
              <w:textAlignment w:val="auto"/>
              <w:rPr>
                <w:rFonts w:asciiTheme="majorHAnsi" w:hAnsiTheme="majorHAnsi"/>
                <w:color w:val="000000"/>
                <w:sz w:val="28"/>
                <w:szCs w:val="24"/>
              </w:rPr>
            </w:pPr>
            <w:r w:rsidRPr="003753A2">
              <w:rPr>
                <w:rFonts w:asciiTheme="majorHAnsi" w:hAnsiTheme="majorHAnsi"/>
                <w:color w:val="000000"/>
                <w:sz w:val="28"/>
                <w:szCs w:val="24"/>
              </w:rPr>
              <w:t>270,637.74</w:t>
            </w:r>
          </w:p>
        </w:tc>
      </w:tr>
      <w:tr w:rsidR="00477F40" w:rsidRPr="003753A2" w:rsidTr="003753A2">
        <w:trPr>
          <w:trHeight w:val="36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jc w:val="center"/>
              <w:textAlignment w:val="auto"/>
              <w:rPr>
                <w:rFonts w:asciiTheme="majorHAnsi" w:hAnsiTheme="majorHAnsi"/>
                <w:color w:val="000000"/>
                <w:sz w:val="28"/>
                <w:szCs w:val="24"/>
              </w:rPr>
            </w:pPr>
            <w:r w:rsidRPr="003753A2">
              <w:rPr>
                <w:rFonts w:asciiTheme="majorHAnsi" w:hAnsiTheme="majorHAnsi"/>
                <w:color w:val="000000"/>
                <w:sz w:val="28"/>
                <w:szCs w:val="24"/>
              </w:rPr>
              <w:t>3</w:t>
            </w: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color w:val="000000"/>
                <w:sz w:val="28"/>
                <w:szCs w:val="24"/>
              </w:rPr>
            </w:pPr>
            <w:r w:rsidRPr="003753A2">
              <w:rPr>
                <w:rFonts w:asciiTheme="majorHAnsi" w:hAnsiTheme="majorHAnsi"/>
                <w:color w:val="000000"/>
                <w:sz w:val="28"/>
                <w:szCs w:val="24"/>
              </w:rPr>
              <w:t xml:space="preserve">Infrastructure( Farm Works ) </w:t>
            </w:r>
          </w:p>
        </w:tc>
        <w:tc>
          <w:tcPr>
            <w:tcW w:w="2068" w:type="dxa"/>
            <w:tcBorders>
              <w:top w:val="nil"/>
              <w:left w:val="nil"/>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jc w:val="right"/>
              <w:textAlignment w:val="auto"/>
              <w:rPr>
                <w:rFonts w:asciiTheme="majorHAnsi" w:hAnsiTheme="majorHAnsi"/>
                <w:color w:val="000000"/>
                <w:sz w:val="28"/>
                <w:szCs w:val="24"/>
              </w:rPr>
            </w:pPr>
            <w:r w:rsidRPr="003753A2">
              <w:rPr>
                <w:rFonts w:asciiTheme="majorHAnsi" w:hAnsiTheme="majorHAnsi"/>
                <w:color w:val="000000"/>
                <w:sz w:val="28"/>
                <w:szCs w:val="24"/>
              </w:rPr>
              <w:t>2,705,413.98</w:t>
            </w:r>
          </w:p>
        </w:tc>
      </w:tr>
      <w:tr w:rsidR="00477F40" w:rsidRPr="003753A2" w:rsidTr="003753A2">
        <w:trPr>
          <w:trHeight w:val="36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textAlignment w:val="auto"/>
              <w:rPr>
                <w:rFonts w:asciiTheme="majorHAnsi" w:hAnsiTheme="majorHAnsi"/>
                <w:color w:val="000000"/>
                <w:sz w:val="28"/>
                <w:szCs w:val="24"/>
              </w:rPr>
            </w:pP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b/>
                <w:color w:val="000000"/>
                <w:sz w:val="28"/>
                <w:szCs w:val="24"/>
              </w:rPr>
            </w:pPr>
            <w:r w:rsidRPr="003753A2">
              <w:rPr>
                <w:rFonts w:asciiTheme="majorHAnsi" w:hAnsiTheme="majorHAnsi"/>
                <w:b/>
                <w:color w:val="000000"/>
                <w:sz w:val="28"/>
                <w:szCs w:val="24"/>
              </w:rPr>
              <w:t xml:space="preserve">Grand Total </w:t>
            </w:r>
          </w:p>
        </w:tc>
        <w:tc>
          <w:tcPr>
            <w:tcW w:w="2068" w:type="dxa"/>
            <w:tcBorders>
              <w:top w:val="nil"/>
              <w:left w:val="nil"/>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jc w:val="right"/>
              <w:textAlignment w:val="auto"/>
              <w:rPr>
                <w:rFonts w:asciiTheme="majorHAnsi" w:hAnsiTheme="majorHAnsi"/>
                <w:b/>
                <w:color w:val="000000"/>
                <w:sz w:val="28"/>
                <w:szCs w:val="24"/>
              </w:rPr>
            </w:pPr>
            <w:r w:rsidRPr="003753A2">
              <w:rPr>
                <w:rFonts w:asciiTheme="majorHAnsi" w:hAnsiTheme="majorHAnsi"/>
                <w:b/>
                <w:color w:val="000000"/>
                <w:sz w:val="28"/>
                <w:szCs w:val="24"/>
              </w:rPr>
              <w:t>3,461,327.34</w:t>
            </w:r>
          </w:p>
        </w:tc>
      </w:tr>
      <w:tr w:rsidR="00477F40" w:rsidRPr="003753A2" w:rsidTr="003753A2">
        <w:trPr>
          <w:trHeight w:val="36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textAlignment w:val="auto"/>
              <w:rPr>
                <w:rFonts w:asciiTheme="majorHAnsi" w:hAnsiTheme="majorHAnsi"/>
                <w:color w:val="000000"/>
                <w:sz w:val="28"/>
                <w:szCs w:val="24"/>
              </w:rPr>
            </w:pP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i/>
                <w:color w:val="000000"/>
                <w:sz w:val="28"/>
                <w:szCs w:val="24"/>
              </w:rPr>
            </w:pPr>
            <w:r w:rsidRPr="003753A2">
              <w:rPr>
                <w:rFonts w:asciiTheme="majorHAnsi" w:hAnsiTheme="majorHAnsi"/>
                <w:i/>
                <w:color w:val="000000"/>
                <w:sz w:val="28"/>
                <w:szCs w:val="24"/>
              </w:rPr>
              <w:t>Vat 15%</w:t>
            </w:r>
          </w:p>
        </w:tc>
        <w:tc>
          <w:tcPr>
            <w:tcW w:w="2068" w:type="dxa"/>
            <w:tcBorders>
              <w:top w:val="nil"/>
              <w:left w:val="nil"/>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jc w:val="right"/>
              <w:textAlignment w:val="auto"/>
              <w:rPr>
                <w:rFonts w:asciiTheme="majorHAnsi" w:hAnsiTheme="majorHAnsi"/>
                <w:i/>
                <w:color w:val="000000"/>
                <w:sz w:val="28"/>
                <w:szCs w:val="24"/>
              </w:rPr>
            </w:pPr>
            <w:r w:rsidRPr="003753A2">
              <w:rPr>
                <w:rFonts w:asciiTheme="majorHAnsi" w:hAnsiTheme="majorHAnsi"/>
                <w:i/>
                <w:color w:val="000000"/>
                <w:sz w:val="28"/>
                <w:szCs w:val="24"/>
              </w:rPr>
              <w:t>519,199.10</w:t>
            </w:r>
          </w:p>
        </w:tc>
      </w:tr>
      <w:tr w:rsidR="00477F40" w:rsidRPr="003753A2" w:rsidTr="003753A2">
        <w:trPr>
          <w:trHeight w:val="360"/>
        </w:trPr>
        <w:tc>
          <w:tcPr>
            <w:tcW w:w="939" w:type="dxa"/>
            <w:tcBorders>
              <w:top w:val="nil"/>
              <w:left w:val="single" w:sz="8" w:space="0" w:color="auto"/>
              <w:bottom w:val="single" w:sz="8" w:space="0" w:color="auto"/>
              <w:right w:val="single" w:sz="8" w:space="0" w:color="auto"/>
            </w:tcBorders>
          </w:tcPr>
          <w:p w:rsidR="00477F40" w:rsidRPr="003753A2" w:rsidRDefault="00477F40" w:rsidP="00477F40">
            <w:pPr>
              <w:overflowPunct/>
              <w:autoSpaceDE/>
              <w:autoSpaceDN/>
              <w:adjustRightInd/>
              <w:textAlignment w:val="auto"/>
              <w:rPr>
                <w:rFonts w:asciiTheme="majorHAnsi" w:hAnsiTheme="majorHAnsi"/>
                <w:color w:val="000000"/>
                <w:sz w:val="28"/>
                <w:szCs w:val="24"/>
              </w:rPr>
            </w:pPr>
          </w:p>
        </w:tc>
        <w:tc>
          <w:tcPr>
            <w:tcW w:w="3950" w:type="dxa"/>
            <w:tcBorders>
              <w:top w:val="nil"/>
              <w:left w:val="single" w:sz="8" w:space="0" w:color="auto"/>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textAlignment w:val="auto"/>
              <w:rPr>
                <w:rFonts w:asciiTheme="majorHAnsi" w:hAnsiTheme="majorHAnsi"/>
                <w:b/>
                <w:color w:val="000000"/>
                <w:sz w:val="28"/>
                <w:szCs w:val="24"/>
              </w:rPr>
            </w:pPr>
            <w:r w:rsidRPr="003753A2">
              <w:rPr>
                <w:rFonts w:asciiTheme="majorHAnsi" w:hAnsiTheme="majorHAnsi"/>
                <w:b/>
                <w:color w:val="000000"/>
                <w:sz w:val="28"/>
                <w:szCs w:val="24"/>
              </w:rPr>
              <w:t>Project cost</w:t>
            </w:r>
          </w:p>
        </w:tc>
        <w:tc>
          <w:tcPr>
            <w:tcW w:w="2068" w:type="dxa"/>
            <w:tcBorders>
              <w:top w:val="nil"/>
              <w:left w:val="nil"/>
              <w:bottom w:val="single" w:sz="8" w:space="0" w:color="auto"/>
              <w:right w:val="single" w:sz="8" w:space="0" w:color="auto"/>
            </w:tcBorders>
            <w:shd w:val="clear" w:color="auto" w:fill="auto"/>
            <w:vAlign w:val="bottom"/>
            <w:hideMark/>
          </w:tcPr>
          <w:p w:rsidR="00477F40" w:rsidRPr="003753A2" w:rsidRDefault="00477F40" w:rsidP="00477F40">
            <w:pPr>
              <w:overflowPunct/>
              <w:autoSpaceDE/>
              <w:autoSpaceDN/>
              <w:adjustRightInd/>
              <w:jc w:val="right"/>
              <w:textAlignment w:val="auto"/>
              <w:rPr>
                <w:rFonts w:asciiTheme="majorHAnsi" w:hAnsiTheme="majorHAnsi"/>
                <w:b/>
                <w:color w:val="000000"/>
                <w:sz w:val="28"/>
                <w:szCs w:val="24"/>
              </w:rPr>
            </w:pPr>
            <w:r w:rsidRPr="003753A2">
              <w:rPr>
                <w:rFonts w:asciiTheme="majorHAnsi" w:hAnsiTheme="majorHAnsi"/>
                <w:b/>
                <w:color w:val="000000"/>
                <w:sz w:val="28"/>
                <w:szCs w:val="24"/>
              </w:rPr>
              <w:t>3,980,526.44</w:t>
            </w:r>
          </w:p>
        </w:tc>
      </w:tr>
    </w:tbl>
    <w:p w:rsidR="00B370EA" w:rsidRPr="00B370EA" w:rsidRDefault="00B370EA" w:rsidP="007C01E7">
      <w:pPr>
        <w:spacing w:line="276" w:lineRule="auto"/>
      </w:pPr>
    </w:p>
    <w:p w:rsidR="00B370EA" w:rsidRPr="00B370EA" w:rsidRDefault="00B370EA" w:rsidP="007C01E7">
      <w:pPr>
        <w:spacing w:line="276" w:lineRule="auto"/>
      </w:pPr>
    </w:p>
    <w:p w:rsidR="00B370EA" w:rsidRDefault="00B370EA"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Default="00854D7C" w:rsidP="007C01E7">
      <w:pPr>
        <w:spacing w:line="276" w:lineRule="auto"/>
      </w:pPr>
    </w:p>
    <w:p w:rsidR="00854D7C" w:rsidRPr="00B370EA" w:rsidRDefault="00854D7C" w:rsidP="007C01E7">
      <w:pPr>
        <w:spacing w:line="276" w:lineRule="auto"/>
      </w:pPr>
    </w:p>
    <w:p w:rsidR="00854D7C" w:rsidRPr="00854D7C" w:rsidRDefault="00702050" w:rsidP="00702050">
      <w:pPr>
        <w:pStyle w:val="Heading2"/>
        <w:numPr>
          <w:ilvl w:val="0"/>
          <w:numId w:val="0"/>
        </w:numPr>
        <w:rPr>
          <w:rFonts w:ascii="Times New Roman" w:hAnsi="Times New Roman"/>
        </w:rPr>
      </w:pPr>
      <w:bookmarkStart w:id="193" w:name="_Toc167478193"/>
      <w:r w:rsidRPr="00B370EA">
        <w:t>Table</w:t>
      </w:r>
      <w:r w:rsidRPr="00854D7C">
        <w:rPr>
          <w:rFonts w:ascii="Times New Roman" w:hAnsi="Times New Roman"/>
        </w:rPr>
        <w:t xml:space="preserve"> </w:t>
      </w:r>
      <w:r>
        <w:rPr>
          <w:rFonts w:ascii="Times New Roman" w:hAnsi="Times New Roman"/>
        </w:rPr>
        <w:t xml:space="preserve">6.2:- </w:t>
      </w:r>
      <w:r w:rsidR="00854D7C" w:rsidRPr="00854D7C">
        <w:rPr>
          <w:rFonts w:ascii="Times New Roman" w:hAnsi="Times New Roman"/>
        </w:rPr>
        <w:t xml:space="preserve">Detail Bill of </w:t>
      </w:r>
      <w:r w:rsidR="00854D7C">
        <w:rPr>
          <w:rFonts w:ascii="Times New Roman" w:hAnsi="Times New Roman"/>
        </w:rPr>
        <w:t>Q</w:t>
      </w:r>
      <w:r w:rsidR="00854D7C" w:rsidRPr="00854D7C">
        <w:rPr>
          <w:rFonts w:ascii="Times New Roman" w:hAnsi="Times New Roman"/>
        </w:rPr>
        <w:t xml:space="preserve">uantities and </w:t>
      </w:r>
      <w:r w:rsidR="00854D7C">
        <w:rPr>
          <w:rFonts w:ascii="Times New Roman" w:hAnsi="Times New Roman"/>
        </w:rPr>
        <w:t>C</w:t>
      </w:r>
      <w:r w:rsidR="00854D7C" w:rsidRPr="00854D7C">
        <w:rPr>
          <w:rFonts w:ascii="Times New Roman" w:hAnsi="Times New Roman"/>
        </w:rPr>
        <w:t>ost estimation</w:t>
      </w:r>
      <w:bookmarkEnd w:id="193"/>
    </w:p>
    <w:p w:rsidR="00854D7C" w:rsidRDefault="00854D7C" w:rsidP="007C01E7">
      <w:pPr>
        <w:spacing w:line="276" w:lineRule="auto"/>
      </w:pPr>
    </w:p>
    <w:tbl>
      <w:tblPr>
        <w:tblStyle w:val="TableGrid"/>
        <w:tblW w:w="9738" w:type="dxa"/>
        <w:tblLook w:val="04A0"/>
      </w:tblPr>
      <w:tblGrid>
        <w:gridCol w:w="766"/>
        <w:gridCol w:w="68"/>
        <w:gridCol w:w="86"/>
        <w:gridCol w:w="4303"/>
        <w:gridCol w:w="746"/>
        <w:gridCol w:w="1067"/>
        <w:gridCol w:w="1259"/>
        <w:gridCol w:w="1443"/>
      </w:tblGrid>
      <w:tr w:rsidR="00854D7C" w:rsidRPr="00854D7C" w:rsidTr="00702050">
        <w:trPr>
          <w:trHeight w:val="345"/>
          <w:tblHeader/>
        </w:trPr>
        <w:tc>
          <w:tcPr>
            <w:tcW w:w="766" w:type="dxa"/>
            <w:hideMark/>
          </w:tcPr>
          <w:p w:rsidR="00854D7C" w:rsidRPr="00854D7C" w:rsidRDefault="00854D7C" w:rsidP="00854D7C">
            <w:pPr>
              <w:spacing w:line="276" w:lineRule="auto"/>
              <w:jc w:val="left"/>
              <w:rPr>
                <w:b/>
                <w:bCs/>
              </w:rPr>
            </w:pPr>
            <w:r w:rsidRPr="00854D7C">
              <w:rPr>
                <w:b/>
                <w:bCs/>
              </w:rPr>
              <w:t>NO</w:t>
            </w:r>
          </w:p>
        </w:tc>
        <w:tc>
          <w:tcPr>
            <w:tcW w:w="4457" w:type="dxa"/>
            <w:gridSpan w:val="3"/>
            <w:noWrap/>
            <w:hideMark/>
          </w:tcPr>
          <w:p w:rsidR="00854D7C" w:rsidRPr="00854D7C" w:rsidRDefault="00854D7C" w:rsidP="00854D7C">
            <w:pPr>
              <w:spacing w:line="276" w:lineRule="auto"/>
              <w:rPr>
                <w:b/>
                <w:bCs/>
              </w:rPr>
            </w:pPr>
            <w:r w:rsidRPr="00854D7C">
              <w:rPr>
                <w:b/>
                <w:bCs/>
              </w:rPr>
              <w:t xml:space="preserve"> Description of work</w:t>
            </w:r>
          </w:p>
        </w:tc>
        <w:tc>
          <w:tcPr>
            <w:tcW w:w="746" w:type="dxa"/>
            <w:noWrap/>
            <w:hideMark/>
          </w:tcPr>
          <w:p w:rsidR="00854D7C" w:rsidRPr="00854D7C" w:rsidRDefault="00854D7C" w:rsidP="00854D7C">
            <w:pPr>
              <w:spacing w:line="276" w:lineRule="auto"/>
              <w:jc w:val="left"/>
              <w:rPr>
                <w:b/>
                <w:bCs/>
              </w:rPr>
            </w:pPr>
            <w:r w:rsidRPr="00854D7C">
              <w:rPr>
                <w:b/>
                <w:bCs/>
              </w:rPr>
              <w:t>Unit</w:t>
            </w:r>
          </w:p>
        </w:tc>
        <w:tc>
          <w:tcPr>
            <w:tcW w:w="1067" w:type="dxa"/>
            <w:noWrap/>
            <w:hideMark/>
          </w:tcPr>
          <w:p w:rsidR="00854D7C" w:rsidRPr="00854D7C" w:rsidRDefault="00854D7C" w:rsidP="00854D7C">
            <w:pPr>
              <w:spacing w:line="276" w:lineRule="auto"/>
              <w:jc w:val="left"/>
              <w:rPr>
                <w:b/>
                <w:bCs/>
              </w:rPr>
            </w:pPr>
            <w:r w:rsidRPr="00854D7C">
              <w:rPr>
                <w:b/>
                <w:bCs/>
              </w:rPr>
              <w:t xml:space="preserve"> Quantity </w:t>
            </w:r>
          </w:p>
        </w:tc>
        <w:tc>
          <w:tcPr>
            <w:tcW w:w="1259" w:type="dxa"/>
            <w:hideMark/>
          </w:tcPr>
          <w:p w:rsidR="00854D7C" w:rsidRPr="00854D7C" w:rsidRDefault="00854D7C" w:rsidP="00854D7C">
            <w:pPr>
              <w:spacing w:line="276" w:lineRule="auto"/>
              <w:jc w:val="left"/>
              <w:rPr>
                <w:b/>
                <w:bCs/>
              </w:rPr>
            </w:pPr>
            <w:r w:rsidRPr="00854D7C">
              <w:rPr>
                <w:b/>
                <w:bCs/>
              </w:rPr>
              <w:t xml:space="preserve"> Unit cost </w:t>
            </w:r>
          </w:p>
        </w:tc>
        <w:tc>
          <w:tcPr>
            <w:tcW w:w="1443" w:type="dxa"/>
            <w:hideMark/>
          </w:tcPr>
          <w:p w:rsidR="00854D7C" w:rsidRPr="00854D7C" w:rsidRDefault="00854D7C" w:rsidP="00854D7C">
            <w:pPr>
              <w:spacing w:line="276" w:lineRule="auto"/>
              <w:jc w:val="left"/>
              <w:rPr>
                <w:b/>
                <w:bCs/>
              </w:rPr>
            </w:pPr>
            <w:r w:rsidRPr="00854D7C">
              <w:rPr>
                <w:b/>
                <w:bCs/>
              </w:rPr>
              <w:t xml:space="preserve"> Total cost </w:t>
            </w:r>
          </w:p>
        </w:tc>
      </w:tr>
      <w:tr w:rsidR="00854D7C" w:rsidRPr="00854D7C" w:rsidTr="00854D7C">
        <w:trPr>
          <w:trHeight w:val="315"/>
        </w:trPr>
        <w:tc>
          <w:tcPr>
            <w:tcW w:w="766" w:type="dxa"/>
            <w:hideMark/>
          </w:tcPr>
          <w:p w:rsidR="00854D7C" w:rsidRPr="00854D7C" w:rsidRDefault="00854D7C" w:rsidP="00854D7C">
            <w:pPr>
              <w:spacing w:line="276" w:lineRule="auto"/>
              <w:jc w:val="left"/>
            </w:pPr>
            <w:r w:rsidRPr="00854D7C">
              <w:t>1</w:t>
            </w:r>
          </w:p>
        </w:tc>
        <w:tc>
          <w:tcPr>
            <w:tcW w:w="4457" w:type="dxa"/>
            <w:gridSpan w:val="3"/>
            <w:noWrap/>
            <w:hideMark/>
          </w:tcPr>
          <w:p w:rsidR="00854D7C" w:rsidRPr="00854D7C" w:rsidRDefault="00854D7C" w:rsidP="00854D7C">
            <w:pPr>
              <w:spacing w:line="276" w:lineRule="auto"/>
              <w:rPr>
                <w:b/>
                <w:bCs/>
              </w:rPr>
            </w:pPr>
            <w:r w:rsidRPr="00854D7C">
              <w:rPr>
                <w:b/>
                <w:bCs/>
              </w:rPr>
              <w:t xml:space="preserve">Camping &amp; Mobilization </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hideMark/>
          </w:tcPr>
          <w:p w:rsidR="00854D7C" w:rsidRPr="00854D7C" w:rsidRDefault="00854D7C" w:rsidP="00854D7C">
            <w:pPr>
              <w:spacing w:line="276" w:lineRule="auto"/>
              <w:jc w:val="left"/>
              <w:rPr>
                <w:b/>
                <w:bCs/>
              </w:rPr>
            </w:pPr>
            <w:r w:rsidRPr="00854D7C">
              <w:rPr>
                <w:b/>
                <w:bCs/>
              </w:rPr>
              <w:t> </w:t>
            </w:r>
          </w:p>
        </w:tc>
        <w:tc>
          <w:tcPr>
            <w:tcW w:w="1443" w:type="dxa"/>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00"/>
        </w:trPr>
        <w:tc>
          <w:tcPr>
            <w:tcW w:w="766" w:type="dxa"/>
            <w:hideMark/>
          </w:tcPr>
          <w:p w:rsidR="00854D7C" w:rsidRPr="00854D7C" w:rsidRDefault="00854D7C" w:rsidP="00854D7C">
            <w:pPr>
              <w:spacing w:line="276" w:lineRule="auto"/>
              <w:jc w:val="left"/>
            </w:pPr>
            <w:r w:rsidRPr="00854D7C">
              <w:t>1.1</w:t>
            </w:r>
          </w:p>
        </w:tc>
        <w:tc>
          <w:tcPr>
            <w:tcW w:w="4457" w:type="dxa"/>
            <w:gridSpan w:val="3"/>
            <w:noWrap/>
            <w:hideMark/>
          </w:tcPr>
          <w:p w:rsidR="00854D7C" w:rsidRPr="00854D7C" w:rsidRDefault="00854D7C" w:rsidP="00854D7C">
            <w:pPr>
              <w:spacing w:line="276" w:lineRule="auto"/>
              <w:rPr>
                <w:b/>
                <w:bCs/>
              </w:rPr>
            </w:pPr>
            <w:r w:rsidRPr="00854D7C">
              <w:rPr>
                <w:b/>
                <w:bCs/>
              </w:rPr>
              <w:t>Mobilization and Demobilization</w:t>
            </w:r>
          </w:p>
        </w:tc>
        <w:tc>
          <w:tcPr>
            <w:tcW w:w="746" w:type="dxa"/>
            <w:noWrap/>
            <w:hideMark/>
          </w:tcPr>
          <w:p w:rsidR="00854D7C" w:rsidRPr="00854D7C" w:rsidRDefault="00854D7C" w:rsidP="00854D7C">
            <w:pPr>
              <w:spacing w:line="276" w:lineRule="auto"/>
              <w:rPr>
                <w:b/>
                <w:bCs/>
              </w:rPr>
            </w:pPr>
            <w:r w:rsidRPr="00854D7C">
              <w:rPr>
                <w:b/>
                <w:bCs/>
              </w:rPr>
              <w:t>LS</w:t>
            </w:r>
          </w:p>
        </w:tc>
        <w:tc>
          <w:tcPr>
            <w:tcW w:w="1067" w:type="dxa"/>
            <w:noWrap/>
            <w:hideMark/>
          </w:tcPr>
          <w:p w:rsidR="00854D7C" w:rsidRPr="00854D7C" w:rsidRDefault="00854D7C" w:rsidP="00854D7C">
            <w:pPr>
              <w:spacing w:line="276" w:lineRule="auto"/>
              <w:jc w:val="left"/>
              <w:rPr>
                <w:b/>
                <w:bCs/>
              </w:rPr>
            </w:pPr>
            <w:r w:rsidRPr="00854D7C">
              <w:rPr>
                <w:b/>
                <w:bCs/>
              </w:rPr>
              <w:t>1</w:t>
            </w:r>
          </w:p>
        </w:tc>
        <w:tc>
          <w:tcPr>
            <w:tcW w:w="1259" w:type="dxa"/>
            <w:noWrap/>
            <w:hideMark/>
          </w:tcPr>
          <w:p w:rsidR="00854D7C" w:rsidRPr="00854D7C" w:rsidRDefault="00854D7C" w:rsidP="00854D7C">
            <w:pPr>
              <w:spacing w:line="276" w:lineRule="auto"/>
              <w:jc w:val="left"/>
              <w:rPr>
                <w:b/>
                <w:bCs/>
              </w:rPr>
            </w:pPr>
            <w:r w:rsidRPr="00854D7C">
              <w:rPr>
                <w:b/>
                <w:bCs/>
              </w:rPr>
              <w:t>150,000.00</w:t>
            </w:r>
          </w:p>
        </w:tc>
        <w:tc>
          <w:tcPr>
            <w:tcW w:w="1443" w:type="dxa"/>
            <w:hideMark/>
          </w:tcPr>
          <w:p w:rsidR="00854D7C" w:rsidRPr="00854D7C" w:rsidRDefault="00854D7C" w:rsidP="00854D7C">
            <w:pPr>
              <w:spacing w:line="276" w:lineRule="auto"/>
              <w:jc w:val="left"/>
            </w:pPr>
            <w:r w:rsidRPr="00854D7C">
              <w:t>150,000.00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1.2</w:t>
            </w:r>
          </w:p>
        </w:tc>
        <w:tc>
          <w:tcPr>
            <w:tcW w:w="4457" w:type="dxa"/>
            <w:gridSpan w:val="3"/>
            <w:hideMark/>
          </w:tcPr>
          <w:p w:rsidR="00854D7C" w:rsidRPr="00854D7C" w:rsidRDefault="00854D7C" w:rsidP="00854D7C">
            <w:pPr>
              <w:spacing w:line="276" w:lineRule="auto"/>
              <w:jc w:val="left"/>
            </w:pPr>
            <w:r w:rsidRPr="00854D7C">
              <w:t>Access Road</w:t>
            </w:r>
          </w:p>
        </w:tc>
        <w:tc>
          <w:tcPr>
            <w:tcW w:w="746" w:type="dxa"/>
            <w:noWrap/>
            <w:hideMark/>
          </w:tcPr>
          <w:p w:rsidR="00854D7C" w:rsidRPr="00854D7C" w:rsidRDefault="00854D7C" w:rsidP="00854D7C">
            <w:pPr>
              <w:spacing w:line="276" w:lineRule="auto"/>
              <w:jc w:val="left"/>
            </w:pPr>
            <w:r w:rsidRPr="00854D7C">
              <w:t>km</w:t>
            </w:r>
          </w:p>
        </w:tc>
        <w:tc>
          <w:tcPr>
            <w:tcW w:w="1067" w:type="dxa"/>
            <w:hideMark/>
          </w:tcPr>
          <w:p w:rsidR="00854D7C" w:rsidRPr="00854D7C" w:rsidRDefault="00854D7C" w:rsidP="00854D7C">
            <w:pPr>
              <w:spacing w:line="276" w:lineRule="auto"/>
              <w:jc w:val="left"/>
            </w:pPr>
            <w:r w:rsidRPr="00854D7C">
              <w:t>2</w:t>
            </w:r>
          </w:p>
        </w:tc>
        <w:tc>
          <w:tcPr>
            <w:tcW w:w="1259" w:type="dxa"/>
            <w:hideMark/>
          </w:tcPr>
          <w:p w:rsidR="00854D7C" w:rsidRPr="00854D7C" w:rsidRDefault="00854D7C" w:rsidP="00854D7C">
            <w:pPr>
              <w:spacing w:line="276" w:lineRule="auto"/>
              <w:jc w:val="left"/>
            </w:pPr>
            <w:r w:rsidRPr="00854D7C">
              <w:t>65,000.00</w:t>
            </w:r>
          </w:p>
        </w:tc>
        <w:tc>
          <w:tcPr>
            <w:tcW w:w="1443" w:type="dxa"/>
            <w:hideMark/>
          </w:tcPr>
          <w:p w:rsidR="00854D7C" w:rsidRPr="00854D7C" w:rsidRDefault="00854D7C" w:rsidP="00854D7C">
            <w:pPr>
              <w:spacing w:line="276" w:lineRule="auto"/>
              <w:jc w:val="left"/>
            </w:pPr>
            <w:r w:rsidRPr="00854D7C">
              <w:t>130,000.00</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1.3</w:t>
            </w:r>
          </w:p>
        </w:tc>
        <w:tc>
          <w:tcPr>
            <w:tcW w:w="4457" w:type="dxa"/>
            <w:gridSpan w:val="3"/>
            <w:noWrap/>
            <w:hideMark/>
          </w:tcPr>
          <w:p w:rsidR="00854D7C" w:rsidRPr="00854D7C" w:rsidRDefault="00854D7C" w:rsidP="00854D7C">
            <w:pPr>
              <w:spacing w:line="276" w:lineRule="auto"/>
              <w:rPr>
                <w:b/>
                <w:bCs/>
              </w:rPr>
            </w:pPr>
            <w:r w:rsidRPr="00854D7C">
              <w:rPr>
                <w:b/>
                <w:bCs/>
              </w:rPr>
              <w:t>Camping</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hideMark/>
          </w:tcPr>
          <w:p w:rsidR="00854D7C" w:rsidRPr="00854D7C" w:rsidRDefault="00854D7C" w:rsidP="00854D7C">
            <w:pPr>
              <w:spacing w:line="276" w:lineRule="auto"/>
              <w:jc w:val="left"/>
            </w:pPr>
            <w:r w:rsidRPr="00854D7C">
              <w:t> </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1.3.1</w:t>
            </w:r>
          </w:p>
        </w:tc>
        <w:tc>
          <w:tcPr>
            <w:tcW w:w="4457" w:type="dxa"/>
            <w:gridSpan w:val="3"/>
            <w:hideMark/>
          </w:tcPr>
          <w:p w:rsidR="00854D7C" w:rsidRPr="00854D7C" w:rsidRDefault="00854D7C" w:rsidP="00854D7C">
            <w:pPr>
              <w:spacing w:line="276" w:lineRule="auto"/>
            </w:pPr>
            <w:r w:rsidRPr="00854D7C">
              <w:t xml:space="preserve">Site  clearance                                       </w:t>
            </w:r>
          </w:p>
        </w:tc>
        <w:tc>
          <w:tcPr>
            <w:tcW w:w="746" w:type="dxa"/>
            <w:hideMark/>
          </w:tcPr>
          <w:p w:rsidR="00854D7C" w:rsidRPr="00854D7C" w:rsidRDefault="00854D7C" w:rsidP="00854D7C">
            <w:pPr>
              <w:spacing w:line="276" w:lineRule="auto"/>
              <w:jc w:val="left"/>
            </w:pPr>
            <w:r w:rsidRPr="00854D7C">
              <w:t>m</w:t>
            </w:r>
            <w:r w:rsidRPr="00854D7C">
              <w:rPr>
                <w:vertAlign w:val="superscript"/>
              </w:rPr>
              <w:t>2</w:t>
            </w:r>
          </w:p>
        </w:tc>
        <w:tc>
          <w:tcPr>
            <w:tcW w:w="1067" w:type="dxa"/>
            <w:hideMark/>
          </w:tcPr>
          <w:p w:rsidR="00854D7C" w:rsidRPr="00854D7C" w:rsidRDefault="00854D7C" w:rsidP="00854D7C">
            <w:pPr>
              <w:spacing w:line="276" w:lineRule="auto"/>
              <w:jc w:val="left"/>
            </w:pPr>
            <w:r w:rsidRPr="00854D7C">
              <w:t>112</w:t>
            </w:r>
          </w:p>
        </w:tc>
        <w:tc>
          <w:tcPr>
            <w:tcW w:w="1259" w:type="dxa"/>
            <w:hideMark/>
          </w:tcPr>
          <w:p w:rsidR="00854D7C" w:rsidRPr="00854D7C" w:rsidRDefault="00854D7C" w:rsidP="00854D7C">
            <w:pPr>
              <w:spacing w:line="276" w:lineRule="auto"/>
              <w:jc w:val="left"/>
            </w:pPr>
            <w:r w:rsidRPr="00854D7C">
              <w:t>47.00</w:t>
            </w:r>
          </w:p>
        </w:tc>
        <w:tc>
          <w:tcPr>
            <w:tcW w:w="1443" w:type="dxa"/>
            <w:hideMark/>
          </w:tcPr>
          <w:p w:rsidR="00854D7C" w:rsidRPr="00854D7C" w:rsidRDefault="00854D7C" w:rsidP="00854D7C">
            <w:pPr>
              <w:spacing w:line="276" w:lineRule="auto"/>
              <w:jc w:val="left"/>
            </w:pPr>
            <w:r w:rsidRPr="00854D7C">
              <w:t>5,264.00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1.3.2</w:t>
            </w:r>
          </w:p>
        </w:tc>
        <w:tc>
          <w:tcPr>
            <w:tcW w:w="4457" w:type="dxa"/>
            <w:gridSpan w:val="3"/>
            <w:hideMark/>
          </w:tcPr>
          <w:p w:rsidR="00854D7C" w:rsidRPr="00854D7C" w:rsidRDefault="00854D7C" w:rsidP="00854D7C">
            <w:pPr>
              <w:spacing w:line="276" w:lineRule="auto"/>
            </w:pPr>
            <w:r w:rsidRPr="00854D7C">
              <w:t xml:space="preserve">Foundation  excavation                            </w:t>
            </w:r>
          </w:p>
        </w:tc>
        <w:tc>
          <w:tcPr>
            <w:tcW w:w="746" w:type="dxa"/>
            <w:hideMark/>
          </w:tcPr>
          <w:p w:rsidR="00854D7C" w:rsidRPr="00854D7C" w:rsidRDefault="00854D7C" w:rsidP="00854D7C">
            <w:pPr>
              <w:spacing w:line="276" w:lineRule="auto"/>
              <w:jc w:val="left"/>
            </w:pPr>
            <w:r w:rsidRPr="00854D7C">
              <w:t>m</w:t>
            </w:r>
            <w:r w:rsidRPr="00854D7C">
              <w:rPr>
                <w:vertAlign w:val="superscript"/>
              </w:rPr>
              <w:t>3</w:t>
            </w:r>
          </w:p>
        </w:tc>
        <w:tc>
          <w:tcPr>
            <w:tcW w:w="1067" w:type="dxa"/>
            <w:hideMark/>
          </w:tcPr>
          <w:p w:rsidR="00854D7C" w:rsidRPr="00854D7C" w:rsidRDefault="00854D7C" w:rsidP="00854D7C">
            <w:pPr>
              <w:spacing w:line="276" w:lineRule="auto"/>
              <w:jc w:val="left"/>
            </w:pPr>
            <w:r w:rsidRPr="00854D7C">
              <w:t>20</w:t>
            </w:r>
          </w:p>
        </w:tc>
        <w:tc>
          <w:tcPr>
            <w:tcW w:w="1259" w:type="dxa"/>
            <w:hideMark/>
          </w:tcPr>
          <w:p w:rsidR="00854D7C" w:rsidRPr="00854D7C" w:rsidRDefault="00854D7C" w:rsidP="00854D7C">
            <w:pPr>
              <w:spacing w:line="276" w:lineRule="auto"/>
              <w:jc w:val="left"/>
            </w:pPr>
            <w:r w:rsidRPr="00854D7C">
              <w:t>165.00</w:t>
            </w:r>
          </w:p>
        </w:tc>
        <w:tc>
          <w:tcPr>
            <w:tcW w:w="1443" w:type="dxa"/>
            <w:hideMark/>
          </w:tcPr>
          <w:p w:rsidR="00854D7C" w:rsidRPr="00854D7C" w:rsidRDefault="00854D7C" w:rsidP="00854D7C">
            <w:pPr>
              <w:spacing w:line="276" w:lineRule="auto"/>
              <w:jc w:val="left"/>
            </w:pPr>
            <w:r w:rsidRPr="00854D7C">
              <w:t>3,300.00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1.3.3</w:t>
            </w:r>
          </w:p>
        </w:tc>
        <w:tc>
          <w:tcPr>
            <w:tcW w:w="4457" w:type="dxa"/>
            <w:gridSpan w:val="3"/>
            <w:hideMark/>
          </w:tcPr>
          <w:p w:rsidR="00854D7C" w:rsidRPr="00854D7C" w:rsidRDefault="00854D7C" w:rsidP="00854D7C">
            <w:pPr>
              <w:spacing w:line="276" w:lineRule="auto"/>
              <w:jc w:val="left"/>
            </w:pPr>
            <w:r w:rsidRPr="00854D7C">
              <w:t xml:space="preserve">Masonry                                         </w:t>
            </w:r>
          </w:p>
        </w:tc>
        <w:tc>
          <w:tcPr>
            <w:tcW w:w="746" w:type="dxa"/>
            <w:hideMark/>
          </w:tcPr>
          <w:p w:rsidR="00854D7C" w:rsidRPr="00854D7C" w:rsidRDefault="00854D7C" w:rsidP="00854D7C">
            <w:pPr>
              <w:spacing w:line="276" w:lineRule="auto"/>
              <w:jc w:val="left"/>
            </w:pPr>
            <w:r w:rsidRPr="00854D7C">
              <w:t>m</w:t>
            </w:r>
            <w:r w:rsidRPr="00854D7C">
              <w:rPr>
                <w:vertAlign w:val="superscript"/>
              </w:rPr>
              <w:t>3</w:t>
            </w:r>
          </w:p>
        </w:tc>
        <w:tc>
          <w:tcPr>
            <w:tcW w:w="1067" w:type="dxa"/>
            <w:hideMark/>
          </w:tcPr>
          <w:p w:rsidR="00854D7C" w:rsidRPr="00854D7C" w:rsidRDefault="00854D7C" w:rsidP="00854D7C">
            <w:pPr>
              <w:spacing w:line="276" w:lineRule="auto"/>
              <w:jc w:val="left"/>
            </w:pPr>
            <w:r w:rsidRPr="00854D7C">
              <w:t>14</w:t>
            </w:r>
          </w:p>
        </w:tc>
        <w:tc>
          <w:tcPr>
            <w:tcW w:w="1259" w:type="dxa"/>
            <w:hideMark/>
          </w:tcPr>
          <w:p w:rsidR="00854D7C" w:rsidRPr="00854D7C" w:rsidRDefault="00854D7C" w:rsidP="00854D7C">
            <w:pPr>
              <w:spacing w:line="276" w:lineRule="auto"/>
              <w:jc w:val="left"/>
            </w:pPr>
            <w:r w:rsidRPr="00854D7C">
              <w:t>1,220.00</w:t>
            </w:r>
          </w:p>
        </w:tc>
        <w:tc>
          <w:tcPr>
            <w:tcW w:w="1443" w:type="dxa"/>
            <w:hideMark/>
          </w:tcPr>
          <w:p w:rsidR="00854D7C" w:rsidRPr="00854D7C" w:rsidRDefault="00854D7C" w:rsidP="00854D7C">
            <w:pPr>
              <w:spacing w:line="276" w:lineRule="auto"/>
              <w:jc w:val="left"/>
            </w:pPr>
            <w:r w:rsidRPr="00854D7C">
              <w:t>17,080.00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1.3.4</w:t>
            </w:r>
          </w:p>
        </w:tc>
        <w:tc>
          <w:tcPr>
            <w:tcW w:w="4457" w:type="dxa"/>
            <w:gridSpan w:val="3"/>
            <w:hideMark/>
          </w:tcPr>
          <w:p w:rsidR="00854D7C" w:rsidRPr="00854D7C" w:rsidRDefault="00854D7C" w:rsidP="00854D7C">
            <w:pPr>
              <w:spacing w:line="276" w:lineRule="auto"/>
              <w:jc w:val="left"/>
            </w:pPr>
            <w:r w:rsidRPr="00854D7C">
              <w:t>20cm thick hard core</w:t>
            </w:r>
          </w:p>
        </w:tc>
        <w:tc>
          <w:tcPr>
            <w:tcW w:w="746" w:type="dxa"/>
            <w:hideMark/>
          </w:tcPr>
          <w:p w:rsidR="00854D7C" w:rsidRPr="00854D7C" w:rsidRDefault="00854D7C" w:rsidP="00854D7C">
            <w:pPr>
              <w:spacing w:line="276" w:lineRule="auto"/>
              <w:jc w:val="left"/>
            </w:pPr>
            <w:r w:rsidRPr="00854D7C">
              <w:t>m</w:t>
            </w:r>
            <w:r w:rsidRPr="00854D7C">
              <w:rPr>
                <w:vertAlign w:val="superscript"/>
              </w:rPr>
              <w:t>3</w:t>
            </w:r>
          </w:p>
        </w:tc>
        <w:tc>
          <w:tcPr>
            <w:tcW w:w="1067" w:type="dxa"/>
            <w:hideMark/>
          </w:tcPr>
          <w:p w:rsidR="00854D7C" w:rsidRPr="00854D7C" w:rsidRDefault="00854D7C" w:rsidP="00854D7C">
            <w:pPr>
              <w:spacing w:line="276" w:lineRule="auto"/>
              <w:jc w:val="left"/>
            </w:pPr>
            <w:r w:rsidRPr="00854D7C">
              <w:t>20</w:t>
            </w:r>
          </w:p>
        </w:tc>
        <w:tc>
          <w:tcPr>
            <w:tcW w:w="1259" w:type="dxa"/>
            <w:hideMark/>
          </w:tcPr>
          <w:p w:rsidR="00854D7C" w:rsidRPr="00854D7C" w:rsidRDefault="00854D7C" w:rsidP="00854D7C">
            <w:pPr>
              <w:spacing w:line="276" w:lineRule="auto"/>
              <w:jc w:val="left"/>
            </w:pPr>
            <w:r w:rsidRPr="00854D7C">
              <w:t>774.55</w:t>
            </w:r>
          </w:p>
        </w:tc>
        <w:tc>
          <w:tcPr>
            <w:tcW w:w="1443" w:type="dxa"/>
            <w:hideMark/>
          </w:tcPr>
          <w:p w:rsidR="00854D7C" w:rsidRPr="00854D7C" w:rsidRDefault="00854D7C" w:rsidP="00854D7C">
            <w:pPr>
              <w:spacing w:line="276" w:lineRule="auto"/>
              <w:jc w:val="left"/>
            </w:pPr>
            <w:r w:rsidRPr="00854D7C">
              <w:t>15,490.94</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1.3.5</w:t>
            </w:r>
          </w:p>
        </w:tc>
        <w:tc>
          <w:tcPr>
            <w:tcW w:w="4457" w:type="dxa"/>
            <w:gridSpan w:val="3"/>
            <w:hideMark/>
          </w:tcPr>
          <w:p w:rsidR="00854D7C" w:rsidRPr="00854D7C" w:rsidRDefault="00854D7C" w:rsidP="00854D7C">
            <w:pPr>
              <w:spacing w:line="276" w:lineRule="auto"/>
              <w:jc w:val="left"/>
            </w:pPr>
            <w:r w:rsidRPr="00854D7C">
              <w:t>10cm thick lean concrete(1:3:6)</w:t>
            </w:r>
          </w:p>
        </w:tc>
        <w:tc>
          <w:tcPr>
            <w:tcW w:w="746" w:type="dxa"/>
            <w:hideMark/>
          </w:tcPr>
          <w:p w:rsidR="00854D7C" w:rsidRPr="00854D7C" w:rsidRDefault="00854D7C" w:rsidP="00854D7C">
            <w:pPr>
              <w:spacing w:line="276" w:lineRule="auto"/>
              <w:jc w:val="left"/>
            </w:pPr>
            <w:r w:rsidRPr="00854D7C">
              <w:t>m</w:t>
            </w:r>
            <w:r w:rsidRPr="00854D7C">
              <w:rPr>
                <w:vertAlign w:val="superscript"/>
              </w:rPr>
              <w:t>3</w:t>
            </w:r>
          </w:p>
        </w:tc>
        <w:tc>
          <w:tcPr>
            <w:tcW w:w="1067" w:type="dxa"/>
            <w:hideMark/>
          </w:tcPr>
          <w:p w:rsidR="00854D7C" w:rsidRPr="00854D7C" w:rsidRDefault="00854D7C" w:rsidP="00854D7C">
            <w:pPr>
              <w:spacing w:line="276" w:lineRule="auto"/>
              <w:jc w:val="left"/>
            </w:pPr>
            <w:r w:rsidRPr="00854D7C">
              <w:t>7</w:t>
            </w:r>
          </w:p>
        </w:tc>
        <w:tc>
          <w:tcPr>
            <w:tcW w:w="1259" w:type="dxa"/>
            <w:hideMark/>
          </w:tcPr>
          <w:p w:rsidR="00854D7C" w:rsidRPr="00854D7C" w:rsidRDefault="00854D7C" w:rsidP="00854D7C">
            <w:pPr>
              <w:spacing w:line="276" w:lineRule="auto"/>
              <w:jc w:val="left"/>
            </w:pPr>
            <w:r w:rsidRPr="00854D7C">
              <w:t>2,650.00</w:t>
            </w:r>
          </w:p>
        </w:tc>
        <w:tc>
          <w:tcPr>
            <w:tcW w:w="1443" w:type="dxa"/>
            <w:hideMark/>
          </w:tcPr>
          <w:p w:rsidR="00854D7C" w:rsidRPr="00854D7C" w:rsidRDefault="00854D7C" w:rsidP="00854D7C">
            <w:pPr>
              <w:spacing w:line="276" w:lineRule="auto"/>
              <w:jc w:val="left"/>
            </w:pPr>
            <w:r w:rsidRPr="00854D7C">
              <w:t>18,550.00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1.3.6</w:t>
            </w:r>
          </w:p>
        </w:tc>
        <w:tc>
          <w:tcPr>
            <w:tcW w:w="4457" w:type="dxa"/>
            <w:gridSpan w:val="3"/>
            <w:hideMark/>
          </w:tcPr>
          <w:p w:rsidR="00854D7C" w:rsidRPr="00854D7C" w:rsidRDefault="00854D7C" w:rsidP="00854D7C">
            <w:pPr>
              <w:spacing w:line="276" w:lineRule="auto"/>
              <w:jc w:val="left"/>
            </w:pPr>
            <w:r w:rsidRPr="00854D7C">
              <w:t>Cemented  screed</w:t>
            </w:r>
          </w:p>
        </w:tc>
        <w:tc>
          <w:tcPr>
            <w:tcW w:w="746" w:type="dxa"/>
            <w:hideMark/>
          </w:tcPr>
          <w:p w:rsidR="00854D7C" w:rsidRPr="00854D7C" w:rsidRDefault="00854D7C" w:rsidP="00854D7C">
            <w:pPr>
              <w:spacing w:line="276" w:lineRule="auto"/>
              <w:jc w:val="left"/>
            </w:pPr>
            <w:r w:rsidRPr="00854D7C">
              <w:t>m</w:t>
            </w:r>
            <w:r w:rsidRPr="00854D7C">
              <w:rPr>
                <w:vertAlign w:val="superscript"/>
              </w:rPr>
              <w:t>2</w:t>
            </w:r>
          </w:p>
        </w:tc>
        <w:tc>
          <w:tcPr>
            <w:tcW w:w="1067" w:type="dxa"/>
            <w:hideMark/>
          </w:tcPr>
          <w:p w:rsidR="00854D7C" w:rsidRPr="00854D7C" w:rsidRDefault="00854D7C" w:rsidP="00854D7C">
            <w:pPr>
              <w:spacing w:line="276" w:lineRule="auto"/>
              <w:jc w:val="left"/>
            </w:pPr>
            <w:r w:rsidRPr="00854D7C">
              <w:t>90</w:t>
            </w:r>
          </w:p>
        </w:tc>
        <w:tc>
          <w:tcPr>
            <w:tcW w:w="1259" w:type="dxa"/>
            <w:hideMark/>
          </w:tcPr>
          <w:p w:rsidR="00854D7C" w:rsidRPr="00854D7C" w:rsidRDefault="00854D7C" w:rsidP="00854D7C">
            <w:pPr>
              <w:spacing w:line="276" w:lineRule="auto"/>
              <w:jc w:val="left"/>
            </w:pPr>
            <w:r w:rsidRPr="00854D7C">
              <w:t>162.63</w:t>
            </w:r>
          </w:p>
        </w:tc>
        <w:tc>
          <w:tcPr>
            <w:tcW w:w="1443" w:type="dxa"/>
            <w:hideMark/>
          </w:tcPr>
          <w:p w:rsidR="00854D7C" w:rsidRPr="00854D7C" w:rsidRDefault="00854D7C" w:rsidP="00854D7C">
            <w:pPr>
              <w:spacing w:line="276" w:lineRule="auto"/>
              <w:jc w:val="left"/>
            </w:pPr>
            <w:r w:rsidRPr="00854D7C">
              <w:t>14,636.66</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1.3.7</w:t>
            </w:r>
          </w:p>
        </w:tc>
        <w:tc>
          <w:tcPr>
            <w:tcW w:w="4457" w:type="dxa"/>
            <w:gridSpan w:val="3"/>
            <w:hideMark/>
          </w:tcPr>
          <w:p w:rsidR="00854D7C" w:rsidRPr="00854D7C" w:rsidRDefault="00854D7C" w:rsidP="00854D7C">
            <w:pPr>
              <w:spacing w:line="276" w:lineRule="auto"/>
              <w:jc w:val="left"/>
            </w:pPr>
            <w:r w:rsidRPr="00854D7C">
              <w:t>GIS waling G-32</w:t>
            </w:r>
          </w:p>
        </w:tc>
        <w:tc>
          <w:tcPr>
            <w:tcW w:w="746" w:type="dxa"/>
            <w:hideMark/>
          </w:tcPr>
          <w:p w:rsidR="00854D7C" w:rsidRPr="00854D7C" w:rsidRDefault="00854D7C" w:rsidP="00854D7C">
            <w:pPr>
              <w:spacing w:line="276" w:lineRule="auto"/>
              <w:jc w:val="left"/>
            </w:pPr>
            <w:r w:rsidRPr="00854D7C">
              <w:t>m</w:t>
            </w:r>
            <w:r w:rsidRPr="00854D7C">
              <w:rPr>
                <w:vertAlign w:val="superscript"/>
              </w:rPr>
              <w:t>2</w:t>
            </w:r>
          </w:p>
        </w:tc>
        <w:tc>
          <w:tcPr>
            <w:tcW w:w="1067" w:type="dxa"/>
            <w:hideMark/>
          </w:tcPr>
          <w:p w:rsidR="00854D7C" w:rsidRPr="00854D7C" w:rsidRDefault="00854D7C" w:rsidP="00854D7C">
            <w:pPr>
              <w:spacing w:line="276" w:lineRule="auto"/>
              <w:jc w:val="left"/>
            </w:pPr>
            <w:r w:rsidRPr="00854D7C">
              <w:t>250</w:t>
            </w:r>
          </w:p>
        </w:tc>
        <w:tc>
          <w:tcPr>
            <w:tcW w:w="1259" w:type="dxa"/>
            <w:hideMark/>
          </w:tcPr>
          <w:p w:rsidR="00854D7C" w:rsidRPr="00854D7C" w:rsidRDefault="00854D7C" w:rsidP="00854D7C">
            <w:pPr>
              <w:spacing w:line="276" w:lineRule="auto"/>
              <w:jc w:val="left"/>
            </w:pPr>
            <w:r w:rsidRPr="00854D7C">
              <w:t>258.58</w:t>
            </w:r>
          </w:p>
        </w:tc>
        <w:tc>
          <w:tcPr>
            <w:tcW w:w="1443" w:type="dxa"/>
            <w:hideMark/>
          </w:tcPr>
          <w:p w:rsidR="00854D7C" w:rsidRPr="00854D7C" w:rsidRDefault="00854D7C" w:rsidP="00854D7C">
            <w:pPr>
              <w:spacing w:line="276" w:lineRule="auto"/>
              <w:jc w:val="left"/>
            </w:pPr>
            <w:r w:rsidRPr="00854D7C">
              <w:t>64,645.73</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1.3.8</w:t>
            </w:r>
          </w:p>
        </w:tc>
        <w:tc>
          <w:tcPr>
            <w:tcW w:w="4457" w:type="dxa"/>
            <w:gridSpan w:val="3"/>
            <w:hideMark/>
          </w:tcPr>
          <w:p w:rsidR="00854D7C" w:rsidRPr="00854D7C" w:rsidRDefault="00854D7C" w:rsidP="00854D7C">
            <w:pPr>
              <w:spacing w:line="276" w:lineRule="auto"/>
              <w:jc w:val="left"/>
            </w:pPr>
            <w:r w:rsidRPr="00854D7C">
              <w:t>GIS roofing G-32</w:t>
            </w:r>
          </w:p>
        </w:tc>
        <w:tc>
          <w:tcPr>
            <w:tcW w:w="746" w:type="dxa"/>
            <w:hideMark/>
          </w:tcPr>
          <w:p w:rsidR="00854D7C" w:rsidRPr="00854D7C" w:rsidRDefault="00854D7C" w:rsidP="00854D7C">
            <w:pPr>
              <w:spacing w:line="276" w:lineRule="auto"/>
              <w:jc w:val="left"/>
            </w:pPr>
            <w:r w:rsidRPr="00854D7C">
              <w:t>m</w:t>
            </w:r>
            <w:r w:rsidRPr="00854D7C">
              <w:rPr>
                <w:vertAlign w:val="superscript"/>
              </w:rPr>
              <w:t>2</w:t>
            </w:r>
          </w:p>
        </w:tc>
        <w:tc>
          <w:tcPr>
            <w:tcW w:w="1067" w:type="dxa"/>
            <w:hideMark/>
          </w:tcPr>
          <w:p w:rsidR="00854D7C" w:rsidRPr="00854D7C" w:rsidRDefault="00854D7C" w:rsidP="00854D7C">
            <w:pPr>
              <w:spacing w:line="276" w:lineRule="auto"/>
              <w:jc w:val="left"/>
            </w:pPr>
            <w:r w:rsidRPr="00854D7C">
              <w:t>135</w:t>
            </w:r>
          </w:p>
        </w:tc>
        <w:tc>
          <w:tcPr>
            <w:tcW w:w="1259" w:type="dxa"/>
            <w:hideMark/>
          </w:tcPr>
          <w:p w:rsidR="00854D7C" w:rsidRPr="00854D7C" w:rsidRDefault="00854D7C" w:rsidP="00854D7C">
            <w:pPr>
              <w:spacing w:line="276" w:lineRule="auto"/>
              <w:jc w:val="left"/>
            </w:pPr>
            <w:r w:rsidRPr="00854D7C">
              <w:t>313.39</w:t>
            </w:r>
          </w:p>
        </w:tc>
        <w:tc>
          <w:tcPr>
            <w:tcW w:w="1443" w:type="dxa"/>
            <w:hideMark/>
          </w:tcPr>
          <w:p w:rsidR="00854D7C" w:rsidRPr="00854D7C" w:rsidRDefault="00854D7C" w:rsidP="00854D7C">
            <w:pPr>
              <w:spacing w:line="276" w:lineRule="auto"/>
              <w:jc w:val="left"/>
            </w:pPr>
            <w:r w:rsidRPr="00854D7C">
              <w:t>42,308.29</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1.3.9</w:t>
            </w:r>
          </w:p>
        </w:tc>
        <w:tc>
          <w:tcPr>
            <w:tcW w:w="4457" w:type="dxa"/>
            <w:gridSpan w:val="3"/>
            <w:hideMark/>
          </w:tcPr>
          <w:p w:rsidR="00854D7C" w:rsidRPr="00854D7C" w:rsidRDefault="00854D7C" w:rsidP="00854D7C">
            <w:pPr>
              <w:spacing w:line="276" w:lineRule="auto"/>
            </w:pPr>
            <w:r w:rsidRPr="00854D7C">
              <w:t>Fencing (1.5m spacing of Di. 12cm wooden pole and  barbed  wire  )</w:t>
            </w:r>
          </w:p>
        </w:tc>
        <w:tc>
          <w:tcPr>
            <w:tcW w:w="746" w:type="dxa"/>
            <w:noWrap/>
            <w:hideMark/>
          </w:tcPr>
          <w:p w:rsidR="00854D7C" w:rsidRPr="00854D7C" w:rsidRDefault="00854D7C" w:rsidP="00854D7C">
            <w:pPr>
              <w:spacing w:line="276" w:lineRule="auto"/>
              <w:jc w:val="left"/>
            </w:pPr>
            <w:r w:rsidRPr="00854D7C">
              <w:t>m</w:t>
            </w:r>
          </w:p>
        </w:tc>
        <w:tc>
          <w:tcPr>
            <w:tcW w:w="1067" w:type="dxa"/>
            <w:hideMark/>
          </w:tcPr>
          <w:p w:rsidR="00854D7C" w:rsidRPr="00854D7C" w:rsidRDefault="00854D7C" w:rsidP="00854D7C">
            <w:pPr>
              <w:spacing w:line="276" w:lineRule="auto"/>
              <w:jc w:val="left"/>
            </w:pPr>
            <w:r w:rsidRPr="00854D7C">
              <w:t>160</w:t>
            </w:r>
          </w:p>
        </w:tc>
        <w:tc>
          <w:tcPr>
            <w:tcW w:w="1259" w:type="dxa"/>
            <w:hideMark/>
          </w:tcPr>
          <w:p w:rsidR="00854D7C" w:rsidRPr="00854D7C" w:rsidRDefault="00854D7C" w:rsidP="00854D7C">
            <w:pPr>
              <w:spacing w:line="276" w:lineRule="auto"/>
              <w:jc w:val="left"/>
            </w:pPr>
            <w:r w:rsidRPr="00854D7C">
              <w:t>150.00</w:t>
            </w:r>
          </w:p>
        </w:tc>
        <w:tc>
          <w:tcPr>
            <w:tcW w:w="1443" w:type="dxa"/>
            <w:hideMark/>
          </w:tcPr>
          <w:p w:rsidR="00854D7C" w:rsidRPr="00854D7C" w:rsidRDefault="00854D7C" w:rsidP="00854D7C">
            <w:pPr>
              <w:spacing w:line="276" w:lineRule="auto"/>
              <w:jc w:val="left"/>
            </w:pPr>
            <w:r w:rsidRPr="00854D7C">
              <w:t>24,000.00</w:t>
            </w:r>
          </w:p>
        </w:tc>
      </w:tr>
      <w:tr w:rsidR="00854D7C" w:rsidRPr="00854D7C" w:rsidTr="00854D7C">
        <w:trPr>
          <w:trHeight w:val="255"/>
        </w:trPr>
        <w:tc>
          <w:tcPr>
            <w:tcW w:w="766" w:type="dxa"/>
            <w:noWrap/>
            <w:hideMark/>
          </w:tcPr>
          <w:p w:rsidR="00854D7C" w:rsidRPr="00854D7C" w:rsidRDefault="00854D7C" w:rsidP="00854D7C">
            <w:pPr>
              <w:spacing w:line="276" w:lineRule="auto"/>
              <w:jc w:val="left"/>
            </w:pPr>
            <w:r w:rsidRPr="00854D7C">
              <w:t> </w:t>
            </w:r>
          </w:p>
        </w:tc>
        <w:tc>
          <w:tcPr>
            <w:tcW w:w="4457" w:type="dxa"/>
            <w:gridSpan w:val="3"/>
            <w:noWrap/>
            <w:hideMark/>
          </w:tcPr>
          <w:p w:rsidR="00854D7C" w:rsidRPr="00854D7C" w:rsidRDefault="00854D7C" w:rsidP="00854D7C">
            <w:pPr>
              <w:spacing w:line="276" w:lineRule="auto"/>
            </w:pPr>
            <w:r w:rsidRPr="00854D7C">
              <w:t>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General Item Sub Total 1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485,275.62</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2</w:t>
            </w:r>
          </w:p>
        </w:tc>
        <w:tc>
          <w:tcPr>
            <w:tcW w:w="4457" w:type="dxa"/>
            <w:gridSpan w:val="3"/>
            <w:noWrap/>
            <w:hideMark/>
          </w:tcPr>
          <w:p w:rsidR="00854D7C" w:rsidRPr="00854D7C" w:rsidRDefault="00854D7C" w:rsidP="00854D7C">
            <w:pPr>
              <w:spacing w:line="276" w:lineRule="auto"/>
              <w:rPr>
                <w:b/>
                <w:bCs/>
              </w:rPr>
            </w:pPr>
            <w:r w:rsidRPr="00854D7C">
              <w:rPr>
                <w:b/>
                <w:bCs/>
              </w:rPr>
              <w:t xml:space="preserve"> Diversion Weir</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2.1</w:t>
            </w:r>
          </w:p>
        </w:tc>
        <w:tc>
          <w:tcPr>
            <w:tcW w:w="4457" w:type="dxa"/>
            <w:gridSpan w:val="3"/>
            <w:noWrap/>
            <w:hideMark/>
          </w:tcPr>
          <w:p w:rsidR="00854D7C" w:rsidRPr="00854D7C" w:rsidRDefault="00854D7C" w:rsidP="00854D7C">
            <w:pPr>
              <w:spacing w:line="276" w:lineRule="auto"/>
              <w:rPr>
                <w:b/>
                <w:bCs/>
              </w:rPr>
            </w:pPr>
            <w:r w:rsidRPr="00854D7C">
              <w:rPr>
                <w:b/>
                <w:bCs/>
              </w:rPr>
              <w:t>Earth work</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2.1.1</w:t>
            </w:r>
          </w:p>
        </w:tc>
        <w:tc>
          <w:tcPr>
            <w:tcW w:w="4457" w:type="dxa"/>
            <w:gridSpan w:val="3"/>
            <w:noWrap/>
            <w:hideMark/>
          </w:tcPr>
          <w:p w:rsidR="00854D7C" w:rsidRPr="00854D7C" w:rsidRDefault="00854D7C" w:rsidP="00854D7C">
            <w:pPr>
              <w:spacing w:line="276" w:lineRule="auto"/>
            </w:pPr>
            <w:r w:rsidRPr="00854D7C">
              <w:t xml:space="preserve">Site clearing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100</w:t>
            </w:r>
          </w:p>
        </w:tc>
        <w:tc>
          <w:tcPr>
            <w:tcW w:w="1259" w:type="dxa"/>
            <w:noWrap/>
            <w:hideMark/>
          </w:tcPr>
          <w:p w:rsidR="00854D7C" w:rsidRPr="00854D7C" w:rsidRDefault="00854D7C" w:rsidP="00854D7C">
            <w:pPr>
              <w:spacing w:line="276" w:lineRule="auto"/>
              <w:jc w:val="left"/>
            </w:pPr>
            <w:r w:rsidRPr="00854D7C">
              <w:t>43.69</w:t>
            </w:r>
          </w:p>
        </w:tc>
        <w:tc>
          <w:tcPr>
            <w:tcW w:w="1443" w:type="dxa"/>
            <w:noWrap/>
            <w:hideMark/>
          </w:tcPr>
          <w:p w:rsidR="00854D7C" w:rsidRPr="00854D7C" w:rsidRDefault="00854D7C" w:rsidP="00854D7C">
            <w:pPr>
              <w:spacing w:line="276" w:lineRule="auto"/>
              <w:jc w:val="left"/>
            </w:pPr>
            <w:r w:rsidRPr="00854D7C">
              <w:t>4,368.78</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2.1.2</w:t>
            </w:r>
          </w:p>
        </w:tc>
        <w:tc>
          <w:tcPr>
            <w:tcW w:w="4457" w:type="dxa"/>
            <w:gridSpan w:val="3"/>
            <w:noWrap/>
            <w:hideMark/>
          </w:tcPr>
          <w:p w:rsidR="00854D7C" w:rsidRPr="00854D7C" w:rsidRDefault="00854D7C" w:rsidP="00854D7C">
            <w:pPr>
              <w:spacing w:line="276" w:lineRule="auto"/>
            </w:pPr>
            <w:r w:rsidRPr="00854D7C">
              <w:t>Excavation of clay soil</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150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23,154.51</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2.1.3</w:t>
            </w:r>
          </w:p>
        </w:tc>
        <w:tc>
          <w:tcPr>
            <w:tcW w:w="4457" w:type="dxa"/>
            <w:gridSpan w:val="3"/>
            <w:noWrap/>
            <w:hideMark/>
          </w:tcPr>
          <w:p w:rsidR="00854D7C" w:rsidRPr="00854D7C" w:rsidRDefault="00854D7C" w:rsidP="00854D7C">
            <w:pPr>
              <w:spacing w:line="276" w:lineRule="auto"/>
            </w:pPr>
            <w:r w:rsidRPr="00854D7C">
              <w:t>Excavation of  Hard rock</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80</w:t>
            </w:r>
          </w:p>
        </w:tc>
        <w:tc>
          <w:tcPr>
            <w:tcW w:w="1259" w:type="dxa"/>
            <w:noWrap/>
            <w:hideMark/>
          </w:tcPr>
          <w:p w:rsidR="00854D7C" w:rsidRPr="00854D7C" w:rsidRDefault="00854D7C" w:rsidP="00854D7C">
            <w:pPr>
              <w:spacing w:line="276" w:lineRule="auto"/>
              <w:jc w:val="left"/>
            </w:pPr>
            <w:r w:rsidRPr="00854D7C">
              <w:t>774.55</w:t>
            </w:r>
          </w:p>
        </w:tc>
        <w:tc>
          <w:tcPr>
            <w:tcW w:w="1443" w:type="dxa"/>
            <w:noWrap/>
            <w:hideMark/>
          </w:tcPr>
          <w:p w:rsidR="00854D7C" w:rsidRPr="00854D7C" w:rsidRDefault="00854D7C" w:rsidP="00854D7C">
            <w:pPr>
              <w:spacing w:line="276" w:lineRule="auto"/>
              <w:jc w:val="left"/>
            </w:pPr>
            <w:r w:rsidRPr="00854D7C">
              <w:t>61,963.77</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2.1.4</w:t>
            </w:r>
          </w:p>
        </w:tc>
        <w:tc>
          <w:tcPr>
            <w:tcW w:w="4457" w:type="dxa"/>
            <w:gridSpan w:val="3"/>
            <w:noWrap/>
            <w:hideMark/>
          </w:tcPr>
          <w:p w:rsidR="00854D7C" w:rsidRPr="00854D7C" w:rsidRDefault="00854D7C" w:rsidP="00854D7C">
            <w:pPr>
              <w:spacing w:line="276" w:lineRule="auto"/>
            </w:pPr>
            <w:r w:rsidRPr="00854D7C">
              <w:t xml:space="preserve">carting away excavated  materials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50</w:t>
            </w:r>
          </w:p>
        </w:tc>
        <w:tc>
          <w:tcPr>
            <w:tcW w:w="1259" w:type="dxa"/>
            <w:noWrap/>
            <w:hideMark/>
          </w:tcPr>
          <w:p w:rsidR="00854D7C" w:rsidRPr="00854D7C" w:rsidRDefault="00854D7C" w:rsidP="00854D7C">
            <w:pPr>
              <w:spacing w:line="276" w:lineRule="auto"/>
              <w:jc w:val="left"/>
            </w:pPr>
            <w:r w:rsidRPr="00854D7C">
              <w:t>132.45</w:t>
            </w:r>
          </w:p>
        </w:tc>
        <w:tc>
          <w:tcPr>
            <w:tcW w:w="1443" w:type="dxa"/>
            <w:noWrap/>
            <w:hideMark/>
          </w:tcPr>
          <w:p w:rsidR="00854D7C" w:rsidRPr="00854D7C" w:rsidRDefault="00854D7C" w:rsidP="00854D7C">
            <w:pPr>
              <w:spacing w:line="276" w:lineRule="auto"/>
              <w:jc w:val="left"/>
            </w:pPr>
            <w:r w:rsidRPr="00854D7C">
              <w:t>6,622.32</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2.1.5</w:t>
            </w:r>
          </w:p>
        </w:tc>
        <w:tc>
          <w:tcPr>
            <w:tcW w:w="4457" w:type="dxa"/>
            <w:gridSpan w:val="3"/>
            <w:noWrap/>
            <w:hideMark/>
          </w:tcPr>
          <w:p w:rsidR="00854D7C" w:rsidRPr="00854D7C" w:rsidRDefault="00854D7C" w:rsidP="00854D7C">
            <w:pPr>
              <w:spacing w:line="276" w:lineRule="auto"/>
            </w:pPr>
            <w:r w:rsidRPr="00854D7C">
              <w:t>Back file &amp; compaction</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150</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18,750.86</w:t>
            </w:r>
          </w:p>
        </w:tc>
      </w:tr>
      <w:tr w:rsidR="00854D7C" w:rsidRPr="00854D7C" w:rsidTr="00854D7C">
        <w:trPr>
          <w:trHeight w:val="269"/>
        </w:trPr>
        <w:tc>
          <w:tcPr>
            <w:tcW w:w="766" w:type="dxa"/>
            <w:noWrap/>
            <w:hideMark/>
          </w:tcPr>
          <w:p w:rsidR="00854D7C" w:rsidRPr="00854D7C" w:rsidRDefault="00854D7C" w:rsidP="00854D7C">
            <w:pPr>
              <w:spacing w:line="276" w:lineRule="auto"/>
              <w:jc w:val="left"/>
              <w:rPr>
                <w:b/>
                <w:bCs/>
              </w:rPr>
            </w:pPr>
            <w:r w:rsidRPr="00854D7C">
              <w:rPr>
                <w:b/>
                <w:bCs/>
              </w:rPr>
              <w:t>2.2</w:t>
            </w:r>
          </w:p>
        </w:tc>
        <w:tc>
          <w:tcPr>
            <w:tcW w:w="4457" w:type="dxa"/>
            <w:gridSpan w:val="3"/>
            <w:noWrap/>
            <w:hideMark/>
          </w:tcPr>
          <w:p w:rsidR="00854D7C" w:rsidRPr="00854D7C" w:rsidRDefault="00854D7C" w:rsidP="00854D7C">
            <w:pPr>
              <w:spacing w:line="276" w:lineRule="auto"/>
              <w:rPr>
                <w:b/>
                <w:bCs/>
              </w:rPr>
            </w:pPr>
            <w:r w:rsidRPr="00854D7C">
              <w:rPr>
                <w:b/>
                <w:bCs/>
              </w:rPr>
              <w:t>Structure</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2.2.1</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80</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89,812.00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2.2.2</w:t>
            </w:r>
          </w:p>
        </w:tc>
        <w:tc>
          <w:tcPr>
            <w:tcW w:w="4457" w:type="dxa"/>
            <w:gridSpan w:val="3"/>
            <w:noWrap/>
            <w:hideMark/>
          </w:tcPr>
          <w:p w:rsidR="00854D7C" w:rsidRPr="00854D7C" w:rsidRDefault="00854D7C" w:rsidP="00854D7C">
            <w:pPr>
              <w:spacing w:line="276" w:lineRule="auto"/>
            </w:pPr>
            <w:r w:rsidRPr="00854D7C">
              <w:t>Mass concrete 1:2:4</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2,113.57</w:t>
            </w:r>
          </w:p>
        </w:tc>
        <w:tc>
          <w:tcPr>
            <w:tcW w:w="1443" w:type="dxa"/>
            <w:noWrap/>
            <w:hideMark/>
          </w:tcPr>
          <w:p w:rsidR="00854D7C" w:rsidRPr="00854D7C" w:rsidRDefault="00854D7C" w:rsidP="00854D7C">
            <w:pPr>
              <w:spacing w:line="276" w:lineRule="auto"/>
              <w:jc w:val="left"/>
            </w:pPr>
            <w:r w:rsidRPr="00854D7C">
              <w:t>31,703.49</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2.2.3</w:t>
            </w:r>
          </w:p>
        </w:tc>
        <w:tc>
          <w:tcPr>
            <w:tcW w:w="4457" w:type="dxa"/>
            <w:gridSpan w:val="3"/>
            <w:noWrap/>
            <w:hideMark/>
          </w:tcPr>
          <w:p w:rsidR="00854D7C" w:rsidRPr="00854D7C" w:rsidRDefault="00854D7C" w:rsidP="00854D7C">
            <w:pPr>
              <w:spacing w:line="276" w:lineRule="auto"/>
            </w:pPr>
            <w:r w:rsidRPr="00854D7C">
              <w:t>Hard coring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10</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6,010.36</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2.2.4</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20</w:t>
            </w:r>
          </w:p>
        </w:tc>
        <w:tc>
          <w:tcPr>
            <w:tcW w:w="1259" w:type="dxa"/>
            <w:noWrap/>
            <w:hideMark/>
          </w:tcPr>
          <w:p w:rsidR="00854D7C" w:rsidRPr="00854D7C" w:rsidRDefault="00854D7C" w:rsidP="00854D7C">
            <w:pPr>
              <w:spacing w:line="276" w:lineRule="auto"/>
              <w:jc w:val="left"/>
            </w:pPr>
            <w:r w:rsidRPr="00854D7C">
              <w:t>95.10</w:t>
            </w:r>
          </w:p>
        </w:tc>
        <w:tc>
          <w:tcPr>
            <w:tcW w:w="1443" w:type="dxa"/>
            <w:noWrap/>
            <w:hideMark/>
          </w:tcPr>
          <w:p w:rsidR="00854D7C" w:rsidRPr="00854D7C" w:rsidRDefault="00854D7C" w:rsidP="00854D7C">
            <w:pPr>
              <w:spacing w:line="276" w:lineRule="auto"/>
              <w:jc w:val="left"/>
            </w:pPr>
            <w:r w:rsidRPr="00854D7C">
              <w:t>1,902.00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2.2.5</w:t>
            </w:r>
          </w:p>
        </w:tc>
        <w:tc>
          <w:tcPr>
            <w:tcW w:w="4457" w:type="dxa"/>
            <w:gridSpan w:val="3"/>
            <w:noWrap/>
            <w:hideMark/>
          </w:tcPr>
          <w:p w:rsidR="00854D7C" w:rsidRPr="00854D7C" w:rsidRDefault="00854D7C" w:rsidP="00854D7C">
            <w:pPr>
              <w:spacing w:line="276" w:lineRule="auto"/>
            </w:pPr>
            <w:r w:rsidRPr="00854D7C">
              <w:t>Plastering,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95</w:t>
            </w:r>
          </w:p>
        </w:tc>
        <w:tc>
          <w:tcPr>
            <w:tcW w:w="1259" w:type="dxa"/>
            <w:noWrap/>
            <w:hideMark/>
          </w:tcPr>
          <w:p w:rsidR="00854D7C" w:rsidRPr="00854D7C" w:rsidRDefault="00854D7C" w:rsidP="00854D7C">
            <w:pPr>
              <w:spacing w:line="276" w:lineRule="auto"/>
              <w:jc w:val="left"/>
            </w:pPr>
            <w:r w:rsidRPr="00854D7C">
              <w:t>108.94</w:t>
            </w:r>
          </w:p>
        </w:tc>
        <w:tc>
          <w:tcPr>
            <w:tcW w:w="1443" w:type="dxa"/>
            <w:noWrap/>
            <w:hideMark/>
          </w:tcPr>
          <w:p w:rsidR="00854D7C" w:rsidRPr="00854D7C" w:rsidRDefault="00854D7C" w:rsidP="00854D7C">
            <w:pPr>
              <w:spacing w:line="276" w:lineRule="auto"/>
              <w:jc w:val="left"/>
            </w:pPr>
            <w:r w:rsidRPr="00854D7C">
              <w:t>10,349.66</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2.2.6</w:t>
            </w:r>
          </w:p>
        </w:tc>
        <w:tc>
          <w:tcPr>
            <w:tcW w:w="4457" w:type="dxa"/>
            <w:gridSpan w:val="3"/>
            <w:noWrap/>
            <w:hideMark/>
          </w:tcPr>
          <w:p w:rsidR="00854D7C" w:rsidRPr="00854D7C" w:rsidRDefault="00854D7C" w:rsidP="00854D7C">
            <w:pPr>
              <w:spacing w:line="276" w:lineRule="auto"/>
              <w:rPr>
                <w:b/>
                <w:bCs/>
              </w:rPr>
            </w:pPr>
            <w:r w:rsidRPr="00854D7C">
              <w:rPr>
                <w:b/>
                <w:bCs/>
              </w:rPr>
              <w:t>Gate fixing</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2.2.7</w:t>
            </w:r>
          </w:p>
        </w:tc>
        <w:tc>
          <w:tcPr>
            <w:tcW w:w="4457" w:type="dxa"/>
            <w:gridSpan w:val="3"/>
            <w:noWrap/>
            <w:hideMark/>
          </w:tcPr>
          <w:p w:rsidR="00854D7C" w:rsidRPr="00854D7C" w:rsidRDefault="00854D7C" w:rsidP="00854D7C">
            <w:pPr>
              <w:spacing w:line="276" w:lineRule="auto"/>
            </w:pPr>
            <w:r w:rsidRPr="00854D7C">
              <w:t xml:space="preserve"> supply and installation  spindle Intake gate 1.5m*0.4*4mm)</w:t>
            </w:r>
          </w:p>
        </w:tc>
        <w:tc>
          <w:tcPr>
            <w:tcW w:w="746" w:type="dxa"/>
            <w:noWrap/>
            <w:hideMark/>
          </w:tcPr>
          <w:p w:rsidR="00854D7C" w:rsidRPr="00854D7C" w:rsidRDefault="00854D7C" w:rsidP="00854D7C">
            <w:pPr>
              <w:spacing w:line="276" w:lineRule="auto"/>
              <w:jc w:val="left"/>
            </w:pPr>
            <w:r w:rsidRPr="00854D7C">
              <w:t>no</w:t>
            </w:r>
          </w:p>
        </w:tc>
        <w:tc>
          <w:tcPr>
            <w:tcW w:w="1067" w:type="dxa"/>
            <w:noWrap/>
            <w:hideMark/>
          </w:tcPr>
          <w:p w:rsidR="00854D7C" w:rsidRPr="00854D7C" w:rsidRDefault="00854D7C" w:rsidP="00854D7C">
            <w:pPr>
              <w:spacing w:line="276" w:lineRule="auto"/>
              <w:jc w:val="left"/>
            </w:pPr>
            <w:r w:rsidRPr="00854D7C">
              <w:t>1</w:t>
            </w:r>
          </w:p>
        </w:tc>
        <w:tc>
          <w:tcPr>
            <w:tcW w:w="1259" w:type="dxa"/>
            <w:noWrap/>
            <w:hideMark/>
          </w:tcPr>
          <w:p w:rsidR="00854D7C" w:rsidRPr="00854D7C" w:rsidRDefault="00854D7C" w:rsidP="00854D7C">
            <w:pPr>
              <w:spacing w:line="276" w:lineRule="auto"/>
              <w:jc w:val="left"/>
            </w:pPr>
            <w:r w:rsidRPr="00854D7C">
              <w:t>10,000.00</w:t>
            </w:r>
          </w:p>
        </w:tc>
        <w:tc>
          <w:tcPr>
            <w:tcW w:w="1443" w:type="dxa"/>
            <w:noWrap/>
            <w:hideMark/>
          </w:tcPr>
          <w:p w:rsidR="00854D7C" w:rsidRPr="00854D7C" w:rsidRDefault="00854D7C" w:rsidP="00854D7C">
            <w:pPr>
              <w:spacing w:line="276" w:lineRule="auto"/>
              <w:jc w:val="left"/>
            </w:pPr>
            <w:r w:rsidRPr="00854D7C">
              <w:t>10,000.00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2.2.8</w:t>
            </w:r>
          </w:p>
        </w:tc>
        <w:tc>
          <w:tcPr>
            <w:tcW w:w="4457" w:type="dxa"/>
            <w:gridSpan w:val="3"/>
            <w:noWrap/>
            <w:hideMark/>
          </w:tcPr>
          <w:p w:rsidR="00854D7C" w:rsidRPr="00854D7C" w:rsidRDefault="00854D7C" w:rsidP="00854D7C">
            <w:pPr>
              <w:spacing w:line="276" w:lineRule="auto"/>
            </w:pPr>
            <w:r w:rsidRPr="00854D7C">
              <w:t>Under sluice  shatter gate (.0.8m*0.5*5mm)</w:t>
            </w:r>
          </w:p>
        </w:tc>
        <w:tc>
          <w:tcPr>
            <w:tcW w:w="746" w:type="dxa"/>
            <w:noWrap/>
            <w:hideMark/>
          </w:tcPr>
          <w:p w:rsidR="00854D7C" w:rsidRPr="00854D7C" w:rsidRDefault="00854D7C" w:rsidP="00854D7C">
            <w:pPr>
              <w:spacing w:line="276" w:lineRule="auto"/>
              <w:jc w:val="left"/>
            </w:pPr>
            <w:r w:rsidRPr="00854D7C">
              <w:t>no</w:t>
            </w:r>
          </w:p>
        </w:tc>
        <w:tc>
          <w:tcPr>
            <w:tcW w:w="1067" w:type="dxa"/>
            <w:noWrap/>
            <w:hideMark/>
          </w:tcPr>
          <w:p w:rsidR="00854D7C" w:rsidRPr="00854D7C" w:rsidRDefault="00854D7C" w:rsidP="00854D7C">
            <w:pPr>
              <w:spacing w:line="276" w:lineRule="auto"/>
              <w:jc w:val="left"/>
            </w:pPr>
            <w:r w:rsidRPr="00854D7C">
              <w:t>1</w:t>
            </w:r>
          </w:p>
        </w:tc>
        <w:tc>
          <w:tcPr>
            <w:tcW w:w="1259" w:type="dxa"/>
            <w:noWrap/>
            <w:hideMark/>
          </w:tcPr>
          <w:p w:rsidR="00854D7C" w:rsidRPr="00854D7C" w:rsidRDefault="00854D7C" w:rsidP="00854D7C">
            <w:pPr>
              <w:spacing w:line="276" w:lineRule="auto"/>
              <w:jc w:val="left"/>
            </w:pPr>
            <w:r w:rsidRPr="00854D7C">
              <w:t>6,000.00</w:t>
            </w:r>
          </w:p>
        </w:tc>
        <w:tc>
          <w:tcPr>
            <w:tcW w:w="1443" w:type="dxa"/>
            <w:noWrap/>
            <w:hideMark/>
          </w:tcPr>
          <w:p w:rsidR="00854D7C" w:rsidRPr="00854D7C" w:rsidRDefault="00854D7C" w:rsidP="00854D7C">
            <w:pPr>
              <w:spacing w:line="276" w:lineRule="auto"/>
              <w:jc w:val="left"/>
            </w:pPr>
            <w:r w:rsidRPr="00854D7C">
              <w:t>6,000.00</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Head work Sub Total 2</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270,637.74</w:t>
            </w:r>
          </w:p>
        </w:tc>
      </w:tr>
      <w:tr w:rsidR="00854D7C" w:rsidRPr="00854D7C" w:rsidTr="00854D7C">
        <w:trPr>
          <w:trHeight w:val="315"/>
        </w:trPr>
        <w:tc>
          <w:tcPr>
            <w:tcW w:w="834" w:type="dxa"/>
            <w:gridSpan w:val="2"/>
            <w:noWrap/>
            <w:hideMark/>
          </w:tcPr>
          <w:p w:rsidR="00854D7C" w:rsidRPr="00854D7C" w:rsidRDefault="00854D7C" w:rsidP="00854D7C">
            <w:pPr>
              <w:spacing w:line="276" w:lineRule="auto"/>
              <w:jc w:val="left"/>
              <w:rPr>
                <w:b/>
                <w:bCs/>
              </w:rPr>
            </w:pPr>
            <w:r w:rsidRPr="00854D7C">
              <w:rPr>
                <w:b/>
                <w:bCs/>
              </w:rPr>
              <w:t>3</w:t>
            </w:r>
          </w:p>
        </w:tc>
        <w:tc>
          <w:tcPr>
            <w:tcW w:w="4389" w:type="dxa"/>
            <w:gridSpan w:val="2"/>
            <w:noWrap/>
            <w:hideMark/>
          </w:tcPr>
          <w:p w:rsidR="00854D7C" w:rsidRPr="00854D7C" w:rsidRDefault="00854D7C" w:rsidP="00854D7C">
            <w:pPr>
              <w:spacing w:line="276" w:lineRule="auto"/>
              <w:rPr>
                <w:b/>
                <w:bCs/>
              </w:rPr>
            </w:pPr>
            <w:r w:rsidRPr="00854D7C">
              <w:rPr>
                <w:b/>
                <w:bCs/>
              </w:rPr>
              <w:t>Irrigation  and  drainage  Structures</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15"/>
        </w:trPr>
        <w:tc>
          <w:tcPr>
            <w:tcW w:w="834" w:type="dxa"/>
            <w:gridSpan w:val="2"/>
            <w:noWrap/>
            <w:hideMark/>
          </w:tcPr>
          <w:p w:rsidR="00854D7C" w:rsidRPr="00854D7C" w:rsidRDefault="00854D7C" w:rsidP="00854D7C">
            <w:pPr>
              <w:spacing w:line="276" w:lineRule="auto"/>
              <w:jc w:val="left"/>
              <w:rPr>
                <w:b/>
                <w:bCs/>
              </w:rPr>
            </w:pPr>
            <w:r w:rsidRPr="00854D7C">
              <w:rPr>
                <w:b/>
                <w:bCs/>
              </w:rPr>
              <w:t>3.1</w:t>
            </w:r>
          </w:p>
        </w:tc>
        <w:tc>
          <w:tcPr>
            <w:tcW w:w="4389" w:type="dxa"/>
            <w:gridSpan w:val="2"/>
            <w:noWrap/>
            <w:hideMark/>
          </w:tcPr>
          <w:p w:rsidR="00854D7C" w:rsidRPr="00854D7C" w:rsidRDefault="00854D7C" w:rsidP="00854D7C">
            <w:pPr>
              <w:spacing w:line="276" w:lineRule="auto"/>
              <w:rPr>
                <w:b/>
                <w:bCs/>
              </w:rPr>
            </w:pPr>
            <w:r w:rsidRPr="00854D7C">
              <w:rPr>
                <w:b/>
                <w:bCs/>
              </w:rPr>
              <w:t xml:space="preserve"> Lined Main canal for length of 1450m</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15"/>
        </w:trPr>
        <w:tc>
          <w:tcPr>
            <w:tcW w:w="834" w:type="dxa"/>
            <w:gridSpan w:val="2"/>
            <w:noWrap/>
            <w:hideMark/>
          </w:tcPr>
          <w:p w:rsidR="00854D7C" w:rsidRPr="00854D7C" w:rsidRDefault="00854D7C" w:rsidP="00854D7C">
            <w:pPr>
              <w:spacing w:line="276" w:lineRule="auto"/>
              <w:jc w:val="left"/>
              <w:rPr>
                <w:b/>
                <w:bCs/>
              </w:rPr>
            </w:pPr>
            <w:r w:rsidRPr="00854D7C">
              <w:rPr>
                <w:b/>
                <w:bCs/>
              </w:rPr>
              <w:t>3.1.1</w:t>
            </w:r>
          </w:p>
        </w:tc>
        <w:tc>
          <w:tcPr>
            <w:tcW w:w="4389" w:type="dxa"/>
            <w:gridSpan w:val="2"/>
            <w:noWrap/>
            <w:hideMark/>
          </w:tcPr>
          <w:p w:rsidR="00854D7C" w:rsidRPr="00854D7C" w:rsidRDefault="00854D7C" w:rsidP="00854D7C">
            <w:pPr>
              <w:spacing w:line="276" w:lineRule="auto"/>
              <w:rPr>
                <w:b/>
                <w:bCs/>
              </w:rPr>
            </w:pPr>
            <w:r w:rsidRPr="00854D7C">
              <w:rPr>
                <w:b/>
                <w:bCs/>
              </w:rPr>
              <w:t>Each work</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05"/>
        </w:trPr>
        <w:tc>
          <w:tcPr>
            <w:tcW w:w="834" w:type="dxa"/>
            <w:gridSpan w:val="2"/>
            <w:noWrap/>
            <w:hideMark/>
          </w:tcPr>
          <w:p w:rsidR="00854D7C" w:rsidRPr="00854D7C" w:rsidRDefault="00854D7C" w:rsidP="00854D7C">
            <w:pPr>
              <w:spacing w:line="276" w:lineRule="auto"/>
              <w:jc w:val="left"/>
            </w:pPr>
            <w:r w:rsidRPr="00854D7C">
              <w:t>3.1.1.1</w:t>
            </w:r>
          </w:p>
        </w:tc>
        <w:tc>
          <w:tcPr>
            <w:tcW w:w="4389" w:type="dxa"/>
            <w:gridSpan w:val="2"/>
            <w:noWrap/>
            <w:hideMark/>
          </w:tcPr>
          <w:p w:rsidR="00854D7C" w:rsidRPr="00854D7C" w:rsidRDefault="00854D7C" w:rsidP="00854D7C">
            <w:pPr>
              <w:spacing w:line="276" w:lineRule="auto"/>
            </w:pPr>
            <w:r w:rsidRPr="00854D7C">
              <w:t xml:space="preserve">Site clearing </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1500</w:t>
            </w:r>
          </w:p>
        </w:tc>
        <w:tc>
          <w:tcPr>
            <w:tcW w:w="1259" w:type="dxa"/>
            <w:noWrap/>
            <w:hideMark/>
          </w:tcPr>
          <w:p w:rsidR="00854D7C" w:rsidRPr="00854D7C" w:rsidRDefault="00854D7C" w:rsidP="00854D7C">
            <w:pPr>
              <w:spacing w:line="276" w:lineRule="auto"/>
              <w:jc w:val="left"/>
            </w:pPr>
            <w:r w:rsidRPr="00854D7C">
              <w:t>43.69</w:t>
            </w:r>
          </w:p>
        </w:tc>
        <w:tc>
          <w:tcPr>
            <w:tcW w:w="1443" w:type="dxa"/>
            <w:noWrap/>
            <w:hideMark/>
          </w:tcPr>
          <w:p w:rsidR="00854D7C" w:rsidRPr="00854D7C" w:rsidRDefault="00854D7C" w:rsidP="00854D7C">
            <w:pPr>
              <w:spacing w:line="276" w:lineRule="auto"/>
              <w:jc w:val="left"/>
            </w:pPr>
            <w:r w:rsidRPr="00854D7C">
              <w:t>65,531.64</w:t>
            </w:r>
          </w:p>
        </w:tc>
      </w:tr>
      <w:tr w:rsidR="00854D7C" w:rsidRPr="00854D7C" w:rsidTr="00854D7C">
        <w:trPr>
          <w:trHeight w:val="330"/>
        </w:trPr>
        <w:tc>
          <w:tcPr>
            <w:tcW w:w="834" w:type="dxa"/>
            <w:gridSpan w:val="2"/>
            <w:noWrap/>
            <w:hideMark/>
          </w:tcPr>
          <w:p w:rsidR="00854D7C" w:rsidRPr="00854D7C" w:rsidRDefault="00854D7C" w:rsidP="00854D7C">
            <w:pPr>
              <w:spacing w:line="276" w:lineRule="auto"/>
              <w:jc w:val="left"/>
            </w:pPr>
            <w:r w:rsidRPr="00854D7C">
              <w:t>3.1.1.2</w:t>
            </w:r>
          </w:p>
        </w:tc>
        <w:tc>
          <w:tcPr>
            <w:tcW w:w="4389" w:type="dxa"/>
            <w:gridSpan w:val="2"/>
            <w:noWrap/>
            <w:hideMark/>
          </w:tcPr>
          <w:p w:rsidR="00854D7C" w:rsidRPr="00854D7C" w:rsidRDefault="00854D7C" w:rsidP="00854D7C">
            <w:pPr>
              <w:spacing w:line="276" w:lineRule="auto"/>
            </w:pPr>
            <w:r w:rsidRPr="00854D7C">
              <w:t>Excavation for soil</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652</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100,644.95</w:t>
            </w:r>
          </w:p>
        </w:tc>
      </w:tr>
      <w:tr w:rsidR="00854D7C" w:rsidRPr="00854D7C" w:rsidTr="00854D7C">
        <w:trPr>
          <w:trHeight w:val="330"/>
        </w:trPr>
        <w:tc>
          <w:tcPr>
            <w:tcW w:w="834" w:type="dxa"/>
            <w:gridSpan w:val="2"/>
            <w:noWrap/>
            <w:hideMark/>
          </w:tcPr>
          <w:p w:rsidR="00854D7C" w:rsidRPr="00854D7C" w:rsidRDefault="00854D7C" w:rsidP="00854D7C">
            <w:pPr>
              <w:spacing w:line="276" w:lineRule="auto"/>
              <w:jc w:val="left"/>
            </w:pPr>
            <w:r w:rsidRPr="00854D7C">
              <w:lastRenderedPageBreak/>
              <w:t>3.1.1.3</w:t>
            </w:r>
          </w:p>
        </w:tc>
        <w:tc>
          <w:tcPr>
            <w:tcW w:w="4389" w:type="dxa"/>
            <w:gridSpan w:val="2"/>
            <w:noWrap/>
            <w:hideMark/>
          </w:tcPr>
          <w:p w:rsidR="00854D7C" w:rsidRPr="00854D7C" w:rsidRDefault="00854D7C" w:rsidP="00854D7C">
            <w:pPr>
              <w:spacing w:line="276" w:lineRule="auto"/>
            </w:pPr>
            <w:r w:rsidRPr="00854D7C">
              <w:t>Excavation for soft rock</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100</w:t>
            </w:r>
          </w:p>
        </w:tc>
        <w:tc>
          <w:tcPr>
            <w:tcW w:w="1259" w:type="dxa"/>
            <w:noWrap/>
            <w:hideMark/>
          </w:tcPr>
          <w:p w:rsidR="00854D7C" w:rsidRPr="00854D7C" w:rsidRDefault="00854D7C" w:rsidP="00854D7C">
            <w:pPr>
              <w:spacing w:line="276" w:lineRule="auto"/>
              <w:jc w:val="left"/>
            </w:pPr>
            <w:r w:rsidRPr="00854D7C">
              <w:t>368.87</w:t>
            </w:r>
          </w:p>
        </w:tc>
        <w:tc>
          <w:tcPr>
            <w:tcW w:w="1443" w:type="dxa"/>
            <w:noWrap/>
            <w:hideMark/>
          </w:tcPr>
          <w:p w:rsidR="00854D7C" w:rsidRPr="00854D7C" w:rsidRDefault="00854D7C" w:rsidP="00854D7C">
            <w:pPr>
              <w:spacing w:line="276" w:lineRule="auto"/>
              <w:jc w:val="left"/>
            </w:pPr>
            <w:r w:rsidRPr="00854D7C">
              <w:t>36,887.36</w:t>
            </w:r>
          </w:p>
        </w:tc>
      </w:tr>
      <w:tr w:rsidR="00854D7C" w:rsidRPr="00854D7C" w:rsidTr="00854D7C">
        <w:trPr>
          <w:trHeight w:val="330"/>
        </w:trPr>
        <w:tc>
          <w:tcPr>
            <w:tcW w:w="834" w:type="dxa"/>
            <w:gridSpan w:val="2"/>
            <w:noWrap/>
            <w:hideMark/>
          </w:tcPr>
          <w:p w:rsidR="00854D7C" w:rsidRPr="00854D7C" w:rsidRDefault="00854D7C" w:rsidP="00854D7C">
            <w:pPr>
              <w:spacing w:line="276" w:lineRule="auto"/>
              <w:jc w:val="left"/>
            </w:pPr>
            <w:r w:rsidRPr="00854D7C">
              <w:t>3.1.1.4</w:t>
            </w:r>
          </w:p>
        </w:tc>
        <w:tc>
          <w:tcPr>
            <w:tcW w:w="4389" w:type="dxa"/>
            <w:gridSpan w:val="2"/>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290.00</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325,568.50</w:t>
            </w:r>
          </w:p>
        </w:tc>
      </w:tr>
      <w:tr w:rsidR="00854D7C" w:rsidRPr="00854D7C" w:rsidTr="00854D7C">
        <w:trPr>
          <w:trHeight w:val="285"/>
        </w:trPr>
        <w:tc>
          <w:tcPr>
            <w:tcW w:w="834" w:type="dxa"/>
            <w:gridSpan w:val="2"/>
            <w:noWrap/>
            <w:hideMark/>
          </w:tcPr>
          <w:p w:rsidR="00854D7C" w:rsidRPr="00854D7C" w:rsidRDefault="00854D7C" w:rsidP="00854D7C">
            <w:pPr>
              <w:spacing w:line="276" w:lineRule="auto"/>
              <w:jc w:val="left"/>
            </w:pPr>
            <w:r w:rsidRPr="00854D7C">
              <w:t>3.1.1.5</w:t>
            </w:r>
          </w:p>
        </w:tc>
        <w:tc>
          <w:tcPr>
            <w:tcW w:w="4389" w:type="dxa"/>
            <w:gridSpan w:val="2"/>
            <w:noWrap/>
            <w:hideMark/>
          </w:tcPr>
          <w:p w:rsidR="00854D7C" w:rsidRPr="00854D7C" w:rsidRDefault="00854D7C" w:rsidP="00854D7C">
            <w:pPr>
              <w:spacing w:line="276" w:lineRule="auto"/>
            </w:pPr>
            <w:r w:rsidRPr="00854D7C">
              <w:t>Hard  coring well dressed in cement masonry</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250.00</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150,259.00</w:t>
            </w:r>
          </w:p>
        </w:tc>
      </w:tr>
      <w:tr w:rsidR="00854D7C" w:rsidRPr="00854D7C" w:rsidTr="00854D7C">
        <w:trPr>
          <w:trHeight w:val="330"/>
        </w:trPr>
        <w:tc>
          <w:tcPr>
            <w:tcW w:w="834" w:type="dxa"/>
            <w:gridSpan w:val="2"/>
            <w:noWrap/>
            <w:hideMark/>
          </w:tcPr>
          <w:p w:rsidR="00854D7C" w:rsidRPr="00854D7C" w:rsidRDefault="00854D7C" w:rsidP="00854D7C">
            <w:pPr>
              <w:spacing w:line="276" w:lineRule="auto"/>
              <w:jc w:val="left"/>
            </w:pPr>
            <w:r w:rsidRPr="00854D7C">
              <w:t>3.1.1.6</w:t>
            </w:r>
          </w:p>
        </w:tc>
        <w:tc>
          <w:tcPr>
            <w:tcW w:w="4389" w:type="dxa"/>
            <w:gridSpan w:val="2"/>
            <w:noWrap/>
            <w:hideMark/>
          </w:tcPr>
          <w:p w:rsidR="00854D7C" w:rsidRPr="00854D7C" w:rsidRDefault="00854D7C" w:rsidP="00854D7C">
            <w:pPr>
              <w:spacing w:line="276" w:lineRule="auto"/>
            </w:pPr>
            <w:r w:rsidRPr="00854D7C">
              <w:t>Plastering,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950.00</w:t>
            </w:r>
          </w:p>
        </w:tc>
        <w:tc>
          <w:tcPr>
            <w:tcW w:w="1259" w:type="dxa"/>
            <w:noWrap/>
            <w:hideMark/>
          </w:tcPr>
          <w:p w:rsidR="00854D7C" w:rsidRPr="00854D7C" w:rsidRDefault="00854D7C" w:rsidP="00854D7C">
            <w:pPr>
              <w:spacing w:line="276" w:lineRule="auto"/>
              <w:jc w:val="left"/>
            </w:pPr>
            <w:r w:rsidRPr="00854D7C">
              <w:t>108.94</w:t>
            </w:r>
          </w:p>
        </w:tc>
        <w:tc>
          <w:tcPr>
            <w:tcW w:w="1443" w:type="dxa"/>
            <w:noWrap/>
            <w:hideMark/>
          </w:tcPr>
          <w:p w:rsidR="00854D7C" w:rsidRPr="00854D7C" w:rsidRDefault="00854D7C" w:rsidP="00854D7C">
            <w:pPr>
              <w:spacing w:line="276" w:lineRule="auto"/>
              <w:jc w:val="left"/>
            </w:pPr>
            <w:r w:rsidRPr="00854D7C">
              <w:t>103,496.56</w:t>
            </w:r>
          </w:p>
        </w:tc>
      </w:tr>
      <w:tr w:rsidR="00854D7C" w:rsidRPr="00854D7C" w:rsidTr="00854D7C">
        <w:trPr>
          <w:trHeight w:val="285"/>
        </w:trPr>
        <w:tc>
          <w:tcPr>
            <w:tcW w:w="834" w:type="dxa"/>
            <w:gridSpan w:val="2"/>
            <w:noWrap/>
            <w:hideMark/>
          </w:tcPr>
          <w:p w:rsidR="00854D7C" w:rsidRPr="00854D7C" w:rsidRDefault="00854D7C" w:rsidP="00854D7C">
            <w:pPr>
              <w:spacing w:line="276" w:lineRule="auto"/>
              <w:jc w:val="left"/>
            </w:pPr>
            <w:r w:rsidRPr="00854D7C">
              <w:t>3.1.1.7</w:t>
            </w:r>
          </w:p>
        </w:tc>
        <w:tc>
          <w:tcPr>
            <w:tcW w:w="4389" w:type="dxa"/>
            <w:gridSpan w:val="2"/>
            <w:noWrap/>
            <w:hideMark/>
          </w:tcPr>
          <w:p w:rsidR="00854D7C" w:rsidRPr="00854D7C" w:rsidRDefault="00854D7C" w:rsidP="00854D7C">
            <w:pPr>
              <w:spacing w:line="276" w:lineRule="auto"/>
            </w:pPr>
            <w:r w:rsidRPr="00854D7C">
              <w:t>Lean concrete Mix (1:3:6)</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28.00</w:t>
            </w:r>
          </w:p>
        </w:tc>
        <w:tc>
          <w:tcPr>
            <w:tcW w:w="1259" w:type="dxa"/>
            <w:noWrap/>
            <w:hideMark/>
          </w:tcPr>
          <w:p w:rsidR="00854D7C" w:rsidRPr="00854D7C" w:rsidRDefault="00854D7C" w:rsidP="00854D7C">
            <w:pPr>
              <w:spacing w:line="276" w:lineRule="auto"/>
              <w:jc w:val="left"/>
            </w:pPr>
            <w:r w:rsidRPr="00854D7C">
              <w:t>1,668.50</w:t>
            </w:r>
          </w:p>
        </w:tc>
        <w:tc>
          <w:tcPr>
            <w:tcW w:w="1443" w:type="dxa"/>
            <w:noWrap/>
            <w:hideMark/>
          </w:tcPr>
          <w:p w:rsidR="00854D7C" w:rsidRPr="00854D7C" w:rsidRDefault="00854D7C" w:rsidP="00854D7C">
            <w:pPr>
              <w:spacing w:line="276" w:lineRule="auto"/>
              <w:jc w:val="left"/>
            </w:pPr>
            <w:r w:rsidRPr="00854D7C">
              <w:t>46,717.91</w:t>
            </w:r>
          </w:p>
        </w:tc>
      </w:tr>
      <w:tr w:rsidR="00854D7C" w:rsidRPr="00854D7C" w:rsidTr="00854D7C">
        <w:trPr>
          <w:trHeight w:val="285"/>
        </w:trPr>
        <w:tc>
          <w:tcPr>
            <w:tcW w:w="834" w:type="dxa"/>
            <w:gridSpan w:val="2"/>
            <w:noWrap/>
            <w:hideMark/>
          </w:tcPr>
          <w:p w:rsidR="00854D7C" w:rsidRPr="00854D7C" w:rsidRDefault="00854D7C" w:rsidP="00854D7C">
            <w:pPr>
              <w:spacing w:line="276" w:lineRule="auto"/>
              <w:jc w:val="left"/>
            </w:pPr>
            <w:r w:rsidRPr="00854D7C">
              <w:t>3.1.1.8</w:t>
            </w:r>
          </w:p>
        </w:tc>
        <w:tc>
          <w:tcPr>
            <w:tcW w:w="4389" w:type="dxa"/>
            <w:gridSpan w:val="2"/>
            <w:noWrap/>
            <w:hideMark/>
          </w:tcPr>
          <w:p w:rsidR="00854D7C" w:rsidRPr="00854D7C" w:rsidRDefault="00854D7C" w:rsidP="00854D7C">
            <w:pPr>
              <w:spacing w:line="276" w:lineRule="auto"/>
            </w:pPr>
            <w:r w:rsidRPr="00854D7C">
              <w:t>compact fill</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145.00</w:t>
            </w:r>
          </w:p>
        </w:tc>
        <w:tc>
          <w:tcPr>
            <w:tcW w:w="1259" w:type="dxa"/>
            <w:noWrap/>
            <w:hideMark/>
          </w:tcPr>
          <w:p w:rsidR="00854D7C" w:rsidRPr="00854D7C" w:rsidRDefault="00854D7C" w:rsidP="00854D7C">
            <w:pPr>
              <w:spacing w:line="276" w:lineRule="auto"/>
              <w:jc w:val="left"/>
            </w:pPr>
            <w:r w:rsidRPr="00854D7C">
              <w:t>128.00</w:t>
            </w:r>
          </w:p>
        </w:tc>
        <w:tc>
          <w:tcPr>
            <w:tcW w:w="1443" w:type="dxa"/>
            <w:noWrap/>
            <w:hideMark/>
          </w:tcPr>
          <w:p w:rsidR="00854D7C" w:rsidRPr="00854D7C" w:rsidRDefault="00854D7C" w:rsidP="00854D7C">
            <w:pPr>
              <w:spacing w:line="276" w:lineRule="auto"/>
              <w:jc w:val="left"/>
            </w:pPr>
            <w:r w:rsidRPr="00854D7C">
              <w:t>18,560.00</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847,665.91</w:t>
            </w:r>
          </w:p>
        </w:tc>
      </w:tr>
      <w:tr w:rsidR="00854D7C" w:rsidRPr="00854D7C" w:rsidTr="00854D7C">
        <w:trPr>
          <w:trHeight w:val="315"/>
        </w:trPr>
        <w:tc>
          <w:tcPr>
            <w:tcW w:w="920" w:type="dxa"/>
            <w:gridSpan w:val="3"/>
            <w:noWrap/>
            <w:hideMark/>
          </w:tcPr>
          <w:p w:rsidR="00854D7C" w:rsidRPr="00854D7C" w:rsidRDefault="00854D7C" w:rsidP="00854D7C">
            <w:pPr>
              <w:spacing w:line="276" w:lineRule="auto"/>
              <w:jc w:val="left"/>
              <w:rPr>
                <w:b/>
                <w:bCs/>
              </w:rPr>
            </w:pPr>
            <w:r w:rsidRPr="00854D7C">
              <w:rPr>
                <w:b/>
                <w:bCs/>
              </w:rPr>
              <w:t>3.2</w:t>
            </w:r>
          </w:p>
        </w:tc>
        <w:tc>
          <w:tcPr>
            <w:tcW w:w="4303" w:type="dxa"/>
            <w:noWrap/>
            <w:hideMark/>
          </w:tcPr>
          <w:p w:rsidR="00854D7C" w:rsidRPr="00854D7C" w:rsidRDefault="00854D7C" w:rsidP="00854D7C">
            <w:pPr>
              <w:spacing w:line="276" w:lineRule="auto"/>
              <w:rPr>
                <w:b/>
                <w:bCs/>
              </w:rPr>
            </w:pPr>
            <w:r w:rsidRPr="00854D7C">
              <w:rPr>
                <w:b/>
                <w:bCs/>
              </w:rPr>
              <w:t>Earthen canals</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00"/>
        </w:trPr>
        <w:tc>
          <w:tcPr>
            <w:tcW w:w="920" w:type="dxa"/>
            <w:gridSpan w:val="3"/>
            <w:noWrap/>
            <w:hideMark/>
          </w:tcPr>
          <w:p w:rsidR="00854D7C" w:rsidRPr="00854D7C" w:rsidRDefault="00854D7C" w:rsidP="00854D7C">
            <w:pPr>
              <w:spacing w:line="276" w:lineRule="auto"/>
              <w:jc w:val="left"/>
              <w:rPr>
                <w:b/>
                <w:bCs/>
              </w:rPr>
            </w:pPr>
            <w:r w:rsidRPr="00854D7C">
              <w:rPr>
                <w:b/>
                <w:bCs/>
              </w:rPr>
              <w:t>3.2.1</w:t>
            </w:r>
          </w:p>
        </w:tc>
        <w:tc>
          <w:tcPr>
            <w:tcW w:w="4303" w:type="dxa"/>
            <w:noWrap/>
            <w:hideMark/>
          </w:tcPr>
          <w:p w:rsidR="00854D7C" w:rsidRPr="00854D7C" w:rsidRDefault="00854D7C" w:rsidP="00854D7C">
            <w:pPr>
              <w:spacing w:line="276" w:lineRule="auto"/>
              <w:rPr>
                <w:b/>
                <w:bCs/>
              </w:rPr>
            </w:pPr>
            <w:r w:rsidRPr="00854D7C">
              <w:rPr>
                <w:b/>
                <w:bCs/>
              </w:rPr>
              <w:t xml:space="preserve"> Earthen Main Canal 450m</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285"/>
        </w:trPr>
        <w:tc>
          <w:tcPr>
            <w:tcW w:w="920" w:type="dxa"/>
            <w:gridSpan w:val="3"/>
            <w:noWrap/>
            <w:hideMark/>
          </w:tcPr>
          <w:p w:rsidR="00854D7C" w:rsidRPr="00854D7C" w:rsidRDefault="00854D7C" w:rsidP="00854D7C">
            <w:pPr>
              <w:spacing w:line="276" w:lineRule="auto"/>
              <w:jc w:val="left"/>
            </w:pPr>
            <w:r w:rsidRPr="00854D7C">
              <w:t>3.2.1.1</w:t>
            </w:r>
          </w:p>
        </w:tc>
        <w:tc>
          <w:tcPr>
            <w:tcW w:w="4303" w:type="dxa"/>
            <w:noWrap/>
            <w:hideMark/>
          </w:tcPr>
          <w:p w:rsidR="00854D7C" w:rsidRPr="00854D7C" w:rsidRDefault="00854D7C" w:rsidP="00854D7C">
            <w:pPr>
              <w:spacing w:line="276" w:lineRule="auto"/>
            </w:pPr>
            <w:r w:rsidRPr="00854D7C">
              <w:t xml:space="preserve">Site clearing </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700</w:t>
            </w:r>
          </w:p>
        </w:tc>
        <w:tc>
          <w:tcPr>
            <w:tcW w:w="1259" w:type="dxa"/>
            <w:noWrap/>
            <w:hideMark/>
          </w:tcPr>
          <w:p w:rsidR="00854D7C" w:rsidRPr="00854D7C" w:rsidRDefault="00854D7C" w:rsidP="00854D7C">
            <w:pPr>
              <w:spacing w:line="276" w:lineRule="auto"/>
              <w:jc w:val="left"/>
            </w:pPr>
            <w:r w:rsidRPr="00854D7C">
              <w:t>43.69</w:t>
            </w:r>
          </w:p>
        </w:tc>
        <w:tc>
          <w:tcPr>
            <w:tcW w:w="1443" w:type="dxa"/>
            <w:noWrap/>
            <w:hideMark/>
          </w:tcPr>
          <w:p w:rsidR="00854D7C" w:rsidRPr="00854D7C" w:rsidRDefault="00854D7C" w:rsidP="00854D7C">
            <w:pPr>
              <w:spacing w:line="276" w:lineRule="auto"/>
              <w:jc w:val="left"/>
            </w:pPr>
            <w:r w:rsidRPr="00854D7C">
              <w:t>30,581.43</w:t>
            </w:r>
          </w:p>
        </w:tc>
      </w:tr>
      <w:tr w:rsidR="00854D7C" w:rsidRPr="00854D7C" w:rsidTr="00854D7C">
        <w:trPr>
          <w:trHeight w:val="330"/>
        </w:trPr>
        <w:tc>
          <w:tcPr>
            <w:tcW w:w="920" w:type="dxa"/>
            <w:gridSpan w:val="3"/>
            <w:noWrap/>
            <w:hideMark/>
          </w:tcPr>
          <w:p w:rsidR="00854D7C" w:rsidRPr="00854D7C" w:rsidRDefault="00854D7C" w:rsidP="00854D7C">
            <w:pPr>
              <w:spacing w:line="276" w:lineRule="auto"/>
              <w:jc w:val="left"/>
            </w:pPr>
            <w:r w:rsidRPr="00854D7C">
              <w:t>3.2.1.2</w:t>
            </w:r>
          </w:p>
        </w:tc>
        <w:tc>
          <w:tcPr>
            <w:tcW w:w="4303" w:type="dxa"/>
            <w:noWrap/>
            <w:hideMark/>
          </w:tcPr>
          <w:p w:rsidR="00854D7C" w:rsidRPr="00854D7C" w:rsidRDefault="00854D7C" w:rsidP="00854D7C">
            <w:pPr>
              <w:spacing w:line="276" w:lineRule="auto"/>
            </w:pPr>
            <w:r w:rsidRPr="00854D7C">
              <w:t xml:space="preserve">Excavation of ordinary soil  for main canal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350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54,027.20</w:t>
            </w:r>
          </w:p>
        </w:tc>
      </w:tr>
      <w:tr w:rsidR="00854D7C" w:rsidRPr="00854D7C" w:rsidTr="00854D7C">
        <w:trPr>
          <w:trHeight w:val="330"/>
        </w:trPr>
        <w:tc>
          <w:tcPr>
            <w:tcW w:w="920" w:type="dxa"/>
            <w:gridSpan w:val="3"/>
            <w:noWrap/>
            <w:hideMark/>
          </w:tcPr>
          <w:p w:rsidR="00854D7C" w:rsidRPr="00854D7C" w:rsidRDefault="00854D7C" w:rsidP="00854D7C">
            <w:pPr>
              <w:spacing w:line="276" w:lineRule="auto"/>
              <w:jc w:val="left"/>
            </w:pPr>
            <w:r w:rsidRPr="00854D7C">
              <w:t>3.2.1.3</w:t>
            </w:r>
          </w:p>
        </w:tc>
        <w:tc>
          <w:tcPr>
            <w:tcW w:w="4303" w:type="dxa"/>
            <w:noWrap/>
            <w:hideMark/>
          </w:tcPr>
          <w:p w:rsidR="00854D7C" w:rsidRPr="00854D7C" w:rsidRDefault="00854D7C" w:rsidP="00854D7C">
            <w:pPr>
              <w:spacing w:line="276" w:lineRule="auto"/>
            </w:pPr>
            <w:r w:rsidRPr="00854D7C">
              <w:t xml:space="preserve">Excavation of soft rock  for main canal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50</w:t>
            </w:r>
          </w:p>
        </w:tc>
        <w:tc>
          <w:tcPr>
            <w:tcW w:w="1259" w:type="dxa"/>
            <w:noWrap/>
            <w:hideMark/>
          </w:tcPr>
          <w:p w:rsidR="00854D7C" w:rsidRPr="00854D7C" w:rsidRDefault="00854D7C" w:rsidP="00854D7C">
            <w:pPr>
              <w:spacing w:line="276" w:lineRule="auto"/>
              <w:jc w:val="left"/>
            </w:pPr>
            <w:r w:rsidRPr="00854D7C">
              <w:t>368.87</w:t>
            </w:r>
          </w:p>
        </w:tc>
        <w:tc>
          <w:tcPr>
            <w:tcW w:w="1443" w:type="dxa"/>
            <w:noWrap/>
            <w:hideMark/>
          </w:tcPr>
          <w:p w:rsidR="00854D7C" w:rsidRPr="00854D7C" w:rsidRDefault="00854D7C" w:rsidP="00854D7C">
            <w:pPr>
              <w:spacing w:line="276" w:lineRule="auto"/>
              <w:jc w:val="left"/>
            </w:pPr>
            <w:r w:rsidRPr="00854D7C">
              <w:t>18,443.68</w:t>
            </w:r>
          </w:p>
        </w:tc>
      </w:tr>
      <w:tr w:rsidR="00854D7C" w:rsidRPr="00854D7C" w:rsidTr="00854D7C">
        <w:trPr>
          <w:trHeight w:val="285"/>
        </w:trPr>
        <w:tc>
          <w:tcPr>
            <w:tcW w:w="920" w:type="dxa"/>
            <w:gridSpan w:val="3"/>
            <w:noWrap/>
            <w:hideMark/>
          </w:tcPr>
          <w:p w:rsidR="00854D7C" w:rsidRPr="00854D7C" w:rsidRDefault="00854D7C" w:rsidP="00854D7C">
            <w:pPr>
              <w:spacing w:line="276" w:lineRule="auto"/>
              <w:jc w:val="left"/>
            </w:pPr>
            <w:r w:rsidRPr="00854D7C">
              <w:t>3.2.1.5</w:t>
            </w:r>
          </w:p>
        </w:tc>
        <w:tc>
          <w:tcPr>
            <w:tcW w:w="4303" w:type="dxa"/>
            <w:noWrap/>
            <w:hideMark/>
          </w:tcPr>
          <w:p w:rsidR="00854D7C" w:rsidRPr="00854D7C" w:rsidRDefault="00854D7C" w:rsidP="00854D7C">
            <w:pPr>
              <w:spacing w:line="276" w:lineRule="auto"/>
            </w:pPr>
            <w:r w:rsidRPr="00854D7C">
              <w:t>Compact fill</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25</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3,125.14</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106,177.45</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3.2.2</w:t>
            </w:r>
          </w:p>
        </w:tc>
        <w:tc>
          <w:tcPr>
            <w:tcW w:w="4457" w:type="dxa"/>
            <w:gridSpan w:val="3"/>
            <w:noWrap/>
            <w:hideMark/>
          </w:tcPr>
          <w:p w:rsidR="00854D7C" w:rsidRPr="00854D7C" w:rsidRDefault="00854D7C" w:rsidP="00854D7C">
            <w:pPr>
              <w:spacing w:line="276" w:lineRule="auto"/>
              <w:rPr>
                <w:b/>
                <w:bCs/>
              </w:rPr>
            </w:pPr>
            <w:r w:rsidRPr="00854D7C">
              <w:rPr>
                <w:b/>
                <w:bCs/>
              </w:rPr>
              <w:t xml:space="preserve"> Earthen Secondary canal  One  length900m</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3.2.3.1</w:t>
            </w:r>
          </w:p>
        </w:tc>
        <w:tc>
          <w:tcPr>
            <w:tcW w:w="4457" w:type="dxa"/>
            <w:gridSpan w:val="3"/>
            <w:noWrap/>
            <w:hideMark/>
          </w:tcPr>
          <w:p w:rsidR="00854D7C" w:rsidRPr="00854D7C" w:rsidRDefault="00854D7C" w:rsidP="00854D7C">
            <w:pPr>
              <w:spacing w:line="276" w:lineRule="auto"/>
            </w:pPr>
            <w:r w:rsidRPr="00854D7C">
              <w:t xml:space="preserve">Site clearing </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850</w:t>
            </w:r>
          </w:p>
        </w:tc>
        <w:tc>
          <w:tcPr>
            <w:tcW w:w="1259" w:type="dxa"/>
            <w:noWrap/>
            <w:hideMark/>
          </w:tcPr>
          <w:p w:rsidR="00854D7C" w:rsidRPr="00854D7C" w:rsidRDefault="00854D7C" w:rsidP="00854D7C">
            <w:pPr>
              <w:spacing w:line="276" w:lineRule="auto"/>
              <w:jc w:val="left"/>
            </w:pPr>
            <w:r w:rsidRPr="00854D7C">
              <w:t>43.69</w:t>
            </w:r>
          </w:p>
        </w:tc>
        <w:tc>
          <w:tcPr>
            <w:tcW w:w="1443" w:type="dxa"/>
            <w:noWrap/>
            <w:hideMark/>
          </w:tcPr>
          <w:p w:rsidR="00854D7C" w:rsidRPr="00854D7C" w:rsidRDefault="00854D7C" w:rsidP="00854D7C">
            <w:pPr>
              <w:spacing w:line="276" w:lineRule="auto"/>
              <w:jc w:val="left"/>
            </w:pPr>
            <w:r w:rsidRPr="00854D7C">
              <w:t>37,134.60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3.2.3.2</w:t>
            </w:r>
          </w:p>
        </w:tc>
        <w:tc>
          <w:tcPr>
            <w:tcW w:w="4457" w:type="dxa"/>
            <w:gridSpan w:val="3"/>
            <w:noWrap/>
            <w:hideMark/>
          </w:tcPr>
          <w:p w:rsidR="00854D7C" w:rsidRPr="00854D7C" w:rsidRDefault="00854D7C" w:rsidP="00854D7C">
            <w:pPr>
              <w:spacing w:line="276" w:lineRule="auto"/>
            </w:pPr>
            <w:r w:rsidRPr="00854D7C">
              <w:t>Excavation of ordinary soil  and shaping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260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40,134.49</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3.2.3.3</w:t>
            </w:r>
          </w:p>
        </w:tc>
        <w:tc>
          <w:tcPr>
            <w:tcW w:w="4457" w:type="dxa"/>
            <w:gridSpan w:val="3"/>
            <w:noWrap/>
            <w:hideMark/>
          </w:tcPr>
          <w:p w:rsidR="00854D7C" w:rsidRPr="00854D7C" w:rsidRDefault="00854D7C" w:rsidP="00854D7C">
            <w:pPr>
              <w:spacing w:line="276" w:lineRule="auto"/>
            </w:pPr>
            <w:r w:rsidRPr="00854D7C">
              <w:t>Compact fill</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45</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5,625.26</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82,894.34</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3.2.3</w:t>
            </w:r>
          </w:p>
        </w:tc>
        <w:tc>
          <w:tcPr>
            <w:tcW w:w="4457" w:type="dxa"/>
            <w:gridSpan w:val="3"/>
            <w:noWrap/>
            <w:hideMark/>
          </w:tcPr>
          <w:p w:rsidR="00854D7C" w:rsidRPr="00854D7C" w:rsidRDefault="00854D7C" w:rsidP="00854D7C">
            <w:pPr>
              <w:spacing w:line="276" w:lineRule="auto"/>
              <w:rPr>
                <w:b/>
                <w:bCs/>
              </w:rPr>
            </w:pPr>
            <w:r w:rsidRPr="00854D7C">
              <w:rPr>
                <w:b/>
                <w:bCs/>
              </w:rPr>
              <w:t xml:space="preserve"> Earthen Secondary canal Two  length800m</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3.2.2.1</w:t>
            </w:r>
          </w:p>
        </w:tc>
        <w:tc>
          <w:tcPr>
            <w:tcW w:w="4457" w:type="dxa"/>
            <w:gridSpan w:val="3"/>
            <w:noWrap/>
            <w:hideMark/>
          </w:tcPr>
          <w:p w:rsidR="00854D7C" w:rsidRPr="00854D7C" w:rsidRDefault="00854D7C" w:rsidP="00854D7C">
            <w:pPr>
              <w:spacing w:line="276" w:lineRule="auto"/>
            </w:pPr>
            <w:r w:rsidRPr="00854D7C">
              <w:t xml:space="preserve">Site clearing </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750</w:t>
            </w:r>
          </w:p>
        </w:tc>
        <w:tc>
          <w:tcPr>
            <w:tcW w:w="1259" w:type="dxa"/>
            <w:noWrap/>
            <w:hideMark/>
          </w:tcPr>
          <w:p w:rsidR="00854D7C" w:rsidRPr="00854D7C" w:rsidRDefault="00854D7C" w:rsidP="00854D7C">
            <w:pPr>
              <w:spacing w:line="276" w:lineRule="auto"/>
              <w:jc w:val="left"/>
            </w:pPr>
            <w:r w:rsidRPr="00854D7C">
              <w:t>51.00</w:t>
            </w:r>
          </w:p>
        </w:tc>
        <w:tc>
          <w:tcPr>
            <w:tcW w:w="1443" w:type="dxa"/>
            <w:noWrap/>
            <w:hideMark/>
          </w:tcPr>
          <w:p w:rsidR="00854D7C" w:rsidRPr="00854D7C" w:rsidRDefault="00854D7C" w:rsidP="00854D7C">
            <w:pPr>
              <w:spacing w:line="276" w:lineRule="auto"/>
              <w:jc w:val="left"/>
            </w:pPr>
            <w:r w:rsidRPr="00854D7C">
              <w:t>38,250.00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3.2.2.2</w:t>
            </w:r>
          </w:p>
        </w:tc>
        <w:tc>
          <w:tcPr>
            <w:tcW w:w="4457" w:type="dxa"/>
            <w:gridSpan w:val="3"/>
            <w:noWrap/>
            <w:hideMark/>
          </w:tcPr>
          <w:p w:rsidR="00854D7C" w:rsidRPr="00854D7C" w:rsidRDefault="00854D7C" w:rsidP="00854D7C">
            <w:pPr>
              <w:spacing w:line="276" w:lineRule="auto"/>
            </w:pPr>
            <w:r w:rsidRPr="00854D7C">
              <w:t>Excavation of ordinary soil  and shaping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200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30,872.68</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3.2.2.3</w:t>
            </w:r>
          </w:p>
        </w:tc>
        <w:tc>
          <w:tcPr>
            <w:tcW w:w="4457" w:type="dxa"/>
            <w:gridSpan w:val="3"/>
            <w:noWrap/>
            <w:hideMark/>
          </w:tcPr>
          <w:p w:rsidR="00854D7C" w:rsidRPr="00854D7C" w:rsidRDefault="00854D7C" w:rsidP="00854D7C">
            <w:pPr>
              <w:spacing w:line="276" w:lineRule="auto"/>
            </w:pPr>
            <w:r w:rsidRPr="00854D7C">
              <w:t>Compact fill</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40</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5,000.23</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74,122.91</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3.3</w:t>
            </w:r>
          </w:p>
        </w:tc>
        <w:tc>
          <w:tcPr>
            <w:tcW w:w="4457" w:type="dxa"/>
            <w:gridSpan w:val="3"/>
            <w:noWrap/>
            <w:hideMark/>
          </w:tcPr>
          <w:p w:rsidR="00854D7C" w:rsidRPr="00854D7C" w:rsidRDefault="00854D7C" w:rsidP="00854D7C">
            <w:pPr>
              <w:spacing w:line="276" w:lineRule="auto"/>
              <w:rPr>
                <w:b/>
                <w:bCs/>
              </w:rPr>
            </w:pPr>
            <w:r w:rsidRPr="00854D7C">
              <w:rPr>
                <w:b/>
                <w:bCs/>
              </w:rPr>
              <w:t>Retaining wall for   main canal protection long 100m</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3.3.1</w:t>
            </w:r>
          </w:p>
        </w:tc>
        <w:tc>
          <w:tcPr>
            <w:tcW w:w="4457" w:type="dxa"/>
            <w:gridSpan w:val="3"/>
            <w:noWrap/>
            <w:hideMark/>
          </w:tcPr>
          <w:p w:rsidR="00854D7C" w:rsidRPr="00854D7C" w:rsidRDefault="00854D7C" w:rsidP="00854D7C">
            <w:pPr>
              <w:spacing w:line="276" w:lineRule="auto"/>
            </w:pPr>
            <w:r w:rsidRPr="00854D7C">
              <w:t xml:space="preserve">excavation of ordinary soil for  Foundation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220</w:t>
            </w:r>
          </w:p>
        </w:tc>
        <w:tc>
          <w:tcPr>
            <w:tcW w:w="1259" w:type="dxa"/>
            <w:noWrap/>
            <w:hideMark/>
          </w:tcPr>
          <w:p w:rsidR="00854D7C" w:rsidRPr="00854D7C" w:rsidRDefault="00854D7C" w:rsidP="00854D7C">
            <w:pPr>
              <w:spacing w:line="276" w:lineRule="auto"/>
              <w:jc w:val="left"/>
            </w:pPr>
            <w:r w:rsidRPr="00854D7C">
              <w:t>154</w:t>
            </w:r>
          </w:p>
        </w:tc>
        <w:tc>
          <w:tcPr>
            <w:tcW w:w="1443" w:type="dxa"/>
            <w:noWrap/>
            <w:hideMark/>
          </w:tcPr>
          <w:p w:rsidR="00854D7C" w:rsidRPr="00854D7C" w:rsidRDefault="00854D7C" w:rsidP="00854D7C">
            <w:pPr>
              <w:spacing w:line="276" w:lineRule="auto"/>
              <w:jc w:val="left"/>
            </w:pPr>
            <w:r w:rsidRPr="00854D7C">
              <w:t>33,959.95</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3.3.2</w:t>
            </w:r>
          </w:p>
        </w:tc>
        <w:tc>
          <w:tcPr>
            <w:tcW w:w="4457" w:type="dxa"/>
            <w:gridSpan w:val="3"/>
            <w:noWrap/>
            <w:hideMark/>
          </w:tcPr>
          <w:p w:rsidR="00854D7C" w:rsidRPr="00854D7C" w:rsidRDefault="00854D7C" w:rsidP="00854D7C">
            <w:pPr>
              <w:spacing w:line="276" w:lineRule="auto"/>
            </w:pPr>
            <w:r w:rsidRPr="00854D7C">
              <w:t>Excavation  of hard rock</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368.87</w:t>
            </w:r>
          </w:p>
        </w:tc>
        <w:tc>
          <w:tcPr>
            <w:tcW w:w="1443" w:type="dxa"/>
            <w:noWrap/>
            <w:hideMark/>
          </w:tcPr>
          <w:p w:rsidR="00854D7C" w:rsidRPr="00854D7C" w:rsidRDefault="00854D7C" w:rsidP="00854D7C">
            <w:pPr>
              <w:spacing w:line="276" w:lineRule="auto"/>
              <w:jc w:val="left"/>
            </w:pPr>
            <w:r w:rsidRPr="00854D7C">
              <w:t>5,533.10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3.3.2</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80</w:t>
            </w:r>
          </w:p>
        </w:tc>
        <w:tc>
          <w:tcPr>
            <w:tcW w:w="1259" w:type="dxa"/>
            <w:noWrap/>
            <w:hideMark/>
          </w:tcPr>
          <w:p w:rsidR="00854D7C" w:rsidRPr="00854D7C" w:rsidRDefault="00854D7C" w:rsidP="00854D7C">
            <w:pPr>
              <w:spacing w:line="276" w:lineRule="auto"/>
              <w:jc w:val="left"/>
            </w:pPr>
            <w:r w:rsidRPr="00854D7C">
              <w:t>1123</w:t>
            </w:r>
          </w:p>
        </w:tc>
        <w:tc>
          <w:tcPr>
            <w:tcW w:w="1443" w:type="dxa"/>
            <w:noWrap/>
            <w:hideMark/>
          </w:tcPr>
          <w:p w:rsidR="00854D7C" w:rsidRPr="00854D7C" w:rsidRDefault="00854D7C" w:rsidP="00854D7C">
            <w:pPr>
              <w:spacing w:line="276" w:lineRule="auto"/>
              <w:jc w:val="left"/>
            </w:pPr>
            <w:r w:rsidRPr="00854D7C">
              <w:t>89,812.00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3.3.3</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165</w:t>
            </w:r>
          </w:p>
        </w:tc>
        <w:tc>
          <w:tcPr>
            <w:tcW w:w="1259" w:type="dxa"/>
            <w:noWrap/>
            <w:hideMark/>
          </w:tcPr>
          <w:p w:rsidR="00854D7C" w:rsidRPr="00854D7C" w:rsidRDefault="00854D7C" w:rsidP="00854D7C">
            <w:pPr>
              <w:spacing w:line="276" w:lineRule="auto"/>
              <w:jc w:val="left"/>
            </w:pPr>
            <w:r w:rsidRPr="00854D7C">
              <w:t>95</w:t>
            </w:r>
          </w:p>
        </w:tc>
        <w:tc>
          <w:tcPr>
            <w:tcW w:w="1443" w:type="dxa"/>
            <w:noWrap/>
            <w:hideMark/>
          </w:tcPr>
          <w:p w:rsidR="00854D7C" w:rsidRPr="00854D7C" w:rsidRDefault="00854D7C" w:rsidP="00854D7C">
            <w:pPr>
              <w:spacing w:line="276" w:lineRule="auto"/>
              <w:jc w:val="left"/>
            </w:pPr>
            <w:r w:rsidRPr="00854D7C">
              <w:t>15,691.47</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 </w:t>
            </w:r>
          </w:p>
        </w:tc>
        <w:tc>
          <w:tcPr>
            <w:tcW w:w="4457" w:type="dxa"/>
            <w:gridSpan w:val="3"/>
            <w:noWrap/>
            <w:hideMark/>
          </w:tcPr>
          <w:p w:rsidR="00854D7C" w:rsidRPr="00854D7C" w:rsidRDefault="00854D7C" w:rsidP="00854D7C">
            <w:pPr>
              <w:spacing w:line="276" w:lineRule="auto"/>
            </w:pPr>
            <w:r w:rsidRPr="00854D7C">
              <w:t>sub total</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144,996.52</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3.4</w:t>
            </w:r>
          </w:p>
        </w:tc>
        <w:tc>
          <w:tcPr>
            <w:tcW w:w="4457" w:type="dxa"/>
            <w:gridSpan w:val="3"/>
            <w:noWrap/>
            <w:hideMark/>
          </w:tcPr>
          <w:p w:rsidR="00854D7C" w:rsidRPr="00854D7C" w:rsidRDefault="00854D7C" w:rsidP="00854D7C">
            <w:pPr>
              <w:spacing w:line="276" w:lineRule="auto"/>
              <w:rPr>
                <w:b/>
                <w:bCs/>
              </w:rPr>
            </w:pPr>
            <w:r w:rsidRPr="00854D7C">
              <w:rPr>
                <w:b/>
                <w:bCs/>
              </w:rPr>
              <w:t xml:space="preserve">Drainage crossing  box culvert </w:t>
            </w:r>
          </w:p>
        </w:tc>
        <w:tc>
          <w:tcPr>
            <w:tcW w:w="746" w:type="dxa"/>
            <w:noWrap/>
            <w:hideMark/>
          </w:tcPr>
          <w:p w:rsidR="00854D7C" w:rsidRPr="00854D7C" w:rsidRDefault="00854D7C" w:rsidP="00854D7C">
            <w:pPr>
              <w:spacing w:line="276" w:lineRule="auto"/>
              <w:jc w:val="left"/>
            </w:pPr>
            <w:r w:rsidRPr="00854D7C">
              <w:t>No</w:t>
            </w:r>
          </w:p>
        </w:tc>
        <w:tc>
          <w:tcPr>
            <w:tcW w:w="1067" w:type="dxa"/>
            <w:noWrap/>
            <w:hideMark/>
          </w:tcPr>
          <w:p w:rsidR="00854D7C" w:rsidRPr="00854D7C" w:rsidRDefault="00854D7C" w:rsidP="00854D7C">
            <w:pPr>
              <w:spacing w:line="276" w:lineRule="auto"/>
              <w:jc w:val="left"/>
            </w:pPr>
            <w:r w:rsidRPr="00854D7C">
              <w:t>3</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3.4.1</w:t>
            </w:r>
          </w:p>
        </w:tc>
        <w:tc>
          <w:tcPr>
            <w:tcW w:w="4457" w:type="dxa"/>
            <w:gridSpan w:val="3"/>
            <w:noWrap/>
            <w:hideMark/>
          </w:tcPr>
          <w:p w:rsidR="00854D7C" w:rsidRPr="00854D7C" w:rsidRDefault="00854D7C" w:rsidP="00854D7C">
            <w:pPr>
              <w:spacing w:line="276" w:lineRule="auto"/>
            </w:pPr>
            <w:r w:rsidRPr="00854D7C">
              <w:t xml:space="preserve"> excavation  of clay soil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45</w:t>
            </w:r>
          </w:p>
        </w:tc>
        <w:tc>
          <w:tcPr>
            <w:tcW w:w="1259" w:type="dxa"/>
            <w:noWrap/>
            <w:hideMark/>
          </w:tcPr>
          <w:p w:rsidR="00854D7C" w:rsidRPr="00854D7C" w:rsidRDefault="00854D7C" w:rsidP="00854D7C">
            <w:pPr>
              <w:spacing w:line="276" w:lineRule="auto"/>
              <w:jc w:val="left"/>
            </w:pPr>
            <w:r w:rsidRPr="00854D7C">
              <w:t>154.4</w:t>
            </w:r>
          </w:p>
        </w:tc>
        <w:tc>
          <w:tcPr>
            <w:tcW w:w="1443" w:type="dxa"/>
            <w:noWrap/>
            <w:hideMark/>
          </w:tcPr>
          <w:p w:rsidR="00854D7C" w:rsidRPr="00854D7C" w:rsidRDefault="00854D7C" w:rsidP="00854D7C">
            <w:pPr>
              <w:spacing w:line="276" w:lineRule="auto"/>
              <w:jc w:val="left"/>
            </w:pPr>
            <w:r w:rsidRPr="00854D7C">
              <w:t>6,946.35</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3.4.2</w:t>
            </w:r>
          </w:p>
        </w:tc>
        <w:tc>
          <w:tcPr>
            <w:tcW w:w="4457" w:type="dxa"/>
            <w:gridSpan w:val="3"/>
            <w:noWrap/>
            <w:hideMark/>
          </w:tcPr>
          <w:p w:rsidR="00854D7C" w:rsidRPr="00854D7C" w:rsidRDefault="00854D7C" w:rsidP="00854D7C">
            <w:pPr>
              <w:spacing w:line="276" w:lineRule="auto"/>
            </w:pPr>
            <w:r w:rsidRPr="00854D7C">
              <w:t>Hard coring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18</w:t>
            </w:r>
          </w:p>
        </w:tc>
        <w:tc>
          <w:tcPr>
            <w:tcW w:w="1259" w:type="dxa"/>
            <w:noWrap/>
            <w:hideMark/>
          </w:tcPr>
          <w:p w:rsidR="00854D7C" w:rsidRPr="00854D7C" w:rsidRDefault="00854D7C" w:rsidP="00854D7C">
            <w:pPr>
              <w:spacing w:line="276" w:lineRule="auto"/>
              <w:jc w:val="left"/>
            </w:pPr>
            <w:r w:rsidRPr="00854D7C">
              <w:t>601.0</w:t>
            </w:r>
          </w:p>
        </w:tc>
        <w:tc>
          <w:tcPr>
            <w:tcW w:w="1443" w:type="dxa"/>
            <w:noWrap/>
            <w:hideMark/>
          </w:tcPr>
          <w:p w:rsidR="00854D7C" w:rsidRPr="00854D7C" w:rsidRDefault="00854D7C" w:rsidP="00854D7C">
            <w:pPr>
              <w:spacing w:line="276" w:lineRule="auto"/>
              <w:jc w:val="left"/>
            </w:pPr>
            <w:r w:rsidRPr="00854D7C">
              <w:t>10,818.65</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3.4.3</w:t>
            </w:r>
          </w:p>
        </w:tc>
        <w:tc>
          <w:tcPr>
            <w:tcW w:w="4457" w:type="dxa"/>
            <w:gridSpan w:val="3"/>
            <w:noWrap/>
            <w:hideMark/>
          </w:tcPr>
          <w:p w:rsidR="00854D7C" w:rsidRPr="00854D7C" w:rsidRDefault="00854D7C" w:rsidP="00854D7C">
            <w:pPr>
              <w:spacing w:line="276" w:lineRule="auto"/>
            </w:pPr>
            <w:r w:rsidRPr="00854D7C">
              <w:t>stone pitching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750.0</w:t>
            </w:r>
          </w:p>
        </w:tc>
        <w:tc>
          <w:tcPr>
            <w:tcW w:w="1443" w:type="dxa"/>
            <w:noWrap/>
            <w:hideMark/>
          </w:tcPr>
          <w:p w:rsidR="00854D7C" w:rsidRPr="00854D7C" w:rsidRDefault="00854D7C" w:rsidP="00854D7C">
            <w:pPr>
              <w:spacing w:line="276" w:lineRule="auto"/>
              <w:jc w:val="left"/>
            </w:pPr>
            <w:r w:rsidRPr="00854D7C">
              <w:t>11,250.00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3.4.4</w:t>
            </w:r>
          </w:p>
        </w:tc>
        <w:tc>
          <w:tcPr>
            <w:tcW w:w="4457" w:type="dxa"/>
            <w:gridSpan w:val="3"/>
            <w:noWrap/>
            <w:hideMark/>
          </w:tcPr>
          <w:p w:rsidR="00854D7C" w:rsidRPr="00854D7C" w:rsidRDefault="00854D7C" w:rsidP="00854D7C">
            <w:pPr>
              <w:spacing w:line="276" w:lineRule="auto"/>
            </w:pPr>
            <w:r w:rsidRPr="00854D7C">
              <w:t>Concrete works of mix ratio 1:2:4</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12</w:t>
            </w:r>
          </w:p>
        </w:tc>
        <w:tc>
          <w:tcPr>
            <w:tcW w:w="1259" w:type="dxa"/>
            <w:noWrap/>
            <w:hideMark/>
          </w:tcPr>
          <w:p w:rsidR="00854D7C" w:rsidRPr="00854D7C" w:rsidRDefault="00854D7C" w:rsidP="00854D7C">
            <w:pPr>
              <w:spacing w:line="276" w:lineRule="auto"/>
              <w:jc w:val="left"/>
            </w:pPr>
            <w:r w:rsidRPr="00854D7C">
              <w:t>2113.6</w:t>
            </w:r>
          </w:p>
        </w:tc>
        <w:tc>
          <w:tcPr>
            <w:tcW w:w="1443" w:type="dxa"/>
            <w:noWrap/>
            <w:hideMark/>
          </w:tcPr>
          <w:p w:rsidR="00854D7C" w:rsidRPr="00854D7C" w:rsidRDefault="00854D7C" w:rsidP="00854D7C">
            <w:pPr>
              <w:spacing w:line="276" w:lineRule="auto"/>
              <w:jc w:val="left"/>
            </w:pPr>
            <w:r w:rsidRPr="00854D7C">
              <w:t>25,362.79</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3.4.5</w:t>
            </w:r>
          </w:p>
        </w:tc>
        <w:tc>
          <w:tcPr>
            <w:tcW w:w="4457" w:type="dxa"/>
            <w:gridSpan w:val="3"/>
            <w:noWrap/>
            <w:hideMark/>
          </w:tcPr>
          <w:p w:rsidR="00854D7C" w:rsidRPr="00854D7C" w:rsidRDefault="00854D7C" w:rsidP="00854D7C">
            <w:pPr>
              <w:spacing w:line="276" w:lineRule="auto"/>
            </w:pPr>
            <w:r w:rsidRPr="00854D7C">
              <w:t>Plastering, mix ratio 1:3</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60</w:t>
            </w:r>
          </w:p>
        </w:tc>
        <w:tc>
          <w:tcPr>
            <w:tcW w:w="1259" w:type="dxa"/>
            <w:noWrap/>
            <w:hideMark/>
          </w:tcPr>
          <w:p w:rsidR="00854D7C" w:rsidRPr="00854D7C" w:rsidRDefault="00854D7C" w:rsidP="00854D7C">
            <w:pPr>
              <w:spacing w:line="276" w:lineRule="auto"/>
              <w:jc w:val="left"/>
            </w:pPr>
            <w:r w:rsidRPr="00854D7C">
              <w:t>108.9</w:t>
            </w:r>
          </w:p>
        </w:tc>
        <w:tc>
          <w:tcPr>
            <w:tcW w:w="1443" w:type="dxa"/>
            <w:noWrap/>
            <w:hideMark/>
          </w:tcPr>
          <w:p w:rsidR="00854D7C" w:rsidRPr="00854D7C" w:rsidRDefault="00854D7C" w:rsidP="00854D7C">
            <w:pPr>
              <w:spacing w:line="276" w:lineRule="auto"/>
              <w:jc w:val="left"/>
            </w:pPr>
            <w:r w:rsidRPr="00854D7C">
              <w:t>6,536.63</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3.4.6</w:t>
            </w:r>
          </w:p>
        </w:tc>
        <w:tc>
          <w:tcPr>
            <w:tcW w:w="4457" w:type="dxa"/>
            <w:gridSpan w:val="3"/>
            <w:noWrap/>
            <w:hideMark/>
          </w:tcPr>
          <w:p w:rsidR="00854D7C" w:rsidRPr="00854D7C" w:rsidRDefault="00854D7C" w:rsidP="00854D7C">
            <w:pPr>
              <w:spacing w:line="276" w:lineRule="auto"/>
            </w:pPr>
            <w:r w:rsidRPr="00854D7C">
              <w:t xml:space="preserve"> reinforcement bar :   -Ø8mm </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200</w:t>
            </w:r>
          </w:p>
        </w:tc>
        <w:tc>
          <w:tcPr>
            <w:tcW w:w="1259" w:type="dxa"/>
            <w:noWrap/>
            <w:hideMark/>
          </w:tcPr>
          <w:p w:rsidR="00854D7C" w:rsidRPr="00854D7C" w:rsidRDefault="00854D7C" w:rsidP="00854D7C">
            <w:pPr>
              <w:spacing w:line="276" w:lineRule="auto"/>
              <w:jc w:val="left"/>
            </w:pPr>
            <w:r w:rsidRPr="00854D7C">
              <w:t>46.9</w:t>
            </w:r>
          </w:p>
        </w:tc>
        <w:tc>
          <w:tcPr>
            <w:tcW w:w="1443" w:type="dxa"/>
            <w:noWrap/>
            <w:hideMark/>
          </w:tcPr>
          <w:p w:rsidR="00854D7C" w:rsidRPr="00854D7C" w:rsidRDefault="00854D7C" w:rsidP="00854D7C">
            <w:pPr>
              <w:spacing w:line="276" w:lineRule="auto"/>
              <w:jc w:val="left"/>
            </w:pPr>
            <w:r w:rsidRPr="00854D7C">
              <w:t>9,377.50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3.4.7</w:t>
            </w:r>
          </w:p>
        </w:tc>
        <w:tc>
          <w:tcPr>
            <w:tcW w:w="4457" w:type="dxa"/>
            <w:gridSpan w:val="3"/>
            <w:noWrap/>
            <w:hideMark/>
          </w:tcPr>
          <w:p w:rsidR="00854D7C" w:rsidRPr="00854D7C" w:rsidRDefault="00854D7C" w:rsidP="00854D7C">
            <w:pPr>
              <w:spacing w:line="276" w:lineRule="auto"/>
            </w:pPr>
            <w:r w:rsidRPr="00854D7C">
              <w:t xml:space="preserve"> reinforcement bar :   -Ø14mm </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300</w:t>
            </w:r>
          </w:p>
        </w:tc>
        <w:tc>
          <w:tcPr>
            <w:tcW w:w="1259" w:type="dxa"/>
            <w:noWrap/>
            <w:hideMark/>
          </w:tcPr>
          <w:p w:rsidR="00854D7C" w:rsidRPr="00854D7C" w:rsidRDefault="00854D7C" w:rsidP="00854D7C">
            <w:pPr>
              <w:spacing w:line="276" w:lineRule="auto"/>
              <w:jc w:val="left"/>
            </w:pPr>
            <w:r w:rsidRPr="00854D7C">
              <w:t>46.9</w:t>
            </w:r>
          </w:p>
        </w:tc>
        <w:tc>
          <w:tcPr>
            <w:tcW w:w="1443" w:type="dxa"/>
            <w:noWrap/>
            <w:hideMark/>
          </w:tcPr>
          <w:p w:rsidR="00854D7C" w:rsidRPr="00854D7C" w:rsidRDefault="00854D7C" w:rsidP="00854D7C">
            <w:pPr>
              <w:spacing w:line="276" w:lineRule="auto"/>
              <w:jc w:val="left"/>
            </w:pPr>
            <w:r w:rsidRPr="00854D7C">
              <w:t>14,066.25</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3.4.8</w:t>
            </w:r>
          </w:p>
        </w:tc>
        <w:tc>
          <w:tcPr>
            <w:tcW w:w="4457" w:type="dxa"/>
            <w:gridSpan w:val="3"/>
            <w:noWrap/>
            <w:hideMark/>
          </w:tcPr>
          <w:p w:rsidR="00854D7C" w:rsidRPr="00854D7C" w:rsidRDefault="00854D7C" w:rsidP="00854D7C">
            <w:pPr>
              <w:spacing w:line="276" w:lineRule="auto"/>
            </w:pPr>
            <w:r w:rsidRPr="00854D7C">
              <w:t>black wire</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10</w:t>
            </w:r>
          </w:p>
        </w:tc>
        <w:tc>
          <w:tcPr>
            <w:tcW w:w="1259" w:type="dxa"/>
            <w:noWrap/>
            <w:hideMark/>
          </w:tcPr>
          <w:p w:rsidR="00854D7C" w:rsidRPr="00854D7C" w:rsidRDefault="00854D7C" w:rsidP="00854D7C">
            <w:pPr>
              <w:spacing w:line="276" w:lineRule="auto"/>
              <w:jc w:val="left"/>
            </w:pPr>
            <w:r w:rsidRPr="00854D7C">
              <w:t>40.0</w:t>
            </w:r>
          </w:p>
        </w:tc>
        <w:tc>
          <w:tcPr>
            <w:tcW w:w="1443" w:type="dxa"/>
            <w:noWrap/>
            <w:hideMark/>
          </w:tcPr>
          <w:p w:rsidR="00854D7C" w:rsidRPr="00854D7C" w:rsidRDefault="00854D7C" w:rsidP="00854D7C">
            <w:pPr>
              <w:spacing w:line="276" w:lineRule="auto"/>
              <w:jc w:val="left"/>
            </w:pPr>
            <w:r w:rsidRPr="00854D7C">
              <w:t>400.00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3.4.9</w:t>
            </w:r>
          </w:p>
        </w:tc>
        <w:tc>
          <w:tcPr>
            <w:tcW w:w="4457" w:type="dxa"/>
            <w:gridSpan w:val="3"/>
            <w:noWrap/>
            <w:hideMark/>
          </w:tcPr>
          <w:p w:rsidR="00854D7C" w:rsidRPr="00854D7C" w:rsidRDefault="00854D7C" w:rsidP="00854D7C">
            <w:pPr>
              <w:spacing w:line="276" w:lineRule="auto"/>
            </w:pPr>
            <w:r w:rsidRPr="00854D7C">
              <w:t>form work</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46</w:t>
            </w:r>
          </w:p>
        </w:tc>
        <w:tc>
          <w:tcPr>
            <w:tcW w:w="1259" w:type="dxa"/>
            <w:noWrap/>
            <w:hideMark/>
          </w:tcPr>
          <w:p w:rsidR="00854D7C" w:rsidRPr="00854D7C" w:rsidRDefault="00854D7C" w:rsidP="00854D7C">
            <w:pPr>
              <w:spacing w:line="276" w:lineRule="auto"/>
              <w:jc w:val="left"/>
            </w:pPr>
            <w:r w:rsidRPr="00854D7C">
              <w:t>351.5</w:t>
            </w:r>
          </w:p>
        </w:tc>
        <w:tc>
          <w:tcPr>
            <w:tcW w:w="1443" w:type="dxa"/>
            <w:noWrap/>
            <w:hideMark/>
          </w:tcPr>
          <w:p w:rsidR="00854D7C" w:rsidRPr="00854D7C" w:rsidRDefault="00854D7C" w:rsidP="00854D7C">
            <w:pPr>
              <w:spacing w:line="276" w:lineRule="auto"/>
              <w:jc w:val="left"/>
            </w:pPr>
            <w:r w:rsidRPr="00854D7C">
              <w:t>16,168.38</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lastRenderedPageBreak/>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100,926.54</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3.5</w:t>
            </w:r>
          </w:p>
        </w:tc>
        <w:tc>
          <w:tcPr>
            <w:tcW w:w="4457" w:type="dxa"/>
            <w:gridSpan w:val="3"/>
            <w:noWrap/>
            <w:hideMark/>
          </w:tcPr>
          <w:p w:rsidR="00854D7C" w:rsidRPr="00854D7C" w:rsidRDefault="00854D7C" w:rsidP="00854D7C">
            <w:pPr>
              <w:spacing w:line="276" w:lineRule="auto"/>
              <w:rPr>
                <w:b/>
                <w:bCs/>
              </w:rPr>
            </w:pPr>
            <w:r w:rsidRPr="00854D7C">
              <w:rPr>
                <w:b/>
                <w:bCs/>
              </w:rPr>
              <w:t xml:space="preserve">Road crossing  box culvert </w:t>
            </w:r>
          </w:p>
        </w:tc>
        <w:tc>
          <w:tcPr>
            <w:tcW w:w="746" w:type="dxa"/>
            <w:noWrap/>
            <w:hideMark/>
          </w:tcPr>
          <w:p w:rsidR="00854D7C" w:rsidRPr="00854D7C" w:rsidRDefault="00854D7C" w:rsidP="00854D7C">
            <w:pPr>
              <w:spacing w:line="276" w:lineRule="auto"/>
              <w:jc w:val="left"/>
            </w:pPr>
            <w:r w:rsidRPr="00854D7C">
              <w:t>No</w:t>
            </w:r>
          </w:p>
        </w:tc>
        <w:tc>
          <w:tcPr>
            <w:tcW w:w="1067" w:type="dxa"/>
            <w:noWrap/>
            <w:hideMark/>
          </w:tcPr>
          <w:p w:rsidR="00854D7C" w:rsidRPr="00854D7C" w:rsidRDefault="00854D7C" w:rsidP="00854D7C">
            <w:pPr>
              <w:spacing w:line="276" w:lineRule="auto"/>
              <w:jc w:val="left"/>
            </w:pPr>
            <w:r w:rsidRPr="00854D7C">
              <w:t>1</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3.5.1</w:t>
            </w:r>
          </w:p>
        </w:tc>
        <w:tc>
          <w:tcPr>
            <w:tcW w:w="4457" w:type="dxa"/>
            <w:gridSpan w:val="3"/>
            <w:noWrap/>
            <w:hideMark/>
          </w:tcPr>
          <w:p w:rsidR="00854D7C" w:rsidRPr="00854D7C" w:rsidRDefault="00854D7C" w:rsidP="00854D7C">
            <w:pPr>
              <w:spacing w:line="276" w:lineRule="auto"/>
            </w:pPr>
            <w:r w:rsidRPr="00854D7C">
              <w:t xml:space="preserve"> excavation  of clay soil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w:t>
            </w:r>
          </w:p>
        </w:tc>
        <w:tc>
          <w:tcPr>
            <w:tcW w:w="1259" w:type="dxa"/>
            <w:noWrap/>
            <w:hideMark/>
          </w:tcPr>
          <w:p w:rsidR="00854D7C" w:rsidRPr="00854D7C" w:rsidRDefault="00854D7C" w:rsidP="00854D7C">
            <w:pPr>
              <w:spacing w:line="276" w:lineRule="auto"/>
              <w:jc w:val="left"/>
            </w:pPr>
            <w:r w:rsidRPr="00854D7C">
              <w:t>154.4</w:t>
            </w:r>
          </w:p>
        </w:tc>
        <w:tc>
          <w:tcPr>
            <w:tcW w:w="1443" w:type="dxa"/>
            <w:noWrap/>
            <w:hideMark/>
          </w:tcPr>
          <w:p w:rsidR="00854D7C" w:rsidRPr="00854D7C" w:rsidRDefault="00854D7C" w:rsidP="00854D7C">
            <w:pPr>
              <w:spacing w:line="276" w:lineRule="auto"/>
              <w:jc w:val="left"/>
            </w:pPr>
            <w:r w:rsidRPr="00854D7C">
              <w:t>771.82</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3.5.2</w:t>
            </w:r>
          </w:p>
        </w:tc>
        <w:tc>
          <w:tcPr>
            <w:tcW w:w="4457" w:type="dxa"/>
            <w:gridSpan w:val="3"/>
            <w:noWrap/>
            <w:hideMark/>
          </w:tcPr>
          <w:p w:rsidR="00854D7C" w:rsidRPr="00854D7C" w:rsidRDefault="00854D7C" w:rsidP="00854D7C">
            <w:pPr>
              <w:spacing w:line="276" w:lineRule="auto"/>
            </w:pPr>
            <w:r w:rsidRPr="00854D7C">
              <w:t>Hard coring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601.0</w:t>
            </w:r>
          </w:p>
        </w:tc>
        <w:tc>
          <w:tcPr>
            <w:tcW w:w="1443" w:type="dxa"/>
            <w:noWrap/>
            <w:hideMark/>
          </w:tcPr>
          <w:p w:rsidR="00854D7C" w:rsidRPr="00854D7C" w:rsidRDefault="00854D7C" w:rsidP="00854D7C">
            <w:pPr>
              <w:spacing w:line="276" w:lineRule="auto"/>
              <w:jc w:val="left"/>
            </w:pPr>
            <w:r w:rsidRPr="00854D7C">
              <w:t>4,808.29</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3.5.3</w:t>
            </w:r>
          </w:p>
        </w:tc>
        <w:tc>
          <w:tcPr>
            <w:tcW w:w="4457" w:type="dxa"/>
            <w:gridSpan w:val="3"/>
            <w:noWrap/>
            <w:hideMark/>
          </w:tcPr>
          <w:p w:rsidR="00854D7C" w:rsidRPr="00854D7C" w:rsidRDefault="00854D7C" w:rsidP="00854D7C">
            <w:pPr>
              <w:spacing w:line="276" w:lineRule="auto"/>
            </w:pPr>
            <w:r w:rsidRPr="00854D7C">
              <w:t>stone pitching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16</w:t>
            </w:r>
          </w:p>
        </w:tc>
        <w:tc>
          <w:tcPr>
            <w:tcW w:w="1259" w:type="dxa"/>
            <w:noWrap/>
            <w:hideMark/>
          </w:tcPr>
          <w:p w:rsidR="00854D7C" w:rsidRPr="00854D7C" w:rsidRDefault="00854D7C" w:rsidP="00854D7C">
            <w:pPr>
              <w:spacing w:line="276" w:lineRule="auto"/>
              <w:jc w:val="left"/>
            </w:pPr>
            <w:r w:rsidRPr="00854D7C">
              <w:t>750.0</w:t>
            </w:r>
          </w:p>
        </w:tc>
        <w:tc>
          <w:tcPr>
            <w:tcW w:w="1443" w:type="dxa"/>
            <w:noWrap/>
            <w:hideMark/>
          </w:tcPr>
          <w:p w:rsidR="00854D7C" w:rsidRPr="00854D7C" w:rsidRDefault="00854D7C" w:rsidP="00854D7C">
            <w:pPr>
              <w:spacing w:line="276" w:lineRule="auto"/>
              <w:jc w:val="left"/>
            </w:pPr>
            <w:r w:rsidRPr="00854D7C">
              <w:t>12,000.00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3.5.4</w:t>
            </w:r>
          </w:p>
        </w:tc>
        <w:tc>
          <w:tcPr>
            <w:tcW w:w="4457" w:type="dxa"/>
            <w:gridSpan w:val="3"/>
            <w:noWrap/>
            <w:hideMark/>
          </w:tcPr>
          <w:p w:rsidR="00854D7C" w:rsidRPr="00854D7C" w:rsidRDefault="00854D7C" w:rsidP="00854D7C">
            <w:pPr>
              <w:spacing w:line="276" w:lineRule="auto"/>
            </w:pPr>
            <w:r w:rsidRPr="00854D7C">
              <w:t>Concrete works of mix ratio 1:2:4</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2113.6</w:t>
            </w:r>
          </w:p>
        </w:tc>
        <w:tc>
          <w:tcPr>
            <w:tcW w:w="1443" w:type="dxa"/>
            <w:noWrap/>
            <w:hideMark/>
          </w:tcPr>
          <w:p w:rsidR="00854D7C" w:rsidRPr="00854D7C" w:rsidRDefault="00854D7C" w:rsidP="00854D7C">
            <w:pPr>
              <w:spacing w:line="276" w:lineRule="auto"/>
              <w:jc w:val="left"/>
            </w:pPr>
            <w:r w:rsidRPr="00854D7C">
              <w:t>16,908.53</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3.5.5</w:t>
            </w:r>
          </w:p>
        </w:tc>
        <w:tc>
          <w:tcPr>
            <w:tcW w:w="4457" w:type="dxa"/>
            <w:gridSpan w:val="3"/>
            <w:noWrap/>
            <w:hideMark/>
          </w:tcPr>
          <w:p w:rsidR="00854D7C" w:rsidRPr="00854D7C" w:rsidRDefault="00854D7C" w:rsidP="00854D7C">
            <w:pPr>
              <w:spacing w:line="276" w:lineRule="auto"/>
            </w:pPr>
            <w:r w:rsidRPr="00854D7C">
              <w:t>Plastering, mix ratio 1:3</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108.9</w:t>
            </w:r>
          </w:p>
        </w:tc>
        <w:tc>
          <w:tcPr>
            <w:tcW w:w="1443" w:type="dxa"/>
            <w:noWrap/>
            <w:hideMark/>
          </w:tcPr>
          <w:p w:rsidR="00854D7C" w:rsidRPr="00854D7C" w:rsidRDefault="00854D7C" w:rsidP="00854D7C">
            <w:pPr>
              <w:spacing w:line="276" w:lineRule="auto"/>
              <w:jc w:val="left"/>
            </w:pPr>
            <w:r w:rsidRPr="00854D7C">
              <w:t>871.55</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3.5.6</w:t>
            </w:r>
          </w:p>
        </w:tc>
        <w:tc>
          <w:tcPr>
            <w:tcW w:w="4457" w:type="dxa"/>
            <w:gridSpan w:val="3"/>
            <w:noWrap/>
            <w:hideMark/>
          </w:tcPr>
          <w:p w:rsidR="00854D7C" w:rsidRPr="00854D7C" w:rsidRDefault="00854D7C" w:rsidP="00854D7C">
            <w:pPr>
              <w:spacing w:line="276" w:lineRule="auto"/>
            </w:pPr>
            <w:r w:rsidRPr="00854D7C">
              <w:t xml:space="preserve"> reinforcement bar :   -Ø14mm </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720</w:t>
            </w:r>
          </w:p>
        </w:tc>
        <w:tc>
          <w:tcPr>
            <w:tcW w:w="1259" w:type="dxa"/>
            <w:noWrap/>
            <w:hideMark/>
          </w:tcPr>
          <w:p w:rsidR="00854D7C" w:rsidRPr="00854D7C" w:rsidRDefault="00854D7C" w:rsidP="00854D7C">
            <w:pPr>
              <w:spacing w:line="276" w:lineRule="auto"/>
              <w:jc w:val="left"/>
            </w:pPr>
            <w:r w:rsidRPr="00854D7C">
              <w:t>46.9</w:t>
            </w:r>
          </w:p>
        </w:tc>
        <w:tc>
          <w:tcPr>
            <w:tcW w:w="1443" w:type="dxa"/>
            <w:noWrap/>
            <w:hideMark/>
          </w:tcPr>
          <w:p w:rsidR="00854D7C" w:rsidRPr="00854D7C" w:rsidRDefault="00854D7C" w:rsidP="00854D7C">
            <w:pPr>
              <w:spacing w:line="276" w:lineRule="auto"/>
              <w:jc w:val="left"/>
            </w:pPr>
            <w:r w:rsidRPr="00854D7C">
              <w:t>33,759.00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3.5.7</w:t>
            </w:r>
          </w:p>
        </w:tc>
        <w:tc>
          <w:tcPr>
            <w:tcW w:w="4457" w:type="dxa"/>
            <w:gridSpan w:val="3"/>
            <w:noWrap/>
            <w:hideMark/>
          </w:tcPr>
          <w:p w:rsidR="00854D7C" w:rsidRPr="00854D7C" w:rsidRDefault="00854D7C" w:rsidP="00854D7C">
            <w:pPr>
              <w:spacing w:line="276" w:lineRule="auto"/>
            </w:pPr>
            <w:r w:rsidRPr="00854D7C">
              <w:t>black wire</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46.9</w:t>
            </w:r>
          </w:p>
        </w:tc>
        <w:tc>
          <w:tcPr>
            <w:tcW w:w="1443" w:type="dxa"/>
            <w:noWrap/>
            <w:hideMark/>
          </w:tcPr>
          <w:p w:rsidR="00854D7C" w:rsidRPr="00854D7C" w:rsidRDefault="00854D7C" w:rsidP="00854D7C">
            <w:pPr>
              <w:spacing w:line="276" w:lineRule="auto"/>
              <w:jc w:val="left"/>
            </w:pPr>
            <w:r w:rsidRPr="00854D7C">
              <w:t>703.31</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3.5.8</w:t>
            </w:r>
          </w:p>
        </w:tc>
        <w:tc>
          <w:tcPr>
            <w:tcW w:w="4457" w:type="dxa"/>
            <w:gridSpan w:val="3"/>
            <w:noWrap/>
            <w:hideMark/>
          </w:tcPr>
          <w:p w:rsidR="00854D7C" w:rsidRPr="00854D7C" w:rsidRDefault="00854D7C" w:rsidP="00854D7C">
            <w:pPr>
              <w:spacing w:line="276" w:lineRule="auto"/>
            </w:pPr>
            <w:r w:rsidRPr="00854D7C">
              <w:t>form work</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351.5</w:t>
            </w:r>
          </w:p>
        </w:tc>
        <w:tc>
          <w:tcPr>
            <w:tcW w:w="1443" w:type="dxa"/>
            <w:noWrap/>
            <w:hideMark/>
          </w:tcPr>
          <w:p w:rsidR="00854D7C" w:rsidRPr="00854D7C" w:rsidRDefault="00854D7C" w:rsidP="00854D7C">
            <w:pPr>
              <w:spacing w:line="276" w:lineRule="auto"/>
              <w:jc w:val="left"/>
            </w:pPr>
            <w:r w:rsidRPr="00854D7C">
              <w:t>5,272.30</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75,094.79</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3.6</w:t>
            </w:r>
          </w:p>
        </w:tc>
        <w:tc>
          <w:tcPr>
            <w:tcW w:w="4457" w:type="dxa"/>
            <w:gridSpan w:val="3"/>
            <w:noWrap/>
            <w:hideMark/>
          </w:tcPr>
          <w:p w:rsidR="00854D7C" w:rsidRPr="00854D7C" w:rsidRDefault="00854D7C" w:rsidP="00854D7C">
            <w:pPr>
              <w:spacing w:line="276" w:lineRule="auto"/>
              <w:rPr>
                <w:b/>
                <w:bCs/>
              </w:rPr>
            </w:pPr>
            <w:r w:rsidRPr="00854D7C">
              <w:rPr>
                <w:b/>
                <w:bCs/>
              </w:rPr>
              <w:t>Foot path</w:t>
            </w:r>
          </w:p>
        </w:tc>
        <w:tc>
          <w:tcPr>
            <w:tcW w:w="746" w:type="dxa"/>
            <w:noWrap/>
            <w:hideMark/>
          </w:tcPr>
          <w:p w:rsidR="00854D7C" w:rsidRPr="00854D7C" w:rsidRDefault="00854D7C" w:rsidP="00854D7C">
            <w:pPr>
              <w:spacing w:line="276" w:lineRule="auto"/>
              <w:jc w:val="left"/>
              <w:rPr>
                <w:b/>
                <w:bCs/>
              </w:rPr>
            </w:pPr>
            <w:r w:rsidRPr="00854D7C">
              <w:rPr>
                <w:b/>
                <w:bCs/>
              </w:rPr>
              <w:t>no</w:t>
            </w:r>
          </w:p>
        </w:tc>
        <w:tc>
          <w:tcPr>
            <w:tcW w:w="1067" w:type="dxa"/>
            <w:noWrap/>
            <w:hideMark/>
          </w:tcPr>
          <w:p w:rsidR="00854D7C" w:rsidRPr="00854D7C" w:rsidRDefault="00854D7C" w:rsidP="00854D7C">
            <w:pPr>
              <w:spacing w:line="276" w:lineRule="auto"/>
              <w:jc w:val="left"/>
              <w:rPr>
                <w:b/>
                <w:bCs/>
              </w:rPr>
            </w:pPr>
            <w:r w:rsidRPr="00854D7C">
              <w:rPr>
                <w:b/>
                <w:bCs/>
              </w:rPr>
              <w:t>3</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3.6.1</w:t>
            </w:r>
          </w:p>
        </w:tc>
        <w:tc>
          <w:tcPr>
            <w:tcW w:w="4457" w:type="dxa"/>
            <w:gridSpan w:val="3"/>
            <w:noWrap/>
            <w:hideMark/>
          </w:tcPr>
          <w:p w:rsidR="00854D7C" w:rsidRPr="00854D7C" w:rsidRDefault="00854D7C" w:rsidP="00854D7C">
            <w:pPr>
              <w:spacing w:line="276" w:lineRule="auto"/>
            </w:pPr>
            <w:r w:rsidRPr="00854D7C">
              <w:t>Excavation for foundation</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40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6,174.54</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3.6.2</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20</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22,453.00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3.6.3</w:t>
            </w:r>
          </w:p>
        </w:tc>
        <w:tc>
          <w:tcPr>
            <w:tcW w:w="4457" w:type="dxa"/>
            <w:gridSpan w:val="3"/>
            <w:noWrap/>
            <w:hideMark/>
          </w:tcPr>
          <w:p w:rsidR="00854D7C" w:rsidRPr="00854D7C" w:rsidRDefault="00854D7C" w:rsidP="00854D7C">
            <w:pPr>
              <w:spacing w:line="276" w:lineRule="auto"/>
            </w:pPr>
            <w:r w:rsidRPr="00854D7C">
              <w:t xml:space="preserve">Rcc work of 1:2:4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2,113.57</w:t>
            </w:r>
          </w:p>
        </w:tc>
        <w:tc>
          <w:tcPr>
            <w:tcW w:w="1443" w:type="dxa"/>
            <w:noWrap/>
            <w:hideMark/>
          </w:tcPr>
          <w:p w:rsidR="00854D7C" w:rsidRPr="00854D7C" w:rsidRDefault="00854D7C" w:rsidP="00854D7C">
            <w:pPr>
              <w:spacing w:line="276" w:lineRule="auto"/>
              <w:jc w:val="left"/>
            </w:pPr>
            <w:r w:rsidRPr="00854D7C">
              <w:t>16,908.53</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3.6.4</w:t>
            </w:r>
          </w:p>
        </w:tc>
        <w:tc>
          <w:tcPr>
            <w:tcW w:w="4457" w:type="dxa"/>
            <w:gridSpan w:val="3"/>
            <w:noWrap/>
            <w:hideMark/>
          </w:tcPr>
          <w:p w:rsidR="00854D7C" w:rsidRPr="00854D7C" w:rsidRDefault="00854D7C" w:rsidP="00854D7C">
            <w:pPr>
              <w:spacing w:line="276" w:lineRule="auto"/>
            </w:pPr>
            <w:r w:rsidRPr="00854D7C">
              <w:t>Plastering,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46</w:t>
            </w:r>
          </w:p>
        </w:tc>
        <w:tc>
          <w:tcPr>
            <w:tcW w:w="1259" w:type="dxa"/>
            <w:noWrap/>
            <w:hideMark/>
          </w:tcPr>
          <w:p w:rsidR="00854D7C" w:rsidRPr="00854D7C" w:rsidRDefault="00854D7C" w:rsidP="00854D7C">
            <w:pPr>
              <w:spacing w:line="276" w:lineRule="auto"/>
              <w:jc w:val="left"/>
            </w:pPr>
            <w:r w:rsidRPr="00854D7C">
              <w:t>108.94</w:t>
            </w:r>
          </w:p>
        </w:tc>
        <w:tc>
          <w:tcPr>
            <w:tcW w:w="1443" w:type="dxa"/>
            <w:noWrap/>
            <w:hideMark/>
          </w:tcPr>
          <w:p w:rsidR="00854D7C" w:rsidRPr="00854D7C" w:rsidRDefault="00854D7C" w:rsidP="00854D7C">
            <w:pPr>
              <w:spacing w:line="276" w:lineRule="auto"/>
              <w:jc w:val="left"/>
            </w:pPr>
            <w:r w:rsidRPr="00854D7C">
              <w:t>5,011.41</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3.6.5</w:t>
            </w:r>
          </w:p>
        </w:tc>
        <w:tc>
          <w:tcPr>
            <w:tcW w:w="4457" w:type="dxa"/>
            <w:gridSpan w:val="3"/>
            <w:noWrap/>
            <w:hideMark/>
          </w:tcPr>
          <w:p w:rsidR="00854D7C" w:rsidRPr="00854D7C" w:rsidRDefault="00854D7C" w:rsidP="00854D7C">
            <w:pPr>
              <w:spacing w:line="276" w:lineRule="auto"/>
            </w:pPr>
            <w:r w:rsidRPr="00854D7C">
              <w:t>hard coring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9,015.54</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3.6.6</w:t>
            </w:r>
          </w:p>
        </w:tc>
        <w:tc>
          <w:tcPr>
            <w:tcW w:w="4457" w:type="dxa"/>
            <w:gridSpan w:val="3"/>
            <w:noWrap/>
            <w:hideMark/>
          </w:tcPr>
          <w:p w:rsidR="00854D7C" w:rsidRPr="00854D7C" w:rsidRDefault="00854D7C" w:rsidP="00854D7C">
            <w:pPr>
              <w:spacing w:line="276" w:lineRule="auto"/>
            </w:pPr>
            <w:r w:rsidRPr="00854D7C">
              <w:t xml:space="preserve"> Reinforcement bar :   -Ø10mm </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250</w:t>
            </w:r>
          </w:p>
        </w:tc>
        <w:tc>
          <w:tcPr>
            <w:tcW w:w="1259" w:type="dxa"/>
            <w:noWrap/>
            <w:hideMark/>
          </w:tcPr>
          <w:p w:rsidR="00854D7C" w:rsidRPr="00854D7C" w:rsidRDefault="00854D7C" w:rsidP="00854D7C">
            <w:pPr>
              <w:spacing w:line="276" w:lineRule="auto"/>
              <w:jc w:val="left"/>
            </w:pPr>
            <w:r w:rsidRPr="00854D7C">
              <w:t>46.89</w:t>
            </w:r>
          </w:p>
        </w:tc>
        <w:tc>
          <w:tcPr>
            <w:tcW w:w="1443" w:type="dxa"/>
            <w:noWrap/>
            <w:hideMark/>
          </w:tcPr>
          <w:p w:rsidR="00854D7C" w:rsidRPr="00854D7C" w:rsidRDefault="00854D7C" w:rsidP="00854D7C">
            <w:pPr>
              <w:spacing w:line="276" w:lineRule="auto"/>
              <w:jc w:val="left"/>
            </w:pPr>
            <w:r w:rsidRPr="00854D7C">
              <w:t>11,721.88</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3.6.7</w:t>
            </w:r>
          </w:p>
        </w:tc>
        <w:tc>
          <w:tcPr>
            <w:tcW w:w="4457" w:type="dxa"/>
            <w:gridSpan w:val="3"/>
            <w:noWrap/>
            <w:hideMark/>
          </w:tcPr>
          <w:p w:rsidR="00854D7C" w:rsidRPr="00854D7C" w:rsidRDefault="00854D7C" w:rsidP="00854D7C">
            <w:pPr>
              <w:spacing w:line="276" w:lineRule="auto"/>
            </w:pPr>
            <w:r w:rsidRPr="00854D7C">
              <w:t>black wire</w:t>
            </w:r>
          </w:p>
        </w:tc>
        <w:tc>
          <w:tcPr>
            <w:tcW w:w="746" w:type="dxa"/>
            <w:noWrap/>
            <w:hideMark/>
          </w:tcPr>
          <w:p w:rsidR="00854D7C" w:rsidRPr="00854D7C" w:rsidRDefault="00854D7C" w:rsidP="00854D7C">
            <w:pPr>
              <w:spacing w:line="276" w:lineRule="auto"/>
              <w:jc w:val="left"/>
            </w:pPr>
            <w:r w:rsidRPr="00854D7C">
              <w:t>kg</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46.89</w:t>
            </w:r>
          </w:p>
        </w:tc>
        <w:tc>
          <w:tcPr>
            <w:tcW w:w="1443" w:type="dxa"/>
            <w:noWrap/>
            <w:hideMark/>
          </w:tcPr>
          <w:p w:rsidR="00854D7C" w:rsidRPr="00854D7C" w:rsidRDefault="00854D7C" w:rsidP="00854D7C">
            <w:pPr>
              <w:spacing w:line="276" w:lineRule="auto"/>
              <w:jc w:val="left"/>
            </w:pPr>
            <w:r w:rsidRPr="00854D7C">
              <w:t>375.10</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sub total</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71,659.99</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3.7</w:t>
            </w:r>
          </w:p>
        </w:tc>
        <w:tc>
          <w:tcPr>
            <w:tcW w:w="4457" w:type="dxa"/>
            <w:gridSpan w:val="3"/>
            <w:noWrap/>
            <w:hideMark/>
          </w:tcPr>
          <w:p w:rsidR="00854D7C" w:rsidRPr="00854D7C" w:rsidRDefault="00854D7C" w:rsidP="00854D7C">
            <w:pPr>
              <w:spacing w:line="276" w:lineRule="auto"/>
              <w:rPr>
                <w:b/>
                <w:bCs/>
              </w:rPr>
            </w:pPr>
            <w:r w:rsidRPr="00854D7C">
              <w:rPr>
                <w:b/>
                <w:bCs/>
              </w:rPr>
              <w:t>Turnouts/off take on MC/SC</w:t>
            </w:r>
          </w:p>
        </w:tc>
        <w:tc>
          <w:tcPr>
            <w:tcW w:w="746" w:type="dxa"/>
            <w:noWrap/>
            <w:hideMark/>
          </w:tcPr>
          <w:p w:rsidR="00854D7C" w:rsidRPr="00854D7C" w:rsidRDefault="00854D7C" w:rsidP="00854D7C">
            <w:pPr>
              <w:spacing w:line="276" w:lineRule="auto"/>
              <w:jc w:val="left"/>
            </w:pPr>
            <w:r w:rsidRPr="00854D7C">
              <w:t>N</w:t>
            </w:r>
            <w:r w:rsidRPr="00854D7C">
              <w:rPr>
                <w:u w:val="single"/>
              </w:rPr>
              <w:t>o</w:t>
            </w:r>
          </w:p>
        </w:tc>
        <w:tc>
          <w:tcPr>
            <w:tcW w:w="1067" w:type="dxa"/>
            <w:noWrap/>
            <w:hideMark/>
          </w:tcPr>
          <w:p w:rsidR="00854D7C" w:rsidRPr="00854D7C" w:rsidRDefault="00854D7C" w:rsidP="00854D7C">
            <w:pPr>
              <w:spacing w:line="276" w:lineRule="auto"/>
              <w:jc w:val="left"/>
            </w:pPr>
            <w:r w:rsidRPr="00854D7C">
              <w:t>12</w:t>
            </w:r>
          </w:p>
        </w:tc>
        <w:tc>
          <w:tcPr>
            <w:tcW w:w="1259" w:type="dxa"/>
            <w:noWrap/>
            <w:hideMark/>
          </w:tcPr>
          <w:p w:rsidR="00854D7C" w:rsidRPr="00854D7C" w:rsidRDefault="00854D7C" w:rsidP="00854D7C">
            <w:pPr>
              <w:spacing w:line="276" w:lineRule="auto"/>
              <w:jc w:val="left"/>
              <w:rPr>
                <w:b/>
                <w:bCs/>
              </w:rPr>
            </w:pPr>
            <w:r w:rsidRPr="00854D7C">
              <w:rPr>
                <w:b/>
                <w:bCs/>
              </w:rPr>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3.7.1</w:t>
            </w:r>
          </w:p>
        </w:tc>
        <w:tc>
          <w:tcPr>
            <w:tcW w:w="4457" w:type="dxa"/>
            <w:gridSpan w:val="3"/>
            <w:noWrap/>
            <w:hideMark/>
          </w:tcPr>
          <w:p w:rsidR="00854D7C" w:rsidRPr="00854D7C" w:rsidRDefault="00854D7C" w:rsidP="00854D7C">
            <w:pPr>
              <w:spacing w:line="276" w:lineRule="auto"/>
            </w:pPr>
            <w:r w:rsidRPr="00854D7C">
              <w:t>Excavation of ordinary soil</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7,718.17</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3.7.2</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30</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33,679.50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3.7.3</w:t>
            </w:r>
          </w:p>
        </w:tc>
        <w:tc>
          <w:tcPr>
            <w:tcW w:w="4457" w:type="dxa"/>
            <w:gridSpan w:val="3"/>
            <w:noWrap/>
            <w:hideMark/>
          </w:tcPr>
          <w:p w:rsidR="00854D7C" w:rsidRPr="00854D7C" w:rsidRDefault="00854D7C" w:rsidP="00854D7C">
            <w:pPr>
              <w:spacing w:line="276" w:lineRule="auto"/>
            </w:pPr>
            <w:r w:rsidRPr="00854D7C">
              <w:t>Cemented stone pitching (thickness 30cm)</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15</w:t>
            </w:r>
          </w:p>
        </w:tc>
        <w:tc>
          <w:tcPr>
            <w:tcW w:w="1259" w:type="dxa"/>
            <w:noWrap/>
            <w:hideMark/>
          </w:tcPr>
          <w:p w:rsidR="00854D7C" w:rsidRPr="00854D7C" w:rsidRDefault="00854D7C" w:rsidP="00854D7C">
            <w:pPr>
              <w:spacing w:line="276" w:lineRule="auto"/>
              <w:jc w:val="left"/>
            </w:pPr>
            <w:r w:rsidRPr="00854D7C">
              <w:t>750.00</w:t>
            </w:r>
          </w:p>
        </w:tc>
        <w:tc>
          <w:tcPr>
            <w:tcW w:w="1443" w:type="dxa"/>
            <w:noWrap/>
            <w:hideMark/>
          </w:tcPr>
          <w:p w:rsidR="00854D7C" w:rsidRPr="00854D7C" w:rsidRDefault="00854D7C" w:rsidP="00854D7C">
            <w:pPr>
              <w:spacing w:line="276" w:lineRule="auto"/>
              <w:jc w:val="left"/>
            </w:pPr>
            <w:r w:rsidRPr="00854D7C">
              <w:t>11,250.00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3.7.4</w:t>
            </w:r>
          </w:p>
        </w:tc>
        <w:tc>
          <w:tcPr>
            <w:tcW w:w="4457" w:type="dxa"/>
            <w:gridSpan w:val="3"/>
            <w:noWrap/>
            <w:hideMark/>
          </w:tcPr>
          <w:p w:rsidR="00854D7C" w:rsidRPr="00854D7C" w:rsidRDefault="00854D7C" w:rsidP="00854D7C">
            <w:pPr>
              <w:spacing w:line="276" w:lineRule="auto"/>
            </w:pPr>
            <w:r w:rsidRPr="00854D7C">
              <w:t>Hard coring</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20</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12,020.72</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3.7.5</w:t>
            </w:r>
          </w:p>
        </w:tc>
        <w:tc>
          <w:tcPr>
            <w:tcW w:w="4457" w:type="dxa"/>
            <w:gridSpan w:val="3"/>
            <w:noWrap/>
            <w:hideMark/>
          </w:tcPr>
          <w:p w:rsidR="00854D7C" w:rsidRPr="00854D7C" w:rsidRDefault="00854D7C" w:rsidP="00854D7C">
            <w:pPr>
              <w:spacing w:line="276" w:lineRule="auto"/>
            </w:pPr>
            <w:r w:rsidRPr="00854D7C">
              <w:t>plastering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150</w:t>
            </w:r>
          </w:p>
        </w:tc>
        <w:tc>
          <w:tcPr>
            <w:tcW w:w="1259" w:type="dxa"/>
            <w:noWrap/>
            <w:hideMark/>
          </w:tcPr>
          <w:p w:rsidR="00854D7C" w:rsidRPr="00854D7C" w:rsidRDefault="00854D7C" w:rsidP="00854D7C">
            <w:pPr>
              <w:spacing w:line="276" w:lineRule="auto"/>
              <w:jc w:val="left"/>
            </w:pPr>
            <w:r w:rsidRPr="00854D7C">
              <w:t>108.94</w:t>
            </w:r>
          </w:p>
        </w:tc>
        <w:tc>
          <w:tcPr>
            <w:tcW w:w="1443" w:type="dxa"/>
            <w:noWrap/>
            <w:hideMark/>
          </w:tcPr>
          <w:p w:rsidR="00854D7C" w:rsidRPr="00854D7C" w:rsidRDefault="00854D7C" w:rsidP="00854D7C">
            <w:pPr>
              <w:spacing w:line="276" w:lineRule="auto"/>
              <w:jc w:val="left"/>
            </w:pPr>
            <w:r w:rsidRPr="00854D7C">
              <w:t>16,341.56</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3.7.6</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45</w:t>
            </w:r>
          </w:p>
        </w:tc>
        <w:tc>
          <w:tcPr>
            <w:tcW w:w="1259" w:type="dxa"/>
            <w:noWrap/>
            <w:hideMark/>
          </w:tcPr>
          <w:p w:rsidR="00854D7C" w:rsidRPr="00854D7C" w:rsidRDefault="00854D7C" w:rsidP="00854D7C">
            <w:pPr>
              <w:spacing w:line="276" w:lineRule="auto"/>
              <w:jc w:val="left"/>
            </w:pPr>
            <w:r w:rsidRPr="00854D7C">
              <w:t>95.10</w:t>
            </w:r>
          </w:p>
        </w:tc>
        <w:tc>
          <w:tcPr>
            <w:tcW w:w="1443" w:type="dxa"/>
            <w:noWrap/>
            <w:hideMark/>
          </w:tcPr>
          <w:p w:rsidR="00854D7C" w:rsidRPr="00854D7C" w:rsidRDefault="00854D7C" w:rsidP="00854D7C">
            <w:pPr>
              <w:spacing w:line="276" w:lineRule="auto"/>
              <w:jc w:val="left"/>
            </w:pPr>
            <w:r w:rsidRPr="00854D7C">
              <w:t>4,279.49</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3.7.7</w:t>
            </w:r>
          </w:p>
        </w:tc>
        <w:tc>
          <w:tcPr>
            <w:tcW w:w="4457" w:type="dxa"/>
            <w:gridSpan w:val="3"/>
            <w:noWrap/>
            <w:hideMark/>
          </w:tcPr>
          <w:p w:rsidR="00854D7C" w:rsidRPr="00854D7C" w:rsidRDefault="00854D7C" w:rsidP="00854D7C">
            <w:pPr>
              <w:spacing w:line="276" w:lineRule="auto"/>
            </w:pPr>
            <w:r w:rsidRPr="00854D7C">
              <w:t>Shatter gate(0.3m*0.3m*3mm)</w:t>
            </w:r>
          </w:p>
        </w:tc>
        <w:tc>
          <w:tcPr>
            <w:tcW w:w="746" w:type="dxa"/>
            <w:noWrap/>
            <w:hideMark/>
          </w:tcPr>
          <w:p w:rsidR="00854D7C" w:rsidRPr="00854D7C" w:rsidRDefault="00854D7C" w:rsidP="00854D7C">
            <w:pPr>
              <w:spacing w:line="276" w:lineRule="auto"/>
              <w:jc w:val="left"/>
            </w:pPr>
            <w:r w:rsidRPr="00854D7C">
              <w:t>pcs</w:t>
            </w:r>
          </w:p>
        </w:tc>
        <w:tc>
          <w:tcPr>
            <w:tcW w:w="1067" w:type="dxa"/>
            <w:noWrap/>
            <w:hideMark/>
          </w:tcPr>
          <w:p w:rsidR="00854D7C" w:rsidRPr="00854D7C" w:rsidRDefault="00854D7C" w:rsidP="00854D7C">
            <w:pPr>
              <w:spacing w:line="276" w:lineRule="auto"/>
              <w:jc w:val="left"/>
            </w:pPr>
            <w:r w:rsidRPr="00854D7C">
              <w:t>24</w:t>
            </w:r>
          </w:p>
        </w:tc>
        <w:tc>
          <w:tcPr>
            <w:tcW w:w="1259" w:type="dxa"/>
            <w:noWrap/>
            <w:hideMark/>
          </w:tcPr>
          <w:p w:rsidR="00854D7C" w:rsidRPr="00854D7C" w:rsidRDefault="00854D7C" w:rsidP="00854D7C">
            <w:pPr>
              <w:spacing w:line="276" w:lineRule="auto"/>
              <w:jc w:val="left"/>
            </w:pPr>
            <w:r w:rsidRPr="00854D7C">
              <w:t>3,500.00</w:t>
            </w:r>
          </w:p>
        </w:tc>
        <w:tc>
          <w:tcPr>
            <w:tcW w:w="1443" w:type="dxa"/>
            <w:noWrap/>
            <w:hideMark/>
          </w:tcPr>
          <w:p w:rsidR="00854D7C" w:rsidRPr="00854D7C" w:rsidRDefault="00854D7C" w:rsidP="00854D7C">
            <w:pPr>
              <w:spacing w:line="276" w:lineRule="auto"/>
              <w:jc w:val="left"/>
            </w:pPr>
            <w:r w:rsidRPr="00854D7C">
              <w:t>84,000.00</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sub total</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169,289.44</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3.8</w:t>
            </w:r>
          </w:p>
        </w:tc>
        <w:tc>
          <w:tcPr>
            <w:tcW w:w="4457" w:type="dxa"/>
            <w:gridSpan w:val="3"/>
            <w:noWrap/>
            <w:hideMark/>
          </w:tcPr>
          <w:p w:rsidR="00854D7C" w:rsidRPr="00854D7C" w:rsidRDefault="00854D7C" w:rsidP="00854D7C">
            <w:pPr>
              <w:spacing w:line="276" w:lineRule="auto"/>
              <w:rPr>
                <w:b/>
                <w:bCs/>
              </w:rPr>
            </w:pPr>
            <w:r w:rsidRPr="00854D7C">
              <w:rPr>
                <w:b/>
                <w:bCs/>
              </w:rPr>
              <w:t>Drop Structures</w:t>
            </w:r>
          </w:p>
        </w:tc>
        <w:tc>
          <w:tcPr>
            <w:tcW w:w="746" w:type="dxa"/>
            <w:noWrap/>
            <w:hideMark/>
          </w:tcPr>
          <w:p w:rsidR="00854D7C" w:rsidRPr="00854D7C" w:rsidRDefault="00854D7C" w:rsidP="00854D7C">
            <w:pPr>
              <w:spacing w:line="276" w:lineRule="auto"/>
              <w:jc w:val="left"/>
            </w:pPr>
            <w:r w:rsidRPr="00854D7C">
              <w:t>n</w:t>
            </w:r>
            <w:r w:rsidRPr="00854D7C">
              <w:rPr>
                <w:u w:val="single"/>
              </w:rPr>
              <w:t>o</w:t>
            </w:r>
          </w:p>
        </w:tc>
        <w:tc>
          <w:tcPr>
            <w:tcW w:w="1067" w:type="dxa"/>
            <w:noWrap/>
            <w:hideMark/>
          </w:tcPr>
          <w:p w:rsidR="00854D7C" w:rsidRPr="00854D7C" w:rsidRDefault="00854D7C" w:rsidP="00854D7C">
            <w:pPr>
              <w:spacing w:line="276" w:lineRule="auto"/>
              <w:jc w:val="left"/>
            </w:pPr>
            <w:r w:rsidRPr="00854D7C">
              <w:t>75</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3.8.1</w:t>
            </w:r>
          </w:p>
        </w:tc>
        <w:tc>
          <w:tcPr>
            <w:tcW w:w="4457" w:type="dxa"/>
            <w:gridSpan w:val="3"/>
            <w:noWrap/>
            <w:hideMark/>
          </w:tcPr>
          <w:p w:rsidR="00854D7C" w:rsidRPr="00854D7C" w:rsidRDefault="00854D7C" w:rsidP="00854D7C">
            <w:pPr>
              <w:spacing w:line="276" w:lineRule="auto"/>
            </w:pPr>
            <w:r w:rsidRPr="00854D7C">
              <w:t xml:space="preserve">Structural excavation  to a depth 0.5-1.0m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200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30,872.68</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3.8.2</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80</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89,812.00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3.8.3</w:t>
            </w:r>
          </w:p>
        </w:tc>
        <w:tc>
          <w:tcPr>
            <w:tcW w:w="4457" w:type="dxa"/>
            <w:gridSpan w:val="3"/>
            <w:noWrap/>
            <w:hideMark/>
          </w:tcPr>
          <w:p w:rsidR="00854D7C" w:rsidRPr="00854D7C" w:rsidRDefault="00854D7C" w:rsidP="00854D7C">
            <w:pPr>
              <w:spacing w:line="276" w:lineRule="auto"/>
            </w:pPr>
            <w:r w:rsidRPr="00854D7C">
              <w:t>Cemented stone pitching (thickness 25cm)</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96</w:t>
            </w:r>
          </w:p>
        </w:tc>
        <w:tc>
          <w:tcPr>
            <w:tcW w:w="1259" w:type="dxa"/>
            <w:noWrap/>
            <w:hideMark/>
          </w:tcPr>
          <w:p w:rsidR="00854D7C" w:rsidRPr="00854D7C" w:rsidRDefault="00854D7C" w:rsidP="00854D7C">
            <w:pPr>
              <w:spacing w:line="276" w:lineRule="auto"/>
              <w:jc w:val="left"/>
            </w:pPr>
            <w:r w:rsidRPr="00854D7C">
              <w:t>750.00</w:t>
            </w:r>
          </w:p>
        </w:tc>
        <w:tc>
          <w:tcPr>
            <w:tcW w:w="1443" w:type="dxa"/>
            <w:noWrap/>
            <w:hideMark/>
          </w:tcPr>
          <w:p w:rsidR="00854D7C" w:rsidRPr="00854D7C" w:rsidRDefault="00854D7C" w:rsidP="00854D7C">
            <w:pPr>
              <w:spacing w:line="276" w:lineRule="auto"/>
              <w:jc w:val="left"/>
            </w:pPr>
            <w:r w:rsidRPr="00854D7C">
              <w:t>72,000.00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3.8.4</w:t>
            </w:r>
          </w:p>
        </w:tc>
        <w:tc>
          <w:tcPr>
            <w:tcW w:w="4457" w:type="dxa"/>
            <w:gridSpan w:val="3"/>
            <w:noWrap/>
            <w:hideMark/>
          </w:tcPr>
          <w:p w:rsidR="00854D7C" w:rsidRPr="00854D7C" w:rsidRDefault="00854D7C" w:rsidP="00854D7C">
            <w:pPr>
              <w:spacing w:line="276" w:lineRule="auto"/>
            </w:pPr>
            <w:r w:rsidRPr="00854D7C">
              <w:t>Concrete works of mix ratio 1:2:4</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3</w:t>
            </w:r>
          </w:p>
        </w:tc>
        <w:tc>
          <w:tcPr>
            <w:tcW w:w="1259" w:type="dxa"/>
            <w:noWrap/>
            <w:hideMark/>
          </w:tcPr>
          <w:p w:rsidR="00854D7C" w:rsidRPr="00854D7C" w:rsidRDefault="00854D7C" w:rsidP="00854D7C">
            <w:pPr>
              <w:spacing w:line="276" w:lineRule="auto"/>
              <w:jc w:val="left"/>
            </w:pPr>
            <w:r w:rsidRPr="00854D7C">
              <w:t>2,113.57</w:t>
            </w:r>
          </w:p>
        </w:tc>
        <w:tc>
          <w:tcPr>
            <w:tcW w:w="1443" w:type="dxa"/>
            <w:noWrap/>
            <w:hideMark/>
          </w:tcPr>
          <w:p w:rsidR="00854D7C" w:rsidRPr="00854D7C" w:rsidRDefault="00854D7C" w:rsidP="00854D7C">
            <w:pPr>
              <w:spacing w:line="276" w:lineRule="auto"/>
              <w:jc w:val="left"/>
            </w:pPr>
            <w:r w:rsidRPr="00854D7C">
              <w:t>6,340.70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3.8.5</w:t>
            </w:r>
          </w:p>
        </w:tc>
        <w:tc>
          <w:tcPr>
            <w:tcW w:w="4457" w:type="dxa"/>
            <w:gridSpan w:val="3"/>
            <w:noWrap/>
            <w:hideMark/>
          </w:tcPr>
          <w:p w:rsidR="00854D7C" w:rsidRPr="00854D7C" w:rsidRDefault="00854D7C" w:rsidP="00854D7C">
            <w:pPr>
              <w:spacing w:line="276" w:lineRule="auto"/>
            </w:pPr>
            <w:r w:rsidRPr="00854D7C">
              <w:t>Hard coring well dressed in cement mortar</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30</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18,031.08</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3.8.6</w:t>
            </w:r>
          </w:p>
        </w:tc>
        <w:tc>
          <w:tcPr>
            <w:tcW w:w="4457" w:type="dxa"/>
            <w:gridSpan w:val="3"/>
            <w:noWrap/>
            <w:hideMark/>
          </w:tcPr>
          <w:p w:rsidR="00854D7C" w:rsidRPr="00854D7C" w:rsidRDefault="00854D7C" w:rsidP="00854D7C">
            <w:pPr>
              <w:spacing w:line="276" w:lineRule="auto"/>
            </w:pPr>
            <w:r w:rsidRPr="00854D7C">
              <w:t>Plastering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400</w:t>
            </w:r>
          </w:p>
        </w:tc>
        <w:tc>
          <w:tcPr>
            <w:tcW w:w="1259" w:type="dxa"/>
            <w:noWrap/>
            <w:hideMark/>
          </w:tcPr>
          <w:p w:rsidR="00854D7C" w:rsidRPr="00854D7C" w:rsidRDefault="00854D7C" w:rsidP="00854D7C">
            <w:pPr>
              <w:spacing w:line="276" w:lineRule="auto"/>
              <w:jc w:val="left"/>
            </w:pPr>
            <w:r w:rsidRPr="00854D7C">
              <w:t>108.94</w:t>
            </w:r>
          </w:p>
        </w:tc>
        <w:tc>
          <w:tcPr>
            <w:tcW w:w="1443" w:type="dxa"/>
            <w:noWrap/>
            <w:hideMark/>
          </w:tcPr>
          <w:p w:rsidR="00854D7C" w:rsidRPr="00854D7C" w:rsidRDefault="00854D7C" w:rsidP="00854D7C">
            <w:pPr>
              <w:spacing w:line="276" w:lineRule="auto"/>
              <w:jc w:val="left"/>
            </w:pPr>
            <w:r w:rsidRPr="00854D7C">
              <w:t>43,577.50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3.8.7</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250</w:t>
            </w:r>
          </w:p>
        </w:tc>
        <w:tc>
          <w:tcPr>
            <w:tcW w:w="1259" w:type="dxa"/>
            <w:noWrap/>
            <w:hideMark/>
          </w:tcPr>
          <w:p w:rsidR="00854D7C" w:rsidRPr="00854D7C" w:rsidRDefault="00854D7C" w:rsidP="00854D7C">
            <w:pPr>
              <w:spacing w:line="276" w:lineRule="auto"/>
              <w:jc w:val="left"/>
            </w:pPr>
            <w:r w:rsidRPr="00854D7C">
              <w:t>95.10</w:t>
            </w:r>
          </w:p>
        </w:tc>
        <w:tc>
          <w:tcPr>
            <w:tcW w:w="1443" w:type="dxa"/>
            <w:noWrap/>
            <w:hideMark/>
          </w:tcPr>
          <w:p w:rsidR="00854D7C" w:rsidRPr="00854D7C" w:rsidRDefault="00854D7C" w:rsidP="00854D7C">
            <w:pPr>
              <w:spacing w:line="276" w:lineRule="auto"/>
              <w:jc w:val="left"/>
            </w:pPr>
            <w:r w:rsidRPr="00854D7C">
              <w:t>23,774.95</w:t>
            </w:r>
          </w:p>
        </w:tc>
      </w:tr>
      <w:tr w:rsidR="00854D7C" w:rsidRPr="00854D7C" w:rsidTr="00854D7C">
        <w:trPr>
          <w:trHeight w:val="315"/>
        </w:trPr>
        <w:tc>
          <w:tcPr>
            <w:tcW w:w="5223" w:type="dxa"/>
            <w:gridSpan w:val="4"/>
            <w:noWrap/>
            <w:hideMark/>
          </w:tcPr>
          <w:p w:rsidR="00854D7C" w:rsidRPr="00854D7C" w:rsidRDefault="00854D7C" w:rsidP="00854D7C">
            <w:pPr>
              <w:spacing w:line="276" w:lineRule="auto"/>
              <w:jc w:val="left"/>
              <w:rPr>
                <w:b/>
                <w:bCs/>
              </w:rPr>
            </w:pPr>
            <w:r w:rsidRPr="00854D7C">
              <w:rPr>
                <w:b/>
                <w:bCs/>
              </w:rPr>
              <w:t>Total for drop</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284,408.91</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3.9</w:t>
            </w:r>
          </w:p>
        </w:tc>
        <w:tc>
          <w:tcPr>
            <w:tcW w:w="4457" w:type="dxa"/>
            <w:gridSpan w:val="3"/>
            <w:noWrap/>
            <w:hideMark/>
          </w:tcPr>
          <w:p w:rsidR="00854D7C" w:rsidRPr="00854D7C" w:rsidRDefault="00854D7C" w:rsidP="00854D7C">
            <w:pPr>
              <w:spacing w:line="276" w:lineRule="auto"/>
              <w:rPr>
                <w:b/>
                <w:bCs/>
              </w:rPr>
            </w:pPr>
            <w:r w:rsidRPr="00854D7C">
              <w:rPr>
                <w:b/>
                <w:bCs/>
              </w:rPr>
              <w:t>Night storage Reservoir</w:t>
            </w:r>
          </w:p>
        </w:tc>
        <w:tc>
          <w:tcPr>
            <w:tcW w:w="746" w:type="dxa"/>
            <w:noWrap/>
            <w:hideMark/>
          </w:tcPr>
          <w:p w:rsidR="00854D7C" w:rsidRPr="00854D7C" w:rsidRDefault="00854D7C" w:rsidP="00854D7C">
            <w:pPr>
              <w:spacing w:line="276" w:lineRule="auto"/>
              <w:jc w:val="left"/>
            </w:pPr>
            <w:r w:rsidRPr="00854D7C">
              <w:t>n</w:t>
            </w:r>
            <w:r w:rsidRPr="00854D7C">
              <w:rPr>
                <w:u w:val="single"/>
              </w:rPr>
              <w:t>o</w:t>
            </w:r>
          </w:p>
        </w:tc>
        <w:tc>
          <w:tcPr>
            <w:tcW w:w="1067" w:type="dxa"/>
            <w:noWrap/>
            <w:hideMark/>
          </w:tcPr>
          <w:p w:rsidR="00854D7C" w:rsidRPr="00854D7C" w:rsidRDefault="00854D7C" w:rsidP="00854D7C">
            <w:pPr>
              <w:spacing w:line="276" w:lineRule="auto"/>
              <w:jc w:val="left"/>
            </w:pPr>
            <w:r w:rsidRPr="00854D7C">
              <w:t>1</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3.9.1</w:t>
            </w:r>
          </w:p>
        </w:tc>
        <w:tc>
          <w:tcPr>
            <w:tcW w:w="4457" w:type="dxa"/>
            <w:gridSpan w:val="3"/>
            <w:noWrap/>
            <w:hideMark/>
          </w:tcPr>
          <w:p w:rsidR="00854D7C" w:rsidRPr="00854D7C" w:rsidRDefault="00854D7C" w:rsidP="00854D7C">
            <w:pPr>
              <w:spacing w:line="276" w:lineRule="auto"/>
            </w:pPr>
            <w:r w:rsidRPr="00854D7C">
              <w:t xml:space="preserve"> excavation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500</w:t>
            </w:r>
          </w:p>
        </w:tc>
        <w:tc>
          <w:tcPr>
            <w:tcW w:w="1259" w:type="dxa"/>
            <w:noWrap/>
            <w:hideMark/>
          </w:tcPr>
          <w:p w:rsidR="00854D7C" w:rsidRPr="00854D7C" w:rsidRDefault="00854D7C" w:rsidP="00854D7C">
            <w:pPr>
              <w:spacing w:line="276" w:lineRule="auto"/>
              <w:jc w:val="left"/>
            </w:pPr>
            <w:r w:rsidRPr="00854D7C">
              <w:t>154.36</w:t>
            </w:r>
          </w:p>
        </w:tc>
        <w:tc>
          <w:tcPr>
            <w:tcW w:w="1443" w:type="dxa"/>
            <w:noWrap/>
            <w:hideMark/>
          </w:tcPr>
          <w:p w:rsidR="00854D7C" w:rsidRPr="00854D7C" w:rsidRDefault="00854D7C" w:rsidP="00854D7C">
            <w:pPr>
              <w:spacing w:line="276" w:lineRule="auto"/>
              <w:jc w:val="left"/>
            </w:pPr>
            <w:r w:rsidRPr="00854D7C">
              <w:t>77,181.71</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3.9.2</w:t>
            </w:r>
          </w:p>
        </w:tc>
        <w:tc>
          <w:tcPr>
            <w:tcW w:w="4457" w:type="dxa"/>
            <w:gridSpan w:val="3"/>
            <w:noWrap/>
            <w:hideMark/>
          </w:tcPr>
          <w:p w:rsidR="00854D7C" w:rsidRPr="00854D7C" w:rsidRDefault="00854D7C" w:rsidP="00854D7C">
            <w:pPr>
              <w:spacing w:line="276" w:lineRule="auto"/>
            </w:pPr>
            <w:r w:rsidRPr="00854D7C">
              <w:t xml:space="preserve"> Compact filling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400</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50,002.29</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lastRenderedPageBreak/>
              <w:t>3.9.3</w:t>
            </w:r>
          </w:p>
        </w:tc>
        <w:tc>
          <w:tcPr>
            <w:tcW w:w="4457" w:type="dxa"/>
            <w:gridSpan w:val="3"/>
            <w:noWrap/>
            <w:hideMark/>
          </w:tcPr>
          <w:p w:rsidR="00854D7C" w:rsidRPr="00854D7C" w:rsidRDefault="00854D7C" w:rsidP="00854D7C">
            <w:pPr>
              <w:spacing w:line="276" w:lineRule="auto"/>
            </w:pPr>
            <w:r w:rsidRPr="00854D7C">
              <w:t xml:space="preserve">Carting away surplus  excavated  materials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400</w:t>
            </w:r>
          </w:p>
        </w:tc>
        <w:tc>
          <w:tcPr>
            <w:tcW w:w="1259" w:type="dxa"/>
            <w:noWrap/>
            <w:hideMark/>
          </w:tcPr>
          <w:p w:rsidR="00854D7C" w:rsidRPr="00854D7C" w:rsidRDefault="00854D7C" w:rsidP="00854D7C">
            <w:pPr>
              <w:spacing w:line="276" w:lineRule="auto"/>
              <w:jc w:val="left"/>
            </w:pPr>
            <w:r w:rsidRPr="00854D7C">
              <w:t>132.45</w:t>
            </w:r>
          </w:p>
        </w:tc>
        <w:tc>
          <w:tcPr>
            <w:tcW w:w="1443" w:type="dxa"/>
            <w:noWrap/>
            <w:hideMark/>
          </w:tcPr>
          <w:p w:rsidR="00854D7C" w:rsidRPr="00854D7C" w:rsidRDefault="00854D7C" w:rsidP="00854D7C">
            <w:pPr>
              <w:spacing w:line="276" w:lineRule="auto"/>
              <w:jc w:val="left"/>
            </w:pPr>
            <w:r w:rsidRPr="00854D7C">
              <w:t>52,978.58</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3.9.4</w:t>
            </w:r>
          </w:p>
        </w:tc>
        <w:tc>
          <w:tcPr>
            <w:tcW w:w="4457" w:type="dxa"/>
            <w:gridSpan w:val="3"/>
            <w:noWrap/>
            <w:hideMark/>
          </w:tcPr>
          <w:p w:rsidR="00854D7C" w:rsidRPr="00854D7C" w:rsidRDefault="00854D7C" w:rsidP="00854D7C">
            <w:pPr>
              <w:spacing w:line="276" w:lineRule="auto"/>
            </w:pPr>
            <w:r w:rsidRPr="00854D7C">
              <w:t xml:space="preserve"> High Density Poly Ethylene  sheet lining (1.2mm thick)</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1500</w:t>
            </w:r>
          </w:p>
        </w:tc>
        <w:tc>
          <w:tcPr>
            <w:tcW w:w="1259" w:type="dxa"/>
            <w:noWrap/>
            <w:hideMark/>
          </w:tcPr>
          <w:p w:rsidR="00854D7C" w:rsidRPr="00854D7C" w:rsidRDefault="00854D7C" w:rsidP="00854D7C">
            <w:pPr>
              <w:spacing w:line="276" w:lineRule="auto"/>
              <w:jc w:val="left"/>
            </w:pPr>
            <w:r w:rsidRPr="00854D7C">
              <w:t>90.00</w:t>
            </w:r>
          </w:p>
        </w:tc>
        <w:tc>
          <w:tcPr>
            <w:tcW w:w="1443" w:type="dxa"/>
            <w:noWrap/>
            <w:hideMark/>
          </w:tcPr>
          <w:p w:rsidR="00854D7C" w:rsidRPr="00854D7C" w:rsidRDefault="00854D7C" w:rsidP="00854D7C">
            <w:pPr>
              <w:spacing w:line="276" w:lineRule="auto"/>
              <w:jc w:val="left"/>
            </w:pPr>
            <w:r w:rsidRPr="00854D7C">
              <w:t>135,000.00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3.9.5</w:t>
            </w:r>
          </w:p>
        </w:tc>
        <w:tc>
          <w:tcPr>
            <w:tcW w:w="4457" w:type="dxa"/>
            <w:gridSpan w:val="3"/>
            <w:noWrap/>
            <w:hideMark/>
          </w:tcPr>
          <w:p w:rsidR="00854D7C" w:rsidRPr="00854D7C" w:rsidRDefault="00854D7C" w:rsidP="00854D7C">
            <w:pPr>
              <w:spacing w:line="276" w:lineRule="auto"/>
            </w:pPr>
            <w:r w:rsidRPr="00854D7C">
              <w:t>Masonry works of mix ratio 1:3 for inlet and out let</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26</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29,188.90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3.9.6</w:t>
            </w:r>
          </w:p>
        </w:tc>
        <w:tc>
          <w:tcPr>
            <w:tcW w:w="4457" w:type="dxa"/>
            <w:gridSpan w:val="3"/>
            <w:noWrap/>
            <w:hideMark/>
          </w:tcPr>
          <w:p w:rsidR="00854D7C" w:rsidRPr="00854D7C" w:rsidRDefault="00854D7C" w:rsidP="00854D7C">
            <w:pPr>
              <w:spacing w:line="276" w:lineRule="auto"/>
            </w:pPr>
            <w:r w:rsidRPr="00854D7C">
              <w:t>Concrete works of mix ratio 1:2:4</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5</w:t>
            </w:r>
          </w:p>
        </w:tc>
        <w:tc>
          <w:tcPr>
            <w:tcW w:w="1259" w:type="dxa"/>
            <w:noWrap/>
            <w:hideMark/>
          </w:tcPr>
          <w:p w:rsidR="00854D7C" w:rsidRPr="00854D7C" w:rsidRDefault="00854D7C" w:rsidP="00854D7C">
            <w:pPr>
              <w:spacing w:line="276" w:lineRule="auto"/>
              <w:jc w:val="left"/>
            </w:pPr>
            <w:r w:rsidRPr="00854D7C">
              <w:t>2,113.57</w:t>
            </w:r>
          </w:p>
        </w:tc>
        <w:tc>
          <w:tcPr>
            <w:tcW w:w="1443" w:type="dxa"/>
            <w:noWrap/>
            <w:hideMark/>
          </w:tcPr>
          <w:p w:rsidR="00854D7C" w:rsidRPr="00854D7C" w:rsidRDefault="00854D7C" w:rsidP="00854D7C">
            <w:pPr>
              <w:spacing w:line="276" w:lineRule="auto"/>
              <w:jc w:val="left"/>
            </w:pPr>
            <w:r w:rsidRPr="00854D7C">
              <w:t>10,567.83</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3.9.7</w:t>
            </w:r>
          </w:p>
        </w:tc>
        <w:tc>
          <w:tcPr>
            <w:tcW w:w="4457" w:type="dxa"/>
            <w:gridSpan w:val="3"/>
            <w:noWrap/>
            <w:hideMark/>
          </w:tcPr>
          <w:p w:rsidR="00854D7C" w:rsidRPr="00854D7C" w:rsidRDefault="00854D7C" w:rsidP="00854D7C">
            <w:pPr>
              <w:spacing w:line="276" w:lineRule="auto"/>
            </w:pPr>
            <w:r w:rsidRPr="00854D7C">
              <w:t>Hard coring well dressed im cement mortar</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750.00</w:t>
            </w:r>
          </w:p>
        </w:tc>
        <w:tc>
          <w:tcPr>
            <w:tcW w:w="1443" w:type="dxa"/>
            <w:noWrap/>
            <w:hideMark/>
          </w:tcPr>
          <w:p w:rsidR="00854D7C" w:rsidRPr="00854D7C" w:rsidRDefault="00854D7C" w:rsidP="00854D7C">
            <w:pPr>
              <w:spacing w:line="276" w:lineRule="auto"/>
              <w:jc w:val="left"/>
            </w:pPr>
            <w:r w:rsidRPr="00854D7C">
              <w:t>6,000.00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3.9.8</w:t>
            </w:r>
          </w:p>
        </w:tc>
        <w:tc>
          <w:tcPr>
            <w:tcW w:w="4457" w:type="dxa"/>
            <w:gridSpan w:val="3"/>
            <w:noWrap/>
            <w:hideMark/>
          </w:tcPr>
          <w:p w:rsidR="00854D7C" w:rsidRPr="00854D7C" w:rsidRDefault="00854D7C" w:rsidP="00854D7C">
            <w:pPr>
              <w:spacing w:line="276" w:lineRule="auto"/>
            </w:pPr>
            <w:r w:rsidRPr="00854D7C">
              <w:t>Plastering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45</w:t>
            </w:r>
          </w:p>
        </w:tc>
        <w:tc>
          <w:tcPr>
            <w:tcW w:w="1259" w:type="dxa"/>
            <w:noWrap/>
            <w:hideMark/>
          </w:tcPr>
          <w:p w:rsidR="00854D7C" w:rsidRPr="00854D7C" w:rsidRDefault="00854D7C" w:rsidP="00854D7C">
            <w:pPr>
              <w:spacing w:line="276" w:lineRule="auto"/>
              <w:jc w:val="left"/>
            </w:pPr>
            <w:r w:rsidRPr="00854D7C">
              <w:t>601.04</w:t>
            </w:r>
          </w:p>
        </w:tc>
        <w:tc>
          <w:tcPr>
            <w:tcW w:w="1443" w:type="dxa"/>
            <w:noWrap/>
            <w:hideMark/>
          </w:tcPr>
          <w:p w:rsidR="00854D7C" w:rsidRPr="00854D7C" w:rsidRDefault="00854D7C" w:rsidP="00854D7C">
            <w:pPr>
              <w:spacing w:line="276" w:lineRule="auto"/>
              <w:jc w:val="left"/>
            </w:pPr>
            <w:r w:rsidRPr="00854D7C">
              <w:t>27,046.62</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3.9.9</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m2</w:t>
            </w:r>
          </w:p>
        </w:tc>
        <w:tc>
          <w:tcPr>
            <w:tcW w:w="1067" w:type="dxa"/>
            <w:noWrap/>
            <w:hideMark/>
          </w:tcPr>
          <w:p w:rsidR="00854D7C" w:rsidRPr="00854D7C" w:rsidRDefault="00854D7C" w:rsidP="00854D7C">
            <w:pPr>
              <w:spacing w:line="276" w:lineRule="auto"/>
              <w:jc w:val="left"/>
            </w:pPr>
            <w:r w:rsidRPr="00854D7C">
              <w:t>50</w:t>
            </w:r>
          </w:p>
        </w:tc>
        <w:tc>
          <w:tcPr>
            <w:tcW w:w="1259" w:type="dxa"/>
            <w:noWrap/>
            <w:hideMark/>
          </w:tcPr>
          <w:p w:rsidR="00854D7C" w:rsidRPr="00854D7C" w:rsidRDefault="00854D7C" w:rsidP="00854D7C">
            <w:pPr>
              <w:spacing w:line="276" w:lineRule="auto"/>
              <w:jc w:val="left"/>
            </w:pPr>
            <w:r w:rsidRPr="00854D7C">
              <w:t>145.00</w:t>
            </w:r>
          </w:p>
        </w:tc>
        <w:tc>
          <w:tcPr>
            <w:tcW w:w="1443" w:type="dxa"/>
            <w:noWrap/>
            <w:hideMark/>
          </w:tcPr>
          <w:p w:rsidR="00854D7C" w:rsidRPr="00854D7C" w:rsidRDefault="00854D7C" w:rsidP="00854D7C">
            <w:pPr>
              <w:spacing w:line="276" w:lineRule="auto"/>
              <w:jc w:val="left"/>
            </w:pPr>
            <w:r w:rsidRPr="00854D7C">
              <w:t>7,250.00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3.9.10</w:t>
            </w:r>
          </w:p>
        </w:tc>
        <w:tc>
          <w:tcPr>
            <w:tcW w:w="4457" w:type="dxa"/>
            <w:gridSpan w:val="3"/>
            <w:noWrap/>
            <w:hideMark/>
          </w:tcPr>
          <w:p w:rsidR="00854D7C" w:rsidRPr="00854D7C" w:rsidRDefault="00854D7C" w:rsidP="00854D7C">
            <w:pPr>
              <w:spacing w:line="276" w:lineRule="auto"/>
            </w:pPr>
            <w:r w:rsidRPr="00854D7C">
              <w:t>Control gate</w:t>
            </w:r>
          </w:p>
        </w:tc>
        <w:tc>
          <w:tcPr>
            <w:tcW w:w="746" w:type="dxa"/>
            <w:noWrap/>
            <w:hideMark/>
          </w:tcPr>
          <w:p w:rsidR="00854D7C" w:rsidRPr="00854D7C" w:rsidRDefault="00854D7C" w:rsidP="00854D7C">
            <w:pPr>
              <w:spacing w:line="276" w:lineRule="auto"/>
              <w:jc w:val="left"/>
            </w:pPr>
            <w:r w:rsidRPr="00854D7C">
              <w:t>pcs</w:t>
            </w:r>
          </w:p>
        </w:tc>
        <w:tc>
          <w:tcPr>
            <w:tcW w:w="1067" w:type="dxa"/>
            <w:noWrap/>
            <w:hideMark/>
          </w:tcPr>
          <w:p w:rsidR="00854D7C" w:rsidRPr="00854D7C" w:rsidRDefault="00854D7C" w:rsidP="00854D7C">
            <w:pPr>
              <w:spacing w:line="276" w:lineRule="auto"/>
              <w:jc w:val="left"/>
            </w:pPr>
            <w:r w:rsidRPr="00854D7C">
              <w:t>4</w:t>
            </w:r>
          </w:p>
        </w:tc>
        <w:tc>
          <w:tcPr>
            <w:tcW w:w="1259" w:type="dxa"/>
            <w:noWrap/>
            <w:hideMark/>
          </w:tcPr>
          <w:p w:rsidR="00854D7C" w:rsidRPr="00854D7C" w:rsidRDefault="00854D7C" w:rsidP="00854D7C">
            <w:pPr>
              <w:spacing w:line="276" w:lineRule="auto"/>
              <w:jc w:val="left"/>
            </w:pPr>
            <w:r w:rsidRPr="00854D7C">
              <w:t>10,000.00</w:t>
            </w:r>
          </w:p>
        </w:tc>
        <w:tc>
          <w:tcPr>
            <w:tcW w:w="1443" w:type="dxa"/>
            <w:noWrap/>
            <w:hideMark/>
          </w:tcPr>
          <w:p w:rsidR="00854D7C" w:rsidRPr="00854D7C" w:rsidRDefault="00854D7C" w:rsidP="00854D7C">
            <w:pPr>
              <w:spacing w:line="276" w:lineRule="auto"/>
              <w:jc w:val="left"/>
            </w:pPr>
            <w:r w:rsidRPr="00854D7C">
              <w:t>40,000.00</w:t>
            </w:r>
          </w:p>
        </w:tc>
      </w:tr>
      <w:tr w:rsidR="00854D7C" w:rsidRPr="00854D7C" w:rsidTr="00854D7C">
        <w:trPr>
          <w:trHeight w:val="285"/>
        </w:trPr>
        <w:tc>
          <w:tcPr>
            <w:tcW w:w="766" w:type="dxa"/>
            <w:noWrap/>
            <w:hideMark/>
          </w:tcPr>
          <w:p w:rsidR="00854D7C" w:rsidRPr="00854D7C" w:rsidRDefault="00854D7C" w:rsidP="00854D7C">
            <w:pPr>
              <w:spacing w:line="276" w:lineRule="auto"/>
              <w:jc w:val="left"/>
            </w:pPr>
            <w:r w:rsidRPr="00854D7C">
              <w:t>3.9.11</w:t>
            </w:r>
          </w:p>
        </w:tc>
        <w:tc>
          <w:tcPr>
            <w:tcW w:w="4457" w:type="dxa"/>
            <w:gridSpan w:val="3"/>
            <w:noWrap/>
            <w:hideMark/>
          </w:tcPr>
          <w:p w:rsidR="00854D7C" w:rsidRPr="00854D7C" w:rsidRDefault="00854D7C" w:rsidP="00854D7C">
            <w:pPr>
              <w:spacing w:line="276" w:lineRule="auto"/>
            </w:pPr>
            <w:r w:rsidRPr="00854D7C">
              <w:t>Dia. 0.5m Concrete pipe supply and installation</w:t>
            </w:r>
          </w:p>
        </w:tc>
        <w:tc>
          <w:tcPr>
            <w:tcW w:w="746" w:type="dxa"/>
            <w:noWrap/>
            <w:hideMark/>
          </w:tcPr>
          <w:p w:rsidR="00854D7C" w:rsidRPr="00854D7C" w:rsidRDefault="00854D7C" w:rsidP="00854D7C">
            <w:pPr>
              <w:spacing w:line="276" w:lineRule="auto"/>
              <w:jc w:val="left"/>
            </w:pPr>
            <w:r w:rsidRPr="00854D7C">
              <w:t>pcs</w:t>
            </w:r>
          </w:p>
        </w:tc>
        <w:tc>
          <w:tcPr>
            <w:tcW w:w="1067" w:type="dxa"/>
            <w:noWrap/>
            <w:hideMark/>
          </w:tcPr>
          <w:p w:rsidR="00854D7C" w:rsidRPr="00854D7C" w:rsidRDefault="00854D7C" w:rsidP="00854D7C">
            <w:pPr>
              <w:spacing w:line="276" w:lineRule="auto"/>
              <w:jc w:val="left"/>
            </w:pPr>
            <w:r w:rsidRPr="00854D7C">
              <w:t>10</w:t>
            </w:r>
          </w:p>
        </w:tc>
        <w:tc>
          <w:tcPr>
            <w:tcW w:w="1259" w:type="dxa"/>
            <w:noWrap/>
            <w:hideMark/>
          </w:tcPr>
          <w:p w:rsidR="00854D7C" w:rsidRPr="00854D7C" w:rsidRDefault="00854D7C" w:rsidP="00854D7C">
            <w:pPr>
              <w:spacing w:line="276" w:lineRule="auto"/>
              <w:jc w:val="left"/>
            </w:pPr>
            <w:r w:rsidRPr="00854D7C">
              <w:t>350.00</w:t>
            </w:r>
          </w:p>
        </w:tc>
        <w:tc>
          <w:tcPr>
            <w:tcW w:w="1443" w:type="dxa"/>
            <w:noWrap/>
            <w:hideMark/>
          </w:tcPr>
          <w:p w:rsidR="00854D7C" w:rsidRPr="00854D7C" w:rsidRDefault="00854D7C" w:rsidP="00854D7C">
            <w:pPr>
              <w:spacing w:line="276" w:lineRule="auto"/>
              <w:jc w:val="left"/>
            </w:pPr>
            <w:r w:rsidRPr="00854D7C">
              <w:t>3,500.00</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3.9.12</w:t>
            </w:r>
          </w:p>
        </w:tc>
        <w:tc>
          <w:tcPr>
            <w:tcW w:w="4457" w:type="dxa"/>
            <w:gridSpan w:val="3"/>
            <w:hideMark/>
          </w:tcPr>
          <w:p w:rsidR="00854D7C" w:rsidRPr="00854D7C" w:rsidRDefault="00854D7C" w:rsidP="00854D7C">
            <w:pPr>
              <w:spacing w:line="276" w:lineRule="auto"/>
            </w:pPr>
            <w:r w:rsidRPr="00854D7C">
              <w:t>Fencing (1.5m spacing of Di. 12cm wooden pole and  barbed  wire  )</w:t>
            </w:r>
          </w:p>
        </w:tc>
        <w:tc>
          <w:tcPr>
            <w:tcW w:w="746" w:type="dxa"/>
            <w:noWrap/>
            <w:hideMark/>
          </w:tcPr>
          <w:p w:rsidR="00854D7C" w:rsidRPr="00854D7C" w:rsidRDefault="00854D7C" w:rsidP="00854D7C">
            <w:pPr>
              <w:spacing w:line="276" w:lineRule="auto"/>
              <w:jc w:val="left"/>
            </w:pPr>
            <w:r w:rsidRPr="00854D7C">
              <w:t>m</w:t>
            </w:r>
          </w:p>
        </w:tc>
        <w:tc>
          <w:tcPr>
            <w:tcW w:w="1067" w:type="dxa"/>
            <w:hideMark/>
          </w:tcPr>
          <w:p w:rsidR="00854D7C" w:rsidRPr="00854D7C" w:rsidRDefault="00854D7C" w:rsidP="00854D7C">
            <w:pPr>
              <w:spacing w:line="276" w:lineRule="auto"/>
              <w:jc w:val="left"/>
            </w:pPr>
            <w:r w:rsidRPr="00854D7C">
              <w:t>200</w:t>
            </w:r>
          </w:p>
        </w:tc>
        <w:tc>
          <w:tcPr>
            <w:tcW w:w="1259" w:type="dxa"/>
            <w:hideMark/>
          </w:tcPr>
          <w:p w:rsidR="00854D7C" w:rsidRPr="00854D7C" w:rsidRDefault="00854D7C" w:rsidP="00854D7C">
            <w:pPr>
              <w:spacing w:line="276" w:lineRule="auto"/>
              <w:jc w:val="left"/>
            </w:pPr>
            <w:r w:rsidRPr="00854D7C">
              <w:t>150.00</w:t>
            </w:r>
          </w:p>
        </w:tc>
        <w:tc>
          <w:tcPr>
            <w:tcW w:w="1443" w:type="dxa"/>
            <w:hideMark/>
          </w:tcPr>
          <w:p w:rsidR="00854D7C" w:rsidRPr="00854D7C" w:rsidRDefault="00854D7C" w:rsidP="00854D7C">
            <w:pPr>
              <w:spacing w:line="276" w:lineRule="auto"/>
              <w:jc w:val="left"/>
            </w:pPr>
            <w:r w:rsidRPr="00854D7C">
              <w:t>30,000.00</w:t>
            </w:r>
          </w:p>
        </w:tc>
      </w:tr>
      <w:tr w:rsidR="00854D7C" w:rsidRPr="00854D7C" w:rsidTr="00854D7C">
        <w:trPr>
          <w:trHeight w:val="435"/>
        </w:trPr>
        <w:tc>
          <w:tcPr>
            <w:tcW w:w="5223" w:type="dxa"/>
            <w:gridSpan w:val="4"/>
            <w:noWrap/>
            <w:hideMark/>
          </w:tcPr>
          <w:p w:rsidR="00854D7C" w:rsidRPr="00854D7C" w:rsidRDefault="00854D7C" w:rsidP="00854D7C">
            <w:pPr>
              <w:spacing w:line="276" w:lineRule="auto"/>
              <w:jc w:val="left"/>
              <w:rPr>
                <w:b/>
                <w:bCs/>
              </w:rPr>
            </w:pPr>
            <w:r w:rsidRPr="00854D7C">
              <w:rPr>
                <w:b/>
                <w:bCs/>
              </w:rPr>
              <w:t>Total for NSR</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435,215.93</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3.9</w:t>
            </w:r>
          </w:p>
        </w:tc>
        <w:tc>
          <w:tcPr>
            <w:tcW w:w="4457" w:type="dxa"/>
            <w:gridSpan w:val="3"/>
            <w:noWrap/>
            <w:hideMark/>
          </w:tcPr>
          <w:p w:rsidR="00854D7C" w:rsidRPr="00854D7C" w:rsidRDefault="00854D7C" w:rsidP="00854D7C">
            <w:pPr>
              <w:spacing w:line="276" w:lineRule="auto"/>
              <w:rPr>
                <w:b/>
                <w:bCs/>
              </w:rPr>
            </w:pPr>
            <w:r w:rsidRPr="00854D7C">
              <w:rPr>
                <w:b/>
                <w:bCs/>
              </w:rPr>
              <w:t>Social infrastructures</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 </w:t>
            </w:r>
          </w:p>
        </w:tc>
      </w:tr>
      <w:tr w:rsidR="00854D7C" w:rsidRPr="00854D7C" w:rsidTr="00854D7C">
        <w:trPr>
          <w:trHeight w:val="300"/>
        </w:trPr>
        <w:tc>
          <w:tcPr>
            <w:tcW w:w="766" w:type="dxa"/>
            <w:noWrap/>
            <w:hideMark/>
          </w:tcPr>
          <w:p w:rsidR="00854D7C" w:rsidRPr="00854D7C" w:rsidRDefault="00854D7C" w:rsidP="00854D7C">
            <w:pPr>
              <w:spacing w:line="276" w:lineRule="auto"/>
              <w:jc w:val="left"/>
              <w:rPr>
                <w:b/>
                <w:bCs/>
              </w:rPr>
            </w:pPr>
            <w:r w:rsidRPr="00854D7C">
              <w:rPr>
                <w:b/>
                <w:bCs/>
              </w:rPr>
              <w:t>3.9.1</w:t>
            </w:r>
          </w:p>
        </w:tc>
        <w:tc>
          <w:tcPr>
            <w:tcW w:w="4457" w:type="dxa"/>
            <w:gridSpan w:val="3"/>
            <w:noWrap/>
            <w:hideMark/>
          </w:tcPr>
          <w:p w:rsidR="00854D7C" w:rsidRPr="00854D7C" w:rsidRDefault="00854D7C" w:rsidP="00854D7C">
            <w:pPr>
              <w:spacing w:line="276" w:lineRule="auto"/>
              <w:rPr>
                <w:b/>
                <w:bCs/>
              </w:rPr>
            </w:pPr>
            <w:r w:rsidRPr="00854D7C">
              <w:rPr>
                <w:b/>
                <w:bCs/>
              </w:rPr>
              <w:t>On canal cattle trough</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2</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3.9.1.1</w:t>
            </w:r>
          </w:p>
        </w:tc>
        <w:tc>
          <w:tcPr>
            <w:tcW w:w="4457" w:type="dxa"/>
            <w:gridSpan w:val="3"/>
            <w:noWrap/>
            <w:hideMark/>
          </w:tcPr>
          <w:p w:rsidR="00854D7C" w:rsidRPr="00854D7C" w:rsidRDefault="00854D7C" w:rsidP="00854D7C">
            <w:pPr>
              <w:spacing w:line="276" w:lineRule="auto"/>
            </w:pPr>
            <w:r w:rsidRPr="00854D7C">
              <w:t xml:space="preserve">Excavation of ordinary soil  for main canal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125.01</w:t>
            </w:r>
          </w:p>
        </w:tc>
        <w:tc>
          <w:tcPr>
            <w:tcW w:w="1443" w:type="dxa"/>
            <w:noWrap/>
            <w:hideMark/>
          </w:tcPr>
          <w:p w:rsidR="00854D7C" w:rsidRPr="00854D7C" w:rsidRDefault="00854D7C" w:rsidP="00854D7C">
            <w:pPr>
              <w:spacing w:line="276" w:lineRule="auto"/>
              <w:jc w:val="left"/>
            </w:pPr>
            <w:r w:rsidRPr="00854D7C">
              <w:t>1,000.05</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3.9.1.2</w:t>
            </w:r>
          </w:p>
        </w:tc>
        <w:tc>
          <w:tcPr>
            <w:tcW w:w="4457" w:type="dxa"/>
            <w:gridSpan w:val="3"/>
            <w:noWrap/>
            <w:hideMark/>
          </w:tcPr>
          <w:p w:rsidR="00854D7C" w:rsidRPr="00854D7C" w:rsidRDefault="00854D7C" w:rsidP="00854D7C">
            <w:pPr>
              <w:spacing w:line="276" w:lineRule="auto"/>
            </w:pPr>
            <w:r w:rsidRPr="00854D7C">
              <w:t>Hard coring well dressed in cement mortar</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4</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750.00</w:t>
            </w:r>
          </w:p>
        </w:tc>
        <w:tc>
          <w:tcPr>
            <w:tcW w:w="1443" w:type="dxa"/>
            <w:noWrap/>
            <w:hideMark/>
          </w:tcPr>
          <w:p w:rsidR="00854D7C" w:rsidRPr="00854D7C" w:rsidRDefault="00854D7C" w:rsidP="00854D7C">
            <w:pPr>
              <w:spacing w:line="276" w:lineRule="auto"/>
              <w:jc w:val="left"/>
            </w:pPr>
            <w:r w:rsidRPr="00854D7C">
              <w:t>6,000.00</w:t>
            </w:r>
          </w:p>
        </w:tc>
      </w:tr>
      <w:tr w:rsidR="00854D7C" w:rsidRPr="00854D7C" w:rsidTr="00854D7C">
        <w:trPr>
          <w:trHeight w:val="330"/>
        </w:trPr>
        <w:tc>
          <w:tcPr>
            <w:tcW w:w="766" w:type="dxa"/>
            <w:noWrap/>
            <w:hideMark/>
          </w:tcPr>
          <w:p w:rsidR="00854D7C" w:rsidRPr="00854D7C" w:rsidRDefault="00854D7C" w:rsidP="00854D7C">
            <w:pPr>
              <w:spacing w:line="276" w:lineRule="auto"/>
              <w:jc w:val="left"/>
            </w:pPr>
            <w:r w:rsidRPr="00854D7C">
              <w:t>3.9.1.3</w:t>
            </w:r>
          </w:p>
        </w:tc>
        <w:tc>
          <w:tcPr>
            <w:tcW w:w="4457" w:type="dxa"/>
            <w:gridSpan w:val="3"/>
            <w:noWrap/>
            <w:hideMark/>
          </w:tcPr>
          <w:p w:rsidR="00854D7C" w:rsidRPr="00854D7C" w:rsidRDefault="00854D7C" w:rsidP="00854D7C">
            <w:pPr>
              <w:spacing w:line="276" w:lineRule="auto"/>
            </w:pPr>
            <w:r w:rsidRPr="00854D7C">
              <w:t>Mass concrete 1:2:4</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8</w:t>
            </w:r>
          </w:p>
        </w:tc>
        <w:tc>
          <w:tcPr>
            <w:tcW w:w="1259" w:type="dxa"/>
            <w:noWrap/>
            <w:hideMark/>
          </w:tcPr>
          <w:p w:rsidR="00854D7C" w:rsidRPr="00854D7C" w:rsidRDefault="00854D7C" w:rsidP="00854D7C">
            <w:pPr>
              <w:spacing w:line="276" w:lineRule="auto"/>
              <w:jc w:val="left"/>
            </w:pPr>
            <w:r w:rsidRPr="00854D7C">
              <w:t>2,113.57</w:t>
            </w:r>
          </w:p>
        </w:tc>
        <w:tc>
          <w:tcPr>
            <w:tcW w:w="1443" w:type="dxa"/>
            <w:noWrap/>
            <w:hideMark/>
          </w:tcPr>
          <w:p w:rsidR="00854D7C" w:rsidRPr="00854D7C" w:rsidRDefault="00854D7C" w:rsidP="00854D7C">
            <w:pPr>
              <w:spacing w:line="276" w:lineRule="auto"/>
              <w:jc w:val="left"/>
            </w:pPr>
            <w:r w:rsidRPr="00854D7C">
              <w:t>16,908.53</w:t>
            </w:r>
          </w:p>
        </w:tc>
      </w:tr>
      <w:tr w:rsidR="00854D7C" w:rsidRPr="00854D7C" w:rsidTr="00854D7C">
        <w:trPr>
          <w:trHeight w:val="300"/>
        </w:trPr>
        <w:tc>
          <w:tcPr>
            <w:tcW w:w="766" w:type="dxa"/>
            <w:noWrap/>
            <w:hideMark/>
          </w:tcPr>
          <w:p w:rsidR="00854D7C" w:rsidRPr="00854D7C" w:rsidRDefault="00854D7C" w:rsidP="00854D7C">
            <w:pPr>
              <w:spacing w:line="276" w:lineRule="auto"/>
              <w:jc w:val="left"/>
            </w:pPr>
            <w:r w:rsidRPr="00854D7C">
              <w:t>3.9.1.4</w:t>
            </w:r>
          </w:p>
        </w:tc>
        <w:tc>
          <w:tcPr>
            <w:tcW w:w="4457" w:type="dxa"/>
            <w:gridSpan w:val="3"/>
            <w:noWrap/>
            <w:hideMark/>
          </w:tcPr>
          <w:p w:rsidR="00854D7C" w:rsidRPr="00854D7C" w:rsidRDefault="00854D7C" w:rsidP="00854D7C">
            <w:pPr>
              <w:spacing w:line="276" w:lineRule="auto"/>
            </w:pPr>
            <w:r w:rsidRPr="00854D7C">
              <w:t>Compact fill</w:t>
            </w:r>
          </w:p>
        </w:tc>
        <w:tc>
          <w:tcPr>
            <w:tcW w:w="746" w:type="dxa"/>
            <w:noWrap/>
            <w:hideMark/>
          </w:tcPr>
          <w:p w:rsidR="00854D7C" w:rsidRPr="00854D7C" w:rsidRDefault="00854D7C" w:rsidP="00854D7C">
            <w:pPr>
              <w:spacing w:line="276" w:lineRule="auto"/>
              <w:jc w:val="left"/>
            </w:pPr>
            <w:r w:rsidRPr="00854D7C">
              <w:t>m3</w:t>
            </w:r>
          </w:p>
        </w:tc>
        <w:tc>
          <w:tcPr>
            <w:tcW w:w="1067" w:type="dxa"/>
            <w:noWrap/>
            <w:hideMark/>
          </w:tcPr>
          <w:p w:rsidR="00854D7C" w:rsidRPr="00854D7C" w:rsidRDefault="00854D7C" w:rsidP="00854D7C">
            <w:pPr>
              <w:spacing w:line="276" w:lineRule="auto"/>
              <w:jc w:val="left"/>
            </w:pPr>
            <w:r w:rsidRPr="00854D7C">
              <w:t>4</w:t>
            </w:r>
          </w:p>
        </w:tc>
        <w:tc>
          <w:tcPr>
            <w:tcW w:w="1259" w:type="dxa"/>
            <w:noWrap/>
            <w:hideMark/>
          </w:tcPr>
          <w:p w:rsidR="00854D7C" w:rsidRPr="00854D7C" w:rsidRDefault="00854D7C" w:rsidP="00854D7C">
            <w:pPr>
              <w:spacing w:line="276" w:lineRule="auto"/>
              <w:jc w:val="left"/>
            </w:pPr>
            <w:r w:rsidRPr="00854D7C">
              <w:t>103.44</w:t>
            </w:r>
          </w:p>
        </w:tc>
        <w:tc>
          <w:tcPr>
            <w:tcW w:w="1443" w:type="dxa"/>
            <w:noWrap/>
            <w:hideMark/>
          </w:tcPr>
          <w:p w:rsidR="00854D7C" w:rsidRPr="00854D7C" w:rsidRDefault="00854D7C" w:rsidP="00854D7C">
            <w:pPr>
              <w:spacing w:line="276" w:lineRule="auto"/>
              <w:jc w:val="left"/>
            </w:pPr>
            <w:r w:rsidRPr="00854D7C">
              <w:t>413.77</w:t>
            </w:r>
          </w:p>
        </w:tc>
      </w:tr>
      <w:tr w:rsidR="00854D7C" w:rsidRPr="00854D7C" w:rsidTr="00854D7C">
        <w:trPr>
          <w:trHeight w:val="330"/>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 </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24,322.35</w:t>
            </w:r>
          </w:p>
        </w:tc>
      </w:tr>
      <w:tr w:rsidR="00854D7C" w:rsidRPr="00854D7C" w:rsidTr="00854D7C">
        <w:trPr>
          <w:trHeight w:val="330"/>
        </w:trPr>
        <w:tc>
          <w:tcPr>
            <w:tcW w:w="766" w:type="dxa"/>
            <w:noWrap/>
            <w:hideMark/>
          </w:tcPr>
          <w:p w:rsidR="00854D7C" w:rsidRPr="00854D7C" w:rsidRDefault="00854D7C" w:rsidP="00854D7C">
            <w:pPr>
              <w:spacing w:line="276" w:lineRule="auto"/>
              <w:jc w:val="left"/>
              <w:rPr>
                <w:b/>
                <w:bCs/>
              </w:rPr>
            </w:pPr>
            <w:r w:rsidRPr="00854D7C">
              <w:rPr>
                <w:b/>
                <w:bCs/>
              </w:rPr>
              <w:t>3.9.2</w:t>
            </w:r>
          </w:p>
        </w:tc>
        <w:tc>
          <w:tcPr>
            <w:tcW w:w="4457" w:type="dxa"/>
            <w:gridSpan w:val="3"/>
            <w:noWrap/>
            <w:hideMark/>
          </w:tcPr>
          <w:p w:rsidR="00854D7C" w:rsidRPr="00854D7C" w:rsidRDefault="00854D7C" w:rsidP="00854D7C">
            <w:pPr>
              <w:spacing w:line="276" w:lineRule="auto"/>
              <w:rPr>
                <w:b/>
                <w:bCs/>
              </w:rPr>
            </w:pPr>
            <w:r w:rsidRPr="00854D7C">
              <w:rPr>
                <w:b/>
                <w:bCs/>
              </w:rPr>
              <w:t xml:space="preserve">Washing basin </w:t>
            </w:r>
          </w:p>
        </w:tc>
        <w:tc>
          <w:tcPr>
            <w:tcW w:w="746" w:type="dxa"/>
            <w:noWrap/>
            <w:hideMark/>
          </w:tcPr>
          <w:p w:rsidR="00854D7C" w:rsidRPr="00854D7C" w:rsidRDefault="00854D7C" w:rsidP="00854D7C">
            <w:pPr>
              <w:spacing w:line="276" w:lineRule="auto"/>
              <w:jc w:val="left"/>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2</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pPr>
            <w:r w:rsidRPr="00854D7C">
              <w:t> </w:t>
            </w:r>
          </w:p>
        </w:tc>
      </w:tr>
      <w:tr w:rsidR="00854D7C" w:rsidRPr="00854D7C" w:rsidTr="00854D7C">
        <w:trPr>
          <w:trHeight w:val="360"/>
        </w:trPr>
        <w:tc>
          <w:tcPr>
            <w:tcW w:w="766" w:type="dxa"/>
            <w:noWrap/>
            <w:hideMark/>
          </w:tcPr>
          <w:p w:rsidR="00854D7C" w:rsidRPr="00854D7C" w:rsidRDefault="00854D7C" w:rsidP="00854D7C">
            <w:pPr>
              <w:spacing w:line="276" w:lineRule="auto"/>
              <w:jc w:val="left"/>
            </w:pPr>
            <w:r w:rsidRPr="00854D7C">
              <w:t>3.9.2.1</w:t>
            </w:r>
          </w:p>
        </w:tc>
        <w:tc>
          <w:tcPr>
            <w:tcW w:w="4457" w:type="dxa"/>
            <w:gridSpan w:val="3"/>
            <w:noWrap/>
            <w:hideMark/>
          </w:tcPr>
          <w:p w:rsidR="00854D7C" w:rsidRPr="00854D7C" w:rsidRDefault="00854D7C" w:rsidP="00854D7C">
            <w:pPr>
              <w:spacing w:line="276" w:lineRule="auto"/>
            </w:pPr>
            <w:r w:rsidRPr="00854D7C">
              <w:t xml:space="preserve">Excavation of ordinary soil  for main canal  </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3</w:t>
            </w:r>
          </w:p>
        </w:tc>
        <w:tc>
          <w:tcPr>
            <w:tcW w:w="1067" w:type="dxa"/>
            <w:noWrap/>
            <w:hideMark/>
          </w:tcPr>
          <w:p w:rsidR="00854D7C" w:rsidRPr="00854D7C" w:rsidRDefault="00854D7C" w:rsidP="00854D7C">
            <w:pPr>
              <w:spacing w:line="276" w:lineRule="auto"/>
              <w:jc w:val="left"/>
            </w:pPr>
            <w:r w:rsidRPr="00854D7C">
              <w:t>5</w:t>
            </w:r>
          </w:p>
        </w:tc>
        <w:tc>
          <w:tcPr>
            <w:tcW w:w="1259" w:type="dxa"/>
            <w:noWrap/>
            <w:hideMark/>
          </w:tcPr>
          <w:p w:rsidR="00854D7C" w:rsidRPr="00854D7C" w:rsidRDefault="00854D7C" w:rsidP="00854D7C">
            <w:pPr>
              <w:spacing w:line="276" w:lineRule="auto"/>
              <w:jc w:val="left"/>
            </w:pPr>
            <w:r w:rsidRPr="00854D7C">
              <w:t>750.00</w:t>
            </w:r>
          </w:p>
        </w:tc>
        <w:tc>
          <w:tcPr>
            <w:tcW w:w="1443" w:type="dxa"/>
            <w:noWrap/>
            <w:hideMark/>
          </w:tcPr>
          <w:p w:rsidR="00854D7C" w:rsidRPr="00854D7C" w:rsidRDefault="00854D7C" w:rsidP="00854D7C">
            <w:pPr>
              <w:spacing w:line="276" w:lineRule="auto"/>
              <w:jc w:val="left"/>
            </w:pPr>
            <w:r w:rsidRPr="00854D7C">
              <w:t>3,750.00</w:t>
            </w:r>
          </w:p>
        </w:tc>
      </w:tr>
      <w:tr w:rsidR="00854D7C" w:rsidRPr="00854D7C" w:rsidTr="00854D7C">
        <w:trPr>
          <w:trHeight w:val="360"/>
        </w:trPr>
        <w:tc>
          <w:tcPr>
            <w:tcW w:w="766" w:type="dxa"/>
            <w:noWrap/>
            <w:hideMark/>
          </w:tcPr>
          <w:p w:rsidR="00854D7C" w:rsidRPr="00854D7C" w:rsidRDefault="00854D7C" w:rsidP="00854D7C">
            <w:pPr>
              <w:spacing w:line="276" w:lineRule="auto"/>
              <w:jc w:val="left"/>
            </w:pPr>
            <w:r w:rsidRPr="00854D7C">
              <w:t>3.9.2.2</w:t>
            </w:r>
          </w:p>
        </w:tc>
        <w:tc>
          <w:tcPr>
            <w:tcW w:w="4457" w:type="dxa"/>
            <w:gridSpan w:val="3"/>
            <w:noWrap/>
            <w:hideMark/>
          </w:tcPr>
          <w:p w:rsidR="00854D7C" w:rsidRPr="00854D7C" w:rsidRDefault="00854D7C" w:rsidP="00854D7C">
            <w:pPr>
              <w:spacing w:line="276" w:lineRule="auto"/>
            </w:pPr>
            <w:r w:rsidRPr="00854D7C">
              <w:t>Masonry works of mix ratio 1:3</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4</w:t>
            </w:r>
          </w:p>
        </w:tc>
        <w:tc>
          <w:tcPr>
            <w:tcW w:w="1067" w:type="dxa"/>
            <w:noWrap/>
            <w:hideMark/>
          </w:tcPr>
          <w:p w:rsidR="00854D7C" w:rsidRPr="00854D7C" w:rsidRDefault="00854D7C" w:rsidP="00854D7C">
            <w:pPr>
              <w:spacing w:line="276" w:lineRule="auto"/>
              <w:jc w:val="left"/>
            </w:pPr>
            <w:r w:rsidRPr="00854D7C">
              <w:t>11</w:t>
            </w:r>
          </w:p>
        </w:tc>
        <w:tc>
          <w:tcPr>
            <w:tcW w:w="1259" w:type="dxa"/>
            <w:noWrap/>
            <w:hideMark/>
          </w:tcPr>
          <w:p w:rsidR="00854D7C" w:rsidRPr="00854D7C" w:rsidRDefault="00854D7C" w:rsidP="00854D7C">
            <w:pPr>
              <w:spacing w:line="276" w:lineRule="auto"/>
              <w:jc w:val="left"/>
            </w:pPr>
            <w:r w:rsidRPr="00854D7C">
              <w:t>1,122.65</w:t>
            </w:r>
          </w:p>
        </w:tc>
        <w:tc>
          <w:tcPr>
            <w:tcW w:w="1443" w:type="dxa"/>
            <w:noWrap/>
            <w:hideMark/>
          </w:tcPr>
          <w:p w:rsidR="00854D7C" w:rsidRPr="00854D7C" w:rsidRDefault="00854D7C" w:rsidP="00854D7C">
            <w:pPr>
              <w:spacing w:line="276" w:lineRule="auto"/>
              <w:jc w:val="left"/>
            </w:pPr>
            <w:r w:rsidRPr="00854D7C">
              <w:t>12,349.15</w:t>
            </w:r>
          </w:p>
        </w:tc>
      </w:tr>
      <w:tr w:rsidR="00854D7C" w:rsidRPr="00854D7C" w:rsidTr="00854D7C">
        <w:trPr>
          <w:trHeight w:val="360"/>
        </w:trPr>
        <w:tc>
          <w:tcPr>
            <w:tcW w:w="766" w:type="dxa"/>
            <w:noWrap/>
            <w:hideMark/>
          </w:tcPr>
          <w:p w:rsidR="00854D7C" w:rsidRPr="00854D7C" w:rsidRDefault="00854D7C" w:rsidP="00854D7C">
            <w:pPr>
              <w:spacing w:line="276" w:lineRule="auto"/>
              <w:jc w:val="left"/>
            </w:pPr>
            <w:r w:rsidRPr="00854D7C">
              <w:t>3.9.2.3</w:t>
            </w:r>
          </w:p>
        </w:tc>
        <w:tc>
          <w:tcPr>
            <w:tcW w:w="4457" w:type="dxa"/>
            <w:gridSpan w:val="3"/>
            <w:hideMark/>
          </w:tcPr>
          <w:p w:rsidR="00854D7C" w:rsidRPr="00854D7C" w:rsidRDefault="00854D7C" w:rsidP="00854D7C">
            <w:pPr>
              <w:spacing w:line="276" w:lineRule="auto"/>
              <w:jc w:val="left"/>
            </w:pPr>
            <w:r w:rsidRPr="00854D7C">
              <w:t>Cemented  screed</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20</w:t>
            </w:r>
          </w:p>
        </w:tc>
        <w:tc>
          <w:tcPr>
            <w:tcW w:w="1259" w:type="dxa"/>
            <w:noWrap/>
            <w:hideMark/>
          </w:tcPr>
          <w:p w:rsidR="00854D7C" w:rsidRPr="00854D7C" w:rsidRDefault="00854D7C" w:rsidP="00854D7C">
            <w:pPr>
              <w:spacing w:line="276" w:lineRule="auto"/>
              <w:jc w:val="left"/>
            </w:pPr>
            <w:r w:rsidRPr="00854D7C">
              <w:t>95.10</w:t>
            </w:r>
          </w:p>
        </w:tc>
        <w:tc>
          <w:tcPr>
            <w:tcW w:w="1443" w:type="dxa"/>
            <w:noWrap/>
            <w:hideMark/>
          </w:tcPr>
          <w:p w:rsidR="00854D7C" w:rsidRPr="00854D7C" w:rsidRDefault="00854D7C" w:rsidP="00854D7C">
            <w:pPr>
              <w:spacing w:line="276" w:lineRule="auto"/>
              <w:jc w:val="left"/>
            </w:pPr>
            <w:r w:rsidRPr="00854D7C">
              <w:t>1,902.00</w:t>
            </w:r>
          </w:p>
        </w:tc>
      </w:tr>
      <w:tr w:rsidR="00854D7C" w:rsidRPr="00854D7C" w:rsidTr="00854D7C">
        <w:trPr>
          <w:trHeight w:val="360"/>
        </w:trPr>
        <w:tc>
          <w:tcPr>
            <w:tcW w:w="766" w:type="dxa"/>
            <w:noWrap/>
            <w:hideMark/>
          </w:tcPr>
          <w:p w:rsidR="00854D7C" w:rsidRPr="00854D7C" w:rsidRDefault="00854D7C" w:rsidP="00854D7C">
            <w:pPr>
              <w:spacing w:line="276" w:lineRule="auto"/>
              <w:jc w:val="left"/>
            </w:pPr>
            <w:r w:rsidRPr="00854D7C">
              <w:t>3.9.2.4</w:t>
            </w:r>
          </w:p>
        </w:tc>
        <w:tc>
          <w:tcPr>
            <w:tcW w:w="4457" w:type="dxa"/>
            <w:gridSpan w:val="3"/>
            <w:noWrap/>
            <w:hideMark/>
          </w:tcPr>
          <w:p w:rsidR="00854D7C" w:rsidRPr="00854D7C" w:rsidRDefault="00854D7C" w:rsidP="00854D7C">
            <w:pPr>
              <w:spacing w:line="276" w:lineRule="auto"/>
            </w:pPr>
            <w:r w:rsidRPr="00854D7C">
              <w:t>pointing</w:t>
            </w:r>
          </w:p>
        </w:tc>
        <w:tc>
          <w:tcPr>
            <w:tcW w:w="746" w:type="dxa"/>
            <w:noWrap/>
            <w:hideMark/>
          </w:tcPr>
          <w:p w:rsidR="00854D7C" w:rsidRPr="00854D7C" w:rsidRDefault="00854D7C" w:rsidP="00854D7C">
            <w:pPr>
              <w:spacing w:line="276" w:lineRule="auto"/>
              <w:jc w:val="left"/>
            </w:pPr>
            <w:r w:rsidRPr="00854D7C">
              <w:t>m</w:t>
            </w:r>
            <w:r w:rsidRPr="00854D7C">
              <w:rPr>
                <w:vertAlign w:val="superscript"/>
              </w:rPr>
              <w:t>2</w:t>
            </w:r>
          </w:p>
        </w:tc>
        <w:tc>
          <w:tcPr>
            <w:tcW w:w="1067" w:type="dxa"/>
            <w:noWrap/>
            <w:hideMark/>
          </w:tcPr>
          <w:p w:rsidR="00854D7C" w:rsidRPr="00854D7C" w:rsidRDefault="00854D7C" w:rsidP="00854D7C">
            <w:pPr>
              <w:spacing w:line="276" w:lineRule="auto"/>
              <w:jc w:val="left"/>
            </w:pPr>
            <w:r w:rsidRPr="00854D7C">
              <w:t>10</w:t>
            </w:r>
          </w:p>
        </w:tc>
        <w:tc>
          <w:tcPr>
            <w:tcW w:w="1259" w:type="dxa"/>
            <w:noWrap/>
            <w:hideMark/>
          </w:tcPr>
          <w:p w:rsidR="00854D7C" w:rsidRPr="00854D7C" w:rsidRDefault="00854D7C" w:rsidP="00854D7C">
            <w:pPr>
              <w:spacing w:line="276" w:lineRule="auto"/>
              <w:jc w:val="left"/>
            </w:pPr>
            <w:r w:rsidRPr="00854D7C">
              <w:t>10,000.00</w:t>
            </w:r>
          </w:p>
        </w:tc>
        <w:tc>
          <w:tcPr>
            <w:tcW w:w="1443" w:type="dxa"/>
            <w:noWrap/>
            <w:hideMark/>
          </w:tcPr>
          <w:p w:rsidR="00854D7C" w:rsidRPr="00854D7C" w:rsidRDefault="00854D7C" w:rsidP="00854D7C">
            <w:pPr>
              <w:spacing w:line="276" w:lineRule="auto"/>
              <w:jc w:val="left"/>
            </w:pPr>
            <w:r w:rsidRPr="00854D7C">
              <w:t>100,000.00</w:t>
            </w:r>
          </w:p>
        </w:tc>
      </w:tr>
      <w:tr w:rsidR="00854D7C" w:rsidRPr="00854D7C" w:rsidTr="00854D7C">
        <w:trPr>
          <w:trHeight w:val="360"/>
        </w:trPr>
        <w:tc>
          <w:tcPr>
            <w:tcW w:w="5223" w:type="dxa"/>
            <w:gridSpan w:val="4"/>
            <w:noWrap/>
            <w:hideMark/>
          </w:tcPr>
          <w:p w:rsidR="00854D7C" w:rsidRPr="00854D7C" w:rsidRDefault="00854D7C" w:rsidP="00854D7C">
            <w:pPr>
              <w:spacing w:line="276" w:lineRule="auto"/>
              <w:jc w:val="left"/>
              <w:rPr>
                <w:b/>
                <w:bCs/>
              </w:rPr>
            </w:pPr>
            <w:r w:rsidRPr="00854D7C">
              <w:rPr>
                <w:b/>
                <w:bCs/>
              </w:rPr>
              <w:t xml:space="preserve">  Sub Total</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18,001.15</w:t>
            </w:r>
          </w:p>
        </w:tc>
      </w:tr>
      <w:tr w:rsidR="00854D7C" w:rsidRPr="00854D7C" w:rsidTr="00854D7C">
        <w:trPr>
          <w:trHeight w:val="405"/>
        </w:trPr>
        <w:tc>
          <w:tcPr>
            <w:tcW w:w="5223" w:type="dxa"/>
            <w:gridSpan w:val="4"/>
            <w:noWrap/>
            <w:hideMark/>
          </w:tcPr>
          <w:p w:rsidR="00854D7C" w:rsidRPr="00854D7C" w:rsidRDefault="00854D7C" w:rsidP="00854D7C">
            <w:pPr>
              <w:spacing w:line="276" w:lineRule="auto"/>
              <w:jc w:val="left"/>
              <w:rPr>
                <w:b/>
                <w:bCs/>
              </w:rPr>
            </w:pPr>
            <w:r w:rsidRPr="00854D7C">
              <w:rPr>
                <w:b/>
                <w:bCs/>
              </w:rPr>
              <w:t>Canals &amp;Structures  Sub Total 3</w:t>
            </w:r>
          </w:p>
        </w:tc>
        <w:tc>
          <w:tcPr>
            <w:tcW w:w="746" w:type="dxa"/>
            <w:noWrap/>
            <w:hideMark/>
          </w:tcPr>
          <w:p w:rsidR="00854D7C" w:rsidRPr="00854D7C" w:rsidRDefault="00854D7C" w:rsidP="00854D7C">
            <w:pPr>
              <w:spacing w:line="276" w:lineRule="auto"/>
              <w:jc w:val="left"/>
            </w:pPr>
            <w:r w:rsidRPr="00854D7C">
              <w:t> </w:t>
            </w:r>
          </w:p>
        </w:tc>
        <w:tc>
          <w:tcPr>
            <w:tcW w:w="1067" w:type="dxa"/>
            <w:noWrap/>
            <w:hideMark/>
          </w:tcPr>
          <w:p w:rsidR="00854D7C" w:rsidRPr="00854D7C" w:rsidRDefault="00854D7C" w:rsidP="00854D7C">
            <w:pPr>
              <w:spacing w:line="276" w:lineRule="auto"/>
              <w:jc w:val="left"/>
            </w:pPr>
            <w:r w:rsidRPr="00854D7C">
              <w:t> </w:t>
            </w:r>
          </w:p>
        </w:tc>
        <w:tc>
          <w:tcPr>
            <w:tcW w:w="1259" w:type="dxa"/>
            <w:noWrap/>
            <w:hideMark/>
          </w:tcPr>
          <w:p w:rsidR="00854D7C" w:rsidRPr="00854D7C" w:rsidRDefault="00854D7C" w:rsidP="00854D7C">
            <w:pPr>
              <w:spacing w:line="276" w:lineRule="auto"/>
              <w:jc w:val="left"/>
            </w:pPr>
            <w:r w:rsidRPr="00854D7C">
              <w:t> </w:t>
            </w:r>
          </w:p>
        </w:tc>
        <w:tc>
          <w:tcPr>
            <w:tcW w:w="1443" w:type="dxa"/>
            <w:noWrap/>
            <w:hideMark/>
          </w:tcPr>
          <w:p w:rsidR="00854D7C" w:rsidRPr="00854D7C" w:rsidRDefault="00854D7C" w:rsidP="00854D7C">
            <w:pPr>
              <w:spacing w:line="276" w:lineRule="auto"/>
              <w:jc w:val="left"/>
              <w:rPr>
                <w:b/>
                <w:bCs/>
              </w:rPr>
            </w:pPr>
            <w:r w:rsidRPr="00854D7C">
              <w:rPr>
                <w:b/>
                <w:bCs/>
              </w:rPr>
              <w:t>2,705,413.98</w:t>
            </w:r>
          </w:p>
        </w:tc>
      </w:tr>
      <w:tr w:rsidR="00854D7C" w:rsidRPr="00854D7C" w:rsidTr="00854D7C">
        <w:trPr>
          <w:trHeight w:val="315"/>
        </w:trPr>
        <w:tc>
          <w:tcPr>
            <w:tcW w:w="766" w:type="dxa"/>
            <w:noWrap/>
            <w:hideMark/>
          </w:tcPr>
          <w:p w:rsidR="00854D7C" w:rsidRPr="00854D7C" w:rsidRDefault="00854D7C" w:rsidP="00854D7C">
            <w:pPr>
              <w:spacing w:line="276" w:lineRule="auto"/>
              <w:jc w:val="left"/>
              <w:rPr>
                <w:b/>
                <w:bCs/>
              </w:rPr>
            </w:pPr>
            <w:r w:rsidRPr="00854D7C">
              <w:rPr>
                <w:b/>
                <w:bCs/>
              </w:rPr>
              <w:t> </w:t>
            </w:r>
          </w:p>
        </w:tc>
        <w:tc>
          <w:tcPr>
            <w:tcW w:w="4457" w:type="dxa"/>
            <w:gridSpan w:val="3"/>
            <w:noWrap/>
            <w:hideMark/>
          </w:tcPr>
          <w:p w:rsidR="00854D7C" w:rsidRPr="00854D7C" w:rsidRDefault="00854D7C" w:rsidP="00854D7C">
            <w:pPr>
              <w:spacing w:line="276" w:lineRule="auto"/>
              <w:rPr>
                <w:b/>
                <w:bCs/>
              </w:rPr>
            </w:pPr>
            <w:r w:rsidRPr="00854D7C">
              <w:rPr>
                <w:b/>
                <w:bCs/>
              </w:rPr>
              <w:t>Grand Total 1+2+3</w:t>
            </w:r>
          </w:p>
        </w:tc>
        <w:tc>
          <w:tcPr>
            <w:tcW w:w="746" w:type="dxa"/>
            <w:noWrap/>
            <w:hideMark/>
          </w:tcPr>
          <w:p w:rsidR="00854D7C" w:rsidRPr="00854D7C" w:rsidRDefault="00854D7C" w:rsidP="00854D7C">
            <w:pPr>
              <w:spacing w:line="276" w:lineRule="auto"/>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rPr>
                <w:b/>
                <w:bCs/>
              </w:rPr>
            </w:pPr>
            <w:r w:rsidRPr="00854D7C">
              <w:rPr>
                <w:b/>
                <w:bCs/>
              </w:rPr>
              <w:t> </w:t>
            </w:r>
          </w:p>
        </w:tc>
        <w:tc>
          <w:tcPr>
            <w:tcW w:w="1443" w:type="dxa"/>
            <w:noWrap/>
            <w:hideMark/>
          </w:tcPr>
          <w:p w:rsidR="00854D7C" w:rsidRPr="00854D7C" w:rsidRDefault="00854D7C" w:rsidP="00854D7C">
            <w:pPr>
              <w:spacing w:line="276" w:lineRule="auto"/>
              <w:jc w:val="left"/>
              <w:rPr>
                <w:b/>
                <w:bCs/>
                <w:i/>
                <w:iCs/>
              </w:rPr>
            </w:pPr>
            <w:r w:rsidRPr="00854D7C">
              <w:rPr>
                <w:b/>
                <w:bCs/>
                <w:i/>
                <w:iCs/>
              </w:rPr>
              <w:t>3,461,327.34</w:t>
            </w:r>
          </w:p>
        </w:tc>
      </w:tr>
      <w:tr w:rsidR="00854D7C" w:rsidRPr="00854D7C" w:rsidTr="00854D7C">
        <w:trPr>
          <w:trHeight w:val="315"/>
        </w:trPr>
        <w:tc>
          <w:tcPr>
            <w:tcW w:w="766" w:type="dxa"/>
            <w:noWrap/>
            <w:hideMark/>
          </w:tcPr>
          <w:p w:rsidR="00854D7C" w:rsidRPr="00854D7C" w:rsidRDefault="00854D7C" w:rsidP="00854D7C">
            <w:pPr>
              <w:spacing w:line="276" w:lineRule="auto"/>
              <w:jc w:val="left"/>
              <w:rPr>
                <w:b/>
                <w:bCs/>
              </w:rPr>
            </w:pPr>
            <w:r w:rsidRPr="00854D7C">
              <w:rPr>
                <w:b/>
                <w:bCs/>
              </w:rPr>
              <w:t> </w:t>
            </w:r>
          </w:p>
        </w:tc>
        <w:tc>
          <w:tcPr>
            <w:tcW w:w="4457" w:type="dxa"/>
            <w:gridSpan w:val="3"/>
            <w:noWrap/>
            <w:hideMark/>
          </w:tcPr>
          <w:p w:rsidR="00854D7C" w:rsidRPr="00854D7C" w:rsidRDefault="00854D7C" w:rsidP="00854D7C">
            <w:pPr>
              <w:spacing w:line="276" w:lineRule="auto"/>
              <w:rPr>
                <w:b/>
                <w:bCs/>
              </w:rPr>
            </w:pPr>
            <w:r w:rsidRPr="00854D7C">
              <w:rPr>
                <w:b/>
                <w:bCs/>
              </w:rPr>
              <w:t>Vat 15%</w:t>
            </w:r>
          </w:p>
        </w:tc>
        <w:tc>
          <w:tcPr>
            <w:tcW w:w="746" w:type="dxa"/>
            <w:noWrap/>
            <w:hideMark/>
          </w:tcPr>
          <w:p w:rsidR="00854D7C" w:rsidRPr="00854D7C" w:rsidRDefault="00854D7C" w:rsidP="00854D7C">
            <w:pPr>
              <w:spacing w:line="276" w:lineRule="auto"/>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rPr>
                <w:b/>
                <w:bCs/>
              </w:rPr>
            </w:pPr>
            <w:r w:rsidRPr="00854D7C">
              <w:rPr>
                <w:b/>
                <w:bCs/>
              </w:rPr>
              <w:t> </w:t>
            </w:r>
          </w:p>
        </w:tc>
        <w:tc>
          <w:tcPr>
            <w:tcW w:w="1443" w:type="dxa"/>
            <w:noWrap/>
            <w:hideMark/>
          </w:tcPr>
          <w:p w:rsidR="00854D7C" w:rsidRPr="00854D7C" w:rsidRDefault="00854D7C" w:rsidP="00854D7C">
            <w:pPr>
              <w:spacing w:line="276" w:lineRule="auto"/>
              <w:jc w:val="left"/>
              <w:rPr>
                <w:b/>
                <w:bCs/>
                <w:i/>
                <w:iCs/>
              </w:rPr>
            </w:pPr>
            <w:r w:rsidRPr="00854D7C">
              <w:rPr>
                <w:b/>
                <w:bCs/>
                <w:i/>
                <w:iCs/>
              </w:rPr>
              <w:t>519,199.10</w:t>
            </w:r>
          </w:p>
        </w:tc>
      </w:tr>
      <w:tr w:rsidR="00854D7C" w:rsidRPr="00854D7C" w:rsidTr="00854D7C">
        <w:trPr>
          <w:trHeight w:val="315"/>
        </w:trPr>
        <w:tc>
          <w:tcPr>
            <w:tcW w:w="766" w:type="dxa"/>
            <w:noWrap/>
            <w:hideMark/>
          </w:tcPr>
          <w:p w:rsidR="00854D7C" w:rsidRPr="00854D7C" w:rsidRDefault="00854D7C" w:rsidP="00854D7C">
            <w:pPr>
              <w:spacing w:line="276" w:lineRule="auto"/>
              <w:jc w:val="left"/>
              <w:rPr>
                <w:b/>
                <w:bCs/>
              </w:rPr>
            </w:pPr>
            <w:r w:rsidRPr="00854D7C">
              <w:rPr>
                <w:b/>
                <w:bCs/>
              </w:rPr>
              <w:t> </w:t>
            </w:r>
          </w:p>
        </w:tc>
        <w:tc>
          <w:tcPr>
            <w:tcW w:w="4457" w:type="dxa"/>
            <w:gridSpan w:val="3"/>
            <w:noWrap/>
            <w:hideMark/>
          </w:tcPr>
          <w:p w:rsidR="00854D7C" w:rsidRPr="00854D7C" w:rsidRDefault="00854D7C" w:rsidP="00854D7C">
            <w:pPr>
              <w:spacing w:line="276" w:lineRule="auto"/>
              <w:rPr>
                <w:b/>
                <w:bCs/>
              </w:rPr>
            </w:pPr>
            <w:r w:rsidRPr="00854D7C">
              <w:rPr>
                <w:b/>
                <w:bCs/>
              </w:rPr>
              <w:t>Project cost</w:t>
            </w:r>
          </w:p>
        </w:tc>
        <w:tc>
          <w:tcPr>
            <w:tcW w:w="746" w:type="dxa"/>
            <w:noWrap/>
            <w:hideMark/>
          </w:tcPr>
          <w:p w:rsidR="00854D7C" w:rsidRPr="00854D7C" w:rsidRDefault="00854D7C" w:rsidP="00854D7C">
            <w:pPr>
              <w:spacing w:line="276" w:lineRule="auto"/>
              <w:rPr>
                <w:b/>
                <w:bCs/>
              </w:rPr>
            </w:pPr>
            <w:r w:rsidRPr="00854D7C">
              <w:rPr>
                <w:b/>
                <w:bCs/>
              </w:rPr>
              <w:t> </w:t>
            </w:r>
          </w:p>
        </w:tc>
        <w:tc>
          <w:tcPr>
            <w:tcW w:w="1067" w:type="dxa"/>
            <w:noWrap/>
            <w:hideMark/>
          </w:tcPr>
          <w:p w:rsidR="00854D7C" w:rsidRPr="00854D7C" w:rsidRDefault="00854D7C" w:rsidP="00854D7C">
            <w:pPr>
              <w:spacing w:line="276" w:lineRule="auto"/>
              <w:jc w:val="left"/>
              <w:rPr>
                <w:b/>
                <w:bCs/>
              </w:rPr>
            </w:pPr>
            <w:r w:rsidRPr="00854D7C">
              <w:rPr>
                <w:b/>
                <w:bCs/>
              </w:rPr>
              <w:t> </w:t>
            </w:r>
          </w:p>
        </w:tc>
        <w:tc>
          <w:tcPr>
            <w:tcW w:w="1259" w:type="dxa"/>
            <w:noWrap/>
            <w:hideMark/>
          </w:tcPr>
          <w:p w:rsidR="00854D7C" w:rsidRPr="00854D7C" w:rsidRDefault="00854D7C" w:rsidP="00854D7C">
            <w:pPr>
              <w:spacing w:line="276" w:lineRule="auto"/>
              <w:rPr>
                <w:b/>
                <w:bCs/>
              </w:rPr>
            </w:pPr>
            <w:r w:rsidRPr="00854D7C">
              <w:rPr>
                <w:b/>
                <w:bCs/>
              </w:rPr>
              <w:t> </w:t>
            </w:r>
          </w:p>
        </w:tc>
        <w:tc>
          <w:tcPr>
            <w:tcW w:w="1443" w:type="dxa"/>
            <w:noWrap/>
            <w:hideMark/>
          </w:tcPr>
          <w:p w:rsidR="00854D7C" w:rsidRPr="00854D7C" w:rsidRDefault="00854D7C" w:rsidP="00854D7C">
            <w:pPr>
              <w:spacing w:line="276" w:lineRule="auto"/>
              <w:jc w:val="left"/>
              <w:rPr>
                <w:b/>
                <w:bCs/>
              </w:rPr>
            </w:pPr>
            <w:r w:rsidRPr="00854D7C">
              <w:rPr>
                <w:b/>
                <w:bCs/>
              </w:rPr>
              <w:t>3,980,526.44</w:t>
            </w:r>
          </w:p>
        </w:tc>
      </w:tr>
    </w:tbl>
    <w:p w:rsidR="00854D7C" w:rsidRPr="00B370EA" w:rsidRDefault="00854D7C"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3753A2" w:rsidRDefault="003753A2"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B370EA" w:rsidRDefault="00B370EA" w:rsidP="007C01E7">
      <w:pPr>
        <w:spacing w:line="276" w:lineRule="auto"/>
      </w:pPr>
    </w:p>
    <w:p w:rsidR="00A16182" w:rsidRPr="00E732B0" w:rsidRDefault="00A16182" w:rsidP="00702050">
      <w:pPr>
        <w:pStyle w:val="Heading1"/>
        <w:shd w:val="clear" w:color="auto" w:fill="548DD4" w:themeFill="text2" w:themeFillTint="99"/>
      </w:pPr>
      <w:bookmarkStart w:id="194" w:name="_Toc308867815"/>
      <w:bookmarkStart w:id="195" w:name="_Toc339496252"/>
      <w:bookmarkStart w:id="196" w:name="_Toc167478194"/>
      <w:bookmarkEnd w:id="192"/>
      <w:r w:rsidRPr="00E732B0">
        <w:lastRenderedPageBreak/>
        <w:t>CONCLUSIONS AND RECOMMENDATIONS</w:t>
      </w:r>
      <w:bookmarkEnd w:id="194"/>
      <w:bookmarkEnd w:id="195"/>
      <w:bookmarkEnd w:id="196"/>
    </w:p>
    <w:p w:rsidR="003C2332" w:rsidRPr="003C2332" w:rsidRDefault="003C2332" w:rsidP="007C01E7">
      <w:pPr>
        <w:spacing w:line="276" w:lineRule="auto"/>
      </w:pPr>
    </w:p>
    <w:p w:rsidR="00A16182" w:rsidRPr="00702050" w:rsidRDefault="00A16182" w:rsidP="00E732B0">
      <w:pPr>
        <w:pStyle w:val="Heading2"/>
        <w:rPr>
          <w:sz w:val="28"/>
        </w:rPr>
      </w:pPr>
      <w:bookmarkStart w:id="197" w:name="_Toc308867816"/>
      <w:bookmarkStart w:id="198" w:name="_Toc339496253"/>
      <w:bookmarkStart w:id="199" w:name="_Toc167478195"/>
      <w:r w:rsidRPr="00702050">
        <w:rPr>
          <w:sz w:val="28"/>
        </w:rPr>
        <w:t>Conclusions</w:t>
      </w:r>
      <w:bookmarkEnd w:id="197"/>
      <w:bookmarkEnd w:id="198"/>
      <w:bookmarkEnd w:id="199"/>
    </w:p>
    <w:p w:rsidR="00A16182" w:rsidRDefault="00A16182" w:rsidP="007C01E7">
      <w:pPr>
        <w:spacing w:line="276" w:lineRule="auto"/>
        <w:jc w:val="both"/>
        <w:rPr>
          <w:sz w:val="22"/>
          <w:szCs w:val="22"/>
        </w:rPr>
      </w:pPr>
    </w:p>
    <w:p w:rsidR="00242A31" w:rsidRPr="00A24249" w:rsidRDefault="00242A31" w:rsidP="00242A31">
      <w:pPr>
        <w:spacing w:line="276" w:lineRule="auto"/>
        <w:jc w:val="both"/>
        <w:rPr>
          <w:sz w:val="24"/>
          <w:szCs w:val="24"/>
        </w:rPr>
      </w:pPr>
      <w:r w:rsidRPr="00A24249">
        <w:rPr>
          <w:sz w:val="24"/>
          <w:szCs w:val="24"/>
        </w:rPr>
        <w:t>The project is proposed in high land area where supplementary irrigation cropping is essential to support the current phenomenon of rain feed agriculture. Even though the rainfall in the area is adequate and evenly distributed, this irrigation project within area has significant effect in upgrading and intensifying the agricultural products during dry season. Therefore, this irrigation project is crucial for the community residing in the area, as its implementation will improve crop production and productivity of the area. In addition, it will improve self sufficiency situation of the projec</w:t>
      </w:r>
      <w:r w:rsidR="00854D7C">
        <w:rPr>
          <w:sz w:val="24"/>
          <w:szCs w:val="24"/>
        </w:rPr>
        <w:t xml:space="preserve">t beneficiaries. The designed  </w:t>
      </w:r>
      <w:r>
        <w:rPr>
          <w:sz w:val="24"/>
          <w:szCs w:val="24"/>
        </w:rPr>
        <w:t>Danisa</w:t>
      </w:r>
      <w:r w:rsidRPr="00A24249">
        <w:rPr>
          <w:sz w:val="24"/>
          <w:szCs w:val="24"/>
        </w:rPr>
        <w:t xml:space="preserve">  small-scale irrigation project was intended to irrigate about </w:t>
      </w:r>
      <w:r>
        <w:rPr>
          <w:sz w:val="24"/>
          <w:szCs w:val="24"/>
        </w:rPr>
        <w:t>45</w:t>
      </w:r>
      <w:r w:rsidRPr="00A24249">
        <w:rPr>
          <w:sz w:val="24"/>
          <w:szCs w:val="24"/>
        </w:rPr>
        <w:t xml:space="preserve"> hectares of land as stated in the bid, however the study has revealed that there is more  land that can be considered for the project, but the available water resources  is the limiting factors . Due to shortage of  limited water resource to the parent river, command area was fixed to </w:t>
      </w:r>
      <w:r w:rsidR="00854D7C">
        <w:rPr>
          <w:sz w:val="24"/>
          <w:szCs w:val="24"/>
        </w:rPr>
        <w:t>25</w:t>
      </w:r>
      <w:r w:rsidRPr="00A24249">
        <w:rPr>
          <w:sz w:val="24"/>
          <w:szCs w:val="24"/>
        </w:rPr>
        <w:t xml:space="preserve">ha of the area can be commanded by proposed head work of </w:t>
      </w:r>
      <w:r w:rsidR="00854D7C">
        <w:rPr>
          <w:sz w:val="24"/>
          <w:szCs w:val="24"/>
        </w:rPr>
        <w:t>0</w:t>
      </w:r>
      <w:r w:rsidRPr="00A24249">
        <w:rPr>
          <w:sz w:val="24"/>
          <w:szCs w:val="24"/>
        </w:rPr>
        <w:t>.</w:t>
      </w:r>
      <w:r>
        <w:rPr>
          <w:sz w:val="24"/>
          <w:szCs w:val="24"/>
        </w:rPr>
        <w:t>5</w:t>
      </w:r>
      <w:r w:rsidRPr="00A24249">
        <w:rPr>
          <w:sz w:val="24"/>
          <w:szCs w:val="24"/>
        </w:rPr>
        <w:t xml:space="preserve"> m height of masonry and </w:t>
      </w:r>
      <w:r w:rsidR="00854D7C">
        <w:rPr>
          <w:sz w:val="24"/>
          <w:szCs w:val="24"/>
        </w:rPr>
        <w:t>provision /</w:t>
      </w:r>
      <w:r w:rsidRPr="00A24249">
        <w:rPr>
          <w:sz w:val="24"/>
          <w:szCs w:val="24"/>
        </w:rPr>
        <w:t xml:space="preserve"> </w:t>
      </w:r>
      <w:r w:rsidR="00854D7C" w:rsidRPr="00A24249">
        <w:rPr>
          <w:sz w:val="24"/>
          <w:szCs w:val="24"/>
        </w:rPr>
        <w:t xml:space="preserve">installing </w:t>
      </w:r>
      <w:r w:rsidR="00854D7C">
        <w:rPr>
          <w:sz w:val="24"/>
          <w:szCs w:val="24"/>
        </w:rPr>
        <w:t xml:space="preserve"> of </w:t>
      </w:r>
      <w:r w:rsidRPr="00A24249">
        <w:rPr>
          <w:sz w:val="24"/>
          <w:szCs w:val="24"/>
        </w:rPr>
        <w:t>0.</w:t>
      </w:r>
      <w:r w:rsidR="00854D7C">
        <w:rPr>
          <w:sz w:val="24"/>
          <w:szCs w:val="24"/>
        </w:rPr>
        <w:t>5</w:t>
      </w:r>
      <w:r w:rsidRPr="00A24249">
        <w:rPr>
          <w:sz w:val="24"/>
          <w:szCs w:val="24"/>
        </w:rPr>
        <w:t>m</w:t>
      </w:r>
      <w:r w:rsidR="00854D7C">
        <w:rPr>
          <w:sz w:val="24"/>
          <w:szCs w:val="24"/>
        </w:rPr>
        <w:t>*0.8m</w:t>
      </w:r>
      <w:r w:rsidRPr="00A24249">
        <w:rPr>
          <w:sz w:val="24"/>
          <w:szCs w:val="24"/>
        </w:rPr>
        <w:t xml:space="preserve"> shutter gate for under sluice. As field observation and geological study of the head work and </w:t>
      </w:r>
      <w:r w:rsidR="00B16902">
        <w:rPr>
          <w:sz w:val="24"/>
          <w:szCs w:val="24"/>
        </w:rPr>
        <w:t>80%</w:t>
      </w:r>
      <w:r w:rsidRPr="00A24249">
        <w:rPr>
          <w:sz w:val="24"/>
          <w:szCs w:val="24"/>
        </w:rPr>
        <w:t xml:space="preserve"> of main canal route is fractured weathered rock,</w:t>
      </w:r>
      <w:r>
        <w:rPr>
          <w:sz w:val="24"/>
          <w:szCs w:val="24"/>
        </w:rPr>
        <w:t xml:space="preserve"> </w:t>
      </w:r>
      <w:r w:rsidRPr="00A24249">
        <w:rPr>
          <w:sz w:val="24"/>
          <w:szCs w:val="24"/>
        </w:rPr>
        <w:t xml:space="preserve">this necessitates approximately </w:t>
      </w:r>
      <w:r w:rsidR="00B16902">
        <w:rPr>
          <w:sz w:val="24"/>
          <w:szCs w:val="24"/>
        </w:rPr>
        <w:t>14</w:t>
      </w:r>
      <w:r w:rsidRPr="00A24249">
        <w:rPr>
          <w:sz w:val="24"/>
          <w:szCs w:val="24"/>
        </w:rPr>
        <w:t xml:space="preserve">0m  be lined and </w:t>
      </w:r>
      <w:r w:rsidR="00B16902">
        <w:rPr>
          <w:sz w:val="24"/>
          <w:szCs w:val="24"/>
        </w:rPr>
        <w:t>10</w:t>
      </w:r>
      <w:r w:rsidRPr="00A24249">
        <w:rPr>
          <w:sz w:val="24"/>
          <w:szCs w:val="24"/>
        </w:rPr>
        <w:t xml:space="preserve">0m of retaining wall at </w:t>
      </w:r>
      <w:r w:rsidR="00B16902">
        <w:rPr>
          <w:sz w:val="24"/>
          <w:szCs w:val="24"/>
        </w:rPr>
        <w:t xml:space="preserve"> different location </w:t>
      </w:r>
      <w:r w:rsidR="00F006AD">
        <w:rPr>
          <w:sz w:val="24"/>
          <w:szCs w:val="24"/>
        </w:rPr>
        <w:t xml:space="preserve"> of main canal</w:t>
      </w:r>
      <w:r w:rsidR="00B16902">
        <w:rPr>
          <w:sz w:val="24"/>
          <w:szCs w:val="24"/>
        </w:rPr>
        <w:t xml:space="preserve"> route</w:t>
      </w:r>
      <w:r w:rsidRPr="00A24249">
        <w:rPr>
          <w:sz w:val="24"/>
          <w:szCs w:val="24"/>
        </w:rPr>
        <w:t xml:space="preserve">. </w:t>
      </w:r>
    </w:p>
    <w:p w:rsidR="00242A31" w:rsidRPr="00A24249" w:rsidRDefault="00242A31" w:rsidP="00242A31">
      <w:pPr>
        <w:spacing w:line="276" w:lineRule="auto"/>
        <w:rPr>
          <w:sz w:val="24"/>
          <w:szCs w:val="24"/>
        </w:rPr>
      </w:pPr>
    </w:p>
    <w:p w:rsidR="00242A31" w:rsidRPr="00A24249" w:rsidRDefault="00242A31" w:rsidP="00242A31">
      <w:pPr>
        <w:spacing w:line="276" w:lineRule="auto"/>
        <w:jc w:val="both"/>
        <w:rPr>
          <w:sz w:val="24"/>
          <w:szCs w:val="24"/>
        </w:rPr>
      </w:pPr>
      <w:r w:rsidRPr="00A24249">
        <w:rPr>
          <w:sz w:val="24"/>
          <w:szCs w:val="24"/>
        </w:rPr>
        <w:t xml:space="preserve">This study has also shown that </w:t>
      </w:r>
      <w:r w:rsidR="00F006AD">
        <w:rPr>
          <w:sz w:val="24"/>
          <w:szCs w:val="24"/>
        </w:rPr>
        <w:t>Danisa</w:t>
      </w:r>
      <w:r w:rsidRPr="00A24249">
        <w:rPr>
          <w:sz w:val="24"/>
          <w:szCs w:val="24"/>
        </w:rPr>
        <w:t xml:space="preserve"> river water can be used all the times of a day</w:t>
      </w:r>
      <w:r w:rsidR="00B16902">
        <w:rPr>
          <w:sz w:val="24"/>
          <w:szCs w:val="24"/>
        </w:rPr>
        <w:t xml:space="preserve"> irrigating</w:t>
      </w:r>
      <w:r w:rsidRPr="00A24249">
        <w:rPr>
          <w:sz w:val="24"/>
          <w:szCs w:val="24"/>
        </w:rPr>
        <w:t xml:space="preserve"> and night</w:t>
      </w:r>
      <w:r w:rsidR="00B16902">
        <w:rPr>
          <w:sz w:val="24"/>
          <w:szCs w:val="24"/>
        </w:rPr>
        <w:t xml:space="preserve"> time </w:t>
      </w:r>
      <w:r w:rsidR="00B16902" w:rsidRPr="00A24249">
        <w:rPr>
          <w:sz w:val="24"/>
          <w:szCs w:val="24"/>
        </w:rPr>
        <w:t>storage</w:t>
      </w:r>
      <w:r w:rsidR="00B16902">
        <w:rPr>
          <w:sz w:val="24"/>
          <w:szCs w:val="24"/>
        </w:rPr>
        <w:t xml:space="preserve"> in reservoir</w:t>
      </w:r>
      <w:r>
        <w:rPr>
          <w:sz w:val="24"/>
          <w:szCs w:val="24"/>
        </w:rPr>
        <w:t xml:space="preserve">. Even though, </w:t>
      </w:r>
      <w:r w:rsidR="00B16902">
        <w:rPr>
          <w:sz w:val="24"/>
          <w:szCs w:val="24"/>
        </w:rPr>
        <w:t>there is a</w:t>
      </w:r>
      <w:r>
        <w:rPr>
          <w:sz w:val="24"/>
          <w:szCs w:val="24"/>
        </w:rPr>
        <w:t xml:space="preserve"> </w:t>
      </w:r>
      <w:r w:rsidRPr="00A24249">
        <w:rPr>
          <w:sz w:val="24"/>
          <w:szCs w:val="24"/>
        </w:rPr>
        <w:t>traditional irrigation system in the project area,</w:t>
      </w:r>
      <w:r>
        <w:rPr>
          <w:sz w:val="24"/>
          <w:szCs w:val="24"/>
        </w:rPr>
        <w:t xml:space="preserve"> </w:t>
      </w:r>
      <w:r w:rsidR="00F006AD" w:rsidRPr="00A24249">
        <w:rPr>
          <w:sz w:val="24"/>
          <w:szCs w:val="24"/>
        </w:rPr>
        <w:t>yet</w:t>
      </w:r>
      <w:r w:rsidRPr="00A24249">
        <w:rPr>
          <w:sz w:val="24"/>
          <w:szCs w:val="24"/>
        </w:rPr>
        <w:t>, major benefit of this project will be introduction of appropriate permanent structures and related infrastructures to improve efficiency of supply system. As installation of shutters gate is needed to raise the water level and easily divert to command area. Training to be provided for the farmers how to install and removed during dry and rainy season.</w:t>
      </w:r>
    </w:p>
    <w:p w:rsidR="00242A31" w:rsidRPr="00A24249" w:rsidRDefault="00242A31" w:rsidP="00242A31">
      <w:pPr>
        <w:spacing w:line="276" w:lineRule="auto"/>
        <w:rPr>
          <w:sz w:val="24"/>
          <w:szCs w:val="24"/>
        </w:rPr>
      </w:pPr>
    </w:p>
    <w:p w:rsidR="00242A31" w:rsidRDefault="00242A31" w:rsidP="00242A31">
      <w:pPr>
        <w:spacing w:line="276" w:lineRule="auto"/>
        <w:jc w:val="both"/>
        <w:rPr>
          <w:color w:val="FF0000"/>
          <w:sz w:val="24"/>
          <w:szCs w:val="24"/>
        </w:rPr>
      </w:pPr>
      <w:r w:rsidRPr="00A24249">
        <w:rPr>
          <w:color w:val="000000" w:themeColor="text1"/>
          <w:sz w:val="24"/>
          <w:szCs w:val="24"/>
        </w:rPr>
        <w:t>Beneficiary farmers, both men and women, would have to be organized under a Water Users Association (WUA) to participate in the development effort of the scheme. Many committees have been set up to handle important tasks which will facilitate the construction and management of the scheme.  Committee members are also getting some training in group dynamics, leadership skills, and the functions of water users’ association. However, since the common features of the farms is lack of irrigation facilities, and low use of inputs and improved technologies, more training is needed in crop production, irrigation water use, scheme management, and marketing</w:t>
      </w:r>
      <w:r w:rsidRPr="00A24249">
        <w:rPr>
          <w:color w:val="FF0000"/>
          <w:sz w:val="24"/>
          <w:szCs w:val="24"/>
        </w:rPr>
        <w:t>.</w:t>
      </w:r>
    </w:p>
    <w:p w:rsidR="00F006AD" w:rsidRPr="00A24249" w:rsidRDefault="00F006AD" w:rsidP="00242A31">
      <w:pPr>
        <w:spacing w:line="276" w:lineRule="auto"/>
        <w:jc w:val="both"/>
        <w:rPr>
          <w:color w:val="FF0000"/>
          <w:sz w:val="24"/>
          <w:szCs w:val="24"/>
        </w:rPr>
      </w:pPr>
    </w:p>
    <w:p w:rsidR="00242A31" w:rsidRPr="00A24249" w:rsidRDefault="00242A31" w:rsidP="00242A31">
      <w:pPr>
        <w:spacing w:line="276" w:lineRule="auto"/>
        <w:jc w:val="both"/>
        <w:rPr>
          <w:color w:val="FF0000"/>
          <w:sz w:val="24"/>
          <w:szCs w:val="24"/>
        </w:rPr>
      </w:pPr>
      <w:r w:rsidRPr="00A24249">
        <w:rPr>
          <w:color w:val="000000" w:themeColor="text1"/>
          <w:sz w:val="24"/>
          <w:szCs w:val="24"/>
        </w:rPr>
        <w:t>Farmers in the project area are very keen and supportive of the development of the scheme. They have strong expectation that it will change their livelihood for good: improve household food security and increase cash income</w:t>
      </w:r>
      <w:r w:rsidRPr="00A24249">
        <w:rPr>
          <w:color w:val="FF0000"/>
          <w:sz w:val="24"/>
          <w:szCs w:val="24"/>
        </w:rPr>
        <w:t xml:space="preserve">. </w:t>
      </w:r>
    </w:p>
    <w:p w:rsidR="00242A31" w:rsidRPr="00A24249" w:rsidRDefault="00242A31" w:rsidP="00242A31">
      <w:pPr>
        <w:spacing w:line="276" w:lineRule="auto"/>
        <w:ind w:left="630"/>
        <w:jc w:val="both"/>
        <w:rPr>
          <w:color w:val="FF0000"/>
          <w:sz w:val="24"/>
          <w:szCs w:val="24"/>
        </w:rPr>
      </w:pPr>
    </w:p>
    <w:p w:rsidR="00242A31" w:rsidRPr="00A24249" w:rsidRDefault="00242A31" w:rsidP="00242A31">
      <w:pPr>
        <w:spacing w:line="276" w:lineRule="auto"/>
        <w:jc w:val="both"/>
        <w:rPr>
          <w:sz w:val="24"/>
          <w:szCs w:val="24"/>
        </w:rPr>
      </w:pPr>
      <w:r w:rsidRPr="00A24249">
        <w:rPr>
          <w:color w:val="000000" w:themeColor="text1"/>
          <w:sz w:val="24"/>
          <w:szCs w:val="24"/>
        </w:rPr>
        <w:t xml:space="preserve">Their positive attitude and interest is a great asset for scheme development. They have also indicated their willingness to make their own contribution to scheme construction and </w:t>
      </w:r>
      <w:r w:rsidRPr="00A24249">
        <w:rPr>
          <w:color w:val="000000" w:themeColor="text1"/>
          <w:sz w:val="24"/>
          <w:szCs w:val="24"/>
        </w:rPr>
        <w:lastRenderedPageBreak/>
        <w:t>maintenance</w:t>
      </w:r>
      <w:r w:rsidRPr="00A24249">
        <w:rPr>
          <w:sz w:val="24"/>
          <w:szCs w:val="24"/>
        </w:rPr>
        <w:t>.</w:t>
      </w:r>
      <w:r w:rsidRPr="00A24249">
        <w:rPr>
          <w:color w:val="000000" w:themeColor="text1"/>
          <w:sz w:val="24"/>
          <w:szCs w:val="24"/>
        </w:rPr>
        <w:t xml:space="preserve"> The authorities at all level are also positive on the project idea and enthusiastic to be involved and participate in its implementation. </w:t>
      </w:r>
      <w:r w:rsidRPr="00A24249">
        <w:rPr>
          <w:sz w:val="24"/>
          <w:szCs w:val="24"/>
        </w:rPr>
        <w:t xml:space="preserve">The command is situated within </w:t>
      </w:r>
      <w:r w:rsidR="00B16902" w:rsidRPr="00A24249">
        <w:rPr>
          <w:sz w:val="24"/>
          <w:szCs w:val="24"/>
        </w:rPr>
        <w:t>undulating</w:t>
      </w:r>
      <w:r w:rsidRPr="00A24249">
        <w:rPr>
          <w:sz w:val="24"/>
          <w:szCs w:val="24"/>
        </w:rPr>
        <w:t xml:space="preserve"> land area. Thus, drainage problem is not seen critical except low l</w:t>
      </w:r>
      <w:r w:rsidR="00B16902">
        <w:rPr>
          <w:sz w:val="24"/>
          <w:szCs w:val="24"/>
        </w:rPr>
        <w:t>a</w:t>
      </w:r>
      <w:r w:rsidRPr="00A24249">
        <w:rPr>
          <w:sz w:val="24"/>
          <w:szCs w:val="24"/>
        </w:rPr>
        <w:t xml:space="preserve">ying and riverine land within the project command area. </w:t>
      </w:r>
    </w:p>
    <w:p w:rsidR="00242A31" w:rsidRPr="00A24249" w:rsidRDefault="00242A31" w:rsidP="00242A31">
      <w:pPr>
        <w:spacing w:line="276" w:lineRule="auto"/>
        <w:jc w:val="both"/>
        <w:rPr>
          <w:sz w:val="24"/>
          <w:szCs w:val="24"/>
        </w:rPr>
      </w:pPr>
    </w:p>
    <w:p w:rsidR="00242A31" w:rsidRPr="00702050" w:rsidRDefault="00F006AD" w:rsidP="00E732B0">
      <w:pPr>
        <w:pStyle w:val="Heading2"/>
        <w:rPr>
          <w:sz w:val="28"/>
        </w:rPr>
      </w:pPr>
      <w:bookmarkStart w:id="200" w:name="_Toc339496254"/>
      <w:bookmarkStart w:id="201" w:name="_Toc308867817"/>
      <w:bookmarkStart w:id="202" w:name="_Toc454892545"/>
      <w:bookmarkStart w:id="203" w:name="_Toc454960112"/>
      <w:r w:rsidRPr="00702050">
        <w:rPr>
          <w:sz w:val="28"/>
        </w:rPr>
        <w:t xml:space="preserve"> </w:t>
      </w:r>
      <w:bookmarkStart w:id="204" w:name="_Toc167478196"/>
      <w:r w:rsidR="00242A31" w:rsidRPr="00702050">
        <w:rPr>
          <w:sz w:val="28"/>
        </w:rPr>
        <w:t>Recommendations</w:t>
      </w:r>
      <w:bookmarkEnd w:id="200"/>
      <w:bookmarkEnd w:id="201"/>
      <w:bookmarkEnd w:id="202"/>
      <w:bookmarkEnd w:id="203"/>
      <w:bookmarkEnd w:id="204"/>
    </w:p>
    <w:p w:rsidR="00242A31" w:rsidRPr="00A24249" w:rsidRDefault="00242A31" w:rsidP="00242A31">
      <w:pPr>
        <w:spacing w:line="276" w:lineRule="auto"/>
        <w:jc w:val="both"/>
        <w:rPr>
          <w:color w:val="000000" w:themeColor="text1"/>
          <w:sz w:val="22"/>
          <w:szCs w:val="22"/>
        </w:rPr>
      </w:pPr>
    </w:p>
    <w:p w:rsidR="00F006AD" w:rsidRDefault="00242A31" w:rsidP="00242A31">
      <w:pPr>
        <w:spacing w:line="276" w:lineRule="auto"/>
        <w:jc w:val="both"/>
        <w:rPr>
          <w:color w:val="000000" w:themeColor="text1"/>
          <w:sz w:val="24"/>
          <w:szCs w:val="24"/>
        </w:rPr>
      </w:pPr>
      <w:r w:rsidRPr="00A24249">
        <w:rPr>
          <w:color w:val="000000" w:themeColor="text1"/>
          <w:sz w:val="24"/>
          <w:szCs w:val="24"/>
        </w:rPr>
        <w:t xml:space="preserve">The project area is accessible from </w:t>
      </w:r>
      <w:r>
        <w:rPr>
          <w:color w:val="000000" w:themeColor="text1"/>
          <w:sz w:val="24"/>
          <w:szCs w:val="24"/>
        </w:rPr>
        <w:t xml:space="preserve">single </w:t>
      </w:r>
      <w:r w:rsidR="00702050" w:rsidRPr="00A24249">
        <w:rPr>
          <w:color w:val="000000" w:themeColor="text1"/>
          <w:sz w:val="24"/>
          <w:szCs w:val="24"/>
        </w:rPr>
        <w:t xml:space="preserve">way </w:t>
      </w:r>
      <w:r w:rsidR="00702050">
        <w:rPr>
          <w:color w:val="000000" w:themeColor="text1"/>
          <w:sz w:val="24"/>
          <w:szCs w:val="24"/>
        </w:rPr>
        <w:t>through</w:t>
      </w:r>
      <w:r w:rsidR="00B16902">
        <w:rPr>
          <w:color w:val="000000" w:themeColor="text1"/>
          <w:sz w:val="24"/>
          <w:szCs w:val="24"/>
        </w:rPr>
        <w:t xml:space="preserve"> </w:t>
      </w:r>
      <w:r w:rsidRPr="00A24249">
        <w:rPr>
          <w:color w:val="000000" w:themeColor="text1"/>
          <w:sz w:val="24"/>
          <w:szCs w:val="24"/>
        </w:rPr>
        <w:t>the district town</w:t>
      </w:r>
      <w:r>
        <w:rPr>
          <w:color w:val="000000" w:themeColor="text1"/>
          <w:sz w:val="24"/>
          <w:szCs w:val="24"/>
        </w:rPr>
        <w:t xml:space="preserve"> Sagure</w:t>
      </w:r>
      <w:r w:rsidRPr="00A24249">
        <w:rPr>
          <w:color w:val="000000" w:themeColor="text1"/>
          <w:sz w:val="24"/>
          <w:szCs w:val="24"/>
        </w:rPr>
        <w:t xml:space="preserve"> and the </w:t>
      </w:r>
      <w:r w:rsidR="00F006AD">
        <w:rPr>
          <w:color w:val="000000" w:themeColor="text1"/>
          <w:sz w:val="24"/>
          <w:szCs w:val="24"/>
        </w:rPr>
        <w:t>all weather</w:t>
      </w:r>
      <w:r>
        <w:rPr>
          <w:color w:val="000000" w:themeColor="text1"/>
          <w:sz w:val="24"/>
          <w:szCs w:val="24"/>
        </w:rPr>
        <w:t xml:space="preserve"> road </w:t>
      </w:r>
      <w:r w:rsidR="00702050">
        <w:rPr>
          <w:color w:val="000000" w:themeColor="text1"/>
          <w:sz w:val="24"/>
          <w:szCs w:val="24"/>
        </w:rPr>
        <w:t>Di</w:t>
      </w:r>
      <w:r w:rsidR="00F006AD">
        <w:rPr>
          <w:color w:val="000000" w:themeColor="text1"/>
          <w:sz w:val="24"/>
          <w:szCs w:val="24"/>
        </w:rPr>
        <w:t>g</w:t>
      </w:r>
      <w:r w:rsidR="00702050">
        <w:rPr>
          <w:color w:val="000000" w:themeColor="text1"/>
          <w:sz w:val="24"/>
          <w:szCs w:val="24"/>
        </w:rPr>
        <w:t>a</w:t>
      </w:r>
      <w:r w:rsidR="00F006AD">
        <w:rPr>
          <w:color w:val="000000" w:themeColor="text1"/>
          <w:sz w:val="24"/>
          <w:szCs w:val="24"/>
        </w:rPr>
        <w:t>lu to Ticho that pass the command area. T</w:t>
      </w:r>
      <w:r w:rsidRPr="00A24249">
        <w:rPr>
          <w:color w:val="000000" w:themeColor="text1"/>
          <w:sz w:val="24"/>
          <w:szCs w:val="24"/>
        </w:rPr>
        <w:t xml:space="preserve">here will </w:t>
      </w:r>
      <w:r w:rsidR="00F006AD">
        <w:rPr>
          <w:color w:val="000000" w:themeColor="text1"/>
          <w:sz w:val="24"/>
          <w:szCs w:val="24"/>
        </w:rPr>
        <w:t>be</w:t>
      </w:r>
      <w:r>
        <w:rPr>
          <w:color w:val="000000" w:themeColor="text1"/>
          <w:sz w:val="24"/>
          <w:szCs w:val="24"/>
        </w:rPr>
        <w:t xml:space="preserve"> </w:t>
      </w:r>
      <w:r w:rsidR="00F006AD">
        <w:rPr>
          <w:color w:val="000000" w:themeColor="text1"/>
          <w:sz w:val="24"/>
          <w:szCs w:val="24"/>
        </w:rPr>
        <w:t>a</w:t>
      </w:r>
      <w:r w:rsidR="00F006AD" w:rsidRPr="00A24249">
        <w:rPr>
          <w:color w:val="000000" w:themeColor="text1"/>
          <w:sz w:val="24"/>
          <w:szCs w:val="24"/>
        </w:rPr>
        <w:t xml:space="preserve"> difficult</w:t>
      </w:r>
      <w:r w:rsidRPr="00A24249">
        <w:rPr>
          <w:color w:val="000000" w:themeColor="text1"/>
          <w:sz w:val="24"/>
          <w:szCs w:val="24"/>
        </w:rPr>
        <w:t xml:space="preserve"> for transporting construction materials </w:t>
      </w:r>
      <w:r w:rsidR="00F006AD">
        <w:rPr>
          <w:color w:val="000000" w:themeColor="text1"/>
          <w:sz w:val="24"/>
          <w:szCs w:val="24"/>
        </w:rPr>
        <w:t>to the head work site</w:t>
      </w:r>
      <w:r w:rsidRPr="00A24249">
        <w:rPr>
          <w:color w:val="000000" w:themeColor="text1"/>
          <w:sz w:val="24"/>
          <w:szCs w:val="24"/>
        </w:rPr>
        <w:t xml:space="preserve">. Due attention should be given to construct new access road for length of </w:t>
      </w:r>
      <w:r w:rsidR="00F006AD">
        <w:rPr>
          <w:color w:val="000000" w:themeColor="text1"/>
          <w:sz w:val="24"/>
          <w:szCs w:val="24"/>
        </w:rPr>
        <w:t>2</w:t>
      </w:r>
      <w:r w:rsidRPr="00A24249">
        <w:rPr>
          <w:color w:val="000000" w:themeColor="text1"/>
          <w:sz w:val="24"/>
          <w:szCs w:val="24"/>
        </w:rPr>
        <w:t xml:space="preserve"> km </w:t>
      </w:r>
      <w:r w:rsidR="00F006AD" w:rsidRPr="00A24249">
        <w:rPr>
          <w:color w:val="000000" w:themeColor="text1"/>
          <w:sz w:val="24"/>
          <w:szCs w:val="24"/>
        </w:rPr>
        <w:t xml:space="preserve">from </w:t>
      </w:r>
      <w:r w:rsidR="00F006AD">
        <w:rPr>
          <w:color w:val="000000" w:themeColor="text1"/>
          <w:sz w:val="24"/>
          <w:szCs w:val="24"/>
        </w:rPr>
        <w:t>all</w:t>
      </w:r>
      <w:r w:rsidRPr="00A24249">
        <w:rPr>
          <w:color w:val="000000" w:themeColor="text1"/>
          <w:sz w:val="24"/>
          <w:szCs w:val="24"/>
        </w:rPr>
        <w:t xml:space="preserve"> weather </w:t>
      </w:r>
      <w:r w:rsidR="00F006AD" w:rsidRPr="00A24249">
        <w:rPr>
          <w:color w:val="000000" w:themeColor="text1"/>
          <w:sz w:val="24"/>
          <w:szCs w:val="24"/>
        </w:rPr>
        <w:t>road</w:t>
      </w:r>
      <w:r w:rsidR="00F006AD">
        <w:rPr>
          <w:color w:val="000000" w:themeColor="text1"/>
          <w:sz w:val="24"/>
          <w:szCs w:val="24"/>
        </w:rPr>
        <w:t xml:space="preserve"> pass through </w:t>
      </w:r>
      <w:r w:rsidR="00F006AD" w:rsidRPr="00A24249">
        <w:rPr>
          <w:color w:val="000000" w:themeColor="text1"/>
          <w:sz w:val="24"/>
          <w:szCs w:val="24"/>
        </w:rPr>
        <w:t>the</w:t>
      </w:r>
      <w:r w:rsidRPr="00A24249">
        <w:rPr>
          <w:color w:val="000000" w:themeColor="text1"/>
          <w:sz w:val="24"/>
          <w:szCs w:val="24"/>
        </w:rPr>
        <w:t xml:space="preserve"> </w:t>
      </w:r>
      <w:r>
        <w:rPr>
          <w:color w:val="000000" w:themeColor="text1"/>
          <w:sz w:val="24"/>
          <w:szCs w:val="24"/>
        </w:rPr>
        <w:t>beneficiary community</w:t>
      </w:r>
      <w:r w:rsidRPr="00A24249">
        <w:rPr>
          <w:color w:val="000000" w:themeColor="text1"/>
          <w:sz w:val="24"/>
          <w:szCs w:val="24"/>
        </w:rPr>
        <w:t xml:space="preserve">. </w:t>
      </w:r>
    </w:p>
    <w:p w:rsidR="00F006AD" w:rsidRDefault="00F006AD" w:rsidP="00242A31">
      <w:pPr>
        <w:spacing w:line="276" w:lineRule="auto"/>
        <w:jc w:val="both"/>
        <w:rPr>
          <w:color w:val="000000" w:themeColor="text1"/>
          <w:sz w:val="24"/>
          <w:szCs w:val="24"/>
        </w:rPr>
      </w:pPr>
    </w:p>
    <w:p w:rsidR="00242A31" w:rsidRPr="00A24249" w:rsidRDefault="00242A31" w:rsidP="00242A31">
      <w:pPr>
        <w:spacing w:line="276" w:lineRule="auto"/>
        <w:jc w:val="both"/>
        <w:rPr>
          <w:color w:val="000000" w:themeColor="text1"/>
          <w:sz w:val="24"/>
          <w:szCs w:val="24"/>
        </w:rPr>
      </w:pPr>
      <w:r w:rsidRPr="00A24249">
        <w:rPr>
          <w:color w:val="000000" w:themeColor="text1"/>
          <w:sz w:val="24"/>
          <w:szCs w:val="24"/>
        </w:rPr>
        <w:t xml:space="preserve">To  strengthen  the effectiveness  of the  project,  the supply of agricultural inputs,  improved seeds, fertilizers,  farm tools,, should be facilitated,  credit facilities to enable the farmers  to acquire the inputs have to be provided.  Further, WUA needs to be established, and the farmers’ skill in operation and maintenance as well as farming technology in general will have to be improved through training.   </w:t>
      </w:r>
    </w:p>
    <w:p w:rsidR="00242A31" w:rsidRPr="00A24249" w:rsidRDefault="00242A31" w:rsidP="00242A31">
      <w:pPr>
        <w:spacing w:line="276" w:lineRule="auto"/>
        <w:jc w:val="both"/>
        <w:rPr>
          <w:color w:val="000000" w:themeColor="text1"/>
          <w:sz w:val="24"/>
          <w:szCs w:val="24"/>
        </w:rPr>
      </w:pPr>
    </w:p>
    <w:p w:rsidR="00242A31" w:rsidRDefault="00242A31" w:rsidP="00242A31">
      <w:pPr>
        <w:spacing w:line="276" w:lineRule="auto"/>
        <w:jc w:val="both"/>
        <w:rPr>
          <w:bCs/>
          <w:color w:val="000000" w:themeColor="text1"/>
          <w:sz w:val="24"/>
          <w:szCs w:val="24"/>
        </w:rPr>
      </w:pPr>
      <w:r w:rsidRPr="00A24249">
        <w:rPr>
          <w:bCs/>
          <w:color w:val="000000" w:themeColor="text1"/>
          <w:sz w:val="24"/>
          <w:szCs w:val="24"/>
        </w:rPr>
        <w:t>The soil investigation results of the current study shows that the project area can be used for irrigation development, bearing in mind that application of some of the correction measures recommended are implemented in order to improve the production of crops and sustainability of soil fertility.</w:t>
      </w: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Default="003753A2" w:rsidP="00242A31">
      <w:pPr>
        <w:spacing w:line="276" w:lineRule="auto"/>
        <w:jc w:val="both"/>
        <w:rPr>
          <w:bCs/>
          <w:color w:val="000000" w:themeColor="text1"/>
          <w:sz w:val="24"/>
          <w:szCs w:val="24"/>
        </w:rPr>
      </w:pPr>
    </w:p>
    <w:p w:rsidR="003753A2" w:rsidRPr="00A24249" w:rsidRDefault="003753A2" w:rsidP="00242A31">
      <w:pPr>
        <w:spacing w:line="276" w:lineRule="auto"/>
        <w:jc w:val="both"/>
        <w:rPr>
          <w:bCs/>
          <w:color w:val="000000" w:themeColor="text1"/>
          <w:sz w:val="24"/>
          <w:szCs w:val="24"/>
        </w:rPr>
      </w:pPr>
    </w:p>
    <w:p w:rsidR="00A16182" w:rsidRPr="00702050" w:rsidRDefault="00A16182" w:rsidP="00702050">
      <w:pPr>
        <w:shd w:val="clear" w:color="auto" w:fill="548DD4" w:themeFill="text2" w:themeFillTint="99"/>
        <w:spacing w:line="276" w:lineRule="auto"/>
        <w:jc w:val="center"/>
        <w:rPr>
          <w:rFonts w:asciiTheme="majorHAnsi" w:hAnsiTheme="majorHAnsi"/>
          <w:b/>
        </w:rPr>
      </w:pPr>
      <w:bookmarkStart w:id="205" w:name="_Toc344411160"/>
      <w:r w:rsidRPr="00702050">
        <w:rPr>
          <w:rFonts w:asciiTheme="majorHAnsi" w:hAnsiTheme="majorHAnsi"/>
          <w:b/>
          <w:sz w:val="28"/>
          <w:shd w:val="clear" w:color="auto" w:fill="548DD4" w:themeFill="text2" w:themeFillTint="99"/>
        </w:rPr>
        <w:lastRenderedPageBreak/>
        <w:t>REFERENCES</w:t>
      </w:r>
      <w:bookmarkEnd w:id="205"/>
    </w:p>
    <w:p w:rsidR="00A16182" w:rsidRPr="007834C2" w:rsidRDefault="00A16182" w:rsidP="007C01E7">
      <w:pPr>
        <w:spacing w:line="276" w:lineRule="auto"/>
        <w:jc w:val="both"/>
        <w:rPr>
          <w:sz w:val="22"/>
          <w:szCs w:val="22"/>
        </w:rPr>
      </w:pPr>
    </w:p>
    <w:p w:rsidR="00A16182" w:rsidRPr="007834C2" w:rsidRDefault="00A16182" w:rsidP="00702050">
      <w:pPr>
        <w:pStyle w:val="ListParagraph"/>
        <w:numPr>
          <w:ilvl w:val="0"/>
          <w:numId w:val="23"/>
        </w:numPr>
        <w:spacing w:after="0" w:line="480" w:lineRule="auto"/>
        <w:jc w:val="both"/>
        <w:rPr>
          <w:rFonts w:ascii="Times New Roman" w:hAnsi="Times New Roman"/>
        </w:rPr>
      </w:pPr>
      <w:r w:rsidRPr="007834C2">
        <w:rPr>
          <w:rFonts w:ascii="Times New Roman" w:hAnsi="Times New Roman"/>
        </w:rPr>
        <w:t>VenTe Chow , 1959, Open Channel Hydraulics</w:t>
      </w:r>
    </w:p>
    <w:p w:rsidR="00A16182" w:rsidRPr="007834C2" w:rsidRDefault="00A16182" w:rsidP="00702050">
      <w:pPr>
        <w:pStyle w:val="ListParagraph"/>
        <w:numPr>
          <w:ilvl w:val="0"/>
          <w:numId w:val="23"/>
        </w:numPr>
        <w:spacing w:after="0" w:line="480" w:lineRule="auto"/>
        <w:jc w:val="both"/>
        <w:rPr>
          <w:rFonts w:ascii="Times New Roman" w:hAnsi="Times New Roman"/>
        </w:rPr>
      </w:pPr>
      <w:r w:rsidRPr="007834C2">
        <w:rPr>
          <w:rFonts w:ascii="Times New Roman" w:hAnsi="Times New Roman"/>
        </w:rPr>
        <w:t>Canal Design by L. Hyde, PhD, M.Sc. LN0326/06/1</w:t>
      </w:r>
    </w:p>
    <w:p w:rsidR="00A16182" w:rsidRPr="007834C2" w:rsidRDefault="00A16182" w:rsidP="00702050">
      <w:pPr>
        <w:pStyle w:val="ListParagraph"/>
        <w:numPr>
          <w:ilvl w:val="0"/>
          <w:numId w:val="23"/>
        </w:numPr>
        <w:spacing w:after="0" w:line="480" w:lineRule="auto"/>
        <w:jc w:val="both"/>
        <w:rPr>
          <w:rFonts w:ascii="Times New Roman" w:hAnsi="Times New Roman"/>
        </w:rPr>
      </w:pPr>
      <w:r w:rsidRPr="007834C2">
        <w:rPr>
          <w:rFonts w:ascii="Times New Roman" w:hAnsi="Times New Roman"/>
        </w:rPr>
        <w:t>Design of canals(INDIAN ITM), Indian institute of technology madras</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 xml:space="preserve">MoWR's Guideline, Manuals &amp; Standard Design of Small- &amp; Medium-Scale Irrigation Projects: Part I-A </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 xml:space="preserve"> Nepal Design Manual M8, 1991</w:t>
      </w:r>
    </w:p>
    <w:p w:rsidR="00A16182" w:rsidRPr="007834C2" w:rsidRDefault="00A16182" w:rsidP="00702050">
      <w:pPr>
        <w:pStyle w:val="Default"/>
        <w:numPr>
          <w:ilvl w:val="0"/>
          <w:numId w:val="23"/>
        </w:numPr>
        <w:spacing w:line="480" w:lineRule="auto"/>
        <w:jc w:val="both"/>
        <w:rPr>
          <w:rFonts w:eastAsia="Calibri"/>
          <w:color w:val="auto"/>
          <w:sz w:val="22"/>
          <w:szCs w:val="22"/>
        </w:rPr>
      </w:pPr>
      <w:r w:rsidRPr="007834C2">
        <w:rPr>
          <w:rFonts w:eastAsia="Calibri"/>
          <w:sz w:val="22"/>
          <w:szCs w:val="22"/>
        </w:rPr>
        <w:t>Bureau of Indian Standards-</w:t>
      </w:r>
      <w:r w:rsidRPr="007834C2">
        <w:rPr>
          <w:rFonts w:eastAsia="Calibri"/>
          <w:color w:val="auto"/>
          <w:sz w:val="22"/>
          <w:szCs w:val="22"/>
        </w:rPr>
        <w:t xml:space="preserve">IS: 10430 -1982 “Criteria for design of lined canals and guidelines for selection of type of lining” </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Ethiopian Roads Authority (ERA) Design Manual</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ERA (2002). Drainage Design Manual, Hydrology.</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Shaw, Elizabeth M.(988). Hydrology in Practice. International Van Nostrand Reinhold.</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S.K.Garg(2005). Irrigation engineering and hydraulic structures, Delhi,India.</w:t>
      </w:r>
    </w:p>
    <w:p w:rsidR="00A16182" w:rsidRPr="007834C2" w:rsidRDefault="00A16182" w:rsidP="00702050">
      <w:pPr>
        <w:pStyle w:val="ListParagraph"/>
        <w:numPr>
          <w:ilvl w:val="0"/>
          <w:numId w:val="23"/>
        </w:numPr>
        <w:autoSpaceDE w:val="0"/>
        <w:autoSpaceDN w:val="0"/>
        <w:adjustRightInd w:val="0"/>
        <w:spacing w:after="0" w:line="480" w:lineRule="auto"/>
        <w:jc w:val="both"/>
        <w:rPr>
          <w:rFonts w:ascii="Times New Roman" w:hAnsi="Times New Roman"/>
        </w:rPr>
      </w:pPr>
      <w:r w:rsidRPr="007834C2">
        <w:rPr>
          <w:rFonts w:ascii="Times New Roman" w:hAnsi="Times New Roman"/>
        </w:rPr>
        <w:t>Fiddes D, 1977: Flood estimation for small East African rural catchments, Proceeding Institution of Civil Engineers, Part 2, 63, 21-34 (1977)</w:t>
      </w:r>
    </w:p>
    <w:p w:rsidR="00A16182" w:rsidRDefault="00A16182" w:rsidP="007C01E7">
      <w:pPr>
        <w:spacing w:line="276" w:lineRule="auto"/>
        <w:rPr>
          <w:b/>
          <w:sz w:val="22"/>
          <w:szCs w:val="22"/>
        </w:rPr>
      </w:pPr>
      <w:bookmarkStart w:id="206" w:name="_Toc164428249"/>
      <w:bookmarkStart w:id="207" w:name="_Toc165951557"/>
      <w:bookmarkStart w:id="208" w:name="_Toc186378231"/>
      <w:bookmarkStart w:id="209" w:name="_Toc244753647"/>
      <w:bookmarkStart w:id="210" w:name="_Toc244852648"/>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p w:rsidR="00A16182" w:rsidRDefault="00A16182" w:rsidP="007C01E7">
      <w:pPr>
        <w:spacing w:line="276" w:lineRule="auto"/>
        <w:rPr>
          <w:b/>
          <w:sz w:val="22"/>
          <w:szCs w:val="22"/>
        </w:rPr>
      </w:pPr>
    </w:p>
    <w:bookmarkEnd w:id="206"/>
    <w:bookmarkEnd w:id="207"/>
    <w:bookmarkEnd w:id="208"/>
    <w:bookmarkEnd w:id="209"/>
    <w:bookmarkEnd w:id="210"/>
    <w:p w:rsidR="00A16182" w:rsidRPr="007834C2" w:rsidRDefault="00A16182" w:rsidP="007C01E7">
      <w:pPr>
        <w:spacing w:line="276" w:lineRule="auto"/>
        <w:rPr>
          <w:sz w:val="22"/>
          <w:szCs w:val="22"/>
        </w:rPr>
      </w:pPr>
    </w:p>
    <w:p w:rsidR="00A16182" w:rsidRPr="007834C2" w:rsidRDefault="00A16182" w:rsidP="007C01E7">
      <w:pPr>
        <w:spacing w:line="276" w:lineRule="auto"/>
        <w:rPr>
          <w:sz w:val="22"/>
          <w:szCs w:val="22"/>
        </w:rPr>
      </w:pPr>
    </w:p>
    <w:p w:rsidR="00A16182" w:rsidRPr="007834C2" w:rsidRDefault="00A16182" w:rsidP="007C01E7">
      <w:pPr>
        <w:spacing w:line="276" w:lineRule="auto"/>
        <w:rPr>
          <w:sz w:val="22"/>
          <w:szCs w:val="22"/>
        </w:rPr>
      </w:pPr>
    </w:p>
    <w:p w:rsidR="00A16182" w:rsidRPr="007834C2" w:rsidRDefault="00A16182" w:rsidP="007C01E7">
      <w:pPr>
        <w:spacing w:line="276" w:lineRule="auto"/>
        <w:rPr>
          <w:sz w:val="22"/>
          <w:szCs w:val="22"/>
        </w:rPr>
      </w:pPr>
    </w:p>
    <w:p w:rsidR="00A16182" w:rsidRDefault="00A16182" w:rsidP="007C01E7">
      <w:pPr>
        <w:pStyle w:val="Caption"/>
        <w:spacing w:before="0" w:after="0" w:line="276" w:lineRule="auto"/>
        <w:rPr>
          <w:sz w:val="22"/>
          <w:szCs w:val="22"/>
        </w:rPr>
      </w:pPr>
      <w:bookmarkStart w:id="211" w:name="_Toc244753648"/>
      <w:bookmarkStart w:id="212" w:name="_Toc244852649"/>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pStyle w:val="Caption"/>
        <w:spacing w:before="0" w:after="0" w:line="276" w:lineRule="auto"/>
        <w:rPr>
          <w:sz w:val="22"/>
          <w:szCs w:val="22"/>
        </w:rPr>
      </w:pPr>
    </w:p>
    <w:p w:rsidR="00A16182" w:rsidRDefault="00A16182" w:rsidP="007C01E7">
      <w:pPr>
        <w:spacing w:line="276" w:lineRule="auto"/>
      </w:pPr>
    </w:p>
    <w:p w:rsidR="00A16182" w:rsidRPr="00817E72" w:rsidRDefault="00A16182" w:rsidP="007C01E7">
      <w:pPr>
        <w:spacing w:line="276" w:lineRule="auto"/>
      </w:pPr>
    </w:p>
    <w:p w:rsidR="00A16182" w:rsidRDefault="00A16182" w:rsidP="007C01E7">
      <w:pPr>
        <w:pStyle w:val="Caption"/>
        <w:spacing w:before="0" w:after="0" w:line="276" w:lineRule="auto"/>
        <w:rPr>
          <w:sz w:val="22"/>
          <w:szCs w:val="22"/>
        </w:rPr>
      </w:pPr>
    </w:p>
    <w:bookmarkEnd w:id="211"/>
    <w:bookmarkEnd w:id="212"/>
    <w:p w:rsidR="00A16182" w:rsidRPr="007834C2" w:rsidRDefault="00A16182" w:rsidP="007C01E7">
      <w:pPr>
        <w:spacing w:line="276" w:lineRule="auto"/>
        <w:rPr>
          <w:sz w:val="22"/>
          <w:szCs w:val="22"/>
        </w:rPr>
      </w:pPr>
    </w:p>
    <w:p w:rsidR="00A16182" w:rsidRDefault="00A16182" w:rsidP="007C01E7">
      <w:pPr>
        <w:pStyle w:val="Caption"/>
        <w:spacing w:before="0" w:after="0" w:line="276" w:lineRule="auto"/>
        <w:rPr>
          <w:sz w:val="22"/>
          <w:szCs w:val="22"/>
        </w:rPr>
      </w:pPr>
    </w:p>
    <w:p w:rsidR="0085527B" w:rsidRDefault="0085527B" w:rsidP="007C01E7">
      <w:pPr>
        <w:spacing w:line="276" w:lineRule="auto"/>
      </w:pPr>
    </w:p>
    <w:p w:rsidR="0085527B" w:rsidRDefault="0085527B" w:rsidP="007C01E7">
      <w:pPr>
        <w:spacing w:line="276" w:lineRule="auto"/>
      </w:pPr>
    </w:p>
    <w:p w:rsidR="0085527B" w:rsidRDefault="0085527B" w:rsidP="007C01E7">
      <w:pPr>
        <w:spacing w:line="276" w:lineRule="auto"/>
      </w:pPr>
    </w:p>
    <w:p w:rsidR="0085527B" w:rsidRPr="0085527B" w:rsidRDefault="0085527B" w:rsidP="007C01E7">
      <w:pPr>
        <w:spacing w:line="276" w:lineRule="auto"/>
      </w:pPr>
    </w:p>
    <w:p w:rsidR="00A16182" w:rsidRDefault="00A16182" w:rsidP="007C01E7">
      <w:pPr>
        <w:pStyle w:val="Caption"/>
        <w:spacing w:before="0" w:after="0" w:line="276" w:lineRule="auto"/>
        <w:rPr>
          <w:sz w:val="22"/>
          <w:szCs w:val="22"/>
        </w:rPr>
      </w:pPr>
    </w:p>
    <w:p w:rsidR="00A16182" w:rsidRPr="00702050" w:rsidRDefault="00702050" w:rsidP="00702050">
      <w:pPr>
        <w:pStyle w:val="Heading2"/>
        <w:numPr>
          <w:ilvl w:val="0"/>
          <w:numId w:val="0"/>
        </w:numPr>
        <w:spacing w:line="276" w:lineRule="auto"/>
        <w:ind w:left="576" w:hanging="576"/>
        <w:jc w:val="center"/>
        <w:rPr>
          <w:sz w:val="28"/>
        </w:rPr>
      </w:pPr>
      <w:bookmarkStart w:id="213" w:name="_Toc167478197"/>
      <w:r w:rsidRPr="00702050">
        <w:rPr>
          <w:sz w:val="28"/>
        </w:rPr>
        <w:t>ANNEX A</w:t>
      </w:r>
      <w:r w:rsidR="003753A2" w:rsidRPr="00702050">
        <w:rPr>
          <w:sz w:val="28"/>
        </w:rPr>
        <w:t>:</w:t>
      </w:r>
      <w:r w:rsidR="003753A2">
        <w:rPr>
          <w:sz w:val="28"/>
        </w:rPr>
        <w:t xml:space="preserve"> -</w:t>
      </w:r>
      <w:r w:rsidR="003753A2" w:rsidRPr="00702050">
        <w:rPr>
          <w:sz w:val="28"/>
        </w:rPr>
        <w:t xml:space="preserve"> SYSTEM</w:t>
      </w:r>
      <w:r w:rsidRPr="00702050">
        <w:rPr>
          <w:sz w:val="28"/>
        </w:rPr>
        <w:t xml:space="preserve"> LAY OUT MAP</w:t>
      </w:r>
      <w:bookmarkEnd w:id="213"/>
    </w:p>
    <w:p w:rsidR="00A16182" w:rsidRPr="007834C2" w:rsidRDefault="00A16182" w:rsidP="007C01E7">
      <w:pPr>
        <w:spacing w:line="276" w:lineRule="auto"/>
        <w:jc w:val="both"/>
        <w:rPr>
          <w:sz w:val="22"/>
          <w:szCs w:val="22"/>
          <w:lang w:val="en-GB"/>
        </w:rPr>
      </w:pPr>
    </w:p>
    <w:p w:rsidR="0039334B" w:rsidRDefault="0039334B" w:rsidP="007C01E7">
      <w:pPr>
        <w:spacing w:line="276" w:lineRule="auto"/>
        <w:rPr>
          <w:sz w:val="22"/>
          <w:szCs w:val="22"/>
          <w:lang w:val="en-GB"/>
        </w:rPr>
        <w:sectPr w:rsidR="0039334B" w:rsidSect="00B96877">
          <w:headerReference w:type="default" r:id="rId159"/>
          <w:footerReference w:type="default" r:id="rId160"/>
          <w:pgSz w:w="11907" w:h="16839" w:code="9"/>
          <w:pgMar w:top="1440" w:right="1152" w:bottom="1382" w:left="1411" w:header="706" w:footer="706" w:gutter="0"/>
          <w:cols w:space="708"/>
          <w:docGrid w:linePitch="360"/>
        </w:sect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753A2" w:rsidRDefault="003753A2" w:rsidP="003753A2">
      <w:pPr>
        <w:pStyle w:val="Heading2"/>
        <w:numPr>
          <w:ilvl w:val="0"/>
          <w:numId w:val="0"/>
        </w:numPr>
        <w:spacing w:line="276" w:lineRule="auto"/>
        <w:ind w:left="576" w:hanging="576"/>
        <w:jc w:val="center"/>
        <w:rPr>
          <w:sz w:val="28"/>
        </w:rPr>
      </w:pPr>
    </w:p>
    <w:p w:rsidR="0039334B" w:rsidRPr="003753A2" w:rsidRDefault="003753A2" w:rsidP="003753A2">
      <w:pPr>
        <w:pStyle w:val="Heading2"/>
        <w:numPr>
          <w:ilvl w:val="0"/>
          <w:numId w:val="0"/>
        </w:numPr>
        <w:spacing w:line="276" w:lineRule="auto"/>
        <w:ind w:left="576" w:hanging="576"/>
        <w:jc w:val="center"/>
        <w:rPr>
          <w:sz w:val="28"/>
        </w:rPr>
      </w:pPr>
      <w:bookmarkStart w:id="214" w:name="_Toc167478198"/>
      <w:r w:rsidRPr="003753A2">
        <w:rPr>
          <w:sz w:val="28"/>
        </w:rPr>
        <w:t>ANNEX B</w:t>
      </w:r>
      <w:r w:rsidR="0022353A">
        <w:rPr>
          <w:sz w:val="28"/>
        </w:rPr>
        <w:t>: -</w:t>
      </w:r>
      <w:r w:rsidRPr="003753A2">
        <w:rPr>
          <w:sz w:val="28"/>
        </w:rPr>
        <w:t xml:space="preserve"> UNIT RATE ANALYSIS</w:t>
      </w:r>
      <w:bookmarkEnd w:id="214"/>
    </w:p>
    <w:p w:rsidR="00AD3EA5" w:rsidRDefault="00AD3EA5" w:rsidP="00AD3EA5">
      <w:pPr>
        <w:pStyle w:val="Heading2"/>
        <w:numPr>
          <w:ilvl w:val="0"/>
          <w:numId w:val="0"/>
        </w:numPr>
        <w:spacing w:line="276" w:lineRule="auto"/>
        <w:ind w:left="576" w:hanging="576"/>
      </w:pPr>
    </w:p>
    <w:p w:rsidR="00AD3EA5" w:rsidRDefault="00AD3EA5" w:rsidP="00AD3EA5"/>
    <w:p w:rsidR="00AD3EA5" w:rsidRPr="00AD3EA5" w:rsidRDefault="00AD3EA5" w:rsidP="00AD3EA5">
      <w:r w:rsidRPr="00AD3EA5">
        <w:rPr>
          <w:noProof/>
        </w:rPr>
        <w:lastRenderedPageBreak/>
        <w:drawing>
          <wp:inline distT="0" distB="0" distL="0" distR="0">
            <wp:extent cx="6037384" cy="8347649"/>
            <wp:effectExtent l="19050" t="19050" r="20516" b="15301"/>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1"/>
                    <a:srcRect/>
                    <a:stretch>
                      <a:fillRect/>
                    </a:stretch>
                  </pic:blipFill>
                  <pic:spPr bwMode="auto">
                    <a:xfrm>
                      <a:off x="0" y="0"/>
                      <a:ext cx="6042956" cy="8355353"/>
                    </a:xfrm>
                    <a:prstGeom prst="rect">
                      <a:avLst/>
                    </a:prstGeom>
                    <a:noFill/>
                    <a:ln w="9525">
                      <a:solidFill>
                        <a:schemeClr val="accent1"/>
                      </a:solidFill>
                      <a:miter lim="800000"/>
                      <a:headEnd/>
                      <a:tailEnd/>
                    </a:ln>
                  </pic:spPr>
                </pic:pic>
              </a:graphicData>
            </a:graphic>
          </wp:inline>
        </w:drawing>
      </w:r>
    </w:p>
    <w:p w:rsidR="00AD3EA5" w:rsidRDefault="00AD3EA5" w:rsidP="00B16902">
      <w:pPr>
        <w:spacing w:line="276" w:lineRule="auto"/>
        <w:rPr>
          <w:szCs w:val="28"/>
        </w:rPr>
      </w:pPr>
    </w:p>
    <w:p w:rsidR="00AD3EA5" w:rsidRDefault="00AD3EA5" w:rsidP="00B16902">
      <w:pPr>
        <w:spacing w:line="276" w:lineRule="auto"/>
        <w:rPr>
          <w:b/>
          <w:bCs/>
          <w:sz w:val="28"/>
          <w:szCs w:val="28"/>
          <w:u w:val="single"/>
        </w:rPr>
      </w:pPr>
      <w:r w:rsidRPr="00AD3EA5">
        <w:rPr>
          <w:noProof/>
          <w:szCs w:val="28"/>
        </w:rPr>
        <w:lastRenderedPageBreak/>
        <w:drawing>
          <wp:inline distT="0" distB="0" distL="0" distR="0">
            <wp:extent cx="6109530" cy="8280888"/>
            <wp:effectExtent l="38100" t="19050" r="24570" b="24912"/>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2"/>
                    <a:srcRect/>
                    <a:stretch>
                      <a:fillRect/>
                    </a:stretch>
                  </pic:blipFill>
                  <pic:spPr bwMode="auto">
                    <a:xfrm>
                      <a:off x="0" y="0"/>
                      <a:ext cx="6110742" cy="8282531"/>
                    </a:xfrm>
                    <a:prstGeom prst="rect">
                      <a:avLst/>
                    </a:prstGeom>
                    <a:noFill/>
                    <a:ln w="9525">
                      <a:solidFill>
                        <a:schemeClr val="accent1"/>
                      </a:solidFill>
                      <a:miter lim="800000"/>
                      <a:headEnd/>
                      <a:tailEnd/>
                    </a:ln>
                  </pic:spPr>
                </pic:pic>
              </a:graphicData>
            </a:graphic>
          </wp:inline>
        </w:drawing>
      </w:r>
    </w:p>
    <w:p w:rsidR="00AD3EA5" w:rsidRDefault="00AD3EA5" w:rsidP="00B16902">
      <w:pPr>
        <w:spacing w:line="276" w:lineRule="auto"/>
        <w:rPr>
          <w:b/>
          <w:bCs/>
          <w:sz w:val="28"/>
          <w:szCs w:val="28"/>
          <w:u w:val="single"/>
        </w:rPr>
      </w:pPr>
    </w:p>
    <w:p w:rsidR="00AD3EA5" w:rsidRDefault="00AD3EA5" w:rsidP="00B16902">
      <w:pPr>
        <w:spacing w:line="276" w:lineRule="auto"/>
        <w:rPr>
          <w:b/>
          <w:bCs/>
          <w:sz w:val="28"/>
          <w:szCs w:val="28"/>
          <w:u w:val="single"/>
        </w:rPr>
      </w:pPr>
      <w:r w:rsidRPr="00AD3EA5">
        <w:rPr>
          <w:noProof/>
          <w:szCs w:val="28"/>
        </w:rPr>
        <w:lastRenderedPageBreak/>
        <w:drawing>
          <wp:inline distT="0" distB="0" distL="0" distR="0">
            <wp:extent cx="6197111" cy="5246404"/>
            <wp:effectExtent l="19050" t="19050" r="13189" b="11396"/>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3"/>
                    <a:srcRect/>
                    <a:stretch>
                      <a:fillRect/>
                    </a:stretch>
                  </pic:blipFill>
                  <pic:spPr bwMode="auto">
                    <a:xfrm>
                      <a:off x="0" y="0"/>
                      <a:ext cx="6198643" cy="5247701"/>
                    </a:xfrm>
                    <a:prstGeom prst="rect">
                      <a:avLst/>
                    </a:prstGeom>
                    <a:noFill/>
                    <a:ln w="9525">
                      <a:solidFill>
                        <a:schemeClr val="accent1"/>
                      </a:solidFill>
                      <a:miter lim="800000"/>
                      <a:headEnd/>
                      <a:tailEnd/>
                    </a:ln>
                  </pic:spPr>
                </pic:pic>
              </a:graphicData>
            </a:graphic>
          </wp:inline>
        </w:drawing>
      </w:r>
    </w:p>
    <w:p w:rsidR="00AD3EA5" w:rsidRDefault="00A8459B" w:rsidP="00B16902">
      <w:pPr>
        <w:spacing w:line="276" w:lineRule="auto"/>
        <w:rPr>
          <w:b/>
          <w:bCs/>
          <w:sz w:val="28"/>
          <w:szCs w:val="28"/>
          <w:u w:val="single"/>
        </w:rPr>
      </w:pPr>
      <w:r w:rsidRPr="00A8459B">
        <w:rPr>
          <w:noProof/>
          <w:szCs w:val="28"/>
        </w:rPr>
        <w:drawing>
          <wp:inline distT="0" distB="0" distL="0" distR="0">
            <wp:extent cx="6199215" cy="3067050"/>
            <wp:effectExtent l="19050" t="19050" r="11085"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4"/>
                    <a:srcRect/>
                    <a:stretch>
                      <a:fillRect/>
                    </a:stretch>
                  </pic:blipFill>
                  <pic:spPr bwMode="auto">
                    <a:xfrm>
                      <a:off x="0" y="0"/>
                      <a:ext cx="6204654" cy="3069741"/>
                    </a:xfrm>
                    <a:prstGeom prst="rect">
                      <a:avLst/>
                    </a:prstGeom>
                    <a:noFill/>
                    <a:ln w="9525">
                      <a:solidFill>
                        <a:schemeClr val="accent1"/>
                      </a:solidFill>
                      <a:miter lim="800000"/>
                      <a:headEnd/>
                      <a:tailEnd/>
                    </a:ln>
                  </pic:spPr>
                </pic:pic>
              </a:graphicData>
            </a:graphic>
          </wp:inline>
        </w:drawing>
      </w:r>
    </w:p>
    <w:p w:rsidR="00AD3EA5" w:rsidRDefault="00AD3EA5" w:rsidP="00B16902">
      <w:pPr>
        <w:spacing w:line="276" w:lineRule="auto"/>
        <w:rPr>
          <w:b/>
          <w:bCs/>
          <w:sz w:val="28"/>
          <w:szCs w:val="28"/>
          <w:u w:val="single"/>
        </w:rPr>
      </w:pPr>
      <w:r w:rsidRPr="00AD3EA5">
        <w:rPr>
          <w:noProof/>
          <w:szCs w:val="28"/>
        </w:rPr>
        <w:lastRenderedPageBreak/>
        <w:drawing>
          <wp:inline distT="0" distB="0" distL="0" distR="0">
            <wp:extent cx="6241073" cy="8473992"/>
            <wp:effectExtent l="19050" t="19050" r="26377" b="22308"/>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a:srcRect/>
                    <a:stretch>
                      <a:fillRect/>
                    </a:stretch>
                  </pic:blipFill>
                  <pic:spPr bwMode="auto">
                    <a:xfrm>
                      <a:off x="0" y="0"/>
                      <a:ext cx="6243284" cy="8476994"/>
                    </a:xfrm>
                    <a:prstGeom prst="rect">
                      <a:avLst/>
                    </a:prstGeom>
                    <a:noFill/>
                    <a:ln w="9525">
                      <a:solidFill>
                        <a:schemeClr val="accent1"/>
                      </a:solidFill>
                      <a:miter lim="800000"/>
                      <a:headEnd/>
                      <a:tailEnd/>
                    </a:ln>
                  </pic:spPr>
                </pic:pic>
              </a:graphicData>
            </a:graphic>
          </wp:inline>
        </w:drawing>
      </w:r>
    </w:p>
    <w:p w:rsidR="00AD3EA5" w:rsidRDefault="00AD3EA5" w:rsidP="00B16902">
      <w:pPr>
        <w:spacing w:line="276" w:lineRule="auto"/>
        <w:rPr>
          <w:b/>
          <w:bCs/>
          <w:sz w:val="28"/>
          <w:szCs w:val="28"/>
          <w:u w:val="single"/>
        </w:rPr>
      </w:pPr>
      <w:r w:rsidRPr="00AD3EA5">
        <w:rPr>
          <w:noProof/>
          <w:szCs w:val="28"/>
        </w:rPr>
        <w:lastRenderedPageBreak/>
        <w:drawing>
          <wp:inline distT="0" distB="0" distL="0" distR="0">
            <wp:extent cx="6054969" cy="8489313"/>
            <wp:effectExtent l="38100" t="19050" r="21981" b="26037"/>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a:srcRect/>
                    <a:stretch>
                      <a:fillRect/>
                    </a:stretch>
                  </pic:blipFill>
                  <pic:spPr bwMode="auto">
                    <a:xfrm>
                      <a:off x="0" y="0"/>
                      <a:ext cx="6057962" cy="8493509"/>
                    </a:xfrm>
                    <a:prstGeom prst="rect">
                      <a:avLst/>
                    </a:prstGeom>
                    <a:noFill/>
                    <a:ln w="9525">
                      <a:solidFill>
                        <a:schemeClr val="accent1"/>
                      </a:solidFill>
                      <a:miter lim="800000"/>
                      <a:headEnd/>
                      <a:tailEnd/>
                    </a:ln>
                  </pic:spPr>
                </pic:pic>
              </a:graphicData>
            </a:graphic>
          </wp:inline>
        </w:drawing>
      </w:r>
    </w:p>
    <w:p w:rsidR="00AD3EA5" w:rsidRDefault="00AD3EA5" w:rsidP="00B16902">
      <w:pPr>
        <w:spacing w:line="276" w:lineRule="auto"/>
        <w:rPr>
          <w:b/>
          <w:bCs/>
          <w:sz w:val="28"/>
          <w:szCs w:val="28"/>
          <w:u w:val="single"/>
        </w:rPr>
      </w:pPr>
      <w:r w:rsidRPr="00AD3EA5">
        <w:rPr>
          <w:noProof/>
          <w:szCs w:val="28"/>
        </w:rPr>
        <w:lastRenderedPageBreak/>
        <w:drawing>
          <wp:inline distT="0" distB="0" distL="0" distR="0">
            <wp:extent cx="6063761" cy="8533255"/>
            <wp:effectExtent l="19050" t="19050" r="13189" b="201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srcRect/>
                    <a:stretch>
                      <a:fillRect/>
                    </a:stretch>
                  </pic:blipFill>
                  <pic:spPr bwMode="auto">
                    <a:xfrm>
                      <a:off x="0" y="0"/>
                      <a:ext cx="6066758" cy="8537472"/>
                    </a:xfrm>
                    <a:prstGeom prst="rect">
                      <a:avLst/>
                    </a:prstGeom>
                    <a:noFill/>
                    <a:ln w="9525">
                      <a:solidFill>
                        <a:schemeClr val="accent1"/>
                      </a:solidFill>
                      <a:miter lim="800000"/>
                      <a:headEnd/>
                      <a:tailEnd/>
                    </a:ln>
                  </pic:spPr>
                </pic:pic>
              </a:graphicData>
            </a:graphic>
          </wp:inline>
        </w:drawing>
      </w:r>
    </w:p>
    <w:p w:rsidR="00A8459B" w:rsidRDefault="00A8459B" w:rsidP="00B16902">
      <w:pPr>
        <w:spacing w:line="276" w:lineRule="auto"/>
        <w:rPr>
          <w:b/>
          <w:bCs/>
          <w:sz w:val="28"/>
          <w:szCs w:val="28"/>
          <w:u w:val="single"/>
        </w:rPr>
      </w:pPr>
      <w:r w:rsidRPr="00A8459B">
        <w:rPr>
          <w:noProof/>
          <w:szCs w:val="28"/>
        </w:rPr>
        <w:lastRenderedPageBreak/>
        <w:drawing>
          <wp:inline distT="0" distB="0" distL="0" distR="0">
            <wp:extent cx="5926894" cy="3629757"/>
            <wp:effectExtent l="19050" t="19050" r="16706" b="27843"/>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a:srcRect/>
                    <a:stretch>
                      <a:fillRect/>
                    </a:stretch>
                  </pic:blipFill>
                  <pic:spPr bwMode="auto">
                    <a:xfrm>
                      <a:off x="0" y="0"/>
                      <a:ext cx="5933440" cy="3633766"/>
                    </a:xfrm>
                    <a:prstGeom prst="rect">
                      <a:avLst/>
                    </a:prstGeom>
                    <a:noFill/>
                    <a:ln w="9525">
                      <a:solidFill>
                        <a:schemeClr val="accent1"/>
                      </a:solidFill>
                      <a:miter lim="800000"/>
                      <a:headEnd/>
                      <a:tailEnd/>
                    </a:ln>
                  </pic:spPr>
                </pic:pic>
              </a:graphicData>
            </a:graphic>
          </wp:inline>
        </w:drawing>
      </w:r>
    </w:p>
    <w:p w:rsidR="00A8459B" w:rsidRDefault="00A8459B" w:rsidP="00B16902">
      <w:pPr>
        <w:spacing w:line="276" w:lineRule="auto"/>
        <w:rPr>
          <w:b/>
          <w:bCs/>
          <w:sz w:val="28"/>
          <w:szCs w:val="28"/>
          <w:u w:val="single"/>
        </w:rPr>
      </w:pPr>
      <w:r w:rsidRPr="00A8459B">
        <w:rPr>
          <w:noProof/>
          <w:szCs w:val="28"/>
        </w:rPr>
        <w:drawing>
          <wp:inline distT="0" distB="0" distL="0" distR="0">
            <wp:extent cx="5927963" cy="3814396"/>
            <wp:effectExtent l="19050" t="19050" r="15637" b="14654"/>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9"/>
                    <a:srcRect/>
                    <a:stretch>
                      <a:fillRect/>
                    </a:stretch>
                  </pic:blipFill>
                  <pic:spPr bwMode="auto">
                    <a:xfrm>
                      <a:off x="0" y="0"/>
                      <a:ext cx="5933440" cy="3817920"/>
                    </a:xfrm>
                    <a:prstGeom prst="rect">
                      <a:avLst/>
                    </a:prstGeom>
                    <a:noFill/>
                    <a:ln w="9525">
                      <a:solidFill>
                        <a:schemeClr val="accent1"/>
                      </a:solidFill>
                      <a:miter lim="800000"/>
                      <a:headEnd/>
                      <a:tailEnd/>
                    </a:ln>
                  </pic:spPr>
                </pic:pic>
              </a:graphicData>
            </a:graphic>
          </wp:inline>
        </w:drawing>
      </w:r>
    </w:p>
    <w:sectPr w:rsidR="00A8459B" w:rsidSect="00B16902">
      <w:pgSz w:w="11907" w:h="16839" w:code="9"/>
      <w:pgMar w:top="1382" w:right="1411" w:bottom="1440"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AA6" w:rsidRDefault="00A77AA6" w:rsidP="00FB496A">
      <w:r>
        <w:separator/>
      </w:r>
    </w:p>
  </w:endnote>
  <w:endnote w:type="continuationSeparator" w:id="1">
    <w:p w:rsidR="00A77AA6" w:rsidRDefault="00A77AA6" w:rsidP="00FB49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ockwell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iriam">
    <w:panose1 w:val="020B05020501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sig w:usb0="00000000" w:usb1="00000000" w:usb2="00000000" w:usb3="00000000" w:csb0="00000000"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Pr="00D858A0" w:rsidRDefault="00AF09B1" w:rsidP="00BC5F41">
    <w:pPr>
      <w:pStyle w:val="Footer"/>
      <w:framePr w:w="226" w:h="286" w:hRule="exact" w:wrap="around" w:vAnchor="text" w:hAnchor="margin" w:xAlign="right" w:y="1"/>
      <w:rPr>
        <w:rStyle w:val="PageNumber"/>
        <w:b/>
      </w:rPr>
    </w:pPr>
    <w:r w:rsidRPr="00D858A0">
      <w:rPr>
        <w:rStyle w:val="PageNumber"/>
        <w:b/>
      </w:rPr>
      <w:fldChar w:fldCharType="begin"/>
    </w:r>
    <w:r w:rsidR="00E25043" w:rsidRPr="00D858A0">
      <w:rPr>
        <w:rStyle w:val="PageNumber"/>
        <w:b/>
      </w:rPr>
      <w:instrText xml:space="preserve">PAGE  </w:instrText>
    </w:r>
    <w:r w:rsidRPr="00D858A0">
      <w:rPr>
        <w:rStyle w:val="PageNumber"/>
        <w:b/>
      </w:rPr>
      <w:fldChar w:fldCharType="separate"/>
    </w:r>
    <w:r w:rsidR="005A1708">
      <w:rPr>
        <w:rStyle w:val="PageNumber"/>
        <w:b/>
        <w:noProof/>
      </w:rPr>
      <w:t>i</w:t>
    </w:r>
    <w:r w:rsidRPr="00D858A0">
      <w:rPr>
        <w:rStyle w:val="PageNumber"/>
        <w:b/>
      </w:rPr>
      <w:fldChar w:fldCharType="end"/>
    </w:r>
  </w:p>
  <w:p w:rsidR="00E25043" w:rsidRPr="009B3E84" w:rsidRDefault="00E25043" w:rsidP="00BC5F41">
    <w:pPr>
      <w:pStyle w:val="Footer"/>
      <w:pBdr>
        <w:top w:val="thinThickSmallGap" w:sz="24" w:space="1" w:color="622423"/>
      </w:pBdr>
      <w:spacing w:after="120" w:line="120" w:lineRule="atLeast"/>
      <w:ind w:right="360"/>
      <w:rPr>
        <w:rFonts w:ascii="Cambria" w:hAnsi="Cambria"/>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Pr>
        <w:rFonts w:ascii="Cambria" w:hAnsi="Cambria"/>
        <w:b/>
        <w:sz w:val="14"/>
      </w:rPr>
      <w:t xml:space="preserve">                 </w:t>
    </w:r>
    <w:r w:rsidRPr="009B3E84">
      <w:rPr>
        <w:rFonts w:ascii="Cambria" w:hAnsi="Cambria"/>
        <w:b/>
        <w:sz w:val="12"/>
      </w:rPr>
      <w:t>E-mail:planetid21@gmail.com/hundedn2004@yahoo.com</w:t>
    </w:r>
    <w:r w:rsidRPr="009B3E84">
      <w:rPr>
        <w:rFonts w:ascii="Cambria" w:hAnsi="Cambria"/>
        <w:b/>
        <w:sz w:val="14"/>
      </w:rPr>
      <w:t xml:space="preserve">                         </w:t>
    </w:r>
    <w:r w:rsidRPr="009B3E84">
      <w:rPr>
        <w:rFonts w:ascii="Cambria" w:hAnsi="Cambria"/>
        <w:sz w:val="10"/>
      </w:rPr>
      <w:t xml:space="preserve">                     </w:t>
    </w:r>
    <w:r w:rsidRPr="009B3E84">
      <w:rPr>
        <w:rFonts w:ascii="Cambria" w:hAnsi="Cambria"/>
        <w:b/>
        <w:sz w:val="10"/>
      </w:rPr>
      <w:t xml:space="preserve">                                            </w:t>
    </w:r>
    <w:r w:rsidRPr="009B3E84">
      <w:rPr>
        <w:rFonts w:ascii="Cambria" w:hAnsi="Cambria"/>
      </w:rPr>
      <w:t xml:space="preserve"> </w:t>
    </w:r>
  </w:p>
  <w:p w:rsidR="00E25043" w:rsidRDefault="00E25043" w:rsidP="00BC5F41">
    <w:pPr>
      <w:pStyle w:val="Footer"/>
      <w:spacing w:after="120" w:line="120" w:lineRule="atLeast"/>
    </w:pPr>
    <w:r w:rsidRPr="009B3E84">
      <w:rPr>
        <w:rFonts w:ascii="Cambria" w:hAnsi="Cambria"/>
        <w:b/>
        <w:sz w:val="12"/>
      </w:rPr>
      <w:t xml:space="preserve">P.O. Box </w:t>
    </w:r>
    <w:r>
      <w:rPr>
        <w:rFonts w:ascii="Cambria" w:hAnsi="Cambria"/>
        <w:b/>
        <w:sz w:val="12"/>
      </w:rPr>
      <w:t>382/1250</w:t>
    </w:r>
    <w:r w:rsidRPr="009B3E84">
      <w:rPr>
        <w:rFonts w:ascii="Cambria" w:hAnsi="Cambria"/>
        <w:b/>
        <w:sz w:val="12"/>
      </w:rPr>
      <w:t>, Finfinne</w:t>
    </w:r>
    <w:r>
      <w:rPr>
        <w:rFonts w:ascii="Cambria" w:hAnsi="Cambria"/>
        <w:b/>
        <w:sz w:val="12"/>
      </w:rPr>
      <w:t xml:space="preserv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p>
  <w:p w:rsidR="00E25043" w:rsidRPr="001F7277" w:rsidRDefault="00E25043" w:rsidP="00BC5F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Pr="00190E15" w:rsidRDefault="00AF09B1" w:rsidP="00BC5F41">
    <w:pPr>
      <w:pStyle w:val="Footer"/>
      <w:framePr w:w="382" w:h="286" w:hRule="exact" w:wrap="around" w:vAnchor="text" w:hAnchor="page" w:x="10263" w:y="1"/>
      <w:rPr>
        <w:rStyle w:val="PageNumber"/>
        <w:b/>
        <w:sz w:val="24"/>
      </w:rPr>
    </w:pPr>
    <w:r w:rsidRPr="00190E15">
      <w:rPr>
        <w:rStyle w:val="PageNumber"/>
        <w:b/>
        <w:sz w:val="24"/>
      </w:rPr>
      <w:fldChar w:fldCharType="begin"/>
    </w:r>
    <w:r w:rsidR="00E25043" w:rsidRPr="00190E15">
      <w:rPr>
        <w:rStyle w:val="PageNumber"/>
        <w:b/>
        <w:sz w:val="24"/>
      </w:rPr>
      <w:instrText xml:space="preserve">PAGE  </w:instrText>
    </w:r>
    <w:r w:rsidRPr="00190E15">
      <w:rPr>
        <w:rStyle w:val="PageNumber"/>
        <w:b/>
        <w:sz w:val="24"/>
      </w:rPr>
      <w:fldChar w:fldCharType="separate"/>
    </w:r>
    <w:r w:rsidR="00E25043">
      <w:rPr>
        <w:rStyle w:val="PageNumber"/>
        <w:b/>
        <w:noProof/>
        <w:sz w:val="24"/>
      </w:rPr>
      <w:t>i</w:t>
    </w:r>
    <w:r w:rsidRPr="00190E15">
      <w:rPr>
        <w:rStyle w:val="PageNumber"/>
        <w:b/>
        <w:sz w:val="24"/>
      </w:rPr>
      <w:fldChar w:fldCharType="end"/>
    </w:r>
  </w:p>
  <w:p w:rsidR="00E25043" w:rsidRPr="009B3E84" w:rsidRDefault="00E25043" w:rsidP="00BC5F41">
    <w:pPr>
      <w:pStyle w:val="Footer"/>
      <w:pBdr>
        <w:top w:val="thinThickSmallGap" w:sz="24" w:space="1" w:color="622423"/>
      </w:pBdr>
      <w:spacing w:after="120" w:line="120" w:lineRule="atLeast"/>
      <w:ind w:right="360"/>
      <w:rPr>
        <w:rFonts w:ascii="Cambria" w:hAnsi="Cambria"/>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Pr>
        <w:rFonts w:ascii="Cambria" w:hAnsi="Cambria"/>
        <w:b/>
        <w:sz w:val="14"/>
      </w:rPr>
      <w:t xml:space="preserve">            </w:t>
    </w:r>
    <w:r w:rsidRPr="009B3E84">
      <w:rPr>
        <w:rFonts w:ascii="Cambria" w:hAnsi="Cambria"/>
        <w:b/>
        <w:sz w:val="12"/>
      </w:rPr>
      <w:t>E-mail:planetid21@gmail.com/hundedn2004@yahoo.com</w:t>
    </w:r>
    <w:r w:rsidRPr="009B3E84">
      <w:rPr>
        <w:rFonts w:ascii="Cambria" w:hAnsi="Cambria"/>
        <w:b/>
        <w:sz w:val="14"/>
      </w:rPr>
      <w:t xml:space="preserve">                         </w:t>
    </w:r>
    <w:r w:rsidRPr="009B3E84">
      <w:rPr>
        <w:rFonts w:ascii="Cambria" w:hAnsi="Cambria"/>
        <w:sz w:val="10"/>
      </w:rPr>
      <w:t xml:space="preserve">                     </w:t>
    </w:r>
    <w:r w:rsidRPr="009B3E84">
      <w:rPr>
        <w:rFonts w:ascii="Cambria" w:hAnsi="Cambria"/>
        <w:b/>
        <w:sz w:val="10"/>
      </w:rPr>
      <w:t xml:space="preserve">                                            </w:t>
    </w:r>
    <w:r w:rsidRPr="009B3E84">
      <w:rPr>
        <w:rFonts w:ascii="Cambria" w:hAnsi="Cambria"/>
      </w:rPr>
      <w:t xml:space="preserve"> </w:t>
    </w:r>
  </w:p>
  <w:p w:rsidR="00E25043" w:rsidRDefault="00E25043" w:rsidP="00BC5F41">
    <w:pPr>
      <w:pStyle w:val="Footer"/>
      <w:spacing w:after="120" w:line="120" w:lineRule="atLeast"/>
    </w:pPr>
    <w:r w:rsidRPr="009B3E84">
      <w:rPr>
        <w:rFonts w:ascii="Cambria" w:hAnsi="Cambria"/>
        <w:b/>
        <w:sz w:val="12"/>
      </w:rPr>
      <w:t xml:space="preserve">P.O. Box </w:t>
    </w:r>
    <w:r>
      <w:rPr>
        <w:rFonts w:ascii="Cambria" w:hAnsi="Cambria"/>
        <w:b/>
        <w:sz w:val="12"/>
      </w:rPr>
      <w:t>382/1250</w:t>
    </w:r>
    <w:r w:rsidRPr="009B3E84">
      <w:rPr>
        <w:rFonts w:ascii="Cambria" w:hAnsi="Cambria"/>
        <w:b/>
        <w:sz w:val="12"/>
      </w:rPr>
      <w:t>, Finfinne</w:t>
    </w:r>
    <w:r>
      <w:rPr>
        <w:rFonts w:ascii="Cambria" w:hAnsi="Cambria"/>
        <w:b/>
        <w:sz w:val="12"/>
      </w:rPr>
      <w:t xml:space="preserv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p>
  <w:p w:rsidR="00E25043" w:rsidRDefault="00E250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Default="00E25043" w:rsidP="009F150B">
    <w:pPr>
      <w:pStyle w:val="Footer"/>
      <w:pBdr>
        <w:top w:val="thinThickSmallGap" w:sz="24" w:space="1" w:color="622423" w:themeColor="accent2" w:themeShade="7F"/>
      </w:pBdr>
      <w:rPr>
        <w:rFonts w:ascii="Cambria" w:hAnsi="Cambria"/>
        <w:b/>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sidRPr="009B3E84">
      <w:rPr>
        <w:rFonts w:ascii="Cambria" w:hAnsi="Cambria"/>
        <w:b/>
        <w:sz w:val="12"/>
      </w:rPr>
      <w:t>E-mail:planetid21@gmail.com/hundedn2004@yahoo.com</w:t>
    </w:r>
    <w:r w:rsidRPr="009B3E84">
      <w:rPr>
        <w:rFonts w:ascii="Cambria" w:hAnsi="Cambria"/>
        <w:b/>
        <w:sz w:val="14"/>
      </w:rPr>
      <w:t xml:space="preserve">  </w:t>
    </w:r>
  </w:p>
  <w:p w:rsidR="00E25043" w:rsidRDefault="00E25043" w:rsidP="009F150B">
    <w:pPr>
      <w:pStyle w:val="Footer"/>
      <w:pBdr>
        <w:top w:val="thinThickSmallGap" w:sz="24" w:space="1" w:color="622423" w:themeColor="accent2" w:themeShade="7F"/>
      </w:pBdr>
      <w:rPr>
        <w:rFonts w:asciiTheme="majorHAnsi" w:hAnsiTheme="majorHAnsi"/>
      </w:rPr>
    </w:pPr>
    <w:r>
      <w:rPr>
        <w:rFonts w:ascii="Cambria" w:hAnsi="Cambria"/>
        <w:b/>
        <w:sz w:val="14"/>
      </w:rPr>
      <w:t xml:space="preserve"> </w:t>
    </w:r>
    <w:r w:rsidRPr="009B3E84">
      <w:rPr>
        <w:rFonts w:ascii="Cambria" w:hAnsi="Cambria"/>
        <w:b/>
        <w:sz w:val="12"/>
      </w:rPr>
      <w:t xml:space="preserve">P.O. Box </w:t>
    </w:r>
    <w:r>
      <w:rPr>
        <w:rFonts w:ascii="Cambria" w:hAnsi="Cambria"/>
        <w:b/>
        <w:sz w:val="12"/>
      </w:rPr>
      <w:t>382/1250</w:t>
    </w:r>
    <w:r w:rsidRPr="009B3E84">
      <w:rPr>
        <w:rFonts w:ascii="Cambria" w:hAnsi="Cambria"/>
        <w:b/>
        <w:sz w:val="12"/>
      </w:rPr>
      <w:t xml:space="preserve">, </w:t>
    </w:r>
    <w:r>
      <w:rPr>
        <w:rFonts w:ascii="Cambria" w:hAnsi="Cambria"/>
        <w:b/>
        <w:sz w:val="12"/>
      </w:rPr>
      <w:t>Finfinne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r w:rsidRPr="009B3E84">
      <w:rPr>
        <w:rFonts w:ascii="Cambria" w:hAnsi="Cambria"/>
        <w:b/>
        <w:sz w:val="12"/>
      </w:rPr>
      <w:t>;</w:t>
    </w:r>
    <w:r>
      <w:rPr>
        <w:rFonts w:asciiTheme="majorHAnsi" w:hAnsiTheme="majorHAnsi"/>
      </w:rPr>
      <w:ptab w:relativeTo="margin" w:alignment="right" w:leader="none"/>
    </w:r>
    <w:r>
      <w:rPr>
        <w:rFonts w:asciiTheme="majorHAnsi" w:hAnsiTheme="majorHAnsi"/>
      </w:rPr>
      <w:t xml:space="preserve">Page </w:t>
    </w:r>
    <w:fldSimple w:instr=" PAGE   \* MERGEFORMAT ">
      <w:r w:rsidR="005A1708" w:rsidRPr="005A1708">
        <w:rPr>
          <w:rFonts w:asciiTheme="majorHAnsi" w:hAnsiTheme="majorHAnsi"/>
          <w:noProof/>
        </w:rPr>
        <w:t>viii</w:t>
      </w:r>
    </w:fldSimple>
  </w:p>
  <w:p w:rsidR="00E25043" w:rsidRPr="009F150B" w:rsidRDefault="00E25043" w:rsidP="009F150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Default="00AF09B1">
    <w:pPr>
      <w:pStyle w:val="Footer"/>
      <w:framePr w:wrap="around" w:vAnchor="text" w:hAnchor="margin" w:xAlign="right" w:y="1"/>
      <w:rPr>
        <w:rStyle w:val="PageNumber"/>
      </w:rPr>
    </w:pPr>
    <w:r>
      <w:rPr>
        <w:rStyle w:val="PageNumber"/>
      </w:rPr>
      <w:fldChar w:fldCharType="begin"/>
    </w:r>
    <w:r w:rsidR="00E25043">
      <w:rPr>
        <w:rStyle w:val="PageNumber"/>
      </w:rPr>
      <w:instrText xml:space="preserve">PAGE  </w:instrText>
    </w:r>
    <w:r>
      <w:rPr>
        <w:rStyle w:val="PageNumber"/>
      </w:rPr>
      <w:fldChar w:fldCharType="end"/>
    </w:r>
  </w:p>
  <w:p w:rsidR="00E25043" w:rsidRDefault="00E2504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Default="00E25043" w:rsidP="00216245">
    <w:pPr>
      <w:pStyle w:val="Footer"/>
      <w:pBdr>
        <w:top w:val="thinThickSmallGap" w:sz="24" w:space="1" w:color="622423" w:themeColor="accent2" w:themeShade="7F"/>
      </w:pBdr>
      <w:rPr>
        <w:rFonts w:ascii="Cambria" w:hAnsi="Cambria"/>
        <w:b/>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sidRPr="009B3E84">
      <w:rPr>
        <w:rFonts w:ascii="Cambria" w:hAnsi="Cambria"/>
        <w:b/>
        <w:sz w:val="12"/>
      </w:rPr>
      <w:t>E-mail:planetid21@gmail.com/hundedn2004@yahoo.com</w:t>
    </w:r>
    <w:r w:rsidRPr="009B3E84">
      <w:rPr>
        <w:rFonts w:ascii="Cambria" w:hAnsi="Cambria"/>
        <w:b/>
        <w:sz w:val="14"/>
      </w:rPr>
      <w:t xml:space="preserve">  </w:t>
    </w:r>
  </w:p>
  <w:p w:rsidR="00E25043" w:rsidRDefault="00E25043" w:rsidP="00216245">
    <w:pPr>
      <w:pStyle w:val="Footer"/>
      <w:pBdr>
        <w:top w:val="thinThickSmallGap" w:sz="24" w:space="1" w:color="622423" w:themeColor="accent2" w:themeShade="7F"/>
      </w:pBdr>
      <w:rPr>
        <w:rFonts w:asciiTheme="majorHAnsi" w:hAnsiTheme="majorHAnsi"/>
      </w:rPr>
    </w:pPr>
    <w:r>
      <w:rPr>
        <w:rFonts w:ascii="Cambria" w:hAnsi="Cambria"/>
        <w:b/>
        <w:sz w:val="14"/>
      </w:rPr>
      <w:t xml:space="preserve"> </w:t>
    </w:r>
    <w:r w:rsidRPr="009B3E84">
      <w:rPr>
        <w:rFonts w:ascii="Cambria" w:hAnsi="Cambria"/>
        <w:b/>
        <w:sz w:val="12"/>
      </w:rPr>
      <w:t xml:space="preserve">P.O. Box </w:t>
    </w:r>
    <w:r>
      <w:rPr>
        <w:rFonts w:ascii="Cambria" w:hAnsi="Cambria"/>
        <w:b/>
        <w:sz w:val="12"/>
      </w:rPr>
      <w:t>382/1250;</w:t>
    </w:r>
    <w:r w:rsidRPr="009B3E84">
      <w:rPr>
        <w:rFonts w:ascii="Cambria" w:hAnsi="Cambria"/>
        <w:b/>
        <w:sz w:val="12"/>
      </w:rPr>
      <w:t xml:space="preserve"> </w:t>
    </w:r>
    <w:r>
      <w:rPr>
        <w:rFonts w:ascii="Cambria" w:hAnsi="Cambria"/>
        <w:b/>
        <w:sz w:val="12"/>
      </w:rPr>
      <w:t>Finfinne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r w:rsidRPr="009B3E84">
      <w:rPr>
        <w:rFonts w:ascii="Cambria" w:hAnsi="Cambria"/>
        <w:b/>
        <w:sz w:val="12"/>
      </w:rPr>
      <w:t>;</w:t>
    </w:r>
    <w:r>
      <w:rPr>
        <w:sz w:val="18"/>
      </w:rPr>
      <w:tab/>
      <w:t xml:space="preserve">                         </w:t>
    </w:r>
    <w:r>
      <w:rPr>
        <w:rFonts w:asciiTheme="majorHAnsi" w:hAnsiTheme="majorHAnsi"/>
      </w:rPr>
      <w:t xml:space="preserve">Page </w:t>
    </w:r>
    <w:r w:rsidR="00AF09B1" w:rsidRPr="00AF09B1">
      <w:fldChar w:fldCharType="begin"/>
    </w:r>
    <w:r>
      <w:instrText xml:space="preserve"> PAGE   \* MERGEFORMAT </w:instrText>
    </w:r>
    <w:r w:rsidR="00AF09B1" w:rsidRPr="00AF09B1">
      <w:fldChar w:fldCharType="separate"/>
    </w:r>
    <w:r w:rsidR="005A1708" w:rsidRPr="005A1708">
      <w:rPr>
        <w:rFonts w:asciiTheme="majorHAnsi" w:hAnsiTheme="majorHAnsi"/>
        <w:noProof/>
      </w:rPr>
      <w:t>4</w:t>
    </w:r>
    <w:r w:rsidR="00AF09B1">
      <w:rPr>
        <w:rFonts w:asciiTheme="majorHAnsi" w:hAnsiTheme="majorHAnsi"/>
        <w:noProof/>
      </w:rPr>
      <w:fldChar w:fldCharType="end"/>
    </w:r>
  </w:p>
  <w:p w:rsidR="00E25043" w:rsidRPr="003D454A" w:rsidRDefault="00E25043" w:rsidP="00B96877">
    <w:pPr>
      <w:pStyle w:val="Footer"/>
    </w:pPr>
    <w:r w:rsidRPr="002F6217">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043" w:rsidRDefault="00E25043" w:rsidP="00242A31">
    <w:pPr>
      <w:pStyle w:val="Footer"/>
      <w:pBdr>
        <w:top w:val="thinThickSmallGap" w:sz="24" w:space="1" w:color="622423" w:themeColor="accent2" w:themeShade="7F"/>
      </w:pBdr>
      <w:rPr>
        <w:rFonts w:ascii="Cambria" w:hAnsi="Cambria"/>
        <w:b/>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sidRPr="009B3E84">
      <w:rPr>
        <w:rFonts w:ascii="Cambria" w:hAnsi="Cambria"/>
        <w:b/>
        <w:sz w:val="12"/>
      </w:rPr>
      <w:t>E-mail:planetid21@gmail.com/hundedn2004@yahoo.com</w:t>
    </w:r>
    <w:r w:rsidRPr="009B3E84">
      <w:rPr>
        <w:rFonts w:ascii="Cambria" w:hAnsi="Cambria"/>
        <w:b/>
        <w:sz w:val="14"/>
      </w:rPr>
      <w:t xml:space="preserve">  </w:t>
    </w:r>
  </w:p>
  <w:p w:rsidR="00E25043" w:rsidRDefault="00E25043" w:rsidP="00242A31">
    <w:pPr>
      <w:pStyle w:val="Footer"/>
      <w:pBdr>
        <w:top w:val="thinThickSmallGap" w:sz="24" w:space="1" w:color="622423" w:themeColor="accent2" w:themeShade="7F"/>
      </w:pBdr>
      <w:rPr>
        <w:rFonts w:asciiTheme="majorHAnsi" w:hAnsiTheme="majorHAnsi"/>
      </w:rPr>
    </w:pPr>
    <w:r>
      <w:rPr>
        <w:rFonts w:ascii="Cambria" w:hAnsi="Cambria"/>
        <w:b/>
        <w:sz w:val="14"/>
      </w:rPr>
      <w:t xml:space="preserve"> </w:t>
    </w:r>
    <w:r w:rsidRPr="009B3E84">
      <w:rPr>
        <w:rFonts w:ascii="Cambria" w:hAnsi="Cambria"/>
        <w:b/>
        <w:sz w:val="12"/>
      </w:rPr>
      <w:t xml:space="preserve">P.O. Box </w:t>
    </w:r>
    <w:r>
      <w:rPr>
        <w:rFonts w:ascii="Cambria" w:hAnsi="Cambria"/>
        <w:b/>
        <w:sz w:val="12"/>
      </w:rPr>
      <w:t>382/1250;</w:t>
    </w:r>
    <w:r w:rsidRPr="009B3E84">
      <w:rPr>
        <w:rFonts w:ascii="Cambria" w:hAnsi="Cambria"/>
        <w:b/>
        <w:sz w:val="12"/>
      </w:rPr>
      <w:t xml:space="preserve"> </w:t>
    </w:r>
    <w:r>
      <w:rPr>
        <w:rFonts w:ascii="Cambria" w:hAnsi="Cambria"/>
        <w:b/>
        <w:sz w:val="12"/>
      </w:rPr>
      <w:t>Finfinne (Addis Ababa)</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r w:rsidRPr="009B3E84">
      <w:rPr>
        <w:rFonts w:ascii="Cambria" w:hAnsi="Cambria"/>
        <w:b/>
        <w:sz w:val="12"/>
      </w:rPr>
      <w:t>;</w:t>
    </w:r>
    <w:r>
      <w:rPr>
        <w:sz w:val="18"/>
      </w:rPr>
      <w:tab/>
      <w:t xml:space="preserve">              </w:t>
    </w:r>
    <w:r>
      <w:rPr>
        <w:rFonts w:asciiTheme="majorHAnsi" w:hAnsiTheme="majorHAnsi"/>
      </w:rPr>
      <w:t xml:space="preserve">Page </w:t>
    </w:r>
    <w:r w:rsidR="00AF09B1" w:rsidRPr="00AF09B1">
      <w:fldChar w:fldCharType="begin"/>
    </w:r>
    <w:r>
      <w:instrText xml:space="preserve"> PAGE   \* MERGEFORMAT </w:instrText>
    </w:r>
    <w:r w:rsidR="00AF09B1" w:rsidRPr="00AF09B1">
      <w:fldChar w:fldCharType="separate"/>
    </w:r>
    <w:r w:rsidR="005A1708" w:rsidRPr="005A1708">
      <w:rPr>
        <w:rFonts w:asciiTheme="majorHAnsi" w:hAnsiTheme="majorHAnsi"/>
        <w:noProof/>
      </w:rPr>
      <w:t>67</w:t>
    </w:r>
    <w:r w:rsidR="00AF09B1">
      <w:rPr>
        <w:rFonts w:asciiTheme="majorHAnsi" w:hAnsiTheme="majorHAnsi"/>
        <w:noProof/>
      </w:rPr>
      <w:fldChar w:fldCharType="end"/>
    </w:r>
  </w:p>
  <w:p w:rsidR="00E25043" w:rsidRDefault="00E25043" w:rsidP="00242A31">
    <w:pPr>
      <w:pStyle w:val="Footer"/>
    </w:pPr>
    <w:r>
      <w:rPr>
        <w:sz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AA6" w:rsidRDefault="00A77AA6" w:rsidP="00FB496A">
      <w:r>
        <w:separator/>
      </w:r>
    </w:p>
  </w:footnote>
  <w:footnote w:type="continuationSeparator" w:id="1">
    <w:p w:rsidR="00A77AA6" w:rsidRDefault="00A77AA6" w:rsidP="00FB4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Layout w:type="fixed"/>
      <w:tblCellMar>
        <w:top w:w="72" w:type="dxa"/>
        <w:left w:w="115" w:type="dxa"/>
        <w:bottom w:w="72" w:type="dxa"/>
        <w:right w:w="115" w:type="dxa"/>
      </w:tblCellMar>
      <w:tblLook w:val="0480"/>
    </w:tblPr>
    <w:tblGrid>
      <w:gridCol w:w="7320"/>
      <w:gridCol w:w="2270"/>
    </w:tblGrid>
    <w:tr w:rsidR="00E25043" w:rsidRPr="00897797" w:rsidTr="00BC5F41">
      <w:trPr>
        <w:trHeight w:val="619"/>
      </w:trPr>
      <w:tc>
        <w:tcPr>
          <w:tcW w:w="7095" w:type="dxa"/>
        </w:tcPr>
        <w:p w:rsidR="00E25043" w:rsidRPr="001D0697" w:rsidRDefault="00E25043" w:rsidP="00BC5F41">
          <w:pPr>
            <w:pStyle w:val="Header"/>
            <w:ind w:right="321"/>
            <w:rPr>
              <w:rFonts w:ascii="Cambria" w:hAnsi="Cambria"/>
              <w:sz w:val="16"/>
              <w:szCs w:val="16"/>
            </w:rPr>
          </w:pPr>
          <w:r>
            <w:rPr>
              <w:rFonts w:ascii="Cambria" w:hAnsi="Cambria"/>
              <w:sz w:val="16"/>
              <w:szCs w:val="16"/>
            </w:rPr>
            <w:t>O</w:t>
          </w:r>
          <w:r w:rsidRPr="001D0697">
            <w:rPr>
              <w:rFonts w:ascii="Cambria" w:hAnsi="Cambria"/>
              <w:sz w:val="16"/>
              <w:szCs w:val="16"/>
            </w:rPr>
            <w:t>romia 19 Small Scale Irrigation Projects</w:t>
          </w:r>
          <w:r>
            <w:rPr>
              <w:rFonts w:ascii="Cambria" w:hAnsi="Cambria"/>
              <w:sz w:val="16"/>
              <w:szCs w:val="16"/>
            </w:rPr>
            <w:t>(SSIPs)</w:t>
          </w:r>
        </w:p>
        <w:p w:rsidR="00E25043" w:rsidRPr="001D0697" w:rsidRDefault="00E25043" w:rsidP="00BC5F41">
          <w:pPr>
            <w:pStyle w:val="Header"/>
            <w:ind w:right="321"/>
            <w:rPr>
              <w:rFonts w:ascii="Cambria" w:hAnsi="Cambria"/>
              <w:sz w:val="16"/>
              <w:szCs w:val="16"/>
            </w:rPr>
          </w:pPr>
          <w:r w:rsidRPr="001D0697">
            <w:rPr>
              <w:rFonts w:ascii="Cambria" w:hAnsi="Cambria"/>
              <w:sz w:val="16"/>
              <w:szCs w:val="16"/>
            </w:rPr>
            <w:t>Feasibility Study &amp;  Detail Design for  LOT-4  SSIPs:  Abshi</w:t>
          </w:r>
          <w:r>
            <w:rPr>
              <w:rFonts w:ascii="Cambria" w:hAnsi="Cambria"/>
              <w:sz w:val="16"/>
              <w:szCs w:val="16"/>
            </w:rPr>
            <w:t>ka, Tilo, Danissa, and Lega Lola</w:t>
          </w:r>
          <w:r w:rsidRPr="001D0697">
            <w:rPr>
              <w:rFonts w:ascii="Cambria" w:hAnsi="Cambria"/>
              <w:sz w:val="16"/>
              <w:szCs w:val="16"/>
            </w:rPr>
            <w:t xml:space="preserve"> </w:t>
          </w:r>
        </w:p>
        <w:p w:rsidR="00E25043" w:rsidRPr="00973DAB" w:rsidRDefault="00E25043" w:rsidP="00BC5F41">
          <w:pPr>
            <w:pStyle w:val="Header"/>
            <w:ind w:right="321"/>
            <w:rPr>
              <w:rFonts w:ascii="Cambria" w:hAnsi="Cambria"/>
              <w:b/>
              <w:sz w:val="16"/>
            </w:rPr>
          </w:pPr>
          <w:r>
            <w:rPr>
              <w:rFonts w:ascii="Cambria" w:hAnsi="Cambria"/>
              <w:b/>
              <w:i/>
              <w:sz w:val="18"/>
              <w:szCs w:val="16"/>
            </w:rPr>
            <w:t>Final EIA</w:t>
          </w:r>
          <w:r w:rsidRPr="002546E1">
            <w:rPr>
              <w:rFonts w:ascii="Cambria" w:hAnsi="Cambria"/>
              <w:b/>
              <w:i/>
              <w:sz w:val="18"/>
              <w:szCs w:val="16"/>
            </w:rPr>
            <w:t xml:space="preserve"> Report for </w:t>
          </w:r>
          <w:r>
            <w:rPr>
              <w:rFonts w:ascii="Cambria" w:hAnsi="Cambria"/>
              <w:b/>
              <w:i/>
              <w:sz w:val="18"/>
              <w:szCs w:val="16"/>
            </w:rPr>
            <w:t xml:space="preserve">LAGA LOLA </w:t>
          </w:r>
          <w:r w:rsidRPr="002546E1">
            <w:rPr>
              <w:rFonts w:ascii="Cambria" w:hAnsi="Cambria"/>
              <w:b/>
              <w:i/>
              <w:sz w:val="18"/>
              <w:szCs w:val="16"/>
            </w:rPr>
            <w:t xml:space="preserve">SSIPs in </w:t>
          </w:r>
          <w:r>
            <w:rPr>
              <w:rFonts w:ascii="Cambria" w:hAnsi="Cambria"/>
              <w:b/>
              <w:i/>
              <w:sz w:val="18"/>
              <w:szCs w:val="16"/>
            </w:rPr>
            <w:t xml:space="preserve"> Munessa</w:t>
          </w:r>
          <w:r w:rsidRPr="002546E1">
            <w:rPr>
              <w:rFonts w:ascii="Cambria" w:hAnsi="Cambria"/>
              <w:b/>
              <w:i/>
              <w:sz w:val="18"/>
              <w:szCs w:val="16"/>
            </w:rPr>
            <w:t xml:space="preserve"> Ana of Arsi Zone</w:t>
          </w:r>
          <w:r w:rsidRPr="00973DAB">
            <w:rPr>
              <w:rFonts w:ascii="Cambria" w:hAnsi="Cambria"/>
              <w:b/>
              <w:sz w:val="18"/>
            </w:rPr>
            <w:t xml:space="preserve">  </w:t>
          </w:r>
        </w:p>
      </w:tc>
      <w:tc>
        <w:tcPr>
          <w:tcW w:w="2200" w:type="dxa"/>
        </w:tcPr>
        <w:p w:rsidR="00E25043" w:rsidRPr="00897797" w:rsidRDefault="00E25043" w:rsidP="00BC5F41">
          <w:pPr>
            <w:pStyle w:val="Header"/>
            <w:ind w:right="321"/>
            <w:rPr>
              <w:rFonts w:ascii="Cambria" w:hAnsi="Cambria"/>
              <w:b/>
              <w:sz w:val="16"/>
            </w:rPr>
          </w:pPr>
          <w:r>
            <w:rPr>
              <w:rFonts w:ascii="Cambria" w:hAnsi="Cambria"/>
              <w:b/>
              <w:sz w:val="16"/>
            </w:rPr>
            <w:t>Oromia Irrigation Development Authority(OIDA)</w:t>
          </w:r>
        </w:p>
      </w:tc>
    </w:tr>
  </w:tbl>
  <w:p w:rsidR="00E25043" w:rsidRPr="00E704C0" w:rsidRDefault="00E25043" w:rsidP="00BC5F41">
    <w:pPr>
      <w:pStyle w:val="Header"/>
      <w:tabs>
        <w:tab w:val="left" w:pos="370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0"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827"/>
      <w:gridCol w:w="2453"/>
    </w:tblGrid>
    <w:tr w:rsidR="00E25043" w:rsidRPr="00354321" w:rsidTr="00BC5F41">
      <w:trPr>
        <w:trHeight w:val="648"/>
      </w:trPr>
      <w:tc>
        <w:tcPr>
          <w:tcW w:w="7675" w:type="dxa"/>
        </w:tcPr>
        <w:p w:rsidR="00E25043" w:rsidRPr="00354321" w:rsidRDefault="00E25043" w:rsidP="00BC5F41">
          <w:pPr>
            <w:overflowPunct/>
            <w:autoSpaceDE/>
            <w:autoSpaceDN/>
            <w:adjustRightInd/>
            <w:textAlignment w:val="auto"/>
            <w:rPr>
              <w:rFonts w:ascii="Cambria" w:hAnsi="Cambria"/>
              <w:b/>
              <w:i/>
              <w:sz w:val="16"/>
              <w:szCs w:val="16"/>
            </w:rPr>
          </w:pPr>
          <w:r w:rsidRPr="00354321">
            <w:rPr>
              <w:rFonts w:ascii="Cambria" w:hAnsi="Cambria"/>
              <w:b/>
              <w:i/>
              <w:sz w:val="16"/>
              <w:szCs w:val="16"/>
            </w:rPr>
            <w:t>Oromia  19 small scale  irrigation  projects</w:t>
          </w:r>
        </w:p>
        <w:p w:rsidR="00E25043" w:rsidRDefault="00E25043" w:rsidP="00BC5F41">
          <w:pPr>
            <w:overflowPunct/>
            <w:autoSpaceDE/>
            <w:autoSpaceDN/>
            <w:adjustRightInd/>
            <w:textAlignment w:val="auto"/>
            <w:rPr>
              <w:rFonts w:ascii="Cambria" w:hAnsi="Cambria"/>
              <w:b/>
              <w:i/>
              <w:sz w:val="16"/>
              <w:szCs w:val="16"/>
            </w:rPr>
          </w:pPr>
          <w:r w:rsidRPr="00354321">
            <w:rPr>
              <w:rFonts w:ascii="Cambria" w:hAnsi="Cambria"/>
              <w:b/>
              <w:i/>
              <w:sz w:val="16"/>
              <w:szCs w:val="16"/>
            </w:rPr>
            <w:t xml:space="preserve">Feasibilit y study &amp; Detail design for LOT-4, Abishika  Tilo, Danisa , and Lega lola  </w:t>
          </w:r>
        </w:p>
        <w:p w:rsidR="00E25043" w:rsidRPr="00354321" w:rsidRDefault="00E25043" w:rsidP="00BC5F41">
          <w:pPr>
            <w:overflowPunct/>
            <w:autoSpaceDE/>
            <w:autoSpaceDN/>
            <w:adjustRightInd/>
            <w:textAlignment w:val="auto"/>
            <w:rPr>
              <w:rFonts w:ascii="Cambria" w:hAnsi="Cambria"/>
              <w:b/>
              <w:i/>
              <w:sz w:val="16"/>
              <w:szCs w:val="16"/>
            </w:rPr>
          </w:pPr>
          <w:r>
            <w:rPr>
              <w:rFonts w:ascii="Cambria" w:hAnsi="Cambria"/>
              <w:b/>
              <w:i/>
              <w:sz w:val="16"/>
              <w:szCs w:val="16"/>
            </w:rPr>
            <w:t>Final</w:t>
          </w:r>
          <w:r w:rsidRPr="00354321">
            <w:rPr>
              <w:rFonts w:ascii="Cambria" w:hAnsi="Cambria"/>
              <w:b/>
              <w:i/>
              <w:sz w:val="16"/>
              <w:szCs w:val="16"/>
            </w:rPr>
            <w:t xml:space="preserve"> Engineering Report of  Lega Lola SSI Project </w:t>
          </w:r>
        </w:p>
        <w:p w:rsidR="00E25043" w:rsidRPr="00E242AB" w:rsidRDefault="00E25043" w:rsidP="00BC5F41">
          <w:pPr>
            <w:overflowPunct/>
            <w:autoSpaceDE/>
            <w:autoSpaceDN/>
            <w:adjustRightInd/>
            <w:textAlignment w:val="auto"/>
            <w:rPr>
              <w:rFonts w:ascii="Cambria" w:hAnsi="Cambria"/>
              <w:b/>
              <w:sz w:val="14"/>
              <w:szCs w:val="14"/>
            </w:rPr>
          </w:pPr>
        </w:p>
      </w:tc>
      <w:tc>
        <w:tcPr>
          <w:tcW w:w="2405" w:type="dxa"/>
        </w:tcPr>
        <w:p w:rsidR="00E25043" w:rsidRPr="00354321" w:rsidRDefault="00E25043" w:rsidP="00BC5F41">
          <w:pPr>
            <w:pStyle w:val="Header"/>
            <w:rPr>
              <w:rFonts w:ascii="Cambria" w:hAnsi="Cambria"/>
              <w:b/>
              <w:bCs/>
              <w:color w:val="4F81BD"/>
            </w:rPr>
          </w:pPr>
          <w:r w:rsidRPr="00354321">
            <w:rPr>
              <w:rFonts w:ascii="Arial Narrow" w:hAnsi="Arial Narrow"/>
              <w:b/>
            </w:rPr>
            <w:t>Oromia Irrigation Development Authority (OIDA)</w:t>
          </w:r>
        </w:p>
      </w:tc>
    </w:tr>
  </w:tbl>
  <w:p w:rsidR="00E25043" w:rsidRPr="007E0405" w:rsidRDefault="00E25043" w:rsidP="00BC5F4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0"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827"/>
      <w:gridCol w:w="2453"/>
    </w:tblGrid>
    <w:tr w:rsidR="00E25043" w:rsidRPr="00354321" w:rsidTr="00E25043">
      <w:trPr>
        <w:trHeight w:val="648"/>
      </w:trPr>
      <w:tc>
        <w:tcPr>
          <w:tcW w:w="7675" w:type="dxa"/>
        </w:tcPr>
        <w:p w:rsidR="00E25043" w:rsidRPr="00354321" w:rsidRDefault="00E25043" w:rsidP="00E25043">
          <w:pPr>
            <w:overflowPunct/>
            <w:autoSpaceDE/>
            <w:autoSpaceDN/>
            <w:adjustRightInd/>
            <w:textAlignment w:val="auto"/>
            <w:rPr>
              <w:rFonts w:ascii="Cambria" w:hAnsi="Cambria"/>
              <w:b/>
              <w:i/>
              <w:sz w:val="16"/>
              <w:szCs w:val="16"/>
            </w:rPr>
          </w:pPr>
          <w:r w:rsidRPr="00354321">
            <w:rPr>
              <w:rFonts w:ascii="Cambria" w:hAnsi="Cambria"/>
              <w:b/>
              <w:i/>
              <w:sz w:val="16"/>
              <w:szCs w:val="16"/>
            </w:rPr>
            <w:t>Oromia  19 small scale  irrigation  projects</w:t>
          </w:r>
        </w:p>
        <w:p w:rsidR="00E25043" w:rsidRDefault="00E25043" w:rsidP="00E25043">
          <w:pPr>
            <w:overflowPunct/>
            <w:autoSpaceDE/>
            <w:autoSpaceDN/>
            <w:adjustRightInd/>
            <w:textAlignment w:val="auto"/>
            <w:rPr>
              <w:rFonts w:ascii="Cambria" w:hAnsi="Cambria"/>
              <w:b/>
              <w:i/>
              <w:sz w:val="16"/>
              <w:szCs w:val="16"/>
            </w:rPr>
          </w:pPr>
          <w:r w:rsidRPr="00354321">
            <w:rPr>
              <w:rFonts w:ascii="Cambria" w:hAnsi="Cambria"/>
              <w:b/>
              <w:i/>
              <w:sz w:val="16"/>
              <w:szCs w:val="16"/>
            </w:rPr>
            <w:t xml:space="preserve">Feasibility y study &amp; Detail design for LOT-4, Abishika  Tilo, Danisa , and Lega lola  </w:t>
          </w:r>
        </w:p>
        <w:p w:rsidR="00E25043" w:rsidRPr="00354321" w:rsidRDefault="00E25043" w:rsidP="00E25043">
          <w:pPr>
            <w:overflowPunct/>
            <w:autoSpaceDE/>
            <w:autoSpaceDN/>
            <w:adjustRightInd/>
            <w:textAlignment w:val="auto"/>
            <w:rPr>
              <w:rFonts w:ascii="Cambria" w:hAnsi="Cambria"/>
              <w:b/>
              <w:i/>
              <w:sz w:val="16"/>
              <w:szCs w:val="16"/>
            </w:rPr>
          </w:pPr>
          <w:r>
            <w:rPr>
              <w:rFonts w:ascii="Cambria" w:hAnsi="Cambria"/>
              <w:b/>
              <w:i/>
              <w:sz w:val="16"/>
              <w:szCs w:val="16"/>
            </w:rPr>
            <w:t>Final</w:t>
          </w:r>
          <w:r w:rsidRPr="00354321">
            <w:rPr>
              <w:rFonts w:ascii="Cambria" w:hAnsi="Cambria"/>
              <w:b/>
              <w:i/>
              <w:sz w:val="16"/>
              <w:szCs w:val="16"/>
            </w:rPr>
            <w:t xml:space="preserve"> Engineering Report of  </w:t>
          </w:r>
          <w:r>
            <w:rPr>
              <w:rFonts w:ascii="Cambria" w:hAnsi="Cambria"/>
              <w:b/>
              <w:i/>
              <w:sz w:val="16"/>
              <w:szCs w:val="16"/>
            </w:rPr>
            <w:t xml:space="preserve"> Danissa </w:t>
          </w:r>
          <w:r w:rsidRPr="00354321">
            <w:rPr>
              <w:rFonts w:ascii="Cambria" w:hAnsi="Cambria"/>
              <w:b/>
              <w:i/>
              <w:sz w:val="16"/>
              <w:szCs w:val="16"/>
            </w:rPr>
            <w:t xml:space="preserve">SSI Project </w:t>
          </w:r>
          <w:r>
            <w:rPr>
              <w:rFonts w:ascii="Cambria" w:hAnsi="Cambria"/>
              <w:b/>
              <w:i/>
              <w:sz w:val="16"/>
              <w:szCs w:val="16"/>
            </w:rPr>
            <w:t>in Digalu-Tijo Ana of Arsi Zone</w:t>
          </w:r>
        </w:p>
        <w:p w:rsidR="00E25043" w:rsidRPr="00E242AB" w:rsidRDefault="00E25043" w:rsidP="00E25043">
          <w:pPr>
            <w:overflowPunct/>
            <w:autoSpaceDE/>
            <w:autoSpaceDN/>
            <w:adjustRightInd/>
            <w:textAlignment w:val="auto"/>
            <w:rPr>
              <w:rFonts w:ascii="Cambria" w:hAnsi="Cambria"/>
              <w:b/>
              <w:sz w:val="14"/>
              <w:szCs w:val="14"/>
            </w:rPr>
          </w:pPr>
        </w:p>
      </w:tc>
      <w:tc>
        <w:tcPr>
          <w:tcW w:w="2405" w:type="dxa"/>
        </w:tcPr>
        <w:p w:rsidR="00E25043" w:rsidRPr="00354321" w:rsidRDefault="00E25043" w:rsidP="00E25043">
          <w:pPr>
            <w:pStyle w:val="Header"/>
            <w:rPr>
              <w:rFonts w:ascii="Cambria" w:hAnsi="Cambria"/>
              <w:b/>
              <w:bCs/>
              <w:color w:val="4F81BD"/>
            </w:rPr>
          </w:pPr>
          <w:r w:rsidRPr="00354321">
            <w:rPr>
              <w:rFonts w:ascii="Arial Narrow" w:hAnsi="Arial Narrow"/>
              <w:b/>
            </w:rPr>
            <w:t>Oromia Irrigation Development Authority (OIDA)</w:t>
          </w:r>
        </w:p>
      </w:tc>
    </w:tr>
  </w:tbl>
  <w:p w:rsidR="00E25043" w:rsidRPr="003753A2" w:rsidRDefault="00E25043" w:rsidP="003753A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0"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495"/>
      <w:gridCol w:w="2768"/>
    </w:tblGrid>
    <w:tr w:rsidR="00E25043" w:rsidRPr="00354321" w:rsidTr="003753A2">
      <w:trPr>
        <w:trHeight w:val="648"/>
      </w:trPr>
      <w:tc>
        <w:tcPr>
          <w:tcW w:w="7495" w:type="dxa"/>
        </w:tcPr>
        <w:p w:rsidR="00E25043" w:rsidRPr="003753A2" w:rsidRDefault="00E25043" w:rsidP="00E25043">
          <w:pPr>
            <w:overflowPunct/>
            <w:autoSpaceDE/>
            <w:autoSpaceDN/>
            <w:adjustRightInd/>
            <w:textAlignment w:val="auto"/>
            <w:rPr>
              <w:rFonts w:ascii="Cambria" w:hAnsi="Cambria"/>
              <w:i/>
              <w:sz w:val="16"/>
              <w:szCs w:val="16"/>
            </w:rPr>
          </w:pPr>
          <w:r w:rsidRPr="003753A2">
            <w:rPr>
              <w:rFonts w:ascii="Cambria" w:hAnsi="Cambria"/>
              <w:i/>
              <w:sz w:val="16"/>
              <w:szCs w:val="16"/>
            </w:rPr>
            <w:t>Oromia  19 small scale  irrigation  projects</w:t>
          </w:r>
        </w:p>
        <w:p w:rsidR="00E25043" w:rsidRPr="003753A2" w:rsidRDefault="00E25043" w:rsidP="00E25043">
          <w:pPr>
            <w:overflowPunct/>
            <w:autoSpaceDE/>
            <w:autoSpaceDN/>
            <w:adjustRightInd/>
            <w:textAlignment w:val="auto"/>
            <w:rPr>
              <w:rFonts w:ascii="Cambria" w:hAnsi="Cambria"/>
              <w:i/>
              <w:sz w:val="16"/>
              <w:szCs w:val="16"/>
            </w:rPr>
          </w:pPr>
          <w:r w:rsidRPr="003753A2">
            <w:rPr>
              <w:rFonts w:ascii="Cambria" w:hAnsi="Cambria"/>
              <w:i/>
              <w:sz w:val="16"/>
              <w:szCs w:val="16"/>
            </w:rPr>
            <w:t xml:space="preserve">Feasibility y study &amp; Detail design for LOT-4, Abishika  Tilo, Danisa , and Lega lola  </w:t>
          </w:r>
        </w:p>
        <w:p w:rsidR="00E25043" w:rsidRPr="00354321" w:rsidRDefault="00E25043" w:rsidP="00E25043">
          <w:pPr>
            <w:overflowPunct/>
            <w:autoSpaceDE/>
            <w:autoSpaceDN/>
            <w:adjustRightInd/>
            <w:textAlignment w:val="auto"/>
            <w:rPr>
              <w:rFonts w:ascii="Cambria" w:hAnsi="Cambria"/>
              <w:b/>
              <w:i/>
              <w:sz w:val="16"/>
              <w:szCs w:val="16"/>
            </w:rPr>
          </w:pPr>
          <w:r w:rsidRPr="003753A2">
            <w:rPr>
              <w:rFonts w:ascii="Cambria" w:hAnsi="Cambria"/>
              <w:b/>
              <w:i/>
              <w:sz w:val="18"/>
              <w:szCs w:val="16"/>
            </w:rPr>
            <w:t>Final Engineering Report of  Danissa SSI Project in Digalu-Tijo Ana of Arsi Zone</w:t>
          </w:r>
        </w:p>
        <w:p w:rsidR="00E25043" w:rsidRPr="00E242AB" w:rsidRDefault="00E25043" w:rsidP="00E25043">
          <w:pPr>
            <w:overflowPunct/>
            <w:autoSpaceDE/>
            <w:autoSpaceDN/>
            <w:adjustRightInd/>
            <w:textAlignment w:val="auto"/>
            <w:rPr>
              <w:rFonts w:ascii="Cambria" w:hAnsi="Cambria"/>
              <w:b/>
              <w:sz w:val="14"/>
              <w:szCs w:val="14"/>
            </w:rPr>
          </w:pPr>
        </w:p>
      </w:tc>
      <w:tc>
        <w:tcPr>
          <w:tcW w:w="2768" w:type="dxa"/>
        </w:tcPr>
        <w:p w:rsidR="00E25043" w:rsidRDefault="00E25043" w:rsidP="00E25043">
          <w:pPr>
            <w:pStyle w:val="Header"/>
            <w:rPr>
              <w:rFonts w:ascii="Arial Narrow" w:hAnsi="Arial Narrow"/>
              <w:b/>
              <w:sz w:val="18"/>
            </w:rPr>
          </w:pPr>
          <w:r w:rsidRPr="003753A2">
            <w:rPr>
              <w:rFonts w:ascii="Arial Narrow" w:hAnsi="Arial Narrow"/>
              <w:b/>
              <w:sz w:val="18"/>
            </w:rPr>
            <w:t xml:space="preserve">Oromia Irrigation </w:t>
          </w:r>
        </w:p>
        <w:p w:rsidR="00E25043" w:rsidRDefault="00E25043" w:rsidP="00E25043">
          <w:pPr>
            <w:pStyle w:val="Header"/>
            <w:rPr>
              <w:rFonts w:ascii="Arial Narrow" w:hAnsi="Arial Narrow"/>
              <w:b/>
              <w:sz w:val="18"/>
            </w:rPr>
          </w:pPr>
          <w:r w:rsidRPr="003753A2">
            <w:rPr>
              <w:rFonts w:ascii="Arial Narrow" w:hAnsi="Arial Narrow"/>
              <w:b/>
              <w:sz w:val="18"/>
            </w:rPr>
            <w:t xml:space="preserve">Development </w:t>
          </w:r>
        </w:p>
        <w:p w:rsidR="00E25043" w:rsidRPr="003753A2" w:rsidRDefault="00E25043" w:rsidP="00E25043">
          <w:pPr>
            <w:pStyle w:val="Header"/>
            <w:rPr>
              <w:rFonts w:ascii="Cambria" w:hAnsi="Cambria"/>
              <w:b/>
              <w:bCs/>
              <w:color w:val="4F81BD"/>
              <w:sz w:val="18"/>
            </w:rPr>
          </w:pPr>
          <w:r w:rsidRPr="003753A2">
            <w:rPr>
              <w:rFonts w:ascii="Arial Narrow" w:hAnsi="Arial Narrow"/>
              <w:b/>
              <w:sz w:val="18"/>
            </w:rPr>
            <w:t>Authority (OIDA)</w:t>
          </w:r>
        </w:p>
      </w:tc>
    </w:tr>
  </w:tbl>
  <w:p w:rsidR="00E25043" w:rsidRPr="00242A31" w:rsidRDefault="00E25043" w:rsidP="00242A31">
    <w:pPr>
      <w:pStyle w:val="Head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1528"/>
    <w:multiLevelType w:val="hybridMultilevel"/>
    <w:tmpl w:val="BF8A9488"/>
    <w:lvl w:ilvl="0" w:tplc="04090013">
      <w:start w:val="1"/>
      <w:numFmt w:val="bullet"/>
      <w:lvlText w:val=""/>
      <w:lvlJc w:val="left"/>
      <w:pPr>
        <w:ind w:left="72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
    <w:nsid w:val="04FF5056"/>
    <w:multiLevelType w:val="hybridMultilevel"/>
    <w:tmpl w:val="8CA4F49A"/>
    <w:lvl w:ilvl="0" w:tplc="04090013">
      <w:start w:val="1"/>
      <w:numFmt w:val="bullet"/>
      <w:lvlText w:val=""/>
      <w:lvlJc w:val="left"/>
      <w:pPr>
        <w:ind w:left="36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2">
    <w:nsid w:val="064657DE"/>
    <w:multiLevelType w:val="hybridMultilevel"/>
    <w:tmpl w:val="4D02B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C1980"/>
    <w:multiLevelType w:val="hybridMultilevel"/>
    <w:tmpl w:val="B9C66F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554D72"/>
    <w:multiLevelType w:val="hybridMultilevel"/>
    <w:tmpl w:val="1EEE0710"/>
    <w:lvl w:ilvl="0" w:tplc="04090019">
      <w:start w:val="1"/>
      <w:numFmt w:val="lowerLetter"/>
      <w:lvlText w:val="%1."/>
      <w:lvlJc w:val="left"/>
      <w:pPr>
        <w:tabs>
          <w:tab w:val="num" w:pos="1515"/>
        </w:tabs>
        <w:ind w:left="1515" w:hanging="1155"/>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21F3C39"/>
    <w:multiLevelType w:val="multilevel"/>
    <w:tmpl w:val="F6AEFD7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80" w:hanging="720"/>
      </w:pPr>
      <w:rPr>
        <w:rFonts w:hint="default"/>
      </w:rPr>
    </w:lvl>
    <w:lvl w:ilvl="2">
      <w:start w:val="1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6C3394A"/>
    <w:multiLevelType w:val="hybridMultilevel"/>
    <w:tmpl w:val="11623004"/>
    <w:lvl w:ilvl="0" w:tplc="0409001B">
      <w:start w:val="1"/>
      <w:numFmt w:val="lowerRoman"/>
      <w:lvlText w:val="%1."/>
      <w:lvlJc w:val="righ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nsid w:val="2F5D4B8F"/>
    <w:multiLevelType w:val="hybridMultilevel"/>
    <w:tmpl w:val="C0C26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0D7C84"/>
    <w:multiLevelType w:val="multilevel"/>
    <w:tmpl w:val="676C2EC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9">
    <w:nsid w:val="3A866C37"/>
    <w:multiLevelType w:val="hybridMultilevel"/>
    <w:tmpl w:val="490E0D1E"/>
    <w:lvl w:ilvl="0" w:tplc="95229E02">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0">
    <w:nsid w:val="3BE44F07"/>
    <w:multiLevelType w:val="hybridMultilevel"/>
    <w:tmpl w:val="DC5EC4C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nsid w:val="3C5C49C8"/>
    <w:multiLevelType w:val="hybridMultilevel"/>
    <w:tmpl w:val="87A42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B67BBF"/>
    <w:multiLevelType w:val="multilevel"/>
    <w:tmpl w:val="76983FA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3">
    <w:nsid w:val="4A4C0C73"/>
    <w:multiLevelType w:val="multilevel"/>
    <w:tmpl w:val="A9B2990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361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AD16BDE"/>
    <w:multiLevelType w:val="hybridMultilevel"/>
    <w:tmpl w:val="171262FC"/>
    <w:lvl w:ilvl="0" w:tplc="EFC282F4">
      <w:start w:val="1"/>
      <w:numFmt w:val="bullet"/>
      <w:pStyle w:val="Bullet1"/>
      <w:lvlText w:val=""/>
      <w:lvlJc w:val="left"/>
      <w:pPr>
        <w:ind w:left="1011" w:hanging="360"/>
      </w:pPr>
      <w:rPr>
        <w:rFonts w:ascii="Symbol" w:hAnsi="Symbol" w:hint="default"/>
      </w:rPr>
    </w:lvl>
    <w:lvl w:ilvl="1" w:tplc="04090003" w:tentative="1">
      <w:start w:val="1"/>
      <w:numFmt w:val="bullet"/>
      <w:lvlText w:val="o"/>
      <w:lvlJc w:val="left"/>
      <w:pPr>
        <w:ind w:left="1731" w:hanging="360"/>
      </w:pPr>
      <w:rPr>
        <w:rFonts w:ascii="Courier New" w:hAnsi="Courier New" w:cs="Courier New" w:hint="default"/>
      </w:rPr>
    </w:lvl>
    <w:lvl w:ilvl="2" w:tplc="04090005" w:tentative="1">
      <w:start w:val="1"/>
      <w:numFmt w:val="bullet"/>
      <w:lvlText w:val=""/>
      <w:lvlJc w:val="left"/>
      <w:pPr>
        <w:ind w:left="2451" w:hanging="360"/>
      </w:pPr>
      <w:rPr>
        <w:rFonts w:ascii="Wingdings" w:hAnsi="Wingdings" w:hint="default"/>
      </w:rPr>
    </w:lvl>
    <w:lvl w:ilvl="3" w:tplc="04090001" w:tentative="1">
      <w:start w:val="1"/>
      <w:numFmt w:val="bullet"/>
      <w:lvlText w:val=""/>
      <w:lvlJc w:val="left"/>
      <w:pPr>
        <w:ind w:left="3171" w:hanging="360"/>
      </w:pPr>
      <w:rPr>
        <w:rFonts w:ascii="Symbol" w:hAnsi="Symbol" w:hint="default"/>
      </w:rPr>
    </w:lvl>
    <w:lvl w:ilvl="4" w:tplc="04090003" w:tentative="1">
      <w:start w:val="1"/>
      <w:numFmt w:val="bullet"/>
      <w:lvlText w:val="o"/>
      <w:lvlJc w:val="left"/>
      <w:pPr>
        <w:ind w:left="3891" w:hanging="360"/>
      </w:pPr>
      <w:rPr>
        <w:rFonts w:ascii="Courier New" w:hAnsi="Courier New" w:cs="Courier New" w:hint="default"/>
      </w:rPr>
    </w:lvl>
    <w:lvl w:ilvl="5" w:tplc="04090005" w:tentative="1">
      <w:start w:val="1"/>
      <w:numFmt w:val="bullet"/>
      <w:lvlText w:val=""/>
      <w:lvlJc w:val="left"/>
      <w:pPr>
        <w:ind w:left="4611" w:hanging="360"/>
      </w:pPr>
      <w:rPr>
        <w:rFonts w:ascii="Wingdings" w:hAnsi="Wingdings" w:hint="default"/>
      </w:rPr>
    </w:lvl>
    <w:lvl w:ilvl="6" w:tplc="04090001" w:tentative="1">
      <w:start w:val="1"/>
      <w:numFmt w:val="bullet"/>
      <w:lvlText w:val=""/>
      <w:lvlJc w:val="left"/>
      <w:pPr>
        <w:ind w:left="5331" w:hanging="360"/>
      </w:pPr>
      <w:rPr>
        <w:rFonts w:ascii="Symbol" w:hAnsi="Symbol" w:hint="default"/>
      </w:rPr>
    </w:lvl>
    <w:lvl w:ilvl="7" w:tplc="04090003" w:tentative="1">
      <w:start w:val="1"/>
      <w:numFmt w:val="bullet"/>
      <w:lvlText w:val="o"/>
      <w:lvlJc w:val="left"/>
      <w:pPr>
        <w:ind w:left="6051" w:hanging="360"/>
      </w:pPr>
      <w:rPr>
        <w:rFonts w:ascii="Courier New" w:hAnsi="Courier New" w:cs="Courier New" w:hint="default"/>
      </w:rPr>
    </w:lvl>
    <w:lvl w:ilvl="8" w:tplc="04090005" w:tentative="1">
      <w:start w:val="1"/>
      <w:numFmt w:val="bullet"/>
      <w:lvlText w:val=""/>
      <w:lvlJc w:val="left"/>
      <w:pPr>
        <w:ind w:left="6771" w:hanging="360"/>
      </w:pPr>
      <w:rPr>
        <w:rFonts w:ascii="Wingdings" w:hAnsi="Wingdings" w:hint="default"/>
      </w:rPr>
    </w:lvl>
  </w:abstractNum>
  <w:abstractNum w:abstractNumId="15">
    <w:nsid w:val="4C5D575A"/>
    <w:multiLevelType w:val="hybridMultilevel"/>
    <w:tmpl w:val="C1DC884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nsid w:val="5B551E84"/>
    <w:multiLevelType w:val="hybridMultilevel"/>
    <w:tmpl w:val="321A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657F6"/>
    <w:multiLevelType w:val="hybridMultilevel"/>
    <w:tmpl w:val="4808AC50"/>
    <w:lvl w:ilvl="0" w:tplc="E06AEEB6">
      <w:start w:val="1"/>
      <w:numFmt w:val="lowerLetter"/>
      <w:lvlText w:val="%1."/>
      <w:lvlJc w:val="left"/>
      <w:pPr>
        <w:tabs>
          <w:tab w:val="num" w:pos="720"/>
        </w:tabs>
        <w:ind w:left="720" w:hanging="360"/>
      </w:pPr>
      <w:rPr>
        <w:rFonts w:hint="default"/>
      </w:rPr>
    </w:lvl>
    <w:lvl w:ilvl="1" w:tplc="0B2265A4">
      <w:start w:val="1"/>
      <w:numFmt w:val="bullet"/>
      <w:lvlText w:val=""/>
      <w:lvlJc w:val="left"/>
      <w:pPr>
        <w:tabs>
          <w:tab w:val="num" w:pos="1320"/>
        </w:tabs>
        <w:ind w:left="1320" w:hanging="360"/>
      </w:pPr>
      <w:rPr>
        <w:rFonts w:ascii="Symbol" w:hAnsi="Symbol"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E246175"/>
    <w:multiLevelType w:val="hybridMultilevel"/>
    <w:tmpl w:val="2D9053D6"/>
    <w:lvl w:ilvl="0" w:tplc="04090013">
      <w:start w:val="1"/>
      <w:numFmt w:val="bullet"/>
      <w:lvlText w:val=""/>
      <w:lvlJc w:val="left"/>
      <w:pPr>
        <w:ind w:left="1890" w:hanging="360"/>
      </w:pPr>
      <w:rPr>
        <w:rFonts w:ascii="Symbol" w:hAnsi="Symbol" w:hint="default"/>
      </w:rPr>
    </w:lvl>
    <w:lvl w:ilvl="1" w:tplc="04090019"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19">
    <w:nsid w:val="62E81DF5"/>
    <w:multiLevelType w:val="hybridMultilevel"/>
    <w:tmpl w:val="56FC83AC"/>
    <w:lvl w:ilvl="0" w:tplc="F67ED40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F86960"/>
    <w:multiLevelType w:val="hybridMultilevel"/>
    <w:tmpl w:val="52C00494"/>
    <w:lvl w:ilvl="0" w:tplc="C2B8A754">
      <w:start w:val="1"/>
      <w:numFmt w:val="lowerLetter"/>
      <w:lvlText w:val="%1."/>
      <w:lvlJc w:val="left"/>
      <w:pPr>
        <w:ind w:left="720" w:hanging="360"/>
      </w:pPr>
      <w:rPr>
        <w:rFonts w:hint="default"/>
      </w:rPr>
    </w:lvl>
    <w:lvl w:ilvl="1" w:tplc="EB3035B6" w:tentative="1">
      <w:start w:val="1"/>
      <w:numFmt w:val="lowerLetter"/>
      <w:lvlText w:val="%2."/>
      <w:lvlJc w:val="left"/>
      <w:pPr>
        <w:ind w:left="1440" w:hanging="360"/>
      </w:pPr>
    </w:lvl>
    <w:lvl w:ilvl="2" w:tplc="FD846D90" w:tentative="1">
      <w:start w:val="1"/>
      <w:numFmt w:val="lowerRoman"/>
      <w:lvlText w:val="%3."/>
      <w:lvlJc w:val="right"/>
      <w:pPr>
        <w:ind w:left="2160" w:hanging="180"/>
      </w:pPr>
    </w:lvl>
    <w:lvl w:ilvl="3" w:tplc="94F02426" w:tentative="1">
      <w:start w:val="1"/>
      <w:numFmt w:val="decimal"/>
      <w:lvlText w:val="%4."/>
      <w:lvlJc w:val="left"/>
      <w:pPr>
        <w:ind w:left="2880" w:hanging="360"/>
      </w:pPr>
    </w:lvl>
    <w:lvl w:ilvl="4" w:tplc="3FC02A32" w:tentative="1">
      <w:start w:val="1"/>
      <w:numFmt w:val="lowerLetter"/>
      <w:lvlText w:val="%5."/>
      <w:lvlJc w:val="left"/>
      <w:pPr>
        <w:ind w:left="3600" w:hanging="360"/>
      </w:pPr>
    </w:lvl>
    <w:lvl w:ilvl="5" w:tplc="262E2EB6" w:tentative="1">
      <w:start w:val="1"/>
      <w:numFmt w:val="lowerRoman"/>
      <w:lvlText w:val="%6."/>
      <w:lvlJc w:val="right"/>
      <w:pPr>
        <w:ind w:left="4320" w:hanging="180"/>
      </w:pPr>
    </w:lvl>
    <w:lvl w:ilvl="6" w:tplc="596E4A3C" w:tentative="1">
      <w:start w:val="1"/>
      <w:numFmt w:val="decimal"/>
      <w:lvlText w:val="%7."/>
      <w:lvlJc w:val="left"/>
      <w:pPr>
        <w:ind w:left="5040" w:hanging="360"/>
      </w:pPr>
    </w:lvl>
    <w:lvl w:ilvl="7" w:tplc="68D8AA5E" w:tentative="1">
      <w:start w:val="1"/>
      <w:numFmt w:val="lowerLetter"/>
      <w:lvlText w:val="%8."/>
      <w:lvlJc w:val="left"/>
      <w:pPr>
        <w:ind w:left="5760" w:hanging="360"/>
      </w:pPr>
    </w:lvl>
    <w:lvl w:ilvl="8" w:tplc="7F0EAADE" w:tentative="1">
      <w:start w:val="1"/>
      <w:numFmt w:val="lowerRoman"/>
      <w:lvlText w:val="%9."/>
      <w:lvlJc w:val="right"/>
      <w:pPr>
        <w:ind w:left="6480" w:hanging="180"/>
      </w:pPr>
    </w:lvl>
  </w:abstractNum>
  <w:abstractNum w:abstractNumId="21">
    <w:nsid w:val="6C32008D"/>
    <w:multiLevelType w:val="hybridMultilevel"/>
    <w:tmpl w:val="5150B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897374"/>
    <w:multiLevelType w:val="hybridMultilevel"/>
    <w:tmpl w:val="43FA2668"/>
    <w:lvl w:ilvl="0" w:tplc="B6321F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D23AEF"/>
    <w:multiLevelType w:val="hybridMultilevel"/>
    <w:tmpl w:val="469653C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4">
    <w:nsid w:val="70D731EC"/>
    <w:multiLevelType w:val="hybridMultilevel"/>
    <w:tmpl w:val="DBBA1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17276F7"/>
    <w:multiLevelType w:val="multilevel"/>
    <w:tmpl w:val="9F68011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110" w:hanging="660"/>
      </w:pPr>
      <w:rPr>
        <w:rFonts w:hint="default"/>
      </w:rPr>
    </w:lvl>
    <w:lvl w:ilvl="2">
      <w:start w:val="13"/>
      <w:numFmt w:val="decimal"/>
      <w:isLgl/>
      <w:lvlText w:val="%1.%2.%3"/>
      <w:lvlJc w:val="left"/>
      <w:pPr>
        <w:ind w:left="171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26">
    <w:nsid w:val="72B737DD"/>
    <w:multiLevelType w:val="hybridMultilevel"/>
    <w:tmpl w:val="9432C224"/>
    <w:lvl w:ilvl="0" w:tplc="0809000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FC0A1F"/>
    <w:multiLevelType w:val="hybridMultilevel"/>
    <w:tmpl w:val="4808AC50"/>
    <w:lvl w:ilvl="0" w:tplc="E06AEEB6">
      <w:start w:val="1"/>
      <w:numFmt w:val="lowerLetter"/>
      <w:lvlText w:val="%1."/>
      <w:lvlJc w:val="left"/>
      <w:pPr>
        <w:tabs>
          <w:tab w:val="num" w:pos="720"/>
        </w:tabs>
        <w:ind w:left="720" w:hanging="360"/>
      </w:pPr>
      <w:rPr>
        <w:rFonts w:hint="default"/>
      </w:rPr>
    </w:lvl>
    <w:lvl w:ilvl="1" w:tplc="0B2265A4">
      <w:start w:val="1"/>
      <w:numFmt w:val="bullet"/>
      <w:pStyle w:val="Buletted"/>
      <w:lvlText w:val=""/>
      <w:lvlJc w:val="left"/>
      <w:pPr>
        <w:tabs>
          <w:tab w:val="num" w:pos="1320"/>
        </w:tabs>
        <w:ind w:left="1320" w:hanging="360"/>
      </w:pPr>
      <w:rPr>
        <w:rFonts w:ascii="Symbol" w:hAnsi="Symbol" w:hint="default"/>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A6416C1"/>
    <w:multiLevelType w:val="hybridMultilevel"/>
    <w:tmpl w:val="4B1C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BA5C2A"/>
    <w:multiLevelType w:val="hybridMultilevel"/>
    <w:tmpl w:val="0DAE24CE"/>
    <w:lvl w:ilvl="0" w:tplc="E4B6B082">
      <w:start w:val="1"/>
      <w:numFmt w:val="lowerRoman"/>
      <w:lvlText w:val="%1."/>
      <w:lvlJc w:val="right"/>
      <w:pPr>
        <w:ind w:left="720" w:hanging="360"/>
      </w:pPr>
      <w:rPr>
        <w:b w:val="0"/>
      </w:rPr>
    </w:lvl>
    <w:lvl w:ilvl="1" w:tplc="20AA74CE" w:tentative="1">
      <w:start w:val="1"/>
      <w:numFmt w:val="lowerLetter"/>
      <w:lvlText w:val="%2."/>
      <w:lvlJc w:val="left"/>
      <w:pPr>
        <w:ind w:left="1440" w:hanging="360"/>
      </w:pPr>
    </w:lvl>
    <w:lvl w:ilvl="2" w:tplc="9B70B0C2" w:tentative="1">
      <w:start w:val="1"/>
      <w:numFmt w:val="lowerRoman"/>
      <w:lvlText w:val="%3."/>
      <w:lvlJc w:val="right"/>
      <w:pPr>
        <w:ind w:left="2160" w:hanging="180"/>
      </w:pPr>
    </w:lvl>
    <w:lvl w:ilvl="3" w:tplc="9B581D34" w:tentative="1">
      <w:start w:val="1"/>
      <w:numFmt w:val="decimal"/>
      <w:lvlText w:val="%4."/>
      <w:lvlJc w:val="left"/>
      <w:pPr>
        <w:ind w:left="2880" w:hanging="360"/>
      </w:pPr>
    </w:lvl>
    <w:lvl w:ilvl="4" w:tplc="9C36493A" w:tentative="1">
      <w:start w:val="1"/>
      <w:numFmt w:val="lowerLetter"/>
      <w:lvlText w:val="%5."/>
      <w:lvlJc w:val="left"/>
      <w:pPr>
        <w:ind w:left="3600" w:hanging="360"/>
      </w:pPr>
    </w:lvl>
    <w:lvl w:ilvl="5" w:tplc="969A412E" w:tentative="1">
      <w:start w:val="1"/>
      <w:numFmt w:val="lowerRoman"/>
      <w:lvlText w:val="%6."/>
      <w:lvlJc w:val="right"/>
      <w:pPr>
        <w:ind w:left="4320" w:hanging="180"/>
      </w:pPr>
    </w:lvl>
    <w:lvl w:ilvl="6" w:tplc="DEBA1FCA" w:tentative="1">
      <w:start w:val="1"/>
      <w:numFmt w:val="decimal"/>
      <w:lvlText w:val="%7."/>
      <w:lvlJc w:val="left"/>
      <w:pPr>
        <w:ind w:left="5040" w:hanging="360"/>
      </w:pPr>
    </w:lvl>
    <w:lvl w:ilvl="7" w:tplc="DF508C08" w:tentative="1">
      <w:start w:val="1"/>
      <w:numFmt w:val="lowerLetter"/>
      <w:lvlText w:val="%8."/>
      <w:lvlJc w:val="left"/>
      <w:pPr>
        <w:ind w:left="5760" w:hanging="360"/>
      </w:pPr>
    </w:lvl>
    <w:lvl w:ilvl="8" w:tplc="9578A078" w:tentative="1">
      <w:start w:val="1"/>
      <w:numFmt w:val="lowerRoman"/>
      <w:lvlText w:val="%9."/>
      <w:lvlJc w:val="right"/>
      <w:pPr>
        <w:ind w:left="6480" w:hanging="180"/>
      </w:pPr>
    </w:lvl>
  </w:abstractNum>
  <w:abstractNum w:abstractNumId="30">
    <w:nsid w:val="7FA81C9D"/>
    <w:multiLevelType w:val="hybridMultilevel"/>
    <w:tmpl w:val="D0EC6B44"/>
    <w:lvl w:ilvl="0" w:tplc="377E31CE">
      <w:start w:val="1"/>
      <w:numFmt w:val="bullet"/>
      <w:lvlText w:val=""/>
      <w:lvlJc w:val="left"/>
      <w:pPr>
        <w:ind w:left="720" w:hanging="360"/>
      </w:pPr>
      <w:rPr>
        <w:rFonts w:ascii="Wingdings" w:hAnsi="Wingdings" w:hint="default"/>
      </w:rPr>
    </w:lvl>
    <w:lvl w:ilvl="1" w:tplc="13F648E0" w:tentative="1">
      <w:start w:val="1"/>
      <w:numFmt w:val="bullet"/>
      <w:lvlText w:val="o"/>
      <w:lvlJc w:val="left"/>
      <w:pPr>
        <w:ind w:left="1440" w:hanging="360"/>
      </w:pPr>
      <w:rPr>
        <w:rFonts w:ascii="Courier New" w:hAnsi="Courier New" w:cs="Courier New" w:hint="default"/>
      </w:rPr>
    </w:lvl>
    <w:lvl w:ilvl="2" w:tplc="2356121C" w:tentative="1">
      <w:start w:val="1"/>
      <w:numFmt w:val="bullet"/>
      <w:lvlText w:val=""/>
      <w:lvlJc w:val="left"/>
      <w:pPr>
        <w:ind w:left="2160" w:hanging="360"/>
      </w:pPr>
      <w:rPr>
        <w:rFonts w:ascii="Wingdings" w:hAnsi="Wingdings" w:hint="default"/>
      </w:rPr>
    </w:lvl>
    <w:lvl w:ilvl="3" w:tplc="FA0E81C8" w:tentative="1">
      <w:start w:val="1"/>
      <w:numFmt w:val="bullet"/>
      <w:lvlText w:val=""/>
      <w:lvlJc w:val="left"/>
      <w:pPr>
        <w:ind w:left="2880" w:hanging="360"/>
      </w:pPr>
      <w:rPr>
        <w:rFonts w:ascii="Symbol" w:hAnsi="Symbol" w:hint="default"/>
      </w:rPr>
    </w:lvl>
    <w:lvl w:ilvl="4" w:tplc="699E6BE4" w:tentative="1">
      <w:start w:val="1"/>
      <w:numFmt w:val="bullet"/>
      <w:lvlText w:val="o"/>
      <w:lvlJc w:val="left"/>
      <w:pPr>
        <w:ind w:left="3600" w:hanging="360"/>
      </w:pPr>
      <w:rPr>
        <w:rFonts w:ascii="Courier New" w:hAnsi="Courier New" w:cs="Courier New" w:hint="default"/>
      </w:rPr>
    </w:lvl>
    <w:lvl w:ilvl="5" w:tplc="7AF0E2DC" w:tentative="1">
      <w:start w:val="1"/>
      <w:numFmt w:val="bullet"/>
      <w:lvlText w:val=""/>
      <w:lvlJc w:val="left"/>
      <w:pPr>
        <w:ind w:left="4320" w:hanging="360"/>
      </w:pPr>
      <w:rPr>
        <w:rFonts w:ascii="Wingdings" w:hAnsi="Wingdings" w:hint="default"/>
      </w:rPr>
    </w:lvl>
    <w:lvl w:ilvl="6" w:tplc="A292224A" w:tentative="1">
      <w:start w:val="1"/>
      <w:numFmt w:val="bullet"/>
      <w:lvlText w:val=""/>
      <w:lvlJc w:val="left"/>
      <w:pPr>
        <w:ind w:left="5040" w:hanging="360"/>
      </w:pPr>
      <w:rPr>
        <w:rFonts w:ascii="Symbol" w:hAnsi="Symbol" w:hint="default"/>
      </w:rPr>
    </w:lvl>
    <w:lvl w:ilvl="7" w:tplc="B7FE33F6" w:tentative="1">
      <w:start w:val="1"/>
      <w:numFmt w:val="bullet"/>
      <w:lvlText w:val="o"/>
      <w:lvlJc w:val="left"/>
      <w:pPr>
        <w:ind w:left="5760" w:hanging="360"/>
      </w:pPr>
      <w:rPr>
        <w:rFonts w:ascii="Courier New" w:hAnsi="Courier New" w:cs="Courier New" w:hint="default"/>
      </w:rPr>
    </w:lvl>
    <w:lvl w:ilvl="8" w:tplc="CDBC5140"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0"/>
  </w:num>
  <w:num w:numId="4">
    <w:abstractNumId w:val="13"/>
  </w:num>
  <w:num w:numId="5">
    <w:abstractNumId w:val="21"/>
  </w:num>
  <w:num w:numId="6">
    <w:abstractNumId w:val="20"/>
  </w:num>
  <w:num w:numId="7">
    <w:abstractNumId w:val="7"/>
  </w:num>
  <w:num w:numId="8">
    <w:abstractNumId w:val="3"/>
  </w:num>
  <w:num w:numId="9">
    <w:abstractNumId w:val="18"/>
  </w:num>
  <w:num w:numId="10">
    <w:abstractNumId w:val="29"/>
  </w:num>
  <w:num w:numId="11">
    <w:abstractNumId w:val="26"/>
  </w:num>
  <w:num w:numId="12">
    <w:abstractNumId w:val="27"/>
  </w:num>
  <w:num w:numId="13">
    <w:abstractNumId w:val="5"/>
  </w:num>
  <w:num w:numId="14">
    <w:abstractNumId w:val="8"/>
  </w:num>
  <w:num w:numId="15">
    <w:abstractNumId w:val="12"/>
  </w:num>
  <w:num w:numId="16">
    <w:abstractNumId w:val="25"/>
  </w:num>
  <w:num w:numId="17">
    <w:abstractNumId w:val="19"/>
  </w:num>
  <w:num w:numId="18">
    <w:abstractNumId w:val="2"/>
  </w:num>
  <w:num w:numId="19">
    <w:abstractNumId w:val="15"/>
  </w:num>
  <w:num w:numId="20">
    <w:abstractNumId w:val="28"/>
  </w:num>
  <w:num w:numId="21">
    <w:abstractNumId w:val="10"/>
  </w:num>
  <w:num w:numId="22">
    <w:abstractNumId w:val="9"/>
  </w:num>
  <w:num w:numId="23">
    <w:abstractNumId w:val="16"/>
  </w:num>
  <w:num w:numId="24">
    <w:abstractNumId w:val="22"/>
  </w:num>
  <w:num w:numId="25">
    <w:abstractNumId w:val="14"/>
  </w:num>
  <w:num w:numId="26">
    <w:abstractNumId w:val="0"/>
  </w:num>
  <w:num w:numId="27">
    <w:abstractNumId w:val="1"/>
  </w:num>
  <w:num w:numId="28">
    <w:abstractNumId w:val="24"/>
  </w:num>
  <w:num w:numId="29">
    <w:abstractNumId w:val="17"/>
  </w:num>
  <w:num w:numId="30">
    <w:abstractNumId w:val="23"/>
  </w:num>
  <w:num w:numId="31">
    <w:abstractNumId w:val="4"/>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00"/>
  <w:displayHorizontalDrawingGridEvery w:val="2"/>
  <w:characterSpacingControl w:val="doNotCompress"/>
  <w:hdrShapeDefaults>
    <o:shapedefaults v:ext="edit" spidmax="45058" style="mso-position-horizontal-relative:page;mso-position-vertical-relative:page" o:allowincell="f" fillcolor="#00b050" strokecolor="#f2f2f2">
      <v:fill color="#00b050"/>
      <v:stroke color="#f2f2f2" weight="3pt"/>
      <v:shadow on="t" color="#205867" opacity=".5" offset="1pt"/>
    </o:shapedefaults>
  </w:hdrShapeDefaults>
  <w:footnotePr>
    <w:footnote w:id="0"/>
    <w:footnote w:id="1"/>
  </w:footnotePr>
  <w:endnotePr>
    <w:endnote w:id="0"/>
    <w:endnote w:id="1"/>
  </w:endnotePr>
  <w:compat/>
  <w:rsids>
    <w:rsidRoot w:val="00A16182"/>
    <w:rsid w:val="0000015B"/>
    <w:rsid w:val="00000ADA"/>
    <w:rsid w:val="000038B0"/>
    <w:rsid w:val="000152BA"/>
    <w:rsid w:val="00017F05"/>
    <w:rsid w:val="00025E11"/>
    <w:rsid w:val="00026717"/>
    <w:rsid w:val="000303F9"/>
    <w:rsid w:val="00030C85"/>
    <w:rsid w:val="00031518"/>
    <w:rsid w:val="00031721"/>
    <w:rsid w:val="00035308"/>
    <w:rsid w:val="00042DE9"/>
    <w:rsid w:val="00046E11"/>
    <w:rsid w:val="00047FC6"/>
    <w:rsid w:val="000536B2"/>
    <w:rsid w:val="00055481"/>
    <w:rsid w:val="000643DA"/>
    <w:rsid w:val="00064FC7"/>
    <w:rsid w:val="00065717"/>
    <w:rsid w:val="00074DE1"/>
    <w:rsid w:val="00081699"/>
    <w:rsid w:val="00083DDD"/>
    <w:rsid w:val="00086B0C"/>
    <w:rsid w:val="00086D2F"/>
    <w:rsid w:val="00087463"/>
    <w:rsid w:val="00092610"/>
    <w:rsid w:val="00092984"/>
    <w:rsid w:val="00095651"/>
    <w:rsid w:val="000965B7"/>
    <w:rsid w:val="000A007E"/>
    <w:rsid w:val="000A0959"/>
    <w:rsid w:val="000A4068"/>
    <w:rsid w:val="000B35B0"/>
    <w:rsid w:val="000B721E"/>
    <w:rsid w:val="000C4F81"/>
    <w:rsid w:val="000C6BDD"/>
    <w:rsid w:val="000C6D13"/>
    <w:rsid w:val="000D18C0"/>
    <w:rsid w:val="000D1E66"/>
    <w:rsid w:val="000D4027"/>
    <w:rsid w:val="000D5D62"/>
    <w:rsid w:val="000E3937"/>
    <w:rsid w:val="000E4510"/>
    <w:rsid w:val="000E4B96"/>
    <w:rsid w:val="000F1483"/>
    <w:rsid w:val="000F16C1"/>
    <w:rsid w:val="000F4DE2"/>
    <w:rsid w:val="000F4DEC"/>
    <w:rsid w:val="0010077B"/>
    <w:rsid w:val="001012C2"/>
    <w:rsid w:val="0010318F"/>
    <w:rsid w:val="00103B5D"/>
    <w:rsid w:val="00104D72"/>
    <w:rsid w:val="00112276"/>
    <w:rsid w:val="00114656"/>
    <w:rsid w:val="00115C6F"/>
    <w:rsid w:val="00117B01"/>
    <w:rsid w:val="00120732"/>
    <w:rsid w:val="00121629"/>
    <w:rsid w:val="0012177F"/>
    <w:rsid w:val="00121BC0"/>
    <w:rsid w:val="00124964"/>
    <w:rsid w:val="0012636E"/>
    <w:rsid w:val="001302F8"/>
    <w:rsid w:val="00133E55"/>
    <w:rsid w:val="00137BB8"/>
    <w:rsid w:val="00140079"/>
    <w:rsid w:val="0014029F"/>
    <w:rsid w:val="001414D2"/>
    <w:rsid w:val="0014205D"/>
    <w:rsid w:val="001449DA"/>
    <w:rsid w:val="00144F14"/>
    <w:rsid w:val="001544C1"/>
    <w:rsid w:val="001548E5"/>
    <w:rsid w:val="00155DEE"/>
    <w:rsid w:val="001608A8"/>
    <w:rsid w:val="00161177"/>
    <w:rsid w:val="00166EF1"/>
    <w:rsid w:val="00170325"/>
    <w:rsid w:val="0017077A"/>
    <w:rsid w:val="00176731"/>
    <w:rsid w:val="00176ECC"/>
    <w:rsid w:val="00177F35"/>
    <w:rsid w:val="00180FE7"/>
    <w:rsid w:val="00181CC3"/>
    <w:rsid w:val="00182AA6"/>
    <w:rsid w:val="00183153"/>
    <w:rsid w:val="001918AB"/>
    <w:rsid w:val="00192392"/>
    <w:rsid w:val="00194F68"/>
    <w:rsid w:val="001A1C42"/>
    <w:rsid w:val="001A4C92"/>
    <w:rsid w:val="001A63E7"/>
    <w:rsid w:val="001B0F66"/>
    <w:rsid w:val="001B13F1"/>
    <w:rsid w:val="001B4554"/>
    <w:rsid w:val="001C1138"/>
    <w:rsid w:val="001C5909"/>
    <w:rsid w:val="001C7A04"/>
    <w:rsid w:val="001D34FB"/>
    <w:rsid w:val="001D4103"/>
    <w:rsid w:val="001D4AE0"/>
    <w:rsid w:val="001E290C"/>
    <w:rsid w:val="001E47FC"/>
    <w:rsid w:val="001E4AEB"/>
    <w:rsid w:val="001E4AF8"/>
    <w:rsid w:val="001F07C7"/>
    <w:rsid w:val="001F07DD"/>
    <w:rsid w:val="001F2566"/>
    <w:rsid w:val="001F2D81"/>
    <w:rsid w:val="001F474F"/>
    <w:rsid w:val="001F59B1"/>
    <w:rsid w:val="001F65F9"/>
    <w:rsid w:val="002039C7"/>
    <w:rsid w:val="0020429E"/>
    <w:rsid w:val="00213725"/>
    <w:rsid w:val="0021599E"/>
    <w:rsid w:val="00216245"/>
    <w:rsid w:val="002167C2"/>
    <w:rsid w:val="002221E0"/>
    <w:rsid w:val="002234F7"/>
    <w:rsid w:val="0022353A"/>
    <w:rsid w:val="00223A38"/>
    <w:rsid w:val="00225709"/>
    <w:rsid w:val="002303FB"/>
    <w:rsid w:val="00230B6A"/>
    <w:rsid w:val="00233ED5"/>
    <w:rsid w:val="00235D76"/>
    <w:rsid w:val="002362C3"/>
    <w:rsid w:val="0023672E"/>
    <w:rsid w:val="00242A31"/>
    <w:rsid w:val="002532E8"/>
    <w:rsid w:val="00256F94"/>
    <w:rsid w:val="00261320"/>
    <w:rsid w:val="002637AB"/>
    <w:rsid w:val="00264AEE"/>
    <w:rsid w:val="00273830"/>
    <w:rsid w:val="00274882"/>
    <w:rsid w:val="0027662C"/>
    <w:rsid w:val="00283A97"/>
    <w:rsid w:val="00285144"/>
    <w:rsid w:val="0029053F"/>
    <w:rsid w:val="00295B0D"/>
    <w:rsid w:val="002A0430"/>
    <w:rsid w:val="002A36DF"/>
    <w:rsid w:val="002C18D6"/>
    <w:rsid w:val="002C3820"/>
    <w:rsid w:val="002D0B30"/>
    <w:rsid w:val="002D1844"/>
    <w:rsid w:val="002D2DCB"/>
    <w:rsid w:val="002D535A"/>
    <w:rsid w:val="002D5B97"/>
    <w:rsid w:val="002D6BF5"/>
    <w:rsid w:val="002E0070"/>
    <w:rsid w:val="002E1CE0"/>
    <w:rsid w:val="002E58BA"/>
    <w:rsid w:val="002E689C"/>
    <w:rsid w:val="002F050C"/>
    <w:rsid w:val="002F05D1"/>
    <w:rsid w:val="002F5814"/>
    <w:rsid w:val="002F60E0"/>
    <w:rsid w:val="00302DCE"/>
    <w:rsid w:val="00303A20"/>
    <w:rsid w:val="00303B20"/>
    <w:rsid w:val="003054F7"/>
    <w:rsid w:val="003136F8"/>
    <w:rsid w:val="003161D9"/>
    <w:rsid w:val="003222FE"/>
    <w:rsid w:val="0032380C"/>
    <w:rsid w:val="003240CD"/>
    <w:rsid w:val="00324A4F"/>
    <w:rsid w:val="003301FE"/>
    <w:rsid w:val="00330BAE"/>
    <w:rsid w:val="0033123C"/>
    <w:rsid w:val="00340A6D"/>
    <w:rsid w:val="00340D10"/>
    <w:rsid w:val="0035352E"/>
    <w:rsid w:val="00353B7B"/>
    <w:rsid w:val="00354E47"/>
    <w:rsid w:val="00361642"/>
    <w:rsid w:val="00361BFE"/>
    <w:rsid w:val="00361ED3"/>
    <w:rsid w:val="00362D9D"/>
    <w:rsid w:val="0036414A"/>
    <w:rsid w:val="003644F8"/>
    <w:rsid w:val="00366134"/>
    <w:rsid w:val="0036713F"/>
    <w:rsid w:val="00367C48"/>
    <w:rsid w:val="00373800"/>
    <w:rsid w:val="00374CD4"/>
    <w:rsid w:val="003753A2"/>
    <w:rsid w:val="00375A8D"/>
    <w:rsid w:val="00376910"/>
    <w:rsid w:val="00377C25"/>
    <w:rsid w:val="003813AC"/>
    <w:rsid w:val="0038165F"/>
    <w:rsid w:val="00381A2C"/>
    <w:rsid w:val="003830BB"/>
    <w:rsid w:val="0038505F"/>
    <w:rsid w:val="00391812"/>
    <w:rsid w:val="00391E59"/>
    <w:rsid w:val="0039334B"/>
    <w:rsid w:val="00396B09"/>
    <w:rsid w:val="00397BA8"/>
    <w:rsid w:val="003A25EC"/>
    <w:rsid w:val="003A39A7"/>
    <w:rsid w:val="003A7D61"/>
    <w:rsid w:val="003B105E"/>
    <w:rsid w:val="003B3911"/>
    <w:rsid w:val="003B66A0"/>
    <w:rsid w:val="003B7216"/>
    <w:rsid w:val="003C050E"/>
    <w:rsid w:val="003C195D"/>
    <w:rsid w:val="003C1EAB"/>
    <w:rsid w:val="003C2332"/>
    <w:rsid w:val="003C26A0"/>
    <w:rsid w:val="003D2385"/>
    <w:rsid w:val="003D2CDF"/>
    <w:rsid w:val="003E0B2E"/>
    <w:rsid w:val="003E12ED"/>
    <w:rsid w:val="003E3A2F"/>
    <w:rsid w:val="003E6DE4"/>
    <w:rsid w:val="003E7E7D"/>
    <w:rsid w:val="003F405A"/>
    <w:rsid w:val="003F42BF"/>
    <w:rsid w:val="003F7409"/>
    <w:rsid w:val="00404362"/>
    <w:rsid w:val="00405799"/>
    <w:rsid w:val="004108B7"/>
    <w:rsid w:val="00426590"/>
    <w:rsid w:val="00427F11"/>
    <w:rsid w:val="00431315"/>
    <w:rsid w:val="00432258"/>
    <w:rsid w:val="0043591E"/>
    <w:rsid w:val="00435DE9"/>
    <w:rsid w:val="00441D7E"/>
    <w:rsid w:val="00442AD4"/>
    <w:rsid w:val="00443C0E"/>
    <w:rsid w:val="00445E0D"/>
    <w:rsid w:val="004513C1"/>
    <w:rsid w:val="00456AD6"/>
    <w:rsid w:val="00466CBA"/>
    <w:rsid w:val="004674A0"/>
    <w:rsid w:val="00470365"/>
    <w:rsid w:val="00470AD1"/>
    <w:rsid w:val="004725AD"/>
    <w:rsid w:val="004747D8"/>
    <w:rsid w:val="00476050"/>
    <w:rsid w:val="00477688"/>
    <w:rsid w:val="00477DEF"/>
    <w:rsid w:val="00477F40"/>
    <w:rsid w:val="00483688"/>
    <w:rsid w:val="0048438F"/>
    <w:rsid w:val="00486C62"/>
    <w:rsid w:val="0049040A"/>
    <w:rsid w:val="00491359"/>
    <w:rsid w:val="0049137D"/>
    <w:rsid w:val="00491CD2"/>
    <w:rsid w:val="00497036"/>
    <w:rsid w:val="004A0BE1"/>
    <w:rsid w:val="004A31BC"/>
    <w:rsid w:val="004B1778"/>
    <w:rsid w:val="004B1E77"/>
    <w:rsid w:val="004B2533"/>
    <w:rsid w:val="004B2621"/>
    <w:rsid w:val="004B2AA0"/>
    <w:rsid w:val="004B2BA4"/>
    <w:rsid w:val="004B5BCF"/>
    <w:rsid w:val="004B7BB3"/>
    <w:rsid w:val="004C00CC"/>
    <w:rsid w:val="004C12C1"/>
    <w:rsid w:val="004C166B"/>
    <w:rsid w:val="004C40B2"/>
    <w:rsid w:val="004C444B"/>
    <w:rsid w:val="004C5E82"/>
    <w:rsid w:val="004D0638"/>
    <w:rsid w:val="004E207E"/>
    <w:rsid w:val="004E4310"/>
    <w:rsid w:val="004E47D3"/>
    <w:rsid w:val="004E539C"/>
    <w:rsid w:val="004E5486"/>
    <w:rsid w:val="004E6A96"/>
    <w:rsid w:val="004F0C7A"/>
    <w:rsid w:val="004F11C8"/>
    <w:rsid w:val="004F18D0"/>
    <w:rsid w:val="004F316D"/>
    <w:rsid w:val="004F54E1"/>
    <w:rsid w:val="004F56DA"/>
    <w:rsid w:val="005050CC"/>
    <w:rsid w:val="00505184"/>
    <w:rsid w:val="005055E7"/>
    <w:rsid w:val="005400DC"/>
    <w:rsid w:val="00540689"/>
    <w:rsid w:val="00542F35"/>
    <w:rsid w:val="005447BE"/>
    <w:rsid w:val="0054525B"/>
    <w:rsid w:val="00547351"/>
    <w:rsid w:val="00553D8D"/>
    <w:rsid w:val="005578CA"/>
    <w:rsid w:val="0056343C"/>
    <w:rsid w:val="00563A2B"/>
    <w:rsid w:val="00565220"/>
    <w:rsid w:val="00573B74"/>
    <w:rsid w:val="00577237"/>
    <w:rsid w:val="0058544A"/>
    <w:rsid w:val="005867BC"/>
    <w:rsid w:val="00587922"/>
    <w:rsid w:val="00590868"/>
    <w:rsid w:val="00590CE5"/>
    <w:rsid w:val="00595FCC"/>
    <w:rsid w:val="005973D1"/>
    <w:rsid w:val="005A03EC"/>
    <w:rsid w:val="005A1708"/>
    <w:rsid w:val="005A5B4A"/>
    <w:rsid w:val="005A6CAA"/>
    <w:rsid w:val="005A7178"/>
    <w:rsid w:val="005B02BF"/>
    <w:rsid w:val="005B3818"/>
    <w:rsid w:val="005C3678"/>
    <w:rsid w:val="005C6CA4"/>
    <w:rsid w:val="005D5D38"/>
    <w:rsid w:val="005E1531"/>
    <w:rsid w:val="005F2653"/>
    <w:rsid w:val="005F5255"/>
    <w:rsid w:val="005F5F64"/>
    <w:rsid w:val="005F6253"/>
    <w:rsid w:val="00601576"/>
    <w:rsid w:val="00601604"/>
    <w:rsid w:val="00602F0E"/>
    <w:rsid w:val="006034D9"/>
    <w:rsid w:val="00603809"/>
    <w:rsid w:val="00603A69"/>
    <w:rsid w:val="00614C23"/>
    <w:rsid w:val="0061545E"/>
    <w:rsid w:val="006227DA"/>
    <w:rsid w:val="00622A08"/>
    <w:rsid w:val="00622DEC"/>
    <w:rsid w:val="00625AF8"/>
    <w:rsid w:val="006265F8"/>
    <w:rsid w:val="0062773B"/>
    <w:rsid w:val="00627DBB"/>
    <w:rsid w:val="006304E5"/>
    <w:rsid w:val="00633D12"/>
    <w:rsid w:val="00634D7F"/>
    <w:rsid w:val="00635DC3"/>
    <w:rsid w:val="00635F21"/>
    <w:rsid w:val="00640B97"/>
    <w:rsid w:val="006417F7"/>
    <w:rsid w:val="0064185E"/>
    <w:rsid w:val="006469E2"/>
    <w:rsid w:val="00650F1F"/>
    <w:rsid w:val="00651E52"/>
    <w:rsid w:val="0065331C"/>
    <w:rsid w:val="00654BF0"/>
    <w:rsid w:val="006577A1"/>
    <w:rsid w:val="006607EF"/>
    <w:rsid w:val="00663D64"/>
    <w:rsid w:val="006665E0"/>
    <w:rsid w:val="006711CA"/>
    <w:rsid w:val="00671838"/>
    <w:rsid w:val="00672F27"/>
    <w:rsid w:val="0067410B"/>
    <w:rsid w:val="006764F2"/>
    <w:rsid w:val="00682E3B"/>
    <w:rsid w:val="00690B5D"/>
    <w:rsid w:val="006963C6"/>
    <w:rsid w:val="006A158E"/>
    <w:rsid w:val="006A1E96"/>
    <w:rsid w:val="006A2A57"/>
    <w:rsid w:val="006A2C37"/>
    <w:rsid w:val="006B0227"/>
    <w:rsid w:val="006B285F"/>
    <w:rsid w:val="006B4FB5"/>
    <w:rsid w:val="006C1942"/>
    <w:rsid w:val="006C2099"/>
    <w:rsid w:val="006C2F4C"/>
    <w:rsid w:val="006C6053"/>
    <w:rsid w:val="006C7112"/>
    <w:rsid w:val="006D1244"/>
    <w:rsid w:val="006D400F"/>
    <w:rsid w:val="006D4184"/>
    <w:rsid w:val="006D4279"/>
    <w:rsid w:val="006E1BFA"/>
    <w:rsid w:val="006E2401"/>
    <w:rsid w:val="006E6ACB"/>
    <w:rsid w:val="006F065A"/>
    <w:rsid w:val="006F3C8C"/>
    <w:rsid w:val="00700A72"/>
    <w:rsid w:val="00701012"/>
    <w:rsid w:val="00701EF2"/>
    <w:rsid w:val="00702050"/>
    <w:rsid w:val="00707D21"/>
    <w:rsid w:val="00711D52"/>
    <w:rsid w:val="00714257"/>
    <w:rsid w:val="00714929"/>
    <w:rsid w:val="0071527C"/>
    <w:rsid w:val="00716A1A"/>
    <w:rsid w:val="007177E9"/>
    <w:rsid w:val="00720FA2"/>
    <w:rsid w:val="00725BAA"/>
    <w:rsid w:val="00726A42"/>
    <w:rsid w:val="00731F56"/>
    <w:rsid w:val="00734A7A"/>
    <w:rsid w:val="0073505B"/>
    <w:rsid w:val="0074135E"/>
    <w:rsid w:val="00752F1D"/>
    <w:rsid w:val="00753056"/>
    <w:rsid w:val="00753291"/>
    <w:rsid w:val="00753B29"/>
    <w:rsid w:val="00753C18"/>
    <w:rsid w:val="00755667"/>
    <w:rsid w:val="00757533"/>
    <w:rsid w:val="00760E08"/>
    <w:rsid w:val="00761314"/>
    <w:rsid w:val="00761C1B"/>
    <w:rsid w:val="0076364B"/>
    <w:rsid w:val="00764B36"/>
    <w:rsid w:val="00767481"/>
    <w:rsid w:val="007731B3"/>
    <w:rsid w:val="00773361"/>
    <w:rsid w:val="007734A4"/>
    <w:rsid w:val="00774D6C"/>
    <w:rsid w:val="007754FA"/>
    <w:rsid w:val="007763E5"/>
    <w:rsid w:val="00776CA9"/>
    <w:rsid w:val="007776D5"/>
    <w:rsid w:val="00777B7D"/>
    <w:rsid w:val="00781709"/>
    <w:rsid w:val="0078231D"/>
    <w:rsid w:val="00782367"/>
    <w:rsid w:val="007852B4"/>
    <w:rsid w:val="007867A9"/>
    <w:rsid w:val="00787773"/>
    <w:rsid w:val="007878CF"/>
    <w:rsid w:val="00794516"/>
    <w:rsid w:val="007A017B"/>
    <w:rsid w:val="007A1AE2"/>
    <w:rsid w:val="007A20C4"/>
    <w:rsid w:val="007A5FF2"/>
    <w:rsid w:val="007B01D9"/>
    <w:rsid w:val="007B1ADE"/>
    <w:rsid w:val="007B1F4C"/>
    <w:rsid w:val="007B2B80"/>
    <w:rsid w:val="007B4B03"/>
    <w:rsid w:val="007C01E7"/>
    <w:rsid w:val="007C0F30"/>
    <w:rsid w:val="007C21AF"/>
    <w:rsid w:val="007C21F8"/>
    <w:rsid w:val="007C28A7"/>
    <w:rsid w:val="007C454E"/>
    <w:rsid w:val="007C64FE"/>
    <w:rsid w:val="007D046C"/>
    <w:rsid w:val="007D41A3"/>
    <w:rsid w:val="007D6702"/>
    <w:rsid w:val="007D7B7B"/>
    <w:rsid w:val="007E0214"/>
    <w:rsid w:val="007E2A59"/>
    <w:rsid w:val="007E33A6"/>
    <w:rsid w:val="008011DC"/>
    <w:rsid w:val="00802362"/>
    <w:rsid w:val="008024E8"/>
    <w:rsid w:val="008064E1"/>
    <w:rsid w:val="00810019"/>
    <w:rsid w:val="00813558"/>
    <w:rsid w:val="008138CD"/>
    <w:rsid w:val="00814DB4"/>
    <w:rsid w:val="00815AE7"/>
    <w:rsid w:val="00821229"/>
    <w:rsid w:val="0082319B"/>
    <w:rsid w:val="00827751"/>
    <w:rsid w:val="00830986"/>
    <w:rsid w:val="008360FD"/>
    <w:rsid w:val="008372EB"/>
    <w:rsid w:val="00837635"/>
    <w:rsid w:val="00841E12"/>
    <w:rsid w:val="00842FB8"/>
    <w:rsid w:val="0084360C"/>
    <w:rsid w:val="00846B96"/>
    <w:rsid w:val="00846CB5"/>
    <w:rsid w:val="008538C9"/>
    <w:rsid w:val="00854D7C"/>
    <w:rsid w:val="0085527B"/>
    <w:rsid w:val="00855F51"/>
    <w:rsid w:val="00856D85"/>
    <w:rsid w:val="00857610"/>
    <w:rsid w:val="00860F8A"/>
    <w:rsid w:val="0086108C"/>
    <w:rsid w:val="00863EE1"/>
    <w:rsid w:val="00870943"/>
    <w:rsid w:val="00873039"/>
    <w:rsid w:val="008755B5"/>
    <w:rsid w:val="008771B3"/>
    <w:rsid w:val="00886C9F"/>
    <w:rsid w:val="0089364B"/>
    <w:rsid w:val="00895BAE"/>
    <w:rsid w:val="00896981"/>
    <w:rsid w:val="008A3DE1"/>
    <w:rsid w:val="008A4D38"/>
    <w:rsid w:val="008B32CE"/>
    <w:rsid w:val="008B6178"/>
    <w:rsid w:val="008B687E"/>
    <w:rsid w:val="008B6900"/>
    <w:rsid w:val="008B7E56"/>
    <w:rsid w:val="008C03EF"/>
    <w:rsid w:val="008C1044"/>
    <w:rsid w:val="008C370D"/>
    <w:rsid w:val="008C3849"/>
    <w:rsid w:val="008D10CE"/>
    <w:rsid w:val="008D1755"/>
    <w:rsid w:val="008D31ED"/>
    <w:rsid w:val="008D3E68"/>
    <w:rsid w:val="008D57C1"/>
    <w:rsid w:val="008F7A2B"/>
    <w:rsid w:val="00901A1E"/>
    <w:rsid w:val="009021F0"/>
    <w:rsid w:val="00906563"/>
    <w:rsid w:val="009066D6"/>
    <w:rsid w:val="00910E5F"/>
    <w:rsid w:val="00914E45"/>
    <w:rsid w:val="00916B24"/>
    <w:rsid w:val="009206F0"/>
    <w:rsid w:val="009243C6"/>
    <w:rsid w:val="00925837"/>
    <w:rsid w:val="00926128"/>
    <w:rsid w:val="009306D5"/>
    <w:rsid w:val="00931772"/>
    <w:rsid w:val="00932896"/>
    <w:rsid w:val="00936D1C"/>
    <w:rsid w:val="009409D0"/>
    <w:rsid w:val="00941218"/>
    <w:rsid w:val="009414B4"/>
    <w:rsid w:val="009439A7"/>
    <w:rsid w:val="00943E30"/>
    <w:rsid w:val="0094735A"/>
    <w:rsid w:val="00947F8B"/>
    <w:rsid w:val="00953F37"/>
    <w:rsid w:val="009560B7"/>
    <w:rsid w:val="0096059A"/>
    <w:rsid w:val="00962A27"/>
    <w:rsid w:val="00967C54"/>
    <w:rsid w:val="00970C50"/>
    <w:rsid w:val="00974D94"/>
    <w:rsid w:val="0097518E"/>
    <w:rsid w:val="00975376"/>
    <w:rsid w:val="009776D3"/>
    <w:rsid w:val="009809E5"/>
    <w:rsid w:val="0098207C"/>
    <w:rsid w:val="00984373"/>
    <w:rsid w:val="009849BD"/>
    <w:rsid w:val="009854E9"/>
    <w:rsid w:val="00986A07"/>
    <w:rsid w:val="009925C2"/>
    <w:rsid w:val="00992EFA"/>
    <w:rsid w:val="00993B4C"/>
    <w:rsid w:val="009A2674"/>
    <w:rsid w:val="009A79D8"/>
    <w:rsid w:val="009B0E18"/>
    <w:rsid w:val="009B18DD"/>
    <w:rsid w:val="009B1BF3"/>
    <w:rsid w:val="009B550E"/>
    <w:rsid w:val="009B755C"/>
    <w:rsid w:val="009B7582"/>
    <w:rsid w:val="009C342D"/>
    <w:rsid w:val="009C6AE7"/>
    <w:rsid w:val="009D05C7"/>
    <w:rsid w:val="009D3F1F"/>
    <w:rsid w:val="009D692A"/>
    <w:rsid w:val="009E1353"/>
    <w:rsid w:val="009E29C5"/>
    <w:rsid w:val="009E3B96"/>
    <w:rsid w:val="009E5725"/>
    <w:rsid w:val="009E7EF7"/>
    <w:rsid w:val="009F150B"/>
    <w:rsid w:val="009F1E5A"/>
    <w:rsid w:val="009F3EC7"/>
    <w:rsid w:val="009F7C11"/>
    <w:rsid w:val="00A02893"/>
    <w:rsid w:val="00A0573A"/>
    <w:rsid w:val="00A062E0"/>
    <w:rsid w:val="00A06401"/>
    <w:rsid w:val="00A07DF3"/>
    <w:rsid w:val="00A1036B"/>
    <w:rsid w:val="00A11D4A"/>
    <w:rsid w:val="00A16182"/>
    <w:rsid w:val="00A231A6"/>
    <w:rsid w:val="00A34E76"/>
    <w:rsid w:val="00A35727"/>
    <w:rsid w:val="00A36F03"/>
    <w:rsid w:val="00A40FD7"/>
    <w:rsid w:val="00A43444"/>
    <w:rsid w:val="00A464FD"/>
    <w:rsid w:val="00A46EAC"/>
    <w:rsid w:val="00A50C61"/>
    <w:rsid w:val="00A51F33"/>
    <w:rsid w:val="00A535B9"/>
    <w:rsid w:val="00A54C98"/>
    <w:rsid w:val="00A55CB2"/>
    <w:rsid w:val="00A5666B"/>
    <w:rsid w:val="00A56BF4"/>
    <w:rsid w:val="00A609F1"/>
    <w:rsid w:val="00A722C7"/>
    <w:rsid w:val="00A72DD3"/>
    <w:rsid w:val="00A74EBB"/>
    <w:rsid w:val="00A754DF"/>
    <w:rsid w:val="00A772E3"/>
    <w:rsid w:val="00A777D4"/>
    <w:rsid w:val="00A77AA6"/>
    <w:rsid w:val="00A8379A"/>
    <w:rsid w:val="00A8413E"/>
    <w:rsid w:val="00A8459B"/>
    <w:rsid w:val="00A87D81"/>
    <w:rsid w:val="00A9126A"/>
    <w:rsid w:val="00A93F4B"/>
    <w:rsid w:val="00A94C21"/>
    <w:rsid w:val="00A96670"/>
    <w:rsid w:val="00A97381"/>
    <w:rsid w:val="00AA0E5D"/>
    <w:rsid w:val="00AA0ED7"/>
    <w:rsid w:val="00AA2860"/>
    <w:rsid w:val="00AA5643"/>
    <w:rsid w:val="00AB077C"/>
    <w:rsid w:val="00AB07C9"/>
    <w:rsid w:val="00AB1926"/>
    <w:rsid w:val="00AB28CA"/>
    <w:rsid w:val="00AB2C33"/>
    <w:rsid w:val="00AB394D"/>
    <w:rsid w:val="00AB58B8"/>
    <w:rsid w:val="00AC4010"/>
    <w:rsid w:val="00AC6F6A"/>
    <w:rsid w:val="00AC7174"/>
    <w:rsid w:val="00AD3EA5"/>
    <w:rsid w:val="00AD5B39"/>
    <w:rsid w:val="00AD69FE"/>
    <w:rsid w:val="00AE39D2"/>
    <w:rsid w:val="00AE642C"/>
    <w:rsid w:val="00AF0273"/>
    <w:rsid w:val="00AF09B1"/>
    <w:rsid w:val="00AF3F10"/>
    <w:rsid w:val="00AF6377"/>
    <w:rsid w:val="00AF6FCC"/>
    <w:rsid w:val="00B01039"/>
    <w:rsid w:val="00B02010"/>
    <w:rsid w:val="00B02541"/>
    <w:rsid w:val="00B06316"/>
    <w:rsid w:val="00B063DB"/>
    <w:rsid w:val="00B0792D"/>
    <w:rsid w:val="00B13DCB"/>
    <w:rsid w:val="00B1504B"/>
    <w:rsid w:val="00B15A99"/>
    <w:rsid w:val="00B15B4D"/>
    <w:rsid w:val="00B15EBF"/>
    <w:rsid w:val="00B16902"/>
    <w:rsid w:val="00B2179B"/>
    <w:rsid w:val="00B22B16"/>
    <w:rsid w:val="00B2337B"/>
    <w:rsid w:val="00B2632C"/>
    <w:rsid w:val="00B31AAD"/>
    <w:rsid w:val="00B31FEA"/>
    <w:rsid w:val="00B370EA"/>
    <w:rsid w:val="00B4083B"/>
    <w:rsid w:val="00B43B4B"/>
    <w:rsid w:val="00B472F7"/>
    <w:rsid w:val="00B51A61"/>
    <w:rsid w:val="00B53A71"/>
    <w:rsid w:val="00B547DC"/>
    <w:rsid w:val="00B576CE"/>
    <w:rsid w:val="00B602FC"/>
    <w:rsid w:val="00B6153A"/>
    <w:rsid w:val="00B618AF"/>
    <w:rsid w:val="00B63F0A"/>
    <w:rsid w:val="00B6433D"/>
    <w:rsid w:val="00B6686A"/>
    <w:rsid w:val="00B66C33"/>
    <w:rsid w:val="00B710EA"/>
    <w:rsid w:val="00B73285"/>
    <w:rsid w:val="00B742CD"/>
    <w:rsid w:val="00B746E5"/>
    <w:rsid w:val="00B759EB"/>
    <w:rsid w:val="00B808C2"/>
    <w:rsid w:val="00B81729"/>
    <w:rsid w:val="00B83EF9"/>
    <w:rsid w:val="00B84A04"/>
    <w:rsid w:val="00B94E70"/>
    <w:rsid w:val="00B94E7B"/>
    <w:rsid w:val="00B96877"/>
    <w:rsid w:val="00BA0917"/>
    <w:rsid w:val="00BA4909"/>
    <w:rsid w:val="00BA4D8D"/>
    <w:rsid w:val="00BA53E4"/>
    <w:rsid w:val="00BB1386"/>
    <w:rsid w:val="00BB4746"/>
    <w:rsid w:val="00BB7D1B"/>
    <w:rsid w:val="00BC030D"/>
    <w:rsid w:val="00BC5F41"/>
    <w:rsid w:val="00BD25CD"/>
    <w:rsid w:val="00BD55F1"/>
    <w:rsid w:val="00BD64E6"/>
    <w:rsid w:val="00BE0052"/>
    <w:rsid w:val="00BE1E22"/>
    <w:rsid w:val="00BE1E25"/>
    <w:rsid w:val="00BE570F"/>
    <w:rsid w:val="00BF01A9"/>
    <w:rsid w:val="00BF4203"/>
    <w:rsid w:val="00BF533C"/>
    <w:rsid w:val="00BF53DB"/>
    <w:rsid w:val="00BF62A5"/>
    <w:rsid w:val="00BF631F"/>
    <w:rsid w:val="00BF7432"/>
    <w:rsid w:val="00C1173C"/>
    <w:rsid w:val="00C12001"/>
    <w:rsid w:val="00C137EF"/>
    <w:rsid w:val="00C206E8"/>
    <w:rsid w:val="00C2218B"/>
    <w:rsid w:val="00C24923"/>
    <w:rsid w:val="00C262D1"/>
    <w:rsid w:val="00C3079A"/>
    <w:rsid w:val="00C31857"/>
    <w:rsid w:val="00C353A9"/>
    <w:rsid w:val="00C402A3"/>
    <w:rsid w:val="00C406F1"/>
    <w:rsid w:val="00C4157E"/>
    <w:rsid w:val="00C42F59"/>
    <w:rsid w:val="00C432BC"/>
    <w:rsid w:val="00C4528E"/>
    <w:rsid w:val="00C46724"/>
    <w:rsid w:val="00C50BB7"/>
    <w:rsid w:val="00C528A5"/>
    <w:rsid w:val="00C57514"/>
    <w:rsid w:val="00C6161C"/>
    <w:rsid w:val="00C62808"/>
    <w:rsid w:val="00C634D5"/>
    <w:rsid w:val="00C6619D"/>
    <w:rsid w:val="00C678E7"/>
    <w:rsid w:val="00C722EA"/>
    <w:rsid w:val="00C72B14"/>
    <w:rsid w:val="00C73705"/>
    <w:rsid w:val="00C76759"/>
    <w:rsid w:val="00C81593"/>
    <w:rsid w:val="00C84A93"/>
    <w:rsid w:val="00C854EB"/>
    <w:rsid w:val="00C85998"/>
    <w:rsid w:val="00C961BF"/>
    <w:rsid w:val="00C969DE"/>
    <w:rsid w:val="00C97457"/>
    <w:rsid w:val="00CA4213"/>
    <w:rsid w:val="00CB06BD"/>
    <w:rsid w:val="00CB08B4"/>
    <w:rsid w:val="00CB2A5C"/>
    <w:rsid w:val="00CB2DC6"/>
    <w:rsid w:val="00CB7639"/>
    <w:rsid w:val="00CB7801"/>
    <w:rsid w:val="00CC1D9D"/>
    <w:rsid w:val="00CC23C4"/>
    <w:rsid w:val="00CC260F"/>
    <w:rsid w:val="00CC27F0"/>
    <w:rsid w:val="00CC3313"/>
    <w:rsid w:val="00CD229C"/>
    <w:rsid w:val="00CD298C"/>
    <w:rsid w:val="00CD2EEC"/>
    <w:rsid w:val="00CD5083"/>
    <w:rsid w:val="00CD5695"/>
    <w:rsid w:val="00CE0A2B"/>
    <w:rsid w:val="00CE2745"/>
    <w:rsid w:val="00CE4A3C"/>
    <w:rsid w:val="00CE59C6"/>
    <w:rsid w:val="00CE7A9E"/>
    <w:rsid w:val="00CF0E83"/>
    <w:rsid w:val="00CF7A12"/>
    <w:rsid w:val="00D009D8"/>
    <w:rsid w:val="00D00F43"/>
    <w:rsid w:val="00D013AE"/>
    <w:rsid w:val="00D037AE"/>
    <w:rsid w:val="00D04392"/>
    <w:rsid w:val="00D111DD"/>
    <w:rsid w:val="00D16170"/>
    <w:rsid w:val="00D21EDD"/>
    <w:rsid w:val="00D25DE6"/>
    <w:rsid w:val="00D30FA9"/>
    <w:rsid w:val="00D310B5"/>
    <w:rsid w:val="00D34513"/>
    <w:rsid w:val="00D41FD4"/>
    <w:rsid w:val="00D44786"/>
    <w:rsid w:val="00D511BC"/>
    <w:rsid w:val="00D5226C"/>
    <w:rsid w:val="00D53CC5"/>
    <w:rsid w:val="00D55220"/>
    <w:rsid w:val="00D56EDD"/>
    <w:rsid w:val="00D5759E"/>
    <w:rsid w:val="00D603D9"/>
    <w:rsid w:val="00D61443"/>
    <w:rsid w:val="00D61DD0"/>
    <w:rsid w:val="00D70F1D"/>
    <w:rsid w:val="00D80A3C"/>
    <w:rsid w:val="00D80B05"/>
    <w:rsid w:val="00D8300F"/>
    <w:rsid w:val="00D83D0A"/>
    <w:rsid w:val="00D91490"/>
    <w:rsid w:val="00D949C7"/>
    <w:rsid w:val="00D95F0C"/>
    <w:rsid w:val="00D97061"/>
    <w:rsid w:val="00DA2F12"/>
    <w:rsid w:val="00DA37AE"/>
    <w:rsid w:val="00DB16D2"/>
    <w:rsid w:val="00DB1C32"/>
    <w:rsid w:val="00DB4658"/>
    <w:rsid w:val="00DB7171"/>
    <w:rsid w:val="00DC1ACC"/>
    <w:rsid w:val="00DC1B51"/>
    <w:rsid w:val="00DC4354"/>
    <w:rsid w:val="00DC4C5A"/>
    <w:rsid w:val="00DD114C"/>
    <w:rsid w:val="00DD360A"/>
    <w:rsid w:val="00DD47C0"/>
    <w:rsid w:val="00DD53C1"/>
    <w:rsid w:val="00DE19B4"/>
    <w:rsid w:val="00DF19C5"/>
    <w:rsid w:val="00DF3AED"/>
    <w:rsid w:val="00DF4944"/>
    <w:rsid w:val="00E00FD0"/>
    <w:rsid w:val="00E04D5B"/>
    <w:rsid w:val="00E077DD"/>
    <w:rsid w:val="00E12385"/>
    <w:rsid w:val="00E13E4F"/>
    <w:rsid w:val="00E16556"/>
    <w:rsid w:val="00E17FEE"/>
    <w:rsid w:val="00E24B90"/>
    <w:rsid w:val="00E25043"/>
    <w:rsid w:val="00E312F4"/>
    <w:rsid w:val="00E3259E"/>
    <w:rsid w:val="00E342C0"/>
    <w:rsid w:val="00E36464"/>
    <w:rsid w:val="00E37941"/>
    <w:rsid w:val="00E40191"/>
    <w:rsid w:val="00E40956"/>
    <w:rsid w:val="00E40F7D"/>
    <w:rsid w:val="00E42292"/>
    <w:rsid w:val="00E462B0"/>
    <w:rsid w:val="00E47F6E"/>
    <w:rsid w:val="00E53B71"/>
    <w:rsid w:val="00E53ECC"/>
    <w:rsid w:val="00E5452D"/>
    <w:rsid w:val="00E61253"/>
    <w:rsid w:val="00E6396B"/>
    <w:rsid w:val="00E648C5"/>
    <w:rsid w:val="00E659D2"/>
    <w:rsid w:val="00E66220"/>
    <w:rsid w:val="00E66F1F"/>
    <w:rsid w:val="00E732B0"/>
    <w:rsid w:val="00E74184"/>
    <w:rsid w:val="00E74856"/>
    <w:rsid w:val="00E7526C"/>
    <w:rsid w:val="00E7746E"/>
    <w:rsid w:val="00E80843"/>
    <w:rsid w:val="00E81EE9"/>
    <w:rsid w:val="00E850FB"/>
    <w:rsid w:val="00E859B5"/>
    <w:rsid w:val="00E859CC"/>
    <w:rsid w:val="00E87F99"/>
    <w:rsid w:val="00E9063A"/>
    <w:rsid w:val="00E96864"/>
    <w:rsid w:val="00EA3D09"/>
    <w:rsid w:val="00EA7206"/>
    <w:rsid w:val="00EA7D3E"/>
    <w:rsid w:val="00EB0A01"/>
    <w:rsid w:val="00EB36EE"/>
    <w:rsid w:val="00EB435B"/>
    <w:rsid w:val="00EB5F61"/>
    <w:rsid w:val="00EC0D1D"/>
    <w:rsid w:val="00EC14D4"/>
    <w:rsid w:val="00EC22D4"/>
    <w:rsid w:val="00EC261C"/>
    <w:rsid w:val="00EC348D"/>
    <w:rsid w:val="00EC5900"/>
    <w:rsid w:val="00ED4A57"/>
    <w:rsid w:val="00ED5890"/>
    <w:rsid w:val="00EE4D63"/>
    <w:rsid w:val="00EE610C"/>
    <w:rsid w:val="00EE6FF7"/>
    <w:rsid w:val="00EF3863"/>
    <w:rsid w:val="00EF555F"/>
    <w:rsid w:val="00EF670E"/>
    <w:rsid w:val="00F00380"/>
    <w:rsid w:val="00F006AD"/>
    <w:rsid w:val="00F007DA"/>
    <w:rsid w:val="00F0110B"/>
    <w:rsid w:val="00F066AC"/>
    <w:rsid w:val="00F11E0A"/>
    <w:rsid w:val="00F133C3"/>
    <w:rsid w:val="00F16F14"/>
    <w:rsid w:val="00F21153"/>
    <w:rsid w:val="00F22B5F"/>
    <w:rsid w:val="00F2316F"/>
    <w:rsid w:val="00F25591"/>
    <w:rsid w:val="00F317AA"/>
    <w:rsid w:val="00F333BF"/>
    <w:rsid w:val="00F362F2"/>
    <w:rsid w:val="00F40BB4"/>
    <w:rsid w:val="00F428F5"/>
    <w:rsid w:val="00F45E1C"/>
    <w:rsid w:val="00F50EBA"/>
    <w:rsid w:val="00F51C1D"/>
    <w:rsid w:val="00F51D57"/>
    <w:rsid w:val="00F526FD"/>
    <w:rsid w:val="00F531BE"/>
    <w:rsid w:val="00F5411E"/>
    <w:rsid w:val="00F57E26"/>
    <w:rsid w:val="00F61015"/>
    <w:rsid w:val="00F62E1F"/>
    <w:rsid w:val="00F659FD"/>
    <w:rsid w:val="00F66DE3"/>
    <w:rsid w:val="00F6753A"/>
    <w:rsid w:val="00F73EDF"/>
    <w:rsid w:val="00F74F86"/>
    <w:rsid w:val="00F776B0"/>
    <w:rsid w:val="00F826F2"/>
    <w:rsid w:val="00F82A55"/>
    <w:rsid w:val="00F863F1"/>
    <w:rsid w:val="00F86EC0"/>
    <w:rsid w:val="00F90197"/>
    <w:rsid w:val="00F934C0"/>
    <w:rsid w:val="00F93EE6"/>
    <w:rsid w:val="00F95A88"/>
    <w:rsid w:val="00F97E13"/>
    <w:rsid w:val="00FA0669"/>
    <w:rsid w:val="00FA1E57"/>
    <w:rsid w:val="00FA3519"/>
    <w:rsid w:val="00FA5649"/>
    <w:rsid w:val="00FA7ECA"/>
    <w:rsid w:val="00FB0A5E"/>
    <w:rsid w:val="00FB4036"/>
    <w:rsid w:val="00FB496A"/>
    <w:rsid w:val="00FC0DB3"/>
    <w:rsid w:val="00FC753D"/>
    <w:rsid w:val="00FD6BCB"/>
    <w:rsid w:val="00FD78C2"/>
    <w:rsid w:val="00FE182D"/>
    <w:rsid w:val="00FE2DC0"/>
    <w:rsid w:val="00FE364A"/>
    <w:rsid w:val="00FE3D93"/>
    <w:rsid w:val="00FF0B5F"/>
    <w:rsid w:val="00FF3647"/>
    <w:rsid w:val="00FF576D"/>
    <w:rsid w:val="00FF6E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style="mso-position-horizontal-relative:page;mso-position-vertical-relative:page" o:allowincell="f" fillcolor="#00b050" strokecolor="#f2f2f2">
      <v:fill color="#00b050"/>
      <v:stroke color="#f2f2f2" weight="3pt"/>
      <v:shadow on="t" color="#205867" opacity=".5" offset="1pt"/>
    </o:shapedefaults>
    <o:shapelayout v:ext="edit">
      <o:idmap v:ext="edit" data="1"/>
      <o:rules v:ext="edit">
        <o:r id="V:Rule9" type="connector" idref="#_x0000_s1157"/>
        <o:r id="V:Rule10" type="connector" idref="#_x0000_s1270"/>
        <o:r id="V:Rule11" type="connector" idref="#_x0000_s1278"/>
        <o:r id="V:Rule12" type="connector" idref="#_x0000_s1447"/>
        <o:r id="V:Rule13" type="connector" idref="#_x0000_s1269"/>
        <o:r id="V:Rule14" type="connector" idref="#_x0000_s1160"/>
        <o:r id="V:Rule15" type="connector" idref="#_x0000_s1165"/>
        <o:r id="V:Rule16" type="connector" idref="#_x0000_s14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qFormat="1"/>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1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aliases w:val="Main Heading,Titre 2 + Justifié,Gauche :  0 cm,Suspendu : 1,02 cm,Avant : 6 pt,Apr...,Après :...,Part,Hoofdstuk"/>
    <w:basedOn w:val="Normal"/>
    <w:next w:val="Normal"/>
    <w:link w:val="Heading1Char"/>
    <w:qFormat/>
    <w:rsid w:val="00A16182"/>
    <w:pPr>
      <w:keepNext/>
      <w:numPr>
        <w:numId w:val="4"/>
      </w:numPr>
      <w:outlineLvl w:val="0"/>
    </w:pPr>
    <w:rPr>
      <w:rFonts w:asciiTheme="majorHAnsi" w:hAnsiTheme="majorHAnsi"/>
      <w:b/>
      <w:kern w:val="28"/>
      <w:sz w:val="26"/>
    </w:rPr>
  </w:style>
  <w:style w:type="paragraph" w:styleId="Heading2">
    <w:name w:val="heading 2"/>
    <w:aliases w:val="Chpt,Paragraaf"/>
    <w:basedOn w:val="Normal"/>
    <w:next w:val="Normal"/>
    <w:link w:val="Heading2Char"/>
    <w:qFormat/>
    <w:rsid w:val="00A16182"/>
    <w:pPr>
      <w:keepNext/>
      <w:numPr>
        <w:ilvl w:val="1"/>
        <w:numId w:val="4"/>
      </w:numPr>
      <w:outlineLvl w:val="1"/>
    </w:pPr>
    <w:rPr>
      <w:rFonts w:asciiTheme="majorHAnsi" w:hAnsiTheme="majorHAnsi"/>
      <w:b/>
      <w:sz w:val="24"/>
    </w:rPr>
  </w:style>
  <w:style w:type="paragraph" w:styleId="Heading3">
    <w:name w:val="heading 3"/>
    <w:aliases w:val="Style Heading 3,for 2.4.1"/>
    <w:basedOn w:val="Normal"/>
    <w:next w:val="Normal"/>
    <w:link w:val="Heading3Char"/>
    <w:uiPriority w:val="9"/>
    <w:qFormat/>
    <w:rsid w:val="00A16182"/>
    <w:pPr>
      <w:keepNext/>
      <w:numPr>
        <w:ilvl w:val="2"/>
        <w:numId w:val="4"/>
      </w:numPr>
      <w:jc w:val="both"/>
      <w:outlineLvl w:val="2"/>
    </w:pPr>
    <w:rPr>
      <w:rFonts w:asciiTheme="majorHAnsi" w:hAnsiTheme="majorHAnsi"/>
      <w:b/>
      <w:bCs/>
      <w:sz w:val="24"/>
      <w:szCs w:val="26"/>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qFormat/>
    <w:rsid w:val="00A16182"/>
    <w:pPr>
      <w:keepNext/>
      <w:numPr>
        <w:ilvl w:val="3"/>
        <w:numId w:val="4"/>
      </w:numPr>
      <w:overflowPunct/>
      <w:autoSpaceDE/>
      <w:autoSpaceDN/>
      <w:adjustRightInd/>
      <w:textAlignment w:val="auto"/>
      <w:outlineLvl w:val="3"/>
    </w:pPr>
    <w:rPr>
      <w:rFonts w:asciiTheme="majorHAnsi" w:hAnsiTheme="majorHAnsi"/>
      <w:b/>
      <w:sz w:val="24"/>
    </w:rPr>
  </w:style>
  <w:style w:type="paragraph" w:styleId="Heading5">
    <w:name w:val="heading 5"/>
    <w:aliases w:val="Side"/>
    <w:basedOn w:val="Normal"/>
    <w:next w:val="Normal"/>
    <w:link w:val="Heading5Char"/>
    <w:qFormat/>
    <w:rsid w:val="00A16182"/>
    <w:pPr>
      <w:numPr>
        <w:ilvl w:val="4"/>
        <w:numId w:val="4"/>
      </w:numPr>
      <w:overflowPunct/>
      <w:autoSpaceDE/>
      <w:autoSpaceDN/>
      <w:adjustRightInd/>
      <w:spacing w:before="240" w:after="60"/>
      <w:ind w:left="2808"/>
      <w:textAlignment w:val="auto"/>
      <w:outlineLvl w:val="4"/>
    </w:pPr>
    <w:rPr>
      <w:rFonts w:ascii="Arial" w:hAnsi="Arial"/>
      <w:sz w:val="22"/>
    </w:rPr>
  </w:style>
  <w:style w:type="paragraph" w:styleId="Heading6">
    <w:name w:val="heading 6"/>
    <w:basedOn w:val="Normal"/>
    <w:next w:val="Normal"/>
    <w:link w:val="Heading6Char"/>
    <w:qFormat/>
    <w:rsid w:val="00A16182"/>
    <w:pPr>
      <w:numPr>
        <w:ilvl w:val="5"/>
        <w:numId w:val="4"/>
      </w:numPr>
      <w:overflowPunct/>
      <w:autoSpaceDE/>
      <w:autoSpaceDN/>
      <w:adjustRightInd/>
      <w:spacing w:before="240" w:after="60"/>
      <w:textAlignment w:val="auto"/>
      <w:outlineLvl w:val="5"/>
    </w:pPr>
    <w:rPr>
      <w:rFonts w:ascii="Arial" w:hAnsi="Arial"/>
      <w:i/>
      <w:sz w:val="22"/>
    </w:rPr>
  </w:style>
  <w:style w:type="paragraph" w:styleId="Heading7">
    <w:name w:val="heading 7"/>
    <w:basedOn w:val="Normal"/>
    <w:next w:val="Normal"/>
    <w:link w:val="Heading7Char"/>
    <w:qFormat/>
    <w:rsid w:val="00A16182"/>
    <w:pPr>
      <w:numPr>
        <w:ilvl w:val="6"/>
        <w:numId w:val="4"/>
      </w:numPr>
      <w:overflowPunct/>
      <w:autoSpaceDE/>
      <w:autoSpaceDN/>
      <w:adjustRightInd/>
      <w:spacing w:before="240" w:after="60"/>
      <w:textAlignment w:val="auto"/>
      <w:outlineLvl w:val="6"/>
    </w:pPr>
    <w:rPr>
      <w:rFonts w:ascii="Arial" w:hAnsi="Arial"/>
    </w:rPr>
  </w:style>
  <w:style w:type="paragraph" w:styleId="Heading8">
    <w:name w:val="heading 8"/>
    <w:basedOn w:val="Normal"/>
    <w:next w:val="Normal"/>
    <w:link w:val="Heading8Char"/>
    <w:qFormat/>
    <w:rsid w:val="00A16182"/>
    <w:pPr>
      <w:numPr>
        <w:ilvl w:val="7"/>
        <w:numId w:val="4"/>
      </w:numPr>
      <w:overflowPunct/>
      <w:autoSpaceDE/>
      <w:autoSpaceDN/>
      <w:adjustRightInd/>
      <w:spacing w:before="240" w:after="60"/>
      <w:textAlignment w:val="auto"/>
      <w:outlineLvl w:val="7"/>
    </w:pPr>
    <w:rPr>
      <w:rFonts w:ascii="Arial" w:hAnsi="Arial"/>
      <w:i/>
    </w:rPr>
  </w:style>
  <w:style w:type="paragraph" w:styleId="Heading9">
    <w:name w:val="heading 9"/>
    <w:aliases w:val="Heading 9-paranum"/>
    <w:basedOn w:val="Normal"/>
    <w:next w:val="Normal"/>
    <w:link w:val="Heading9Char"/>
    <w:qFormat/>
    <w:rsid w:val="00A16182"/>
    <w:pPr>
      <w:numPr>
        <w:ilvl w:val="8"/>
        <w:numId w:val="4"/>
      </w:numPr>
      <w:overflowPunct/>
      <w:autoSpaceDE/>
      <w:autoSpaceDN/>
      <w:adjustRightInd/>
      <w:spacing w:before="240" w:after="60"/>
      <w:textAlignment w:val="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rsid w:val="00A16182"/>
    <w:rPr>
      <w:rFonts w:asciiTheme="majorHAnsi" w:eastAsia="Times New Roman" w:hAnsiTheme="majorHAnsi" w:cs="Times New Roman"/>
      <w:b/>
      <w:kern w:val="28"/>
      <w:sz w:val="26"/>
      <w:szCs w:val="20"/>
    </w:rPr>
  </w:style>
  <w:style w:type="character" w:customStyle="1" w:styleId="Heading2Char">
    <w:name w:val="Heading 2 Char"/>
    <w:aliases w:val="Chpt Char,Paragraaf Char"/>
    <w:basedOn w:val="DefaultParagraphFont"/>
    <w:link w:val="Heading2"/>
    <w:rsid w:val="00A16182"/>
    <w:rPr>
      <w:rFonts w:asciiTheme="majorHAnsi" w:eastAsia="Times New Roman" w:hAnsiTheme="majorHAnsi" w:cs="Times New Roman"/>
      <w:b/>
      <w:sz w:val="24"/>
      <w:szCs w:val="20"/>
    </w:rPr>
  </w:style>
  <w:style w:type="character" w:customStyle="1" w:styleId="Heading3Char">
    <w:name w:val="Heading 3 Char"/>
    <w:aliases w:val="Style Heading 3 Char,for 2.4.1 Char"/>
    <w:basedOn w:val="DefaultParagraphFont"/>
    <w:link w:val="Heading3"/>
    <w:uiPriority w:val="9"/>
    <w:rsid w:val="00A16182"/>
    <w:rPr>
      <w:rFonts w:asciiTheme="majorHAnsi" w:eastAsia="Times New Roman" w:hAnsiTheme="majorHAnsi" w:cs="Times New Roman"/>
      <w:b/>
      <w:bCs/>
      <w:sz w:val="24"/>
      <w:szCs w:val="26"/>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A16182"/>
    <w:rPr>
      <w:rFonts w:asciiTheme="majorHAnsi" w:eastAsia="Times New Roman" w:hAnsiTheme="majorHAnsi" w:cs="Times New Roman"/>
      <w:b/>
      <w:sz w:val="24"/>
      <w:szCs w:val="20"/>
    </w:rPr>
  </w:style>
  <w:style w:type="character" w:customStyle="1" w:styleId="Heading5Char">
    <w:name w:val="Heading 5 Char"/>
    <w:aliases w:val="Side Char"/>
    <w:basedOn w:val="DefaultParagraphFont"/>
    <w:link w:val="Heading5"/>
    <w:rsid w:val="00A16182"/>
    <w:rPr>
      <w:rFonts w:ascii="Arial" w:eastAsia="Times New Roman" w:hAnsi="Arial" w:cs="Times New Roman"/>
      <w:szCs w:val="20"/>
    </w:rPr>
  </w:style>
  <w:style w:type="character" w:customStyle="1" w:styleId="Heading6Char">
    <w:name w:val="Heading 6 Char"/>
    <w:basedOn w:val="DefaultParagraphFont"/>
    <w:link w:val="Heading6"/>
    <w:rsid w:val="00A16182"/>
    <w:rPr>
      <w:rFonts w:ascii="Arial" w:eastAsia="Times New Roman" w:hAnsi="Arial" w:cs="Times New Roman"/>
      <w:i/>
      <w:szCs w:val="20"/>
    </w:rPr>
  </w:style>
  <w:style w:type="character" w:customStyle="1" w:styleId="Heading7Char">
    <w:name w:val="Heading 7 Char"/>
    <w:basedOn w:val="DefaultParagraphFont"/>
    <w:link w:val="Heading7"/>
    <w:rsid w:val="00A16182"/>
    <w:rPr>
      <w:rFonts w:ascii="Arial" w:eastAsia="Times New Roman" w:hAnsi="Arial" w:cs="Times New Roman"/>
      <w:sz w:val="20"/>
      <w:szCs w:val="20"/>
    </w:rPr>
  </w:style>
  <w:style w:type="character" w:customStyle="1" w:styleId="Heading8Char">
    <w:name w:val="Heading 8 Char"/>
    <w:basedOn w:val="DefaultParagraphFont"/>
    <w:link w:val="Heading8"/>
    <w:rsid w:val="00A16182"/>
    <w:rPr>
      <w:rFonts w:ascii="Arial" w:eastAsia="Times New Roman" w:hAnsi="Arial" w:cs="Times New Roman"/>
      <w:i/>
      <w:sz w:val="20"/>
      <w:szCs w:val="20"/>
    </w:rPr>
  </w:style>
  <w:style w:type="character" w:customStyle="1" w:styleId="Heading9Char">
    <w:name w:val="Heading 9 Char"/>
    <w:aliases w:val="Heading 9-paranum Char"/>
    <w:basedOn w:val="DefaultParagraphFont"/>
    <w:link w:val="Heading9"/>
    <w:rsid w:val="00A16182"/>
    <w:rPr>
      <w:rFonts w:ascii="Arial" w:eastAsia="Times New Roman" w:hAnsi="Arial" w:cs="Times New Roman"/>
      <w:i/>
      <w:sz w:val="18"/>
      <w:szCs w:val="20"/>
    </w:rPr>
  </w:style>
  <w:style w:type="paragraph" w:styleId="BodyText">
    <w:name w:val="Body Text"/>
    <w:basedOn w:val="Normal"/>
    <w:link w:val="BodyTextChar"/>
    <w:rsid w:val="00A16182"/>
    <w:pPr>
      <w:jc w:val="both"/>
    </w:pPr>
    <w:rPr>
      <w:rFonts w:ascii="Rockwell Light" w:hAnsi="Rockwell Light"/>
      <w:sz w:val="24"/>
    </w:rPr>
  </w:style>
  <w:style w:type="character" w:customStyle="1" w:styleId="BodyTextChar">
    <w:name w:val="Body Text Char"/>
    <w:basedOn w:val="DefaultParagraphFont"/>
    <w:link w:val="BodyText"/>
    <w:rsid w:val="00A16182"/>
    <w:rPr>
      <w:rFonts w:ascii="Rockwell Light" w:eastAsia="Times New Roman" w:hAnsi="Rockwell Light" w:cs="Times New Roman"/>
      <w:sz w:val="24"/>
      <w:szCs w:val="20"/>
    </w:rPr>
  </w:style>
  <w:style w:type="character" w:customStyle="1" w:styleId="EndnoteTextChar">
    <w:name w:val="Endnote Text Char"/>
    <w:basedOn w:val="DefaultParagraphFont"/>
    <w:link w:val="EndnoteText"/>
    <w:semiHidden/>
    <w:rsid w:val="00A16182"/>
    <w:rPr>
      <w:rFonts w:ascii="Times New Roman" w:eastAsia="Times New Roman" w:hAnsi="Times New Roman" w:cs="Times New Roman"/>
      <w:sz w:val="20"/>
      <w:szCs w:val="20"/>
      <w:lang w:val="en-GB"/>
    </w:rPr>
  </w:style>
  <w:style w:type="paragraph" w:styleId="EndnoteText">
    <w:name w:val="endnote text"/>
    <w:basedOn w:val="Normal"/>
    <w:link w:val="EndnoteTextChar"/>
    <w:semiHidden/>
    <w:rsid w:val="00A16182"/>
    <w:pPr>
      <w:overflowPunct/>
      <w:autoSpaceDE/>
      <w:autoSpaceDN/>
      <w:adjustRightInd/>
      <w:ind w:left="283" w:hanging="283"/>
      <w:jc w:val="both"/>
      <w:textAlignment w:val="auto"/>
    </w:pPr>
    <w:rPr>
      <w:lang w:val="en-GB"/>
    </w:rPr>
  </w:style>
  <w:style w:type="character" w:customStyle="1" w:styleId="EndnoteTextChar1">
    <w:name w:val="Endnote Text Char1"/>
    <w:basedOn w:val="DefaultParagraphFont"/>
    <w:uiPriority w:val="99"/>
    <w:semiHidden/>
    <w:rsid w:val="00A16182"/>
    <w:rPr>
      <w:rFonts w:ascii="Times New Roman" w:eastAsia="Times New Roman" w:hAnsi="Times New Roman" w:cs="Times New Roman"/>
      <w:sz w:val="20"/>
      <w:szCs w:val="20"/>
    </w:rPr>
  </w:style>
  <w:style w:type="paragraph" w:styleId="Caption">
    <w:name w:val="caption"/>
    <w:aliases w:val="Caption Char,style3"/>
    <w:basedOn w:val="Normal"/>
    <w:next w:val="Normal"/>
    <w:link w:val="CaptionChar2"/>
    <w:qFormat/>
    <w:rsid w:val="00A16182"/>
    <w:pPr>
      <w:overflowPunct/>
      <w:autoSpaceDE/>
      <w:autoSpaceDN/>
      <w:adjustRightInd/>
      <w:spacing w:before="120" w:after="120"/>
      <w:textAlignment w:val="auto"/>
    </w:pPr>
    <w:rPr>
      <w:b/>
    </w:rPr>
  </w:style>
  <w:style w:type="character" w:customStyle="1" w:styleId="CaptionChar2">
    <w:name w:val="Caption Char2"/>
    <w:aliases w:val="Caption Char Char1,style3 Char"/>
    <w:link w:val="Caption"/>
    <w:rsid w:val="00A16182"/>
    <w:rPr>
      <w:rFonts w:ascii="Times New Roman" w:eastAsia="Times New Roman" w:hAnsi="Times New Roman" w:cs="Times New Roman"/>
      <w:b/>
      <w:sz w:val="20"/>
      <w:szCs w:val="20"/>
    </w:rPr>
  </w:style>
  <w:style w:type="paragraph" w:styleId="TOC1">
    <w:name w:val="toc 1"/>
    <w:basedOn w:val="Normal"/>
    <w:next w:val="Normal"/>
    <w:uiPriority w:val="39"/>
    <w:qFormat/>
    <w:rsid w:val="00A16182"/>
    <w:pPr>
      <w:spacing w:before="120" w:after="120"/>
    </w:pPr>
    <w:rPr>
      <w:b/>
      <w:bCs/>
      <w:caps/>
    </w:rPr>
  </w:style>
  <w:style w:type="paragraph" w:styleId="Footer">
    <w:name w:val="footer"/>
    <w:aliases w:val="Footer1,eersteregel"/>
    <w:basedOn w:val="Normal"/>
    <w:link w:val="FooterChar"/>
    <w:uiPriority w:val="99"/>
    <w:rsid w:val="00A16182"/>
    <w:pPr>
      <w:tabs>
        <w:tab w:val="center" w:pos="4320"/>
        <w:tab w:val="right" w:pos="8640"/>
      </w:tabs>
      <w:overflowPunct/>
      <w:autoSpaceDE/>
      <w:autoSpaceDN/>
      <w:adjustRightInd/>
      <w:textAlignment w:val="auto"/>
    </w:pPr>
  </w:style>
  <w:style w:type="character" w:customStyle="1" w:styleId="FooterChar">
    <w:name w:val="Footer Char"/>
    <w:aliases w:val="Footer1 Char,eersteregel Char"/>
    <w:basedOn w:val="DefaultParagraphFont"/>
    <w:link w:val="Footer"/>
    <w:uiPriority w:val="99"/>
    <w:rsid w:val="00A16182"/>
    <w:rPr>
      <w:rFonts w:ascii="Times New Roman" w:eastAsia="Times New Roman" w:hAnsi="Times New Roman" w:cs="Times New Roman"/>
      <w:sz w:val="20"/>
      <w:szCs w:val="20"/>
    </w:rPr>
  </w:style>
  <w:style w:type="character" w:styleId="PageNumber">
    <w:name w:val="page number"/>
    <w:basedOn w:val="DefaultParagraphFont"/>
    <w:rsid w:val="00A16182"/>
  </w:style>
  <w:style w:type="paragraph" w:styleId="Header">
    <w:name w:val="header"/>
    <w:aliases w:val="Header Char Char,Message"/>
    <w:basedOn w:val="Normal"/>
    <w:link w:val="HeaderChar"/>
    <w:qFormat/>
    <w:rsid w:val="00A16182"/>
    <w:pPr>
      <w:tabs>
        <w:tab w:val="center" w:pos="4320"/>
        <w:tab w:val="right" w:pos="8640"/>
      </w:tabs>
      <w:overflowPunct/>
      <w:autoSpaceDE/>
      <w:autoSpaceDN/>
      <w:adjustRightInd/>
      <w:textAlignment w:val="auto"/>
    </w:pPr>
  </w:style>
  <w:style w:type="character" w:customStyle="1" w:styleId="HeaderChar">
    <w:name w:val="Header Char"/>
    <w:aliases w:val="Header Char Char Char,Message Char"/>
    <w:basedOn w:val="DefaultParagraphFont"/>
    <w:link w:val="Header"/>
    <w:rsid w:val="00A16182"/>
    <w:rPr>
      <w:rFonts w:ascii="Times New Roman" w:eastAsia="Times New Roman" w:hAnsi="Times New Roman" w:cs="Times New Roman"/>
      <w:sz w:val="20"/>
      <w:szCs w:val="20"/>
    </w:rPr>
  </w:style>
  <w:style w:type="paragraph" w:styleId="BodyTextIndent">
    <w:name w:val="Body Text Indent"/>
    <w:basedOn w:val="Normal"/>
    <w:link w:val="BodyTextIndentChar"/>
    <w:rsid w:val="00A16182"/>
    <w:pPr>
      <w:overflowPunct/>
      <w:autoSpaceDE/>
      <w:autoSpaceDN/>
      <w:adjustRightInd/>
      <w:spacing w:after="120"/>
      <w:ind w:left="283"/>
      <w:textAlignment w:val="auto"/>
    </w:pPr>
  </w:style>
  <w:style w:type="character" w:customStyle="1" w:styleId="BodyTextIndentChar">
    <w:name w:val="Body Text Indent Char"/>
    <w:basedOn w:val="DefaultParagraphFont"/>
    <w:link w:val="BodyTextIndent"/>
    <w:rsid w:val="00A16182"/>
    <w:rPr>
      <w:rFonts w:ascii="Times New Roman" w:eastAsia="Times New Roman" w:hAnsi="Times New Roman" w:cs="Times New Roman"/>
      <w:sz w:val="20"/>
      <w:szCs w:val="20"/>
    </w:rPr>
  </w:style>
  <w:style w:type="paragraph" w:styleId="NormalWeb">
    <w:name w:val="Normal (Web)"/>
    <w:basedOn w:val="Normal"/>
    <w:rsid w:val="00A16182"/>
    <w:pPr>
      <w:overflowPunct/>
      <w:autoSpaceDE/>
      <w:autoSpaceDN/>
      <w:adjustRightInd/>
      <w:spacing w:before="100" w:beforeAutospacing="1" w:after="100" w:afterAutospacing="1"/>
      <w:textAlignment w:val="auto"/>
    </w:pPr>
    <w:rPr>
      <w:color w:val="000000"/>
      <w:sz w:val="24"/>
      <w:szCs w:val="24"/>
    </w:rPr>
  </w:style>
  <w:style w:type="character" w:styleId="Hyperlink">
    <w:name w:val="Hyperlink"/>
    <w:uiPriority w:val="99"/>
    <w:rsid w:val="00A16182"/>
    <w:rPr>
      <w:color w:val="0000FF"/>
      <w:u w:val="single"/>
    </w:rPr>
  </w:style>
  <w:style w:type="paragraph" w:styleId="BodyText2">
    <w:name w:val="Body Text 2"/>
    <w:basedOn w:val="Normal"/>
    <w:link w:val="BodyText2Char"/>
    <w:rsid w:val="00A16182"/>
    <w:pPr>
      <w:spacing w:after="120" w:line="480" w:lineRule="auto"/>
    </w:pPr>
  </w:style>
  <w:style w:type="character" w:customStyle="1" w:styleId="BodyText2Char">
    <w:name w:val="Body Text 2 Char"/>
    <w:basedOn w:val="DefaultParagraphFont"/>
    <w:link w:val="BodyText2"/>
    <w:rsid w:val="00A16182"/>
    <w:rPr>
      <w:rFonts w:ascii="Times New Roman" w:eastAsia="Times New Roman" w:hAnsi="Times New Roman" w:cs="Times New Roman"/>
      <w:sz w:val="20"/>
      <w:szCs w:val="20"/>
    </w:rPr>
  </w:style>
  <w:style w:type="paragraph" w:styleId="BodyTextIndent3">
    <w:name w:val="Body Text Indent 3"/>
    <w:basedOn w:val="Normal"/>
    <w:link w:val="BodyTextIndent3Char"/>
    <w:rsid w:val="00A16182"/>
    <w:pPr>
      <w:spacing w:after="120"/>
      <w:ind w:left="283"/>
    </w:pPr>
    <w:rPr>
      <w:sz w:val="16"/>
      <w:szCs w:val="16"/>
    </w:rPr>
  </w:style>
  <w:style w:type="character" w:customStyle="1" w:styleId="BodyTextIndent3Char">
    <w:name w:val="Body Text Indent 3 Char"/>
    <w:basedOn w:val="DefaultParagraphFont"/>
    <w:link w:val="BodyTextIndent3"/>
    <w:rsid w:val="00A16182"/>
    <w:rPr>
      <w:rFonts w:ascii="Times New Roman" w:eastAsia="Times New Roman" w:hAnsi="Times New Roman" w:cs="Times New Roman"/>
      <w:sz w:val="16"/>
      <w:szCs w:val="16"/>
    </w:rPr>
  </w:style>
  <w:style w:type="paragraph" w:styleId="ListBullet">
    <w:name w:val="List Bullet"/>
    <w:basedOn w:val="Normal"/>
    <w:rsid w:val="00A16182"/>
    <w:pPr>
      <w:tabs>
        <w:tab w:val="left" w:pos="851"/>
      </w:tabs>
      <w:ind w:left="851" w:hanging="426"/>
    </w:pPr>
  </w:style>
  <w:style w:type="paragraph" w:styleId="TOC2">
    <w:name w:val="toc 2"/>
    <w:basedOn w:val="Normal"/>
    <w:next w:val="Normal"/>
    <w:autoRedefine/>
    <w:uiPriority w:val="39"/>
    <w:qFormat/>
    <w:rsid w:val="00C50BB7"/>
    <w:pPr>
      <w:tabs>
        <w:tab w:val="right" w:leader="dot" w:pos="9163"/>
      </w:tabs>
      <w:spacing w:before="120" w:after="120"/>
    </w:pPr>
    <w:rPr>
      <w:smallCaps/>
      <w:noProof/>
      <w:sz w:val="24"/>
      <w:szCs w:val="24"/>
    </w:rPr>
  </w:style>
  <w:style w:type="paragraph" w:styleId="TOC3">
    <w:name w:val="toc 3"/>
    <w:basedOn w:val="Normal"/>
    <w:next w:val="Normal"/>
    <w:autoRedefine/>
    <w:uiPriority w:val="39"/>
    <w:qFormat/>
    <w:rsid w:val="00A16182"/>
    <w:pPr>
      <w:ind w:left="400"/>
    </w:pPr>
    <w:rPr>
      <w:rFonts w:asciiTheme="minorHAnsi" w:hAnsiTheme="minorHAnsi"/>
      <w:i/>
      <w:iCs/>
    </w:rPr>
  </w:style>
  <w:style w:type="paragraph" w:styleId="TableofFigures">
    <w:name w:val="table of figures"/>
    <w:basedOn w:val="Normal"/>
    <w:next w:val="Normal"/>
    <w:uiPriority w:val="99"/>
    <w:rsid w:val="00A16182"/>
  </w:style>
  <w:style w:type="paragraph" w:styleId="BodyTextIndent2">
    <w:name w:val="Body Text Indent 2"/>
    <w:basedOn w:val="Normal"/>
    <w:link w:val="BodyTextIndent2Char"/>
    <w:rsid w:val="00A16182"/>
    <w:pPr>
      <w:spacing w:after="120" w:line="480" w:lineRule="auto"/>
      <w:ind w:left="283"/>
    </w:pPr>
  </w:style>
  <w:style w:type="character" w:customStyle="1" w:styleId="BodyTextIndent2Char">
    <w:name w:val="Body Text Indent 2 Char"/>
    <w:basedOn w:val="DefaultParagraphFont"/>
    <w:link w:val="BodyTextIndent2"/>
    <w:rsid w:val="00A16182"/>
    <w:rPr>
      <w:rFonts w:ascii="Times New Roman" w:eastAsia="Times New Roman" w:hAnsi="Times New Roman" w:cs="Times New Roman"/>
      <w:sz w:val="20"/>
      <w:szCs w:val="20"/>
    </w:rPr>
  </w:style>
  <w:style w:type="paragraph" w:styleId="BalloonText">
    <w:name w:val="Balloon Text"/>
    <w:basedOn w:val="Normal"/>
    <w:link w:val="BalloonTextChar"/>
    <w:rsid w:val="00A16182"/>
    <w:rPr>
      <w:rFonts w:ascii="Tahoma" w:hAnsi="Tahoma"/>
      <w:sz w:val="16"/>
      <w:szCs w:val="16"/>
    </w:rPr>
  </w:style>
  <w:style w:type="character" w:customStyle="1" w:styleId="BalloonTextChar">
    <w:name w:val="Balloon Text Char"/>
    <w:basedOn w:val="DefaultParagraphFont"/>
    <w:link w:val="BalloonText"/>
    <w:rsid w:val="00A16182"/>
    <w:rPr>
      <w:rFonts w:ascii="Tahoma" w:eastAsia="Times New Roman" w:hAnsi="Tahoma" w:cs="Times New Roman"/>
      <w:sz w:val="16"/>
      <w:szCs w:val="16"/>
    </w:rPr>
  </w:style>
  <w:style w:type="paragraph" w:styleId="ListParagraph">
    <w:name w:val="List Paragraph"/>
    <w:basedOn w:val="Normal"/>
    <w:qFormat/>
    <w:rsid w:val="00A16182"/>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Table">
    <w:name w:val="Table"/>
    <w:basedOn w:val="Normal"/>
    <w:rsid w:val="00A16182"/>
    <w:pPr>
      <w:keepNext/>
      <w:overflowPunct/>
      <w:autoSpaceDE/>
      <w:autoSpaceDN/>
      <w:adjustRightInd/>
      <w:spacing w:before="40" w:after="40"/>
      <w:textAlignment w:val="auto"/>
    </w:pPr>
    <w:rPr>
      <w:rFonts w:ascii="Arial" w:hAnsi="Arial"/>
      <w:sz w:val="18"/>
      <w:lang w:eastAsia="nb-NO"/>
    </w:rPr>
  </w:style>
  <w:style w:type="character" w:styleId="CommentReference">
    <w:name w:val="annotation reference"/>
    <w:uiPriority w:val="99"/>
    <w:rsid w:val="00A16182"/>
    <w:rPr>
      <w:sz w:val="16"/>
      <w:szCs w:val="16"/>
    </w:rPr>
  </w:style>
  <w:style w:type="paragraph" w:styleId="CommentText">
    <w:name w:val="annotation text"/>
    <w:basedOn w:val="Normal"/>
    <w:link w:val="CommentTextChar"/>
    <w:uiPriority w:val="99"/>
    <w:rsid w:val="00A16182"/>
  </w:style>
  <w:style w:type="character" w:customStyle="1" w:styleId="CommentTextChar">
    <w:name w:val="Comment Text Char"/>
    <w:basedOn w:val="DefaultParagraphFont"/>
    <w:link w:val="CommentText"/>
    <w:uiPriority w:val="99"/>
    <w:rsid w:val="00A161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6182"/>
    <w:rPr>
      <w:b/>
      <w:bCs/>
    </w:rPr>
  </w:style>
  <w:style w:type="character" w:customStyle="1" w:styleId="CommentSubjectChar">
    <w:name w:val="Comment Subject Char"/>
    <w:basedOn w:val="CommentTextChar"/>
    <w:link w:val="CommentSubject"/>
    <w:uiPriority w:val="99"/>
    <w:rsid w:val="00A16182"/>
    <w:rPr>
      <w:rFonts w:ascii="Times New Roman" w:eastAsia="Times New Roman" w:hAnsi="Times New Roman" w:cs="Times New Roman"/>
      <w:b/>
      <w:bCs/>
      <w:sz w:val="20"/>
      <w:szCs w:val="20"/>
    </w:rPr>
  </w:style>
  <w:style w:type="paragraph" w:customStyle="1" w:styleId="Bullet">
    <w:name w:val="Bullet"/>
    <w:basedOn w:val="Normal"/>
    <w:rsid w:val="00A16182"/>
    <w:pPr>
      <w:overflowPunct/>
      <w:autoSpaceDE/>
      <w:autoSpaceDN/>
      <w:adjustRightInd/>
      <w:ind w:left="1418" w:hanging="709"/>
      <w:jc w:val="both"/>
      <w:textAlignment w:val="auto"/>
    </w:pPr>
    <w:rPr>
      <w:rFonts w:ascii="Arial" w:hAnsi="Arial"/>
      <w:lang w:val="en-GB"/>
    </w:rPr>
  </w:style>
  <w:style w:type="paragraph" w:styleId="NormalIndent">
    <w:name w:val="Normal Indent"/>
    <w:aliases w:val=" Char Char Char Char Char Char,Sangría normal Car Car Car,Char Char Char Char Char Char Char Char Char Char Char Char Char Char Char"/>
    <w:basedOn w:val="Normal"/>
    <w:link w:val="NormalIndentChar"/>
    <w:rsid w:val="00A16182"/>
    <w:pPr>
      <w:overflowPunct/>
      <w:autoSpaceDE/>
      <w:autoSpaceDN/>
      <w:adjustRightInd/>
      <w:ind w:left="709"/>
      <w:jc w:val="both"/>
      <w:textAlignment w:val="auto"/>
    </w:pPr>
    <w:rPr>
      <w:rFonts w:ascii="Arial" w:hAnsi="Arial"/>
      <w:lang w:val="en-GB"/>
    </w:rPr>
  </w:style>
  <w:style w:type="character" w:customStyle="1" w:styleId="NormalIndentChar">
    <w:name w:val="Normal Indent Char"/>
    <w:aliases w:val=" Char Char Char Char Char Char Char,Sangría normal Car Car Car Char,Char Char Char Char Char Char Char Char Char Char Char Char Char Char Char Char"/>
    <w:link w:val="NormalIndent"/>
    <w:locked/>
    <w:rsid w:val="00A16182"/>
    <w:rPr>
      <w:rFonts w:ascii="Arial" w:eastAsia="Times New Roman" w:hAnsi="Arial" w:cs="Times New Roman"/>
      <w:sz w:val="20"/>
      <w:szCs w:val="20"/>
      <w:lang w:val="en-GB"/>
    </w:rPr>
  </w:style>
  <w:style w:type="paragraph" w:customStyle="1" w:styleId="Style2">
    <w:name w:val="Style2"/>
    <w:basedOn w:val="Heading2"/>
    <w:link w:val="Style2Char"/>
    <w:autoRedefine/>
    <w:qFormat/>
    <w:rsid w:val="00A16182"/>
    <w:pPr>
      <w:tabs>
        <w:tab w:val="left" w:pos="450"/>
        <w:tab w:val="num" w:pos="1440"/>
      </w:tabs>
      <w:overflowPunct/>
      <w:autoSpaceDE/>
      <w:autoSpaceDN/>
      <w:adjustRightInd/>
      <w:spacing w:before="120" w:line="276" w:lineRule="auto"/>
      <w:ind w:left="0" w:right="-14" w:firstLine="0"/>
      <w:textAlignment w:val="auto"/>
    </w:pPr>
    <w:rPr>
      <w:rFonts w:ascii="Arial Narrow" w:eastAsia="Arial Unicode MS" w:hAnsi="Arial Narrow"/>
      <w:i/>
      <w:sz w:val="22"/>
      <w:szCs w:val="22"/>
    </w:rPr>
  </w:style>
  <w:style w:type="character" w:customStyle="1" w:styleId="Style2Char">
    <w:name w:val="Style2 Char"/>
    <w:link w:val="Style2"/>
    <w:rsid w:val="00A16182"/>
    <w:rPr>
      <w:rFonts w:ascii="Arial Narrow" w:eastAsia="Arial Unicode MS" w:hAnsi="Arial Narrow" w:cs="Times New Roman"/>
      <w:b/>
      <w:i/>
    </w:rPr>
  </w:style>
  <w:style w:type="character" w:customStyle="1" w:styleId="Heading3Char1">
    <w:name w:val="Heading 3 Char1"/>
    <w:aliases w:val="Heading 3 Char Char,Sec Char,Centered Char,Subparagraaf Char"/>
    <w:uiPriority w:val="9"/>
    <w:rsid w:val="00A16182"/>
    <w:rPr>
      <w:rFonts w:ascii="Trebuchet MS" w:hAnsi="Trebuchet MS" w:cs="Arial"/>
      <w:b/>
      <w:bCs/>
      <w:color w:val="00618D"/>
      <w:sz w:val="26"/>
      <w:szCs w:val="26"/>
      <w:lang w:val="fr-FR" w:eastAsia="fr-FR" w:bidi="ar-SA"/>
    </w:rPr>
  </w:style>
  <w:style w:type="paragraph" w:styleId="BodyText3">
    <w:name w:val="Body Text 3"/>
    <w:basedOn w:val="Normal"/>
    <w:link w:val="BodyText3Char"/>
    <w:unhideWhenUsed/>
    <w:rsid w:val="00A16182"/>
    <w:pPr>
      <w:overflowPunct/>
      <w:autoSpaceDE/>
      <w:autoSpaceDN/>
      <w:adjustRightInd/>
      <w:spacing w:after="120" w:line="276" w:lineRule="auto"/>
      <w:textAlignment w:val="auto"/>
    </w:pPr>
    <w:rPr>
      <w:rFonts w:ascii="Calibri" w:eastAsia="Calibri" w:hAnsi="Calibri"/>
      <w:sz w:val="16"/>
      <w:szCs w:val="16"/>
      <w:lang w:val="en-GB"/>
    </w:rPr>
  </w:style>
  <w:style w:type="character" w:customStyle="1" w:styleId="BodyText3Char">
    <w:name w:val="Body Text 3 Char"/>
    <w:basedOn w:val="DefaultParagraphFont"/>
    <w:link w:val="BodyText3"/>
    <w:rsid w:val="00A16182"/>
    <w:rPr>
      <w:rFonts w:ascii="Calibri" w:eastAsia="Calibri" w:hAnsi="Calibri" w:cs="Times New Roman"/>
      <w:sz w:val="16"/>
      <w:szCs w:val="16"/>
      <w:lang w:val="en-GB"/>
    </w:rPr>
  </w:style>
  <w:style w:type="paragraph" w:customStyle="1" w:styleId="text">
    <w:name w:val="text"/>
    <w:basedOn w:val="Normal"/>
    <w:rsid w:val="00A16182"/>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A161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30">
    <w:name w:val="heading3"/>
    <w:basedOn w:val="Index3"/>
    <w:next w:val="NormalIndent"/>
    <w:autoRedefine/>
    <w:qFormat/>
    <w:rsid w:val="00A16182"/>
    <w:pPr>
      <w:keepNext/>
      <w:ind w:left="720" w:hanging="720"/>
    </w:pPr>
    <w:rPr>
      <w:rFonts w:asciiTheme="majorHAnsi" w:eastAsia="Times New Roman" w:hAnsiTheme="majorHAnsi"/>
      <w:b/>
      <w:iCs/>
      <w:sz w:val="24"/>
    </w:rPr>
  </w:style>
  <w:style w:type="paragraph" w:styleId="Index3">
    <w:name w:val="index 3"/>
    <w:basedOn w:val="Normal"/>
    <w:next w:val="Normal"/>
    <w:autoRedefine/>
    <w:unhideWhenUsed/>
    <w:rsid w:val="00A16182"/>
    <w:pPr>
      <w:overflowPunct/>
      <w:autoSpaceDE/>
      <w:autoSpaceDN/>
      <w:adjustRightInd/>
      <w:ind w:left="660" w:hanging="220"/>
      <w:textAlignment w:val="auto"/>
    </w:pPr>
    <w:rPr>
      <w:rFonts w:ascii="Calibri" w:eastAsia="Calibri" w:hAnsi="Calibri"/>
      <w:sz w:val="22"/>
      <w:szCs w:val="22"/>
      <w:lang w:val="en-GB"/>
    </w:rPr>
  </w:style>
  <w:style w:type="paragraph" w:styleId="TOC4">
    <w:name w:val="toc 4"/>
    <w:basedOn w:val="Normal"/>
    <w:next w:val="Normal"/>
    <w:autoRedefine/>
    <w:uiPriority w:val="39"/>
    <w:rsid w:val="007C01E7"/>
    <w:pPr>
      <w:tabs>
        <w:tab w:val="left" w:pos="1400"/>
        <w:tab w:val="right" w:leader="dot" w:pos="9800"/>
      </w:tabs>
      <w:ind w:left="400"/>
    </w:pPr>
    <w:rPr>
      <w:rFonts w:asciiTheme="minorHAnsi" w:hAnsiTheme="minorHAnsi"/>
      <w:sz w:val="18"/>
      <w:szCs w:val="18"/>
    </w:rPr>
  </w:style>
  <w:style w:type="paragraph" w:styleId="TOC5">
    <w:name w:val="toc 5"/>
    <w:basedOn w:val="Normal"/>
    <w:next w:val="Normal"/>
    <w:autoRedefine/>
    <w:uiPriority w:val="39"/>
    <w:rsid w:val="00A16182"/>
    <w:pPr>
      <w:ind w:left="800"/>
    </w:pPr>
    <w:rPr>
      <w:rFonts w:asciiTheme="minorHAnsi" w:hAnsiTheme="minorHAnsi"/>
      <w:sz w:val="18"/>
      <w:szCs w:val="18"/>
    </w:rPr>
  </w:style>
  <w:style w:type="paragraph" w:styleId="TOC6">
    <w:name w:val="toc 6"/>
    <w:basedOn w:val="Normal"/>
    <w:next w:val="Normal"/>
    <w:autoRedefine/>
    <w:uiPriority w:val="39"/>
    <w:rsid w:val="00A16182"/>
    <w:pPr>
      <w:ind w:left="1000"/>
    </w:pPr>
    <w:rPr>
      <w:rFonts w:asciiTheme="minorHAnsi" w:hAnsiTheme="minorHAnsi"/>
      <w:sz w:val="18"/>
      <w:szCs w:val="18"/>
    </w:rPr>
  </w:style>
  <w:style w:type="paragraph" w:styleId="TOC7">
    <w:name w:val="toc 7"/>
    <w:basedOn w:val="Normal"/>
    <w:next w:val="Normal"/>
    <w:autoRedefine/>
    <w:uiPriority w:val="39"/>
    <w:rsid w:val="00A16182"/>
    <w:pPr>
      <w:ind w:left="1200"/>
    </w:pPr>
    <w:rPr>
      <w:rFonts w:asciiTheme="minorHAnsi" w:hAnsiTheme="minorHAnsi"/>
      <w:sz w:val="18"/>
      <w:szCs w:val="18"/>
    </w:rPr>
  </w:style>
  <w:style w:type="paragraph" w:styleId="TOC8">
    <w:name w:val="toc 8"/>
    <w:basedOn w:val="Normal"/>
    <w:next w:val="Normal"/>
    <w:autoRedefine/>
    <w:uiPriority w:val="39"/>
    <w:rsid w:val="00A16182"/>
    <w:pPr>
      <w:ind w:left="1400"/>
    </w:pPr>
    <w:rPr>
      <w:rFonts w:asciiTheme="minorHAnsi" w:hAnsiTheme="minorHAnsi"/>
      <w:sz w:val="18"/>
      <w:szCs w:val="18"/>
    </w:rPr>
  </w:style>
  <w:style w:type="paragraph" w:styleId="TOC9">
    <w:name w:val="toc 9"/>
    <w:basedOn w:val="Normal"/>
    <w:next w:val="Normal"/>
    <w:autoRedefine/>
    <w:uiPriority w:val="39"/>
    <w:rsid w:val="00A16182"/>
    <w:pPr>
      <w:ind w:left="1600"/>
    </w:pPr>
    <w:rPr>
      <w:rFonts w:asciiTheme="minorHAnsi" w:hAnsiTheme="minorHAnsi"/>
      <w:sz w:val="18"/>
      <w:szCs w:val="18"/>
    </w:rPr>
  </w:style>
  <w:style w:type="paragraph" w:styleId="Index1">
    <w:name w:val="index 1"/>
    <w:basedOn w:val="Normal"/>
    <w:next w:val="Normal"/>
    <w:autoRedefine/>
    <w:rsid w:val="00A16182"/>
    <w:pPr>
      <w:keepNext/>
      <w:tabs>
        <w:tab w:val="left" w:pos="0"/>
      </w:tabs>
      <w:overflowPunct/>
      <w:autoSpaceDE/>
      <w:autoSpaceDN/>
      <w:adjustRightInd/>
      <w:spacing w:before="120" w:after="240"/>
      <w:ind w:left="360"/>
      <w:jc w:val="both"/>
      <w:textAlignment w:val="auto"/>
    </w:pPr>
    <w:rPr>
      <w:rFonts w:ascii="Arial" w:hAnsi="Arial"/>
      <w:b/>
      <w:sz w:val="28"/>
      <w:szCs w:val="28"/>
    </w:rPr>
  </w:style>
  <w:style w:type="paragraph" w:styleId="Index2">
    <w:name w:val="index 2"/>
    <w:basedOn w:val="Normal"/>
    <w:next w:val="Normal"/>
    <w:autoRedefine/>
    <w:rsid w:val="00A16182"/>
    <w:pPr>
      <w:keepNext/>
      <w:tabs>
        <w:tab w:val="left" w:pos="0"/>
      </w:tabs>
      <w:overflowPunct/>
      <w:autoSpaceDE/>
      <w:autoSpaceDN/>
      <w:adjustRightInd/>
      <w:spacing w:before="120" w:after="240"/>
      <w:ind w:left="480" w:hanging="240"/>
      <w:jc w:val="both"/>
      <w:textAlignment w:val="auto"/>
    </w:pPr>
    <w:rPr>
      <w:rFonts w:ascii="Arial" w:hAnsi="Arial"/>
      <w:sz w:val="22"/>
      <w:szCs w:val="24"/>
    </w:rPr>
  </w:style>
  <w:style w:type="paragraph" w:styleId="Index4">
    <w:name w:val="index 4"/>
    <w:basedOn w:val="Normal"/>
    <w:next w:val="Normal"/>
    <w:autoRedefine/>
    <w:rsid w:val="00A16182"/>
    <w:pPr>
      <w:keepNext/>
      <w:tabs>
        <w:tab w:val="left" w:pos="0"/>
      </w:tabs>
      <w:overflowPunct/>
      <w:autoSpaceDE/>
      <w:autoSpaceDN/>
      <w:adjustRightInd/>
      <w:spacing w:before="120" w:after="240"/>
      <w:ind w:left="960" w:hanging="240"/>
      <w:jc w:val="both"/>
      <w:textAlignment w:val="auto"/>
    </w:pPr>
    <w:rPr>
      <w:rFonts w:ascii="Arial" w:hAnsi="Arial"/>
      <w:sz w:val="22"/>
      <w:szCs w:val="24"/>
    </w:rPr>
  </w:style>
  <w:style w:type="paragraph" w:styleId="Index5">
    <w:name w:val="index 5"/>
    <w:basedOn w:val="Normal"/>
    <w:next w:val="Normal"/>
    <w:autoRedefine/>
    <w:rsid w:val="00A16182"/>
    <w:pPr>
      <w:keepNext/>
      <w:tabs>
        <w:tab w:val="left" w:pos="0"/>
      </w:tabs>
      <w:overflowPunct/>
      <w:autoSpaceDE/>
      <w:autoSpaceDN/>
      <w:adjustRightInd/>
      <w:spacing w:before="120" w:after="240"/>
      <w:ind w:left="1200" w:hanging="240"/>
      <w:jc w:val="both"/>
      <w:textAlignment w:val="auto"/>
    </w:pPr>
    <w:rPr>
      <w:rFonts w:ascii="Arial" w:hAnsi="Arial"/>
      <w:sz w:val="22"/>
      <w:szCs w:val="24"/>
    </w:rPr>
  </w:style>
  <w:style w:type="paragraph" w:styleId="Index6">
    <w:name w:val="index 6"/>
    <w:basedOn w:val="Normal"/>
    <w:next w:val="Normal"/>
    <w:autoRedefine/>
    <w:rsid w:val="00A16182"/>
    <w:pPr>
      <w:keepNext/>
      <w:tabs>
        <w:tab w:val="left" w:pos="0"/>
      </w:tabs>
      <w:overflowPunct/>
      <w:autoSpaceDE/>
      <w:autoSpaceDN/>
      <w:adjustRightInd/>
      <w:spacing w:before="120" w:after="240"/>
      <w:ind w:left="1440" w:hanging="240"/>
      <w:jc w:val="both"/>
      <w:textAlignment w:val="auto"/>
    </w:pPr>
    <w:rPr>
      <w:rFonts w:ascii="Arial" w:hAnsi="Arial"/>
      <w:sz w:val="22"/>
      <w:szCs w:val="24"/>
    </w:rPr>
  </w:style>
  <w:style w:type="paragraph" w:styleId="Index7">
    <w:name w:val="index 7"/>
    <w:basedOn w:val="Normal"/>
    <w:next w:val="Normal"/>
    <w:autoRedefine/>
    <w:rsid w:val="00A16182"/>
    <w:pPr>
      <w:keepNext/>
      <w:tabs>
        <w:tab w:val="left" w:pos="0"/>
      </w:tabs>
      <w:overflowPunct/>
      <w:autoSpaceDE/>
      <w:autoSpaceDN/>
      <w:adjustRightInd/>
      <w:spacing w:before="120" w:after="240"/>
      <w:ind w:left="1680" w:hanging="240"/>
      <w:jc w:val="both"/>
      <w:textAlignment w:val="auto"/>
    </w:pPr>
    <w:rPr>
      <w:rFonts w:ascii="Arial" w:hAnsi="Arial"/>
      <w:sz w:val="22"/>
      <w:szCs w:val="24"/>
    </w:rPr>
  </w:style>
  <w:style w:type="paragraph" w:styleId="Index8">
    <w:name w:val="index 8"/>
    <w:basedOn w:val="Normal"/>
    <w:next w:val="Normal"/>
    <w:autoRedefine/>
    <w:rsid w:val="00A16182"/>
    <w:pPr>
      <w:keepNext/>
      <w:tabs>
        <w:tab w:val="left" w:pos="0"/>
      </w:tabs>
      <w:overflowPunct/>
      <w:autoSpaceDE/>
      <w:autoSpaceDN/>
      <w:adjustRightInd/>
      <w:spacing w:before="120" w:after="240"/>
      <w:ind w:left="1920" w:hanging="240"/>
      <w:jc w:val="both"/>
      <w:textAlignment w:val="auto"/>
    </w:pPr>
    <w:rPr>
      <w:rFonts w:ascii="Arial" w:hAnsi="Arial"/>
      <w:sz w:val="22"/>
      <w:szCs w:val="24"/>
    </w:rPr>
  </w:style>
  <w:style w:type="paragraph" w:styleId="Index9">
    <w:name w:val="index 9"/>
    <w:basedOn w:val="Normal"/>
    <w:next w:val="Normal"/>
    <w:autoRedefine/>
    <w:rsid w:val="00A16182"/>
    <w:pPr>
      <w:keepNext/>
      <w:tabs>
        <w:tab w:val="left" w:pos="0"/>
      </w:tabs>
      <w:overflowPunct/>
      <w:autoSpaceDE/>
      <w:autoSpaceDN/>
      <w:adjustRightInd/>
      <w:spacing w:before="120" w:after="240"/>
      <w:ind w:left="2160" w:hanging="240"/>
      <w:jc w:val="both"/>
      <w:textAlignment w:val="auto"/>
    </w:pPr>
    <w:rPr>
      <w:rFonts w:ascii="Arial" w:hAnsi="Arial"/>
      <w:sz w:val="22"/>
      <w:szCs w:val="24"/>
    </w:rPr>
  </w:style>
  <w:style w:type="paragraph" w:styleId="IndexHeading">
    <w:name w:val="index heading"/>
    <w:basedOn w:val="Normal"/>
    <w:next w:val="Index1"/>
    <w:rsid w:val="00A16182"/>
    <w:pPr>
      <w:keepNext/>
      <w:tabs>
        <w:tab w:val="left" w:pos="0"/>
      </w:tabs>
      <w:overflowPunct/>
      <w:autoSpaceDE/>
      <w:autoSpaceDN/>
      <w:adjustRightInd/>
      <w:spacing w:before="120" w:after="240"/>
      <w:jc w:val="both"/>
      <w:textAlignment w:val="auto"/>
    </w:pPr>
    <w:rPr>
      <w:rFonts w:ascii="Arial" w:hAnsi="Arial"/>
      <w:sz w:val="22"/>
      <w:szCs w:val="24"/>
    </w:rPr>
  </w:style>
  <w:style w:type="character" w:styleId="FollowedHyperlink">
    <w:name w:val="FollowedHyperlink"/>
    <w:uiPriority w:val="99"/>
    <w:rsid w:val="00A16182"/>
    <w:rPr>
      <w:color w:val="800080"/>
      <w:u w:val="single"/>
    </w:rPr>
  </w:style>
  <w:style w:type="paragraph" w:customStyle="1" w:styleId="xl24">
    <w:name w:val="xl2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25">
    <w:name w:val="xl25"/>
    <w:basedOn w:val="Normal"/>
    <w:rsid w:val="00A16182"/>
    <w:pPr>
      <w:keepNext/>
      <w:tabs>
        <w:tab w:val="left" w:pos="0"/>
      </w:tabs>
      <w:overflowPunct/>
      <w:autoSpaceDE/>
      <w:autoSpaceDN/>
      <w:adjustRightInd/>
      <w:spacing w:before="100" w:beforeAutospacing="1" w:after="100" w:afterAutospacing="1"/>
      <w:jc w:val="both"/>
      <w:textAlignment w:val="auto"/>
    </w:pPr>
    <w:rPr>
      <w:rFonts w:ascii="Arial" w:hAnsi="Arial" w:cs="Arial"/>
      <w:b/>
      <w:bCs/>
      <w:i/>
      <w:iCs/>
      <w:sz w:val="22"/>
      <w:szCs w:val="24"/>
    </w:rPr>
  </w:style>
  <w:style w:type="paragraph" w:customStyle="1" w:styleId="xl26">
    <w:name w:val="xl26"/>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27">
    <w:name w:val="xl27"/>
    <w:basedOn w:val="Normal"/>
    <w:rsid w:val="00A16182"/>
    <w:pPr>
      <w:keepNext/>
      <w:tabs>
        <w:tab w:val="left" w:pos="0"/>
      </w:tabs>
      <w:overflowPunct/>
      <w:autoSpaceDE/>
      <w:autoSpaceDN/>
      <w:adjustRightInd/>
      <w:spacing w:before="100" w:beforeAutospacing="1" w:after="100" w:afterAutospacing="1"/>
      <w:jc w:val="both"/>
      <w:textAlignment w:val="auto"/>
    </w:pPr>
    <w:rPr>
      <w:rFonts w:ascii="Arial" w:hAnsi="Arial" w:cs="Arial"/>
      <w:sz w:val="22"/>
      <w:szCs w:val="24"/>
    </w:rPr>
  </w:style>
  <w:style w:type="paragraph" w:customStyle="1" w:styleId="xl28">
    <w:name w:val="xl28"/>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23">
    <w:name w:val="xl23"/>
    <w:basedOn w:val="Normal"/>
    <w:rsid w:val="00A16182"/>
    <w:pPr>
      <w:keepNext/>
      <w:pBdr>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2"/>
    </w:rPr>
  </w:style>
  <w:style w:type="paragraph" w:customStyle="1" w:styleId="xl29">
    <w:name w:val="xl29"/>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0">
    <w:name w:val="xl30"/>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i/>
      <w:iCs/>
      <w:sz w:val="22"/>
      <w:szCs w:val="24"/>
    </w:rPr>
  </w:style>
  <w:style w:type="paragraph" w:customStyle="1" w:styleId="xl31">
    <w:name w:val="xl31"/>
    <w:basedOn w:val="Normal"/>
    <w:rsid w:val="00A16182"/>
    <w:pPr>
      <w:keepNext/>
      <w:pBdr>
        <w:left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2">
    <w:name w:val="xl32"/>
    <w:basedOn w:val="Normal"/>
    <w:rsid w:val="00A16182"/>
    <w:pPr>
      <w:keepNext/>
      <w:pBdr>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3">
    <w:name w:val="xl33"/>
    <w:basedOn w:val="Normal"/>
    <w:rsid w:val="00A16182"/>
    <w:pPr>
      <w:keepNext/>
      <w:pBdr>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4">
    <w:name w:val="xl34"/>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5">
    <w:name w:val="xl35"/>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6">
    <w:name w:val="xl36"/>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b/>
      <w:bCs/>
      <w:sz w:val="22"/>
      <w:szCs w:val="24"/>
    </w:rPr>
  </w:style>
  <w:style w:type="paragraph" w:customStyle="1" w:styleId="xl37">
    <w:name w:val="xl37"/>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8">
    <w:name w:val="xl38"/>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9">
    <w:name w:val="xl39"/>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0">
    <w:name w:val="xl40"/>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1">
    <w:name w:val="xl41"/>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42">
    <w:name w:val="xl42"/>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3">
    <w:name w:val="xl43"/>
    <w:basedOn w:val="Normal"/>
    <w:rsid w:val="00A16182"/>
    <w:pPr>
      <w:keepNext/>
      <w:pBdr>
        <w:top w:val="single" w:sz="4" w:space="0" w:color="auto"/>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4">
    <w:name w:val="xl4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5">
    <w:name w:val="xl45"/>
    <w:basedOn w:val="Normal"/>
    <w:rsid w:val="00A16182"/>
    <w:pPr>
      <w:keepNext/>
      <w:pBdr>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6">
    <w:name w:val="xl46"/>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47">
    <w:name w:val="xl47"/>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8">
    <w:name w:val="xl48"/>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9">
    <w:name w:val="xl49"/>
    <w:basedOn w:val="Normal"/>
    <w:rsid w:val="00A16182"/>
    <w:pPr>
      <w:keepNext/>
      <w:pBdr>
        <w:top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0">
    <w:name w:val="xl50"/>
    <w:basedOn w:val="Normal"/>
    <w:rsid w:val="00A16182"/>
    <w:pPr>
      <w:keepNext/>
      <w:pBdr>
        <w:left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1">
    <w:name w:val="xl51"/>
    <w:basedOn w:val="Normal"/>
    <w:rsid w:val="00A16182"/>
    <w:pPr>
      <w:keepNext/>
      <w:pBdr>
        <w:top w:val="single" w:sz="4" w:space="0" w:color="auto"/>
        <w:left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2">
    <w:name w:val="xl52"/>
    <w:basedOn w:val="Normal"/>
    <w:rsid w:val="00A16182"/>
    <w:pPr>
      <w:keepNext/>
      <w:pBdr>
        <w:top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3">
    <w:name w:val="xl53"/>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54">
    <w:name w:val="xl5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listheader">
    <w:name w:val="list header"/>
    <w:basedOn w:val="List"/>
    <w:rsid w:val="00A16182"/>
    <w:pPr>
      <w:tabs>
        <w:tab w:val="left" w:pos="2160"/>
        <w:tab w:val="center" w:pos="7920"/>
      </w:tabs>
      <w:ind w:left="0" w:firstLine="0"/>
    </w:pPr>
  </w:style>
  <w:style w:type="paragraph" w:styleId="List">
    <w:name w:val="List"/>
    <w:basedOn w:val="Normal"/>
    <w:next w:val="List2"/>
    <w:link w:val="ListChar"/>
    <w:rsid w:val="00A16182"/>
    <w:pPr>
      <w:keepNext/>
      <w:tabs>
        <w:tab w:val="left" w:pos="0"/>
        <w:tab w:val="center" w:pos="1080"/>
        <w:tab w:val="center" w:leader="dot" w:pos="7920"/>
      </w:tabs>
      <w:overflowPunct/>
      <w:autoSpaceDE/>
      <w:autoSpaceDN/>
      <w:adjustRightInd/>
      <w:spacing w:before="120" w:after="240"/>
      <w:ind w:left="2160" w:hanging="2160"/>
      <w:jc w:val="both"/>
      <w:textAlignment w:val="auto"/>
    </w:pPr>
    <w:rPr>
      <w:rFonts w:ascii="Arial" w:hAnsi="Arial"/>
      <w:sz w:val="22"/>
    </w:rPr>
  </w:style>
  <w:style w:type="paragraph" w:styleId="List2">
    <w:name w:val="List 2"/>
    <w:basedOn w:val="Normal"/>
    <w:autoRedefine/>
    <w:rsid w:val="00A16182"/>
    <w:pPr>
      <w:keepNext/>
      <w:tabs>
        <w:tab w:val="left" w:pos="0"/>
        <w:tab w:val="left" w:pos="720"/>
        <w:tab w:val="left" w:pos="2160"/>
        <w:tab w:val="left" w:pos="6480"/>
      </w:tabs>
      <w:overflowPunct/>
      <w:autoSpaceDE/>
      <w:autoSpaceDN/>
      <w:adjustRightInd/>
      <w:spacing w:before="120" w:after="120"/>
      <w:ind w:left="2160" w:hanging="1440"/>
      <w:jc w:val="both"/>
      <w:textAlignment w:val="auto"/>
    </w:pPr>
    <w:rPr>
      <w:rFonts w:ascii="Arial" w:hAnsi="Arial"/>
      <w:sz w:val="22"/>
    </w:rPr>
  </w:style>
  <w:style w:type="character" w:customStyle="1" w:styleId="ListChar">
    <w:name w:val="List Char"/>
    <w:link w:val="List"/>
    <w:rsid w:val="00A16182"/>
    <w:rPr>
      <w:rFonts w:ascii="Arial" w:eastAsia="Times New Roman" w:hAnsi="Arial" w:cs="Times New Roman"/>
      <w:szCs w:val="20"/>
    </w:rPr>
  </w:style>
  <w:style w:type="paragraph" w:styleId="FootnoteText">
    <w:name w:val="footnote text"/>
    <w:aliases w:val=" Char"/>
    <w:basedOn w:val="Normal"/>
    <w:link w:val="FootnoteTextChar"/>
    <w:uiPriority w:val="99"/>
    <w:rsid w:val="00A16182"/>
    <w:pPr>
      <w:keepNext/>
      <w:tabs>
        <w:tab w:val="left" w:pos="0"/>
      </w:tabs>
      <w:overflowPunct/>
      <w:autoSpaceDE/>
      <w:autoSpaceDN/>
      <w:adjustRightInd/>
      <w:spacing w:before="120" w:after="240"/>
      <w:jc w:val="both"/>
      <w:textAlignment w:val="auto"/>
    </w:pPr>
    <w:rPr>
      <w:rFonts w:ascii="Arial" w:hAnsi="Arial"/>
    </w:rPr>
  </w:style>
  <w:style w:type="character" w:customStyle="1" w:styleId="FootnoteTextChar">
    <w:name w:val="Footnote Text Char"/>
    <w:aliases w:val=" Char Char"/>
    <w:basedOn w:val="DefaultParagraphFont"/>
    <w:link w:val="FootnoteText"/>
    <w:uiPriority w:val="99"/>
    <w:rsid w:val="00A16182"/>
    <w:rPr>
      <w:rFonts w:ascii="Arial" w:eastAsia="Times New Roman" w:hAnsi="Arial" w:cs="Times New Roman"/>
      <w:sz w:val="20"/>
      <w:szCs w:val="20"/>
    </w:rPr>
  </w:style>
  <w:style w:type="paragraph" w:styleId="Title">
    <w:name w:val="Title"/>
    <w:basedOn w:val="Normal"/>
    <w:link w:val="TitleChar"/>
    <w:qFormat/>
    <w:rsid w:val="00A16182"/>
    <w:pPr>
      <w:keepNext/>
      <w:tabs>
        <w:tab w:val="left" w:pos="0"/>
      </w:tabs>
      <w:overflowPunct/>
      <w:autoSpaceDE/>
      <w:autoSpaceDN/>
      <w:adjustRightInd/>
      <w:spacing w:before="120" w:after="240"/>
      <w:jc w:val="center"/>
      <w:textAlignment w:val="auto"/>
    </w:pPr>
    <w:rPr>
      <w:rFonts w:ascii="Arial" w:hAnsi="Arial"/>
      <w:b/>
      <w:bCs/>
      <w:sz w:val="22"/>
      <w:szCs w:val="24"/>
    </w:rPr>
  </w:style>
  <w:style w:type="character" w:customStyle="1" w:styleId="TitleChar">
    <w:name w:val="Title Char"/>
    <w:basedOn w:val="DefaultParagraphFont"/>
    <w:link w:val="Title"/>
    <w:rsid w:val="00A16182"/>
    <w:rPr>
      <w:rFonts w:ascii="Arial" w:eastAsia="Times New Roman" w:hAnsi="Arial" w:cs="Times New Roman"/>
      <w:b/>
      <w:bCs/>
      <w:szCs w:val="24"/>
    </w:rPr>
  </w:style>
  <w:style w:type="character" w:styleId="Emphasis">
    <w:name w:val="Emphasis"/>
    <w:qFormat/>
    <w:rsid w:val="00A16182"/>
    <w:rPr>
      <w:i/>
      <w:iCs/>
    </w:rPr>
  </w:style>
  <w:style w:type="paragraph" w:styleId="TOCHeading">
    <w:name w:val="TOC Heading"/>
    <w:basedOn w:val="Heading1"/>
    <w:next w:val="Normal"/>
    <w:uiPriority w:val="39"/>
    <w:qFormat/>
    <w:rsid w:val="00A16182"/>
    <w:pPr>
      <w:keepLines/>
      <w:tabs>
        <w:tab w:val="left" w:pos="0"/>
      </w:tabs>
      <w:overflowPunct/>
      <w:autoSpaceDE/>
      <w:autoSpaceDN/>
      <w:adjustRightInd/>
      <w:spacing w:before="480" w:after="240" w:line="276" w:lineRule="auto"/>
      <w:ind w:left="0" w:firstLine="0"/>
      <w:textAlignment w:val="auto"/>
      <w:outlineLvl w:val="9"/>
    </w:pPr>
    <w:rPr>
      <w:rFonts w:ascii="Cambria" w:hAnsi="Cambria"/>
      <w:bCs/>
      <w:i/>
      <w:color w:val="365F91"/>
      <w:kern w:val="0"/>
      <w:szCs w:val="28"/>
    </w:rPr>
  </w:style>
  <w:style w:type="paragraph" w:customStyle="1" w:styleId="Title1">
    <w:name w:val="Title 1"/>
    <w:basedOn w:val="Title"/>
    <w:rsid w:val="00A16182"/>
    <w:pPr>
      <w:spacing w:line="440" w:lineRule="atLeast"/>
      <w:jc w:val="left"/>
    </w:pPr>
    <w:rPr>
      <w:rFonts w:cs="Angsana New"/>
      <w:b w:val="0"/>
      <w:bCs w:val="0"/>
      <w:sz w:val="32"/>
      <w:szCs w:val="20"/>
      <w:lang w:val="en-GB" w:eastAsia="en-GB"/>
    </w:rPr>
  </w:style>
  <w:style w:type="paragraph" w:customStyle="1" w:styleId="table-footnote">
    <w:name w:val="table-footnote"/>
    <w:basedOn w:val="Normal"/>
    <w:next w:val="Normal"/>
    <w:rsid w:val="00A16182"/>
    <w:pPr>
      <w:keepNext/>
      <w:tabs>
        <w:tab w:val="left" w:pos="0"/>
        <w:tab w:val="left" w:pos="1151"/>
      </w:tabs>
      <w:overflowPunct/>
      <w:autoSpaceDE/>
      <w:autoSpaceDN/>
      <w:adjustRightInd/>
      <w:spacing w:before="60"/>
      <w:ind w:left="1151"/>
      <w:jc w:val="both"/>
      <w:textAlignment w:val="auto"/>
    </w:pPr>
    <w:rPr>
      <w:rFonts w:ascii="Arial Narrow" w:hAnsi="Arial Narrow" w:cs="Miriam"/>
      <w:sz w:val="18"/>
      <w:szCs w:val="24"/>
      <w:lang w:eastAsia="he-IL" w:bidi="he-IL"/>
    </w:rPr>
  </w:style>
  <w:style w:type="paragraph" w:styleId="DocumentMap">
    <w:name w:val="Document Map"/>
    <w:basedOn w:val="Normal"/>
    <w:link w:val="DocumentMapChar"/>
    <w:unhideWhenUsed/>
    <w:rsid w:val="00A16182"/>
    <w:pPr>
      <w:keepNext/>
      <w:tabs>
        <w:tab w:val="left" w:pos="0"/>
      </w:tabs>
      <w:overflowPunct/>
      <w:autoSpaceDE/>
      <w:autoSpaceDN/>
      <w:adjustRightInd/>
      <w:spacing w:before="120" w:after="240"/>
      <w:jc w:val="both"/>
      <w:textAlignment w:val="auto"/>
    </w:pPr>
    <w:rPr>
      <w:rFonts w:ascii="Tahoma" w:hAnsi="Tahoma"/>
      <w:sz w:val="16"/>
      <w:szCs w:val="16"/>
    </w:rPr>
  </w:style>
  <w:style w:type="character" w:customStyle="1" w:styleId="DocumentMapChar">
    <w:name w:val="Document Map Char"/>
    <w:basedOn w:val="DefaultParagraphFont"/>
    <w:link w:val="DocumentMap"/>
    <w:rsid w:val="00A16182"/>
    <w:rPr>
      <w:rFonts w:ascii="Tahoma" w:eastAsia="Times New Roman" w:hAnsi="Tahoma" w:cs="Times New Roman"/>
      <w:sz w:val="16"/>
      <w:szCs w:val="16"/>
    </w:rPr>
  </w:style>
  <w:style w:type="character" w:customStyle="1" w:styleId="NormalIndentChar1">
    <w:name w:val="Normal Indent Char1"/>
    <w:rsid w:val="00A16182"/>
    <w:rPr>
      <w:rFonts w:ascii="Garamond" w:hAnsi="Garamond" w:cs="Angsana New"/>
      <w:sz w:val="24"/>
      <w:lang w:val="en-GB" w:eastAsia="en-GB"/>
    </w:rPr>
  </w:style>
  <w:style w:type="paragraph" w:customStyle="1" w:styleId="CharCharCharCharCharCharChar">
    <w:name w:val="Char Char Char Char Char Char Char"/>
    <w:basedOn w:val="Normal"/>
    <w:autoRedefine/>
    <w:rsid w:val="00A16182"/>
    <w:pPr>
      <w:tabs>
        <w:tab w:val="left" w:pos="1134"/>
      </w:tabs>
      <w:overflowPunct/>
      <w:autoSpaceDE/>
      <w:autoSpaceDN/>
      <w:adjustRightInd/>
      <w:spacing w:before="120" w:after="120"/>
      <w:jc w:val="both"/>
      <w:textAlignment w:val="auto"/>
    </w:pPr>
    <w:rPr>
      <w:rFonts w:ascii="Arial" w:eastAsia="SimSun" w:hAnsi="Arial"/>
      <w:lang w:val="en-GB" w:eastAsia="zh-CN"/>
    </w:rPr>
  </w:style>
  <w:style w:type="paragraph" w:customStyle="1" w:styleId="Heading2Arial">
    <w:name w:val="Heading 2 + Arial"/>
    <w:aliases w:val="No underline,Justified,Line spacing:  1.5 lines"/>
    <w:basedOn w:val="Heading2"/>
    <w:rsid w:val="00A16182"/>
    <w:pPr>
      <w:keepNext w:val="0"/>
      <w:widowControl w:val="0"/>
      <w:overflowPunct/>
      <w:autoSpaceDE/>
      <w:autoSpaceDN/>
      <w:adjustRightInd/>
      <w:spacing w:line="276" w:lineRule="auto"/>
      <w:ind w:left="0" w:firstLine="0"/>
      <w:textAlignment w:val="auto"/>
    </w:pPr>
    <w:rPr>
      <w:bCs/>
      <w:i/>
      <w:iCs/>
      <w:smallCaps/>
      <w:szCs w:val="24"/>
      <w:lang w:bidi="en-US"/>
    </w:rPr>
  </w:style>
  <w:style w:type="paragraph" w:customStyle="1" w:styleId="font0">
    <w:name w:val="font0"/>
    <w:basedOn w:val="Normal"/>
    <w:rsid w:val="00A16182"/>
    <w:pPr>
      <w:overflowPunct/>
      <w:autoSpaceDE/>
      <w:autoSpaceDN/>
      <w:adjustRightInd/>
      <w:spacing w:before="100" w:beforeAutospacing="1" w:after="100" w:afterAutospacing="1"/>
      <w:textAlignment w:val="auto"/>
    </w:pPr>
    <w:rPr>
      <w:rFonts w:ascii="Calibri" w:hAnsi="Calibri"/>
      <w:color w:val="000000"/>
      <w:sz w:val="22"/>
      <w:szCs w:val="22"/>
    </w:rPr>
  </w:style>
  <w:style w:type="paragraph" w:customStyle="1" w:styleId="font5">
    <w:name w:val="font5"/>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font6">
    <w:name w:val="font6"/>
    <w:basedOn w:val="Normal"/>
    <w:rsid w:val="00A16182"/>
    <w:pPr>
      <w:overflowPunct/>
      <w:autoSpaceDE/>
      <w:autoSpaceDN/>
      <w:adjustRightInd/>
      <w:spacing w:before="100" w:beforeAutospacing="1" w:after="100" w:afterAutospacing="1"/>
      <w:textAlignment w:val="auto"/>
    </w:pPr>
    <w:rPr>
      <w:rFonts w:ascii="Calibri" w:hAnsi="Calibri"/>
      <w:b/>
      <w:bCs/>
      <w:sz w:val="22"/>
      <w:szCs w:val="22"/>
    </w:rPr>
  </w:style>
  <w:style w:type="paragraph" w:customStyle="1" w:styleId="font7">
    <w:name w:val="font7"/>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font8">
    <w:name w:val="font8"/>
    <w:basedOn w:val="Normal"/>
    <w:rsid w:val="00A16182"/>
    <w:pPr>
      <w:overflowPunct/>
      <w:autoSpaceDE/>
      <w:autoSpaceDN/>
      <w:adjustRightInd/>
      <w:spacing w:before="100" w:beforeAutospacing="1" w:after="100" w:afterAutospacing="1"/>
      <w:textAlignment w:val="auto"/>
    </w:pPr>
    <w:rPr>
      <w:rFonts w:ascii="Calibri" w:hAnsi="Calibri"/>
      <w:color w:val="000000"/>
      <w:sz w:val="22"/>
      <w:szCs w:val="22"/>
    </w:rPr>
  </w:style>
  <w:style w:type="paragraph" w:customStyle="1" w:styleId="font9">
    <w:name w:val="font9"/>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xl63">
    <w:name w:val="xl63"/>
    <w:basedOn w:val="Normal"/>
    <w:rsid w:val="00A16182"/>
    <w:pPr>
      <w:overflowPunct/>
      <w:autoSpaceDE/>
      <w:autoSpaceDN/>
      <w:adjustRightInd/>
      <w:spacing w:before="100" w:beforeAutospacing="1" w:after="100" w:afterAutospacing="1"/>
      <w:textAlignment w:val="auto"/>
    </w:pPr>
    <w:rPr>
      <w:b/>
      <w:bCs/>
      <w:color w:val="000000"/>
      <w:sz w:val="24"/>
      <w:szCs w:val="24"/>
    </w:rPr>
  </w:style>
  <w:style w:type="paragraph" w:customStyle="1" w:styleId="xl64">
    <w:name w:val="xl64"/>
    <w:basedOn w:val="Normal"/>
    <w:rsid w:val="00A16182"/>
    <w:pPr>
      <w:overflowPunct/>
      <w:autoSpaceDE/>
      <w:autoSpaceDN/>
      <w:adjustRightInd/>
      <w:spacing w:before="100" w:beforeAutospacing="1" w:after="100" w:afterAutospacing="1"/>
      <w:jc w:val="center"/>
      <w:textAlignment w:val="auto"/>
    </w:pPr>
    <w:rPr>
      <w:sz w:val="24"/>
      <w:szCs w:val="24"/>
    </w:rPr>
  </w:style>
  <w:style w:type="paragraph" w:customStyle="1" w:styleId="xl65">
    <w:name w:val="xl65"/>
    <w:basedOn w:val="Normal"/>
    <w:rsid w:val="00A16182"/>
    <w:pPr>
      <w:pBdr>
        <w:top w:val="single" w:sz="8" w:space="0" w:color="auto"/>
        <w:lef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6">
    <w:name w:val="xl66"/>
    <w:basedOn w:val="Normal"/>
    <w:rsid w:val="00A16182"/>
    <w:pPr>
      <w:pBdr>
        <w:top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7">
    <w:name w:val="xl67"/>
    <w:basedOn w:val="Normal"/>
    <w:rsid w:val="00A16182"/>
    <w:pPr>
      <w:pBdr>
        <w:top w:val="single" w:sz="8" w:space="0" w:color="auto"/>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8">
    <w:name w:val="xl68"/>
    <w:basedOn w:val="Normal"/>
    <w:rsid w:val="00A16182"/>
    <w:pPr>
      <w:pBdr>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69">
    <w:name w:val="xl69"/>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0">
    <w:name w:val="xl70"/>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1">
    <w:name w:val="xl71"/>
    <w:basedOn w:val="Normal"/>
    <w:rsid w:val="00A16182"/>
    <w:pPr>
      <w:overflowPunct/>
      <w:autoSpaceDE/>
      <w:autoSpaceDN/>
      <w:adjustRightInd/>
      <w:spacing w:before="100" w:beforeAutospacing="1" w:after="100" w:afterAutospacing="1"/>
      <w:textAlignment w:val="auto"/>
    </w:pPr>
    <w:rPr>
      <w:rFonts w:ascii="Arial" w:hAnsi="Arial" w:cs="Arial"/>
    </w:rPr>
  </w:style>
  <w:style w:type="paragraph" w:customStyle="1" w:styleId="xl72">
    <w:name w:val="xl72"/>
    <w:basedOn w:val="Normal"/>
    <w:rsid w:val="00A16182"/>
    <w:pPr>
      <w:pBdr>
        <w:left w:val="single" w:sz="8" w:space="0" w:color="auto"/>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3">
    <w:name w:val="xl73"/>
    <w:basedOn w:val="Normal"/>
    <w:rsid w:val="00A16182"/>
    <w:pPr>
      <w:pBdr>
        <w:top w:val="single" w:sz="8" w:space="0" w:color="auto"/>
        <w:left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4">
    <w:name w:val="xl74"/>
    <w:basedOn w:val="Normal"/>
    <w:rsid w:val="00A16182"/>
    <w:pPr>
      <w:pBdr>
        <w:top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5">
    <w:name w:val="xl75"/>
    <w:basedOn w:val="Normal"/>
    <w:rsid w:val="00A16182"/>
    <w:pPr>
      <w:pBdr>
        <w:top w:val="single" w:sz="8" w:space="0" w:color="auto"/>
        <w:bottom w:val="single"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6">
    <w:name w:val="xl76"/>
    <w:basedOn w:val="Normal"/>
    <w:rsid w:val="00A16182"/>
    <w:pPr>
      <w:pBdr>
        <w:top w:val="single" w:sz="4" w:space="0" w:color="auto"/>
        <w:left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7">
    <w:name w:val="xl77"/>
    <w:basedOn w:val="Normal"/>
    <w:rsid w:val="00A16182"/>
    <w:pPr>
      <w:pBdr>
        <w:top w:val="single" w:sz="4"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Normal"/>
    <w:rsid w:val="00A16182"/>
    <w:pPr>
      <w:pBdr>
        <w:top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0">
    <w:name w:val="xl80"/>
    <w:basedOn w:val="Normal"/>
    <w:rsid w:val="00A16182"/>
    <w:pPr>
      <w:pBdr>
        <w:top w:val="single" w:sz="8" w:space="0" w:color="auto"/>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1">
    <w:name w:val="xl81"/>
    <w:basedOn w:val="Normal"/>
    <w:rsid w:val="00A16182"/>
    <w:pPr>
      <w:pBdr>
        <w:top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2">
    <w:name w:val="xl82"/>
    <w:basedOn w:val="Normal"/>
    <w:rsid w:val="00A16182"/>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4">
    <w:name w:val="xl84"/>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A16182"/>
    <w:pPr>
      <w:pBdr>
        <w:bottom w:val="single" w:sz="8" w:space="0" w:color="auto"/>
        <w:right w:val="single" w:sz="4"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86">
    <w:name w:val="xl86"/>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7">
    <w:name w:val="xl87"/>
    <w:basedOn w:val="Normal"/>
    <w:rsid w:val="00A16182"/>
    <w:pPr>
      <w:overflowPunct/>
      <w:autoSpaceDE/>
      <w:autoSpaceDN/>
      <w:adjustRightInd/>
      <w:spacing w:before="100" w:beforeAutospacing="1" w:after="100" w:afterAutospacing="1"/>
      <w:jc w:val="right"/>
      <w:textAlignment w:val="auto"/>
    </w:pPr>
    <w:rPr>
      <w:sz w:val="24"/>
      <w:szCs w:val="24"/>
    </w:rPr>
  </w:style>
  <w:style w:type="paragraph" w:customStyle="1" w:styleId="xl88">
    <w:name w:val="xl88"/>
    <w:basedOn w:val="Normal"/>
    <w:rsid w:val="00A16182"/>
    <w:pPr>
      <w:overflowPunct/>
      <w:autoSpaceDE/>
      <w:autoSpaceDN/>
      <w:adjustRightInd/>
      <w:spacing w:before="100" w:beforeAutospacing="1" w:after="100" w:afterAutospacing="1"/>
      <w:textAlignment w:val="auto"/>
    </w:pPr>
    <w:rPr>
      <w:b/>
      <w:bCs/>
      <w:color w:val="000000"/>
      <w:sz w:val="24"/>
      <w:szCs w:val="24"/>
    </w:rPr>
  </w:style>
  <w:style w:type="paragraph" w:customStyle="1" w:styleId="xl89">
    <w:name w:val="xl89"/>
    <w:basedOn w:val="Normal"/>
    <w:rsid w:val="00A16182"/>
    <w:pPr>
      <w:pBdr>
        <w:bottom w:val="single" w:sz="8" w:space="0" w:color="auto"/>
        <w:right w:val="single" w:sz="4"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0">
    <w:name w:val="xl90"/>
    <w:basedOn w:val="Normal"/>
    <w:rsid w:val="00A16182"/>
    <w:pPr>
      <w:pBdr>
        <w:bottom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1">
    <w:name w:val="xl91"/>
    <w:basedOn w:val="Normal"/>
    <w:rsid w:val="00A16182"/>
    <w:pPr>
      <w:pBdr>
        <w:top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93">
    <w:name w:val="xl93"/>
    <w:basedOn w:val="Normal"/>
    <w:rsid w:val="00A16182"/>
    <w:pPr>
      <w:overflowPunct/>
      <w:autoSpaceDE/>
      <w:autoSpaceDN/>
      <w:adjustRightInd/>
      <w:spacing w:before="100" w:beforeAutospacing="1" w:after="100" w:afterAutospacing="1"/>
      <w:jc w:val="both"/>
      <w:textAlignment w:val="auto"/>
    </w:pPr>
    <w:rPr>
      <w:color w:val="000000"/>
      <w:sz w:val="24"/>
      <w:szCs w:val="24"/>
    </w:rPr>
  </w:style>
  <w:style w:type="paragraph" w:customStyle="1" w:styleId="xl94">
    <w:name w:val="xl94"/>
    <w:basedOn w:val="Normal"/>
    <w:rsid w:val="00A16182"/>
    <w:pPr>
      <w:pBdr>
        <w:right w:val="single" w:sz="8" w:space="0" w:color="auto"/>
      </w:pBdr>
      <w:overflowPunct/>
      <w:autoSpaceDE/>
      <w:autoSpaceDN/>
      <w:adjustRightInd/>
      <w:spacing w:before="100" w:beforeAutospacing="1" w:after="100" w:afterAutospacing="1"/>
      <w:jc w:val="right"/>
      <w:textAlignment w:val="auto"/>
    </w:pPr>
    <w:rPr>
      <w:color w:val="000000"/>
      <w:sz w:val="24"/>
      <w:szCs w:val="24"/>
    </w:rPr>
  </w:style>
  <w:style w:type="paragraph" w:customStyle="1" w:styleId="xl95">
    <w:name w:val="xl95"/>
    <w:basedOn w:val="Normal"/>
    <w:rsid w:val="00A16182"/>
    <w:pPr>
      <w:pBdr>
        <w:bottom w:val="single" w:sz="8" w:space="0" w:color="auto"/>
        <w:right w:val="single" w:sz="8" w:space="0" w:color="auto"/>
      </w:pBdr>
      <w:overflowPunct/>
      <w:autoSpaceDE/>
      <w:autoSpaceDN/>
      <w:adjustRightInd/>
      <w:spacing w:before="100" w:beforeAutospacing="1" w:after="100" w:afterAutospacing="1"/>
      <w:jc w:val="right"/>
      <w:textAlignment w:val="auto"/>
    </w:pPr>
    <w:rPr>
      <w:color w:val="000000"/>
      <w:sz w:val="24"/>
      <w:szCs w:val="24"/>
    </w:rPr>
  </w:style>
  <w:style w:type="paragraph" w:customStyle="1" w:styleId="xl96">
    <w:name w:val="xl96"/>
    <w:basedOn w:val="Normal"/>
    <w:rsid w:val="00A16182"/>
    <w:pP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97">
    <w:name w:val="xl97"/>
    <w:basedOn w:val="Normal"/>
    <w:rsid w:val="00A16182"/>
    <w:pP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98">
    <w:name w:val="xl98"/>
    <w:basedOn w:val="Normal"/>
    <w:rsid w:val="00A16182"/>
    <w:pPr>
      <w:pBdr>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9">
    <w:name w:val="xl99"/>
    <w:basedOn w:val="Normal"/>
    <w:rsid w:val="00A16182"/>
    <w:pPr>
      <w:pBdr>
        <w:bottom w:val="single" w:sz="8" w:space="0" w:color="auto"/>
      </w:pBd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100">
    <w:name w:val="xl100"/>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101">
    <w:name w:val="xl101"/>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02">
    <w:name w:val="xl102"/>
    <w:basedOn w:val="Normal"/>
    <w:rsid w:val="00A16182"/>
    <w:pPr>
      <w:pBdr>
        <w:left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04">
    <w:name w:val="xl104"/>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5">
    <w:name w:val="xl105"/>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6">
    <w:name w:val="xl106"/>
    <w:basedOn w:val="Normal"/>
    <w:rsid w:val="00A16182"/>
    <w:pPr>
      <w:overflowPunct/>
      <w:autoSpaceDE/>
      <w:autoSpaceDN/>
      <w:adjustRightInd/>
      <w:spacing w:before="100" w:beforeAutospacing="1" w:after="100" w:afterAutospacing="1"/>
      <w:jc w:val="right"/>
      <w:textAlignment w:val="auto"/>
    </w:pPr>
    <w:rPr>
      <w:b/>
      <w:bCs/>
      <w:sz w:val="24"/>
      <w:szCs w:val="24"/>
    </w:rPr>
  </w:style>
  <w:style w:type="paragraph" w:customStyle="1" w:styleId="xl107">
    <w:name w:val="xl107"/>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8">
    <w:name w:val="xl108"/>
    <w:basedOn w:val="Normal"/>
    <w:rsid w:val="00A16182"/>
    <w:pPr>
      <w:pBdr>
        <w:top w:val="double" w:sz="6" w:space="0" w:color="auto"/>
        <w:left w:val="double" w:sz="6" w:space="0" w:color="auto"/>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09">
    <w:name w:val="xl109"/>
    <w:basedOn w:val="Normal"/>
    <w:rsid w:val="00A16182"/>
    <w:pPr>
      <w:pBdr>
        <w:top w:val="double" w:sz="6" w:space="0" w:color="auto"/>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0">
    <w:name w:val="xl110"/>
    <w:basedOn w:val="Normal"/>
    <w:rsid w:val="00A16182"/>
    <w:pPr>
      <w:pBdr>
        <w:top w:val="double" w:sz="6" w:space="0" w:color="auto"/>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11">
    <w:name w:val="xl111"/>
    <w:basedOn w:val="Normal"/>
    <w:rsid w:val="00A16182"/>
    <w:pPr>
      <w:pBdr>
        <w:top w:val="double" w:sz="6" w:space="0" w:color="auto"/>
        <w:bottom w:val="double" w:sz="6" w:space="0" w:color="auto"/>
        <w:right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13">
    <w:name w:val="xl113"/>
    <w:basedOn w:val="Normal"/>
    <w:rsid w:val="00A16182"/>
    <w:pPr>
      <w:pBdr>
        <w:left w:val="single" w:sz="8" w:space="0" w:color="auto"/>
      </w:pBdr>
      <w:overflowPunct/>
      <w:autoSpaceDE/>
      <w:autoSpaceDN/>
      <w:adjustRightInd/>
      <w:spacing w:before="100" w:beforeAutospacing="1" w:after="100" w:afterAutospacing="1"/>
      <w:ind w:firstLineChars="100" w:firstLine="100"/>
      <w:jc w:val="right"/>
      <w:textAlignment w:val="auto"/>
    </w:pPr>
    <w:rPr>
      <w:sz w:val="24"/>
      <w:szCs w:val="24"/>
    </w:rPr>
  </w:style>
  <w:style w:type="paragraph" w:customStyle="1" w:styleId="xl114">
    <w:name w:val="xl114"/>
    <w:basedOn w:val="Normal"/>
    <w:rsid w:val="00A16182"/>
    <w:pPr>
      <w:overflowPunct/>
      <w:autoSpaceDE/>
      <w:autoSpaceDN/>
      <w:adjustRightInd/>
      <w:spacing w:before="100" w:beforeAutospacing="1" w:after="100" w:afterAutospacing="1"/>
      <w:ind w:firstLineChars="100" w:firstLine="100"/>
      <w:jc w:val="right"/>
      <w:textAlignment w:val="auto"/>
    </w:pPr>
    <w:rPr>
      <w:sz w:val="24"/>
      <w:szCs w:val="24"/>
    </w:rPr>
  </w:style>
  <w:style w:type="paragraph" w:customStyle="1" w:styleId="xl115">
    <w:name w:val="xl115"/>
    <w:basedOn w:val="Normal"/>
    <w:rsid w:val="00A16182"/>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16">
    <w:name w:val="xl116"/>
    <w:basedOn w:val="Normal"/>
    <w:rsid w:val="00A16182"/>
    <w:pPr>
      <w:overflowPunct/>
      <w:autoSpaceDE/>
      <w:autoSpaceDN/>
      <w:adjustRightInd/>
      <w:spacing w:before="100" w:beforeAutospacing="1" w:after="100" w:afterAutospacing="1"/>
      <w:textAlignment w:val="auto"/>
    </w:pPr>
    <w:rPr>
      <w:sz w:val="24"/>
      <w:szCs w:val="24"/>
    </w:rPr>
  </w:style>
  <w:style w:type="paragraph" w:customStyle="1" w:styleId="xl117">
    <w:name w:val="xl117"/>
    <w:basedOn w:val="Normal"/>
    <w:rsid w:val="00A16182"/>
    <w:pPr>
      <w:pBdr>
        <w:left w:val="single" w:sz="8" w:space="0" w:color="auto"/>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18">
    <w:name w:val="xl118"/>
    <w:basedOn w:val="Normal"/>
    <w:rsid w:val="00A16182"/>
    <w:pPr>
      <w:pBdr>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Bullet1">
    <w:name w:val="Bullet1"/>
    <w:basedOn w:val="Normal"/>
    <w:autoRedefine/>
    <w:rsid w:val="00936D1C"/>
    <w:pPr>
      <w:numPr>
        <w:numId w:val="25"/>
      </w:numPr>
      <w:overflowPunct/>
      <w:autoSpaceDE/>
      <w:autoSpaceDN/>
      <w:adjustRightInd/>
      <w:spacing w:line="360" w:lineRule="auto"/>
      <w:jc w:val="both"/>
      <w:textAlignment w:val="auto"/>
    </w:pPr>
    <w:rPr>
      <w:rFonts w:eastAsia="SimSun"/>
      <w:kern w:val="18"/>
      <w:sz w:val="24"/>
      <w:szCs w:val="24"/>
      <w:lang w:val="en-GB" w:eastAsia="he-IL" w:bidi="he-IL"/>
    </w:rPr>
  </w:style>
  <w:style w:type="paragraph" w:customStyle="1" w:styleId="StyleJustified">
    <w:name w:val="Style Justified"/>
    <w:basedOn w:val="Normal"/>
    <w:next w:val="Heading4"/>
    <w:autoRedefine/>
    <w:rsid w:val="00A16182"/>
    <w:pPr>
      <w:overflowPunct/>
      <w:autoSpaceDE/>
      <w:autoSpaceDN/>
      <w:adjustRightInd/>
      <w:spacing w:line="360" w:lineRule="auto"/>
      <w:ind w:right="142"/>
      <w:jc w:val="both"/>
      <w:textAlignment w:val="auto"/>
    </w:pPr>
    <w:rPr>
      <w:bCs/>
      <w:sz w:val="24"/>
      <w:szCs w:val="24"/>
    </w:rPr>
  </w:style>
  <w:style w:type="character" w:styleId="EndnoteReference">
    <w:name w:val="endnote reference"/>
    <w:uiPriority w:val="99"/>
    <w:unhideWhenUsed/>
    <w:rsid w:val="00A16182"/>
    <w:rPr>
      <w:vertAlign w:val="superscript"/>
    </w:rPr>
  </w:style>
  <w:style w:type="paragraph" w:customStyle="1" w:styleId="SMESection">
    <w:name w:val="SMESection"/>
    <w:basedOn w:val="Heading1"/>
    <w:next w:val="Normal"/>
    <w:rsid w:val="00A16182"/>
    <w:pPr>
      <w:keepLines/>
      <w:numPr>
        <w:numId w:val="0"/>
      </w:numPr>
      <w:pBdr>
        <w:bottom w:val="single" w:sz="4" w:space="1" w:color="C66005"/>
      </w:pBdr>
      <w:overflowPunct/>
      <w:autoSpaceDE/>
      <w:autoSpaceDN/>
      <w:adjustRightInd/>
      <w:spacing w:after="360"/>
      <w:ind w:left="695" w:hanging="425"/>
      <w:textAlignment w:val="auto"/>
    </w:pPr>
    <w:rPr>
      <w:bCs/>
      <w:caps/>
      <w:color w:val="C66005"/>
      <w:kern w:val="0"/>
      <w:sz w:val="32"/>
      <w:szCs w:val="28"/>
      <w:lang w:val="en-AU"/>
    </w:rPr>
  </w:style>
  <w:style w:type="character" w:customStyle="1" w:styleId="SMEHeading1Char">
    <w:name w:val="SMEHeading 1 Char"/>
    <w:link w:val="SMEHeading1"/>
    <w:locked/>
    <w:rsid w:val="00A16182"/>
    <w:rPr>
      <w:rFonts w:ascii="Arial Narrow" w:hAnsi="Arial Narrow"/>
      <w:b/>
      <w:bCs/>
      <w:sz w:val="28"/>
    </w:rPr>
  </w:style>
  <w:style w:type="paragraph" w:customStyle="1" w:styleId="SMEHeading1">
    <w:name w:val="SMEHeading 1"/>
    <w:basedOn w:val="SMESection"/>
    <w:next w:val="Normal"/>
    <w:link w:val="SMEHeading1Char"/>
    <w:rsid w:val="00A16182"/>
    <w:pPr>
      <w:numPr>
        <w:ilvl w:val="1"/>
      </w:numPr>
      <w:pBdr>
        <w:bottom w:val="none" w:sz="0" w:space="0" w:color="auto"/>
      </w:pBdr>
      <w:spacing w:before="240" w:after="240"/>
      <w:ind w:left="695" w:hanging="425"/>
      <w:outlineLvl w:val="1"/>
    </w:pPr>
    <w:rPr>
      <w:rFonts w:ascii="Arial Narrow" w:eastAsiaTheme="minorHAnsi" w:hAnsi="Arial Narrow" w:cstheme="minorBidi"/>
      <w:caps w:val="0"/>
      <w:color w:val="auto"/>
      <w:sz w:val="28"/>
      <w:szCs w:val="22"/>
      <w:lang w:val="en-US"/>
    </w:rPr>
  </w:style>
  <w:style w:type="character" w:customStyle="1" w:styleId="SMEHeading2Char">
    <w:name w:val="SMEHeading 2 Char"/>
    <w:link w:val="SMEHeading2"/>
    <w:locked/>
    <w:rsid w:val="00A16182"/>
    <w:rPr>
      <w:rFonts w:ascii="Times New Roman" w:hAnsi="Times New Roman"/>
      <w:sz w:val="20"/>
    </w:rPr>
  </w:style>
  <w:style w:type="paragraph" w:customStyle="1" w:styleId="SMEHeading2">
    <w:name w:val="SMEHeading 2"/>
    <w:basedOn w:val="SMEHeading1"/>
    <w:next w:val="Normal"/>
    <w:link w:val="SMEHeading2Char"/>
    <w:rsid w:val="00A16182"/>
    <w:pPr>
      <w:numPr>
        <w:ilvl w:val="2"/>
      </w:numPr>
      <w:ind w:left="695" w:hanging="425"/>
      <w:outlineLvl w:val="2"/>
    </w:pPr>
    <w:rPr>
      <w:rFonts w:ascii="Times New Roman" w:hAnsi="Times New Roman"/>
      <w:b w:val="0"/>
      <w:bCs w:val="0"/>
      <w:sz w:val="20"/>
    </w:rPr>
  </w:style>
  <w:style w:type="character" w:customStyle="1" w:styleId="SMEHeading3Char">
    <w:name w:val="SMEHeading 3 Char"/>
    <w:link w:val="SMEHeading3"/>
    <w:locked/>
    <w:rsid w:val="00A16182"/>
    <w:rPr>
      <w:rFonts w:ascii="Arial Narrow" w:hAnsi="Arial Narrow"/>
      <w:b/>
      <w:bCs/>
      <w:sz w:val="24"/>
    </w:rPr>
  </w:style>
  <w:style w:type="paragraph" w:customStyle="1" w:styleId="SMEHeading3">
    <w:name w:val="SMEHeading 3"/>
    <w:basedOn w:val="SMEHeading2"/>
    <w:next w:val="Normal"/>
    <w:link w:val="SMEHeading3Char"/>
    <w:rsid w:val="00A16182"/>
    <w:pPr>
      <w:numPr>
        <w:ilvl w:val="3"/>
      </w:numPr>
      <w:ind w:left="695" w:hanging="425"/>
      <w:outlineLvl w:val="3"/>
    </w:pPr>
    <w:rPr>
      <w:rFonts w:ascii="Arial Narrow" w:hAnsi="Arial Narrow"/>
      <w:b/>
      <w:bCs/>
      <w:sz w:val="24"/>
    </w:rPr>
  </w:style>
  <w:style w:type="paragraph" w:customStyle="1" w:styleId="SMEBullet">
    <w:name w:val="SMEBullet"/>
    <w:basedOn w:val="Normal"/>
    <w:rsid w:val="00A16182"/>
    <w:pPr>
      <w:overflowPunct/>
      <w:autoSpaceDE/>
      <w:autoSpaceDN/>
      <w:adjustRightInd/>
      <w:spacing w:after="120"/>
      <w:ind w:left="283" w:hanging="193"/>
      <w:textAlignment w:val="auto"/>
    </w:pPr>
    <w:rPr>
      <w:rFonts w:ascii="Arial Narrow" w:hAnsi="Arial Narrow" w:cs="Arial"/>
      <w:sz w:val="22"/>
      <w:szCs w:val="22"/>
      <w:lang w:val="en-AU"/>
    </w:rPr>
  </w:style>
  <w:style w:type="paragraph" w:customStyle="1" w:styleId="xl79">
    <w:name w:val="xl79"/>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FF"/>
      <w:sz w:val="24"/>
      <w:szCs w:val="24"/>
    </w:rPr>
  </w:style>
  <w:style w:type="paragraph" w:customStyle="1" w:styleId="xl83">
    <w:name w:val="xl83"/>
    <w:basedOn w:val="Normal"/>
    <w:rsid w:val="00A16182"/>
    <w:pPr>
      <w:pBdr>
        <w:top w:val="single" w:sz="8"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A16182"/>
    <w:pPr>
      <w:pBdr>
        <w:top w:val="single" w:sz="8"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FF0000"/>
      <w:sz w:val="24"/>
      <w:szCs w:val="24"/>
    </w:rPr>
  </w:style>
  <w:style w:type="paragraph" w:customStyle="1" w:styleId="xl112">
    <w:name w:val="xl112"/>
    <w:basedOn w:val="Normal"/>
    <w:rsid w:val="00A16182"/>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A16182"/>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A16182"/>
    <w:pPr>
      <w:pBdr>
        <w:top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21">
    <w:name w:val="xl121"/>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32"/>
      <w:szCs w:val="32"/>
    </w:rPr>
  </w:style>
  <w:style w:type="paragraph" w:customStyle="1" w:styleId="xl122">
    <w:name w:val="xl122"/>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32"/>
      <w:szCs w:val="32"/>
    </w:rPr>
  </w:style>
  <w:style w:type="paragraph" w:customStyle="1" w:styleId="xl123">
    <w:name w:val="xl123"/>
    <w:basedOn w:val="Normal"/>
    <w:rsid w:val="00A16182"/>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4">
    <w:name w:val="xl124"/>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5">
    <w:name w:val="xl125"/>
    <w:basedOn w:val="Normal"/>
    <w:rsid w:val="00A16182"/>
    <w:pPr>
      <w:pBdr>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6">
    <w:name w:val="xl126"/>
    <w:basedOn w:val="Normal"/>
    <w:rsid w:val="00A16182"/>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al"/>
    <w:rsid w:val="00A16182"/>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8">
    <w:name w:val="xl128"/>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9">
    <w:name w:val="xl129"/>
    <w:basedOn w:val="Normal"/>
    <w:rsid w:val="00A16182"/>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0">
    <w:name w:val="xl130"/>
    <w:basedOn w:val="Normal"/>
    <w:rsid w:val="00A16182"/>
    <w:pP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1">
    <w:name w:val="xl131"/>
    <w:basedOn w:val="Normal"/>
    <w:rsid w:val="00A16182"/>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2">
    <w:name w:val="xl132"/>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3">
    <w:name w:val="xl133"/>
    <w:basedOn w:val="Normal"/>
    <w:rsid w:val="00A16182"/>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4">
    <w:name w:val="xl134"/>
    <w:basedOn w:val="Normal"/>
    <w:rsid w:val="00A16182"/>
    <w:pPr>
      <w:pBdr>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5">
    <w:name w:val="xl135"/>
    <w:basedOn w:val="Normal"/>
    <w:rsid w:val="00A16182"/>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6">
    <w:name w:val="xl136"/>
    <w:basedOn w:val="Normal"/>
    <w:rsid w:val="00A16182"/>
    <w:pPr>
      <w:pBdr>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A16182"/>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8">
    <w:name w:val="xl138"/>
    <w:basedOn w:val="Normal"/>
    <w:rsid w:val="00A16182"/>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39">
    <w:name w:val="xl139"/>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0">
    <w:name w:val="xl140"/>
    <w:basedOn w:val="Normal"/>
    <w:rsid w:val="00A16182"/>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1">
    <w:name w:val="xl141"/>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2">
    <w:name w:val="xl142"/>
    <w:basedOn w:val="Normal"/>
    <w:rsid w:val="00A16182"/>
    <w:pPr>
      <w:overflowPunct/>
      <w:autoSpaceDE/>
      <w:autoSpaceDN/>
      <w:adjustRightInd/>
      <w:spacing w:before="100" w:beforeAutospacing="1" w:after="100" w:afterAutospacing="1"/>
      <w:textAlignment w:val="center"/>
    </w:pPr>
    <w:rPr>
      <w:rFonts w:ascii="Arial" w:hAnsi="Arial" w:cs="Arial"/>
      <w:b/>
      <w:bCs/>
      <w:sz w:val="32"/>
      <w:szCs w:val="32"/>
    </w:rPr>
  </w:style>
  <w:style w:type="paragraph" w:customStyle="1" w:styleId="xl143">
    <w:name w:val="xl143"/>
    <w:basedOn w:val="Normal"/>
    <w:rsid w:val="00A16182"/>
    <w:pPr>
      <w:pBdr>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44">
    <w:name w:val="xl144"/>
    <w:basedOn w:val="Normal"/>
    <w:rsid w:val="00A16182"/>
    <w:pPr>
      <w:pBdr>
        <w:right w:val="single" w:sz="4" w:space="0" w:color="auto"/>
      </w:pBdr>
      <w:shd w:val="clear" w:color="000000" w:fill="00B0F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A16182"/>
    <w:pPr>
      <w:pBdr>
        <w:top w:val="single" w:sz="12" w:space="0" w:color="auto"/>
        <w:left w:val="single" w:sz="12"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46">
    <w:name w:val="xl146"/>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sz w:val="24"/>
      <w:szCs w:val="24"/>
    </w:rPr>
  </w:style>
  <w:style w:type="paragraph" w:customStyle="1" w:styleId="xl147">
    <w:name w:val="xl147"/>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sz w:val="24"/>
      <w:szCs w:val="24"/>
    </w:rPr>
  </w:style>
  <w:style w:type="paragraph" w:customStyle="1" w:styleId="xl148">
    <w:name w:val="xl148"/>
    <w:basedOn w:val="Normal"/>
    <w:rsid w:val="00A16182"/>
    <w:pPr>
      <w:pBdr>
        <w:top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49">
    <w:name w:val="xl149"/>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A16182"/>
    <w:pPr>
      <w:pBdr>
        <w:top w:val="single" w:sz="12"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A16182"/>
    <w:pPr>
      <w:pBdr>
        <w:top w:val="single" w:sz="12"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2">
    <w:name w:val="xl152"/>
    <w:basedOn w:val="Normal"/>
    <w:rsid w:val="00A16182"/>
    <w:pPr>
      <w:pBdr>
        <w:top w:val="single" w:sz="12" w:space="0" w:color="auto"/>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3">
    <w:name w:val="xl153"/>
    <w:basedOn w:val="Normal"/>
    <w:rsid w:val="00A16182"/>
    <w:pPr>
      <w:pBdr>
        <w:top w:val="single" w:sz="4" w:space="0" w:color="auto"/>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4">
    <w:name w:val="xl154"/>
    <w:basedOn w:val="Normal"/>
    <w:rsid w:val="00A16182"/>
    <w:pPr>
      <w:pBdr>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5">
    <w:name w:val="xl155"/>
    <w:basedOn w:val="Normal"/>
    <w:rsid w:val="00A16182"/>
    <w:pPr>
      <w:pBdr>
        <w:left w:val="single" w:sz="12" w:space="0" w:color="auto"/>
        <w:bottom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6">
    <w:name w:val="xl156"/>
    <w:basedOn w:val="Normal"/>
    <w:rsid w:val="00A16182"/>
    <w:pPr>
      <w:pBdr>
        <w:bottom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7">
    <w:name w:val="xl157"/>
    <w:basedOn w:val="Normal"/>
    <w:rsid w:val="00A16182"/>
    <w:pPr>
      <w:pBdr>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8">
    <w:name w:val="xl158"/>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59">
    <w:name w:val="xl159"/>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A16182"/>
    <w:pPr>
      <w:pBdr>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1">
    <w:name w:val="xl161"/>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2">
    <w:name w:val="xl162"/>
    <w:basedOn w:val="Normal"/>
    <w:rsid w:val="00A16182"/>
    <w:pPr>
      <w:pBdr>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63">
    <w:name w:val="xl163"/>
    <w:basedOn w:val="Normal"/>
    <w:rsid w:val="00A16182"/>
    <w:pPr>
      <w:pBdr>
        <w:top w:val="single" w:sz="12" w:space="0" w:color="auto"/>
        <w:left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5">
    <w:name w:val="xl165"/>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6">
    <w:name w:val="xl166"/>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7">
    <w:name w:val="xl167"/>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8">
    <w:name w:val="xl168"/>
    <w:basedOn w:val="Normal"/>
    <w:rsid w:val="00A16182"/>
    <w:pPr>
      <w:pBdr>
        <w:top w:val="single" w:sz="12" w:space="0" w:color="auto"/>
        <w:bottom w:val="single" w:sz="8"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9">
    <w:name w:val="xl169"/>
    <w:basedOn w:val="Normal"/>
    <w:rsid w:val="00A16182"/>
    <w:pPr>
      <w:pBdr>
        <w:top w:val="single" w:sz="12" w:space="0" w:color="auto"/>
        <w:bottom w:val="single" w:sz="8" w:space="0" w:color="auto"/>
        <w:right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0">
    <w:name w:val="xl170"/>
    <w:basedOn w:val="Normal"/>
    <w:rsid w:val="00A16182"/>
    <w:pPr>
      <w:pBdr>
        <w:top w:val="single" w:sz="8" w:space="0" w:color="auto"/>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1">
    <w:name w:val="xl171"/>
    <w:basedOn w:val="Normal"/>
    <w:rsid w:val="00A16182"/>
    <w:pPr>
      <w:pBdr>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2">
    <w:name w:val="xl172"/>
    <w:basedOn w:val="Normal"/>
    <w:rsid w:val="00A16182"/>
    <w:pPr>
      <w:pBdr>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A16182"/>
    <w:pPr>
      <w:pBdr>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A16182"/>
    <w:pPr>
      <w:pBdr>
        <w:top w:val="single" w:sz="4" w:space="0" w:color="auto"/>
        <w:left w:val="single" w:sz="12"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A16182"/>
    <w:pPr>
      <w:pBdr>
        <w:top w:val="single" w:sz="4"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6">
    <w:name w:val="xl176"/>
    <w:basedOn w:val="Normal"/>
    <w:rsid w:val="00A16182"/>
    <w:pPr>
      <w:pBdr>
        <w:top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8">
    <w:name w:val="xl178"/>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color w:val="0000FF"/>
      <w:sz w:val="24"/>
      <w:szCs w:val="24"/>
    </w:rPr>
  </w:style>
  <w:style w:type="paragraph" w:customStyle="1" w:styleId="xl179">
    <w:name w:val="xl179"/>
    <w:basedOn w:val="Normal"/>
    <w:rsid w:val="00A16182"/>
    <w:pPr>
      <w:pBdr>
        <w:top w:val="single" w:sz="4" w:space="0" w:color="auto"/>
        <w:left w:val="single" w:sz="4"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0">
    <w:name w:val="xl180"/>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1">
    <w:name w:val="xl181"/>
    <w:basedOn w:val="Normal"/>
    <w:rsid w:val="00A16182"/>
    <w:pPr>
      <w:pBdr>
        <w:top w:val="single" w:sz="4" w:space="0" w:color="auto"/>
        <w:left w:val="single" w:sz="4" w:space="0" w:color="auto"/>
        <w:bottom w:val="single" w:sz="12" w:space="0" w:color="auto"/>
        <w:right w:val="single" w:sz="4" w:space="0" w:color="auto"/>
      </w:pBdr>
      <w:shd w:val="clear" w:color="000000" w:fill="969696"/>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2">
    <w:name w:val="xl182"/>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color w:val="0000FF"/>
      <w:sz w:val="24"/>
      <w:szCs w:val="24"/>
    </w:rPr>
  </w:style>
  <w:style w:type="paragraph" w:customStyle="1" w:styleId="xl183">
    <w:name w:val="xl183"/>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color w:val="FF0000"/>
      <w:sz w:val="24"/>
      <w:szCs w:val="24"/>
    </w:rPr>
  </w:style>
  <w:style w:type="paragraph" w:customStyle="1" w:styleId="xl184">
    <w:name w:val="xl184"/>
    <w:basedOn w:val="Normal"/>
    <w:rsid w:val="00A16182"/>
    <w:pPr>
      <w:pBdr>
        <w:top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5">
    <w:name w:val="xl185"/>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86">
    <w:name w:val="xl186"/>
    <w:basedOn w:val="Normal"/>
    <w:rsid w:val="00A16182"/>
    <w:pPr>
      <w:pBdr>
        <w:top w:val="single" w:sz="4" w:space="0" w:color="auto"/>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7">
    <w:name w:val="xl187"/>
    <w:basedOn w:val="Normal"/>
    <w:rsid w:val="00A16182"/>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styleId="NoSpacing">
    <w:name w:val="No Spacing"/>
    <w:link w:val="NoSpacingChar"/>
    <w:uiPriority w:val="1"/>
    <w:qFormat/>
    <w:rsid w:val="00A16182"/>
    <w:pPr>
      <w:spacing w:after="0" w:line="240" w:lineRule="auto"/>
    </w:pPr>
    <w:rPr>
      <w:rFonts w:ascii="Calibri" w:eastAsia="Calibri" w:hAnsi="Calibri" w:cs="Times New Roman"/>
    </w:rPr>
  </w:style>
  <w:style w:type="character" w:customStyle="1" w:styleId="NoSpacingChar">
    <w:name w:val="No Spacing Char"/>
    <w:link w:val="NoSpacing"/>
    <w:uiPriority w:val="1"/>
    <w:rsid w:val="00A16182"/>
    <w:rPr>
      <w:rFonts w:ascii="Calibri" w:eastAsia="Calibri" w:hAnsi="Calibri" w:cs="Times New Roman"/>
    </w:rPr>
  </w:style>
  <w:style w:type="paragraph" w:styleId="BlockText">
    <w:name w:val="Block Text"/>
    <w:basedOn w:val="Normal"/>
    <w:uiPriority w:val="99"/>
    <w:rsid w:val="00A16182"/>
    <w:pPr>
      <w:overflowPunct/>
      <w:autoSpaceDE/>
      <w:autoSpaceDN/>
      <w:adjustRightInd/>
      <w:spacing w:after="200" w:line="276" w:lineRule="auto"/>
      <w:ind w:left="144" w:right="144"/>
      <w:jc w:val="both"/>
      <w:textAlignment w:val="auto"/>
    </w:pPr>
    <w:rPr>
      <w:rFonts w:ascii="Cambria" w:hAnsi="Cambria" w:cs="Cambria"/>
      <w:sz w:val="22"/>
      <w:szCs w:val="22"/>
    </w:rPr>
  </w:style>
  <w:style w:type="paragraph" w:customStyle="1" w:styleId="Style1">
    <w:name w:val="Style1"/>
    <w:basedOn w:val="Caption"/>
    <w:link w:val="Style1Char"/>
    <w:qFormat/>
    <w:rsid w:val="00A16182"/>
    <w:pPr>
      <w:spacing w:before="0" w:after="0" w:line="360" w:lineRule="auto"/>
    </w:pPr>
    <w:rPr>
      <w:rFonts w:ascii="Arial" w:hAnsi="Arial"/>
      <w:bCs/>
      <w:sz w:val="22"/>
      <w:szCs w:val="22"/>
    </w:rPr>
  </w:style>
  <w:style w:type="character" w:customStyle="1" w:styleId="Style1Char">
    <w:name w:val="Style1 Char"/>
    <w:link w:val="Style1"/>
    <w:rsid w:val="00A16182"/>
    <w:rPr>
      <w:rFonts w:ascii="Arial" w:eastAsia="Times New Roman" w:hAnsi="Arial" w:cs="Times New Roman"/>
      <w:b/>
      <w:bCs/>
    </w:rPr>
  </w:style>
  <w:style w:type="paragraph" w:styleId="Date">
    <w:name w:val="Date"/>
    <w:basedOn w:val="Normal"/>
    <w:next w:val="Normal"/>
    <w:link w:val="DateChar"/>
    <w:rsid w:val="00A16182"/>
    <w:pPr>
      <w:tabs>
        <w:tab w:val="num" w:pos="360"/>
      </w:tabs>
      <w:overflowPunct/>
      <w:autoSpaceDE/>
      <w:autoSpaceDN/>
      <w:adjustRightInd/>
      <w:spacing w:line="360" w:lineRule="auto"/>
      <w:ind w:left="360" w:hanging="360"/>
      <w:textAlignment w:val="auto"/>
    </w:pPr>
    <w:rPr>
      <w:rFonts w:ascii="Arial" w:hAnsi="Arial"/>
      <w:sz w:val="22"/>
      <w:szCs w:val="22"/>
    </w:rPr>
  </w:style>
  <w:style w:type="character" w:customStyle="1" w:styleId="DateChar">
    <w:name w:val="Date Char"/>
    <w:basedOn w:val="DefaultParagraphFont"/>
    <w:link w:val="Date"/>
    <w:rsid w:val="00A16182"/>
    <w:rPr>
      <w:rFonts w:ascii="Arial" w:eastAsia="Times New Roman" w:hAnsi="Arial" w:cs="Times New Roman"/>
    </w:rPr>
  </w:style>
  <w:style w:type="paragraph" w:styleId="ListBullet2">
    <w:name w:val="List Bullet 2"/>
    <w:basedOn w:val="Normal"/>
    <w:uiPriority w:val="99"/>
    <w:unhideWhenUsed/>
    <w:rsid w:val="00A16182"/>
    <w:pPr>
      <w:tabs>
        <w:tab w:val="num" w:pos="720"/>
      </w:tabs>
      <w:overflowPunct/>
      <w:autoSpaceDE/>
      <w:autoSpaceDN/>
      <w:adjustRightInd/>
      <w:spacing w:line="360" w:lineRule="auto"/>
      <w:ind w:left="720" w:hanging="360"/>
      <w:contextualSpacing/>
      <w:textAlignment w:val="auto"/>
    </w:pPr>
    <w:rPr>
      <w:rFonts w:ascii="Arial" w:hAnsi="Arial" w:cs="Arial"/>
      <w:sz w:val="22"/>
      <w:szCs w:val="22"/>
    </w:rPr>
  </w:style>
  <w:style w:type="paragraph" w:styleId="Subtitle">
    <w:name w:val="Subtitle"/>
    <w:basedOn w:val="Normal"/>
    <w:next w:val="Normal"/>
    <w:link w:val="SubtitleChar"/>
    <w:qFormat/>
    <w:rsid w:val="00A16182"/>
    <w:pPr>
      <w:numPr>
        <w:ilvl w:val="1"/>
      </w:numPr>
      <w:overflowPunct/>
      <w:autoSpaceDE/>
      <w:autoSpaceDN/>
      <w:adjustRightInd/>
      <w:spacing w:after="200" w:line="276" w:lineRule="auto"/>
      <w:textAlignment w:val="auto"/>
    </w:pPr>
    <w:rPr>
      <w:rFonts w:ascii="Cambria" w:hAnsi="Cambria"/>
      <w:i/>
      <w:iCs/>
      <w:color w:val="4F81BD"/>
      <w:spacing w:val="15"/>
      <w:sz w:val="24"/>
      <w:szCs w:val="24"/>
    </w:rPr>
  </w:style>
  <w:style w:type="character" w:customStyle="1" w:styleId="SubtitleChar">
    <w:name w:val="Subtitle Char"/>
    <w:basedOn w:val="DefaultParagraphFont"/>
    <w:link w:val="Subtitle"/>
    <w:rsid w:val="00A16182"/>
    <w:rPr>
      <w:rFonts w:ascii="Cambria" w:eastAsia="Times New Roman" w:hAnsi="Cambria" w:cs="Times New Roman"/>
      <w:i/>
      <w:iCs/>
      <w:color w:val="4F81BD"/>
      <w:spacing w:val="15"/>
      <w:sz w:val="24"/>
      <w:szCs w:val="24"/>
    </w:rPr>
  </w:style>
  <w:style w:type="character" w:styleId="Strong">
    <w:name w:val="Strong"/>
    <w:qFormat/>
    <w:rsid w:val="00A16182"/>
    <w:rPr>
      <w:b/>
      <w:bCs/>
    </w:rPr>
  </w:style>
  <w:style w:type="character" w:styleId="IntenseEmphasis">
    <w:name w:val="Intense Emphasis"/>
    <w:qFormat/>
    <w:rsid w:val="00A16182"/>
    <w:rPr>
      <w:b/>
      <w:bCs/>
      <w:i/>
      <w:iCs/>
      <w:color w:val="4F81BD"/>
    </w:rPr>
  </w:style>
  <w:style w:type="paragraph" w:customStyle="1" w:styleId="ps">
    <w:name w:val="ps"/>
    <w:basedOn w:val="Normal"/>
    <w:link w:val="psChar"/>
    <w:rsid w:val="00A16182"/>
    <w:pPr>
      <w:keepLines/>
      <w:overflowPunct/>
      <w:autoSpaceDE/>
      <w:autoSpaceDN/>
      <w:adjustRightInd/>
      <w:spacing w:before="240"/>
      <w:jc w:val="both"/>
      <w:textAlignment w:val="auto"/>
    </w:pPr>
    <w:rPr>
      <w:rFonts w:ascii="Verdana" w:eastAsia="Arial Narrow" w:hAnsi="Verdana"/>
      <w:sz w:val="18"/>
      <w:szCs w:val="18"/>
      <w:lang w:val="fr-FR" w:eastAsia="fr-FR"/>
    </w:rPr>
  </w:style>
  <w:style w:type="character" w:customStyle="1" w:styleId="psChar">
    <w:name w:val="ps Char"/>
    <w:link w:val="ps"/>
    <w:rsid w:val="00A16182"/>
    <w:rPr>
      <w:rFonts w:ascii="Verdana" w:eastAsia="Arial Narrow" w:hAnsi="Verdana" w:cs="Times New Roman"/>
      <w:sz w:val="18"/>
      <w:szCs w:val="18"/>
      <w:lang w:val="fr-FR" w:eastAsia="fr-FR"/>
    </w:rPr>
  </w:style>
  <w:style w:type="paragraph" w:customStyle="1" w:styleId="ea">
    <w:name w:val="ea"/>
    <w:basedOn w:val="Normal"/>
    <w:rsid w:val="00A16182"/>
    <w:pPr>
      <w:keepLines/>
      <w:tabs>
        <w:tab w:val="num" w:pos="720"/>
      </w:tabs>
      <w:overflowPunct/>
      <w:autoSpaceDE/>
      <w:autoSpaceDN/>
      <w:adjustRightInd/>
      <w:spacing w:before="180"/>
      <w:ind w:left="720" w:hanging="720"/>
      <w:jc w:val="both"/>
      <w:textAlignment w:val="auto"/>
    </w:pPr>
    <w:rPr>
      <w:rFonts w:ascii="Verdana" w:hAnsi="Verdana" w:cs="Arial"/>
      <w:sz w:val="18"/>
      <w:szCs w:val="18"/>
      <w:lang w:val="fr-FR" w:eastAsia="fr-FR"/>
    </w:rPr>
  </w:style>
  <w:style w:type="paragraph" w:styleId="ListBullet3">
    <w:name w:val="List Bullet 3"/>
    <w:basedOn w:val="Normal"/>
    <w:unhideWhenUsed/>
    <w:rsid w:val="00A16182"/>
    <w:pPr>
      <w:tabs>
        <w:tab w:val="num" w:pos="360"/>
      </w:tabs>
      <w:overflowPunct/>
      <w:autoSpaceDE/>
      <w:autoSpaceDN/>
      <w:adjustRightInd/>
      <w:spacing w:after="200" w:line="276" w:lineRule="auto"/>
      <w:contextualSpacing/>
      <w:textAlignment w:val="auto"/>
    </w:pPr>
    <w:rPr>
      <w:rFonts w:ascii="Calibri" w:eastAsia="Calibri" w:hAnsi="Calibri"/>
      <w:sz w:val="22"/>
      <w:szCs w:val="22"/>
      <w:lang w:val="en-GB"/>
    </w:rPr>
  </w:style>
  <w:style w:type="paragraph" w:styleId="ListNumber5">
    <w:name w:val="List Number 5"/>
    <w:basedOn w:val="Normal"/>
    <w:uiPriority w:val="99"/>
    <w:unhideWhenUsed/>
    <w:rsid w:val="00A16182"/>
    <w:pPr>
      <w:tabs>
        <w:tab w:val="num" w:pos="360"/>
      </w:tabs>
      <w:overflowPunct/>
      <w:autoSpaceDE/>
      <w:autoSpaceDN/>
      <w:adjustRightInd/>
      <w:spacing w:after="200" w:line="276" w:lineRule="auto"/>
      <w:contextualSpacing/>
      <w:textAlignment w:val="auto"/>
    </w:pPr>
    <w:rPr>
      <w:rFonts w:ascii="Calibri" w:hAnsi="Calibri"/>
      <w:sz w:val="22"/>
      <w:szCs w:val="22"/>
    </w:rPr>
  </w:style>
  <w:style w:type="character" w:customStyle="1" w:styleId="CaptionChar1">
    <w:name w:val="Caption Char1"/>
    <w:aliases w:val="Caption Char Char"/>
    <w:rsid w:val="00A16182"/>
    <w:rPr>
      <w:rFonts w:ascii="Arial" w:eastAsia="Times New Roman" w:hAnsi="Arial" w:cs="Arial"/>
      <w:b/>
      <w:sz w:val="24"/>
      <w:szCs w:val="20"/>
      <w:lang w:val="en-GB"/>
    </w:rPr>
  </w:style>
  <w:style w:type="character" w:styleId="FootnoteReference">
    <w:name w:val="footnote reference"/>
    <w:uiPriority w:val="99"/>
    <w:unhideWhenUsed/>
    <w:rsid w:val="00A16182"/>
    <w:rPr>
      <w:vertAlign w:val="superscript"/>
    </w:rPr>
  </w:style>
  <w:style w:type="paragraph" w:customStyle="1" w:styleId="prambule">
    <w:name w:val="préambule"/>
    <w:basedOn w:val="Heading1"/>
    <w:next w:val="Normal"/>
    <w:rsid w:val="00A16182"/>
    <w:pPr>
      <w:keepLines/>
      <w:numPr>
        <w:numId w:val="0"/>
      </w:numPr>
      <w:tabs>
        <w:tab w:val="left" w:pos="426"/>
      </w:tabs>
      <w:overflowPunct/>
      <w:autoSpaceDE/>
      <w:autoSpaceDN/>
      <w:adjustRightInd/>
      <w:spacing w:before="600" w:after="1200"/>
      <w:ind w:left="425" w:hanging="425"/>
      <w:jc w:val="center"/>
      <w:textAlignment w:val="auto"/>
      <w:outlineLvl w:val="9"/>
    </w:pPr>
    <w:rPr>
      <w:rFonts w:ascii="Trebuchet MS" w:hAnsi="Trebuchet MS" w:cs="Tahoma"/>
      <w:bCs/>
      <w:caps/>
      <w:color w:val="00618D"/>
      <w:kern w:val="0"/>
      <w:sz w:val="40"/>
      <w:szCs w:val="40"/>
      <w:lang w:val="fr-FR" w:eastAsia="fr-FR"/>
    </w:rPr>
  </w:style>
  <w:style w:type="paragraph" w:customStyle="1" w:styleId="StyleCaptionNotBold">
    <w:name w:val="Style Caption + Not Bold"/>
    <w:basedOn w:val="Caption"/>
    <w:rsid w:val="00A16182"/>
    <w:rPr>
      <w:rFonts w:ascii="Arial Black" w:hAnsi="Arial Black"/>
      <w:b w:val="0"/>
      <w:bCs/>
    </w:rPr>
  </w:style>
  <w:style w:type="paragraph" w:customStyle="1" w:styleId="CharCharCharChar">
    <w:name w:val="Char Char Char Char"/>
    <w:basedOn w:val="Normal"/>
    <w:rsid w:val="00A16182"/>
    <w:pPr>
      <w:overflowPunct/>
      <w:autoSpaceDE/>
      <w:autoSpaceDN/>
      <w:adjustRightInd/>
      <w:spacing w:after="160" w:line="240" w:lineRule="exact"/>
      <w:textAlignment w:val="auto"/>
    </w:pPr>
    <w:rPr>
      <w:rFonts w:ascii="Arial" w:eastAsia="Calibri" w:hAnsi="Arial"/>
    </w:rPr>
  </w:style>
  <w:style w:type="table" w:styleId="TableGrid">
    <w:name w:val="Table Grid"/>
    <w:basedOn w:val="TableNormal"/>
    <w:rsid w:val="00A16182"/>
    <w:pPr>
      <w:spacing w:after="0" w:line="36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0">
    <w:name w:val="Char Char10"/>
    <w:rsid w:val="00A16182"/>
    <w:rPr>
      <w:rFonts w:ascii="Arial Bold" w:eastAsia="Times New Roman" w:hAnsi="Arial Bold" w:cs="Arial"/>
      <w:b/>
      <w:caps/>
      <w:sz w:val="24"/>
      <w:lang w:val="en-GB" w:eastAsia="en-US"/>
    </w:rPr>
  </w:style>
  <w:style w:type="paragraph" w:customStyle="1" w:styleId="StyleArial11ptJustifiedLeft079cmBefore6ptAfter">
    <w:name w:val="Style Arial 11 pt Justified Left:  0.79 cm Before:  6 pt After..."/>
    <w:basedOn w:val="Normal"/>
    <w:autoRedefine/>
    <w:rsid w:val="00A16182"/>
    <w:pPr>
      <w:tabs>
        <w:tab w:val="left" w:pos="720"/>
        <w:tab w:val="left" w:pos="1260"/>
      </w:tabs>
      <w:overflowPunct/>
      <w:autoSpaceDE/>
      <w:autoSpaceDN/>
      <w:adjustRightInd/>
      <w:spacing w:before="120" w:after="120"/>
      <w:ind w:left="720"/>
      <w:jc w:val="both"/>
      <w:textAlignment w:val="auto"/>
    </w:pPr>
    <w:rPr>
      <w:rFonts w:ascii="Arial" w:hAnsi="Arial" w:cs="Arial"/>
      <w:bCs/>
      <w:sz w:val="22"/>
      <w:lang w:val="en-GB"/>
    </w:rPr>
  </w:style>
  <w:style w:type="paragraph" w:customStyle="1" w:styleId="Buletted">
    <w:name w:val="Buletted"/>
    <w:basedOn w:val="Normal"/>
    <w:next w:val="BalloonText"/>
    <w:autoRedefine/>
    <w:qFormat/>
    <w:rsid w:val="008A3DE1"/>
    <w:pPr>
      <w:numPr>
        <w:ilvl w:val="1"/>
        <w:numId w:val="12"/>
      </w:numPr>
      <w:tabs>
        <w:tab w:val="clear" w:pos="1320"/>
        <w:tab w:val="num" w:pos="720"/>
      </w:tabs>
      <w:overflowPunct/>
      <w:autoSpaceDE/>
      <w:autoSpaceDN/>
      <w:adjustRightInd/>
      <w:spacing w:before="120" w:line="360" w:lineRule="auto"/>
      <w:ind w:left="720" w:right="29"/>
      <w:jc w:val="both"/>
      <w:textAlignment w:val="auto"/>
    </w:pPr>
    <w:rPr>
      <w:bCs/>
      <w:sz w:val="28"/>
      <w:szCs w:val="28"/>
      <w:lang w:val="en-GB"/>
    </w:rPr>
  </w:style>
  <w:style w:type="paragraph" w:customStyle="1" w:styleId="Style3">
    <w:name w:val="Style3"/>
    <w:basedOn w:val="StyleArial11ptJustifiedLeft079cmBefore6ptAfter"/>
    <w:next w:val="Normal"/>
    <w:qFormat/>
    <w:rsid w:val="00A16182"/>
    <w:rPr>
      <w:szCs w:val="22"/>
    </w:rPr>
  </w:style>
  <w:style w:type="character" w:styleId="LineNumber">
    <w:name w:val="line number"/>
    <w:basedOn w:val="DefaultParagraphFont"/>
    <w:uiPriority w:val="99"/>
    <w:semiHidden/>
    <w:unhideWhenUsed/>
    <w:rsid w:val="00A16182"/>
  </w:style>
  <w:style w:type="paragraph" w:styleId="TOAHeading">
    <w:name w:val="toa heading"/>
    <w:basedOn w:val="Normal"/>
    <w:next w:val="Normal"/>
    <w:uiPriority w:val="99"/>
    <w:semiHidden/>
    <w:unhideWhenUsed/>
    <w:rsid w:val="00A16182"/>
    <w:pPr>
      <w:spacing w:before="120"/>
    </w:pPr>
    <w:rPr>
      <w:rFonts w:asciiTheme="majorHAnsi" w:eastAsiaTheme="majorEastAsia" w:hAnsiTheme="majorHAnsi" w:cstheme="majorBidi"/>
      <w:b/>
      <w:bCs/>
      <w:sz w:val="24"/>
      <w:szCs w:val="24"/>
    </w:rPr>
  </w:style>
  <w:style w:type="paragraph" w:customStyle="1" w:styleId="Heading4-No">
    <w:name w:val="Heading 4-No"/>
    <w:basedOn w:val="Heading4"/>
    <w:semiHidden/>
    <w:rsid w:val="00A16182"/>
    <w:pPr>
      <w:numPr>
        <w:ilvl w:val="0"/>
        <w:numId w:val="0"/>
      </w:numPr>
      <w:tabs>
        <w:tab w:val="num" w:pos="1151"/>
      </w:tabs>
      <w:ind w:left="1151" w:right="96" w:hanging="1151"/>
    </w:pPr>
    <w:rPr>
      <w:rFonts w:ascii="Times New Roman" w:eastAsia="SimSun" w:hAnsi="Times New Roman" w:cs="Miriam"/>
      <w:bCs/>
      <w:i/>
      <w:szCs w:val="24"/>
      <w:lang w:val="en-GB" w:bidi="he-IL"/>
    </w:rPr>
  </w:style>
  <w:style w:type="paragraph" w:customStyle="1" w:styleId="Figure">
    <w:name w:val="Figure"/>
    <w:basedOn w:val="Normal"/>
    <w:semiHidden/>
    <w:rsid w:val="00A16182"/>
    <w:pPr>
      <w:tabs>
        <w:tab w:val="left" w:pos="1151"/>
      </w:tabs>
      <w:overflowPunct/>
      <w:autoSpaceDE/>
      <w:autoSpaceDN/>
      <w:adjustRightInd/>
      <w:jc w:val="center"/>
      <w:textAlignment w:val="auto"/>
    </w:pPr>
    <w:rPr>
      <w:i/>
      <w:szCs w:val="24"/>
      <w:lang w:eastAsia="he-IL" w:bidi="he-IL"/>
    </w:rPr>
  </w:style>
</w:styles>
</file>

<file path=word/webSettings.xml><?xml version="1.0" encoding="utf-8"?>
<w:webSettings xmlns:r="http://schemas.openxmlformats.org/officeDocument/2006/relationships" xmlns:w="http://schemas.openxmlformats.org/wordprocessingml/2006/main">
  <w:divs>
    <w:div w:id="26378006">
      <w:bodyDiv w:val="1"/>
      <w:marLeft w:val="0"/>
      <w:marRight w:val="0"/>
      <w:marTop w:val="0"/>
      <w:marBottom w:val="0"/>
      <w:divBdr>
        <w:top w:val="none" w:sz="0" w:space="0" w:color="auto"/>
        <w:left w:val="none" w:sz="0" w:space="0" w:color="auto"/>
        <w:bottom w:val="none" w:sz="0" w:space="0" w:color="auto"/>
        <w:right w:val="none" w:sz="0" w:space="0" w:color="auto"/>
      </w:divBdr>
    </w:div>
    <w:div w:id="36708309">
      <w:bodyDiv w:val="1"/>
      <w:marLeft w:val="0"/>
      <w:marRight w:val="0"/>
      <w:marTop w:val="0"/>
      <w:marBottom w:val="0"/>
      <w:divBdr>
        <w:top w:val="none" w:sz="0" w:space="0" w:color="auto"/>
        <w:left w:val="none" w:sz="0" w:space="0" w:color="auto"/>
        <w:bottom w:val="none" w:sz="0" w:space="0" w:color="auto"/>
        <w:right w:val="none" w:sz="0" w:space="0" w:color="auto"/>
      </w:divBdr>
    </w:div>
    <w:div w:id="58209930">
      <w:bodyDiv w:val="1"/>
      <w:marLeft w:val="0"/>
      <w:marRight w:val="0"/>
      <w:marTop w:val="0"/>
      <w:marBottom w:val="0"/>
      <w:divBdr>
        <w:top w:val="none" w:sz="0" w:space="0" w:color="auto"/>
        <w:left w:val="none" w:sz="0" w:space="0" w:color="auto"/>
        <w:bottom w:val="none" w:sz="0" w:space="0" w:color="auto"/>
        <w:right w:val="none" w:sz="0" w:space="0" w:color="auto"/>
      </w:divBdr>
    </w:div>
    <w:div w:id="100955824">
      <w:bodyDiv w:val="1"/>
      <w:marLeft w:val="0"/>
      <w:marRight w:val="0"/>
      <w:marTop w:val="0"/>
      <w:marBottom w:val="0"/>
      <w:divBdr>
        <w:top w:val="none" w:sz="0" w:space="0" w:color="auto"/>
        <w:left w:val="none" w:sz="0" w:space="0" w:color="auto"/>
        <w:bottom w:val="none" w:sz="0" w:space="0" w:color="auto"/>
        <w:right w:val="none" w:sz="0" w:space="0" w:color="auto"/>
      </w:divBdr>
    </w:div>
    <w:div w:id="127479677">
      <w:bodyDiv w:val="1"/>
      <w:marLeft w:val="0"/>
      <w:marRight w:val="0"/>
      <w:marTop w:val="0"/>
      <w:marBottom w:val="0"/>
      <w:divBdr>
        <w:top w:val="none" w:sz="0" w:space="0" w:color="auto"/>
        <w:left w:val="none" w:sz="0" w:space="0" w:color="auto"/>
        <w:bottom w:val="none" w:sz="0" w:space="0" w:color="auto"/>
        <w:right w:val="none" w:sz="0" w:space="0" w:color="auto"/>
      </w:divBdr>
    </w:div>
    <w:div w:id="135034514">
      <w:bodyDiv w:val="1"/>
      <w:marLeft w:val="0"/>
      <w:marRight w:val="0"/>
      <w:marTop w:val="0"/>
      <w:marBottom w:val="0"/>
      <w:divBdr>
        <w:top w:val="none" w:sz="0" w:space="0" w:color="auto"/>
        <w:left w:val="none" w:sz="0" w:space="0" w:color="auto"/>
        <w:bottom w:val="none" w:sz="0" w:space="0" w:color="auto"/>
        <w:right w:val="none" w:sz="0" w:space="0" w:color="auto"/>
      </w:divBdr>
    </w:div>
    <w:div w:id="156960244">
      <w:bodyDiv w:val="1"/>
      <w:marLeft w:val="0"/>
      <w:marRight w:val="0"/>
      <w:marTop w:val="0"/>
      <w:marBottom w:val="0"/>
      <w:divBdr>
        <w:top w:val="none" w:sz="0" w:space="0" w:color="auto"/>
        <w:left w:val="none" w:sz="0" w:space="0" w:color="auto"/>
        <w:bottom w:val="none" w:sz="0" w:space="0" w:color="auto"/>
        <w:right w:val="none" w:sz="0" w:space="0" w:color="auto"/>
      </w:divBdr>
    </w:div>
    <w:div w:id="166143681">
      <w:bodyDiv w:val="1"/>
      <w:marLeft w:val="0"/>
      <w:marRight w:val="0"/>
      <w:marTop w:val="0"/>
      <w:marBottom w:val="0"/>
      <w:divBdr>
        <w:top w:val="none" w:sz="0" w:space="0" w:color="auto"/>
        <w:left w:val="none" w:sz="0" w:space="0" w:color="auto"/>
        <w:bottom w:val="none" w:sz="0" w:space="0" w:color="auto"/>
        <w:right w:val="none" w:sz="0" w:space="0" w:color="auto"/>
      </w:divBdr>
    </w:div>
    <w:div w:id="259680373">
      <w:bodyDiv w:val="1"/>
      <w:marLeft w:val="0"/>
      <w:marRight w:val="0"/>
      <w:marTop w:val="0"/>
      <w:marBottom w:val="0"/>
      <w:divBdr>
        <w:top w:val="none" w:sz="0" w:space="0" w:color="auto"/>
        <w:left w:val="none" w:sz="0" w:space="0" w:color="auto"/>
        <w:bottom w:val="none" w:sz="0" w:space="0" w:color="auto"/>
        <w:right w:val="none" w:sz="0" w:space="0" w:color="auto"/>
      </w:divBdr>
    </w:div>
    <w:div w:id="435177465">
      <w:bodyDiv w:val="1"/>
      <w:marLeft w:val="0"/>
      <w:marRight w:val="0"/>
      <w:marTop w:val="0"/>
      <w:marBottom w:val="0"/>
      <w:divBdr>
        <w:top w:val="none" w:sz="0" w:space="0" w:color="auto"/>
        <w:left w:val="none" w:sz="0" w:space="0" w:color="auto"/>
        <w:bottom w:val="none" w:sz="0" w:space="0" w:color="auto"/>
        <w:right w:val="none" w:sz="0" w:space="0" w:color="auto"/>
      </w:divBdr>
    </w:div>
    <w:div w:id="476453183">
      <w:bodyDiv w:val="1"/>
      <w:marLeft w:val="0"/>
      <w:marRight w:val="0"/>
      <w:marTop w:val="0"/>
      <w:marBottom w:val="0"/>
      <w:divBdr>
        <w:top w:val="none" w:sz="0" w:space="0" w:color="auto"/>
        <w:left w:val="none" w:sz="0" w:space="0" w:color="auto"/>
        <w:bottom w:val="none" w:sz="0" w:space="0" w:color="auto"/>
        <w:right w:val="none" w:sz="0" w:space="0" w:color="auto"/>
      </w:divBdr>
    </w:div>
    <w:div w:id="514270635">
      <w:bodyDiv w:val="1"/>
      <w:marLeft w:val="0"/>
      <w:marRight w:val="0"/>
      <w:marTop w:val="0"/>
      <w:marBottom w:val="0"/>
      <w:divBdr>
        <w:top w:val="none" w:sz="0" w:space="0" w:color="auto"/>
        <w:left w:val="none" w:sz="0" w:space="0" w:color="auto"/>
        <w:bottom w:val="none" w:sz="0" w:space="0" w:color="auto"/>
        <w:right w:val="none" w:sz="0" w:space="0" w:color="auto"/>
      </w:divBdr>
    </w:div>
    <w:div w:id="632563156">
      <w:bodyDiv w:val="1"/>
      <w:marLeft w:val="0"/>
      <w:marRight w:val="0"/>
      <w:marTop w:val="0"/>
      <w:marBottom w:val="0"/>
      <w:divBdr>
        <w:top w:val="none" w:sz="0" w:space="0" w:color="auto"/>
        <w:left w:val="none" w:sz="0" w:space="0" w:color="auto"/>
        <w:bottom w:val="none" w:sz="0" w:space="0" w:color="auto"/>
        <w:right w:val="none" w:sz="0" w:space="0" w:color="auto"/>
      </w:divBdr>
    </w:div>
    <w:div w:id="900602327">
      <w:bodyDiv w:val="1"/>
      <w:marLeft w:val="0"/>
      <w:marRight w:val="0"/>
      <w:marTop w:val="0"/>
      <w:marBottom w:val="0"/>
      <w:divBdr>
        <w:top w:val="none" w:sz="0" w:space="0" w:color="auto"/>
        <w:left w:val="none" w:sz="0" w:space="0" w:color="auto"/>
        <w:bottom w:val="none" w:sz="0" w:space="0" w:color="auto"/>
        <w:right w:val="none" w:sz="0" w:space="0" w:color="auto"/>
      </w:divBdr>
    </w:div>
    <w:div w:id="919559103">
      <w:bodyDiv w:val="1"/>
      <w:marLeft w:val="0"/>
      <w:marRight w:val="0"/>
      <w:marTop w:val="0"/>
      <w:marBottom w:val="0"/>
      <w:divBdr>
        <w:top w:val="none" w:sz="0" w:space="0" w:color="auto"/>
        <w:left w:val="none" w:sz="0" w:space="0" w:color="auto"/>
        <w:bottom w:val="none" w:sz="0" w:space="0" w:color="auto"/>
        <w:right w:val="none" w:sz="0" w:space="0" w:color="auto"/>
      </w:divBdr>
    </w:div>
    <w:div w:id="1002511116">
      <w:bodyDiv w:val="1"/>
      <w:marLeft w:val="0"/>
      <w:marRight w:val="0"/>
      <w:marTop w:val="0"/>
      <w:marBottom w:val="0"/>
      <w:divBdr>
        <w:top w:val="none" w:sz="0" w:space="0" w:color="auto"/>
        <w:left w:val="none" w:sz="0" w:space="0" w:color="auto"/>
        <w:bottom w:val="none" w:sz="0" w:space="0" w:color="auto"/>
        <w:right w:val="none" w:sz="0" w:space="0" w:color="auto"/>
      </w:divBdr>
    </w:div>
    <w:div w:id="1024939339">
      <w:bodyDiv w:val="1"/>
      <w:marLeft w:val="0"/>
      <w:marRight w:val="0"/>
      <w:marTop w:val="0"/>
      <w:marBottom w:val="0"/>
      <w:divBdr>
        <w:top w:val="none" w:sz="0" w:space="0" w:color="auto"/>
        <w:left w:val="none" w:sz="0" w:space="0" w:color="auto"/>
        <w:bottom w:val="none" w:sz="0" w:space="0" w:color="auto"/>
        <w:right w:val="none" w:sz="0" w:space="0" w:color="auto"/>
      </w:divBdr>
    </w:div>
    <w:div w:id="1068308589">
      <w:bodyDiv w:val="1"/>
      <w:marLeft w:val="0"/>
      <w:marRight w:val="0"/>
      <w:marTop w:val="0"/>
      <w:marBottom w:val="0"/>
      <w:divBdr>
        <w:top w:val="none" w:sz="0" w:space="0" w:color="auto"/>
        <w:left w:val="none" w:sz="0" w:space="0" w:color="auto"/>
        <w:bottom w:val="none" w:sz="0" w:space="0" w:color="auto"/>
        <w:right w:val="none" w:sz="0" w:space="0" w:color="auto"/>
      </w:divBdr>
    </w:div>
    <w:div w:id="1089083923">
      <w:bodyDiv w:val="1"/>
      <w:marLeft w:val="0"/>
      <w:marRight w:val="0"/>
      <w:marTop w:val="0"/>
      <w:marBottom w:val="0"/>
      <w:divBdr>
        <w:top w:val="none" w:sz="0" w:space="0" w:color="auto"/>
        <w:left w:val="none" w:sz="0" w:space="0" w:color="auto"/>
        <w:bottom w:val="none" w:sz="0" w:space="0" w:color="auto"/>
        <w:right w:val="none" w:sz="0" w:space="0" w:color="auto"/>
      </w:divBdr>
    </w:div>
    <w:div w:id="1140882921">
      <w:bodyDiv w:val="1"/>
      <w:marLeft w:val="0"/>
      <w:marRight w:val="0"/>
      <w:marTop w:val="0"/>
      <w:marBottom w:val="0"/>
      <w:divBdr>
        <w:top w:val="none" w:sz="0" w:space="0" w:color="auto"/>
        <w:left w:val="none" w:sz="0" w:space="0" w:color="auto"/>
        <w:bottom w:val="none" w:sz="0" w:space="0" w:color="auto"/>
        <w:right w:val="none" w:sz="0" w:space="0" w:color="auto"/>
      </w:divBdr>
    </w:div>
    <w:div w:id="1171333388">
      <w:bodyDiv w:val="1"/>
      <w:marLeft w:val="0"/>
      <w:marRight w:val="0"/>
      <w:marTop w:val="0"/>
      <w:marBottom w:val="0"/>
      <w:divBdr>
        <w:top w:val="none" w:sz="0" w:space="0" w:color="auto"/>
        <w:left w:val="none" w:sz="0" w:space="0" w:color="auto"/>
        <w:bottom w:val="none" w:sz="0" w:space="0" w:color="auto"/>
        <w:right w:val="none" w:sz="0" w:space="0" w:color="auto"/>
      </w:divBdr>
    </w:div>
    <w:div w:id="1239559420">
      <w:bodyDiv w:val="1"/>
      <w:marLeft w:val="0"/>
      <w:marRight w:val="0"/>
      <w:marTop w:val="0"/>
      <w:marBottom w:val="0"/>
      <w:divBdr>
        <w:top w:val="none" w:sz="0" w:space="0" w:color="auto"/>
        <w:left w:val="none" w:sz="0" w:space="0" w:color="auto"/>
        <w:bottom w:val="none" w:sz="0" w:space="0" w:color="auto"/>
        <w:right w:val="none" w:sz="0" w:space="0" w:color="auto"/>
      </w:divBdr>
    </w:div>
    <w:div w:id="1272781520">
      <w:bodyDiv w:val="1"/>
      <w:marLeft w:val="0"/>
      <w:marRight w:val="0"/>
      <w:marTop w:val="0"/>
      <w:marBottom w:val="0"/>
      <w:divBdr>
        <w:top w:val="none" w:sz="0" w:space="0" w:color="auto"/>
        <w:left w:val="none" w:sz="0" w:space="0" w:color="auto"/>
        <w:bottom w:val="none" w:sz="0" w:space="0" w:color="auto"/>
        <w:right w:val="none" w:sz="0" w:space="0" w:color="auto"/>
      </w:divBdr>
    </w:div>
    <w:div w:id="1321959187">
      <w:bodyDiv w:val="1"/>
      <w:marLeft w:val="0"/>
      <w:marRight w:val="0"/>
      <w:marTop w:val="0"/>
      <w:marBottom w:val="0"/>
      <w:divBdr>
        <w:top w:val="none" w:sz="0" w:space="0" w:color="auto"/>
        <w:left w:val="none" w:sz="0" w:space="0" w:color="auto"/>
        <w:bottom w:val="none" w:sz="0" w:space="0" w:color="auto"/>
        <w:right w:val="none" w:sz="0" w:space="0" w:color="auto"/>
      </w:divBdr>
    </w:div>
    <w:div w:id="1347756923">
      <w:bodyDiv w:val="1"/>
      <w:marLeft w:val="0"/>
      <w:marRight w:val="0"/>
      <w:marTop w:val="0"/>
      <w:marBottom w:val="0"/>
      <w:divBdr>
        <w:top w:val="none" w:sz="0" w:space="0" w:color="auto"/>
        <w:left w:val="none" w:sz="0" w:space="0" w:color="auto"/>
        <w:bottom w:val="none" w:sz="0" w:space="0" w:color="auto"/>
        <w:right w:val="none" w:sz="0" w:space="0" w:color="auto"/>
      </w:divBdr>
    </w:div>
    <w:div w:id="1431196834">
      <w:bodyDiv w:val="1"/>
      <w:marLeft w:val="0"/>
      <w:marRight w:val="0"/>
      <w:marTop w:val="0"/>
      <w:marBottom w:val="0"/>
      <w:divBdr>
        <w:top w:val="none" w:sz="0" w:space="0" w:color="auto"/>
        <w:left w:val="none" w:sz="0" w:space="0" w:color="auto"/>
        <w:bottom w:val="none" w:sz="0" w:space="0" w:color="auto"/>
        <w:right w:val="none" w:sz="0" w:space="0" w:color="auto"/>
      </w:divBdr>
    </w:div>
    <w:div w:id="1538086862">
      <w:bodyDiv w:val="1"/>
      <w:marLeft w:val="0"/>
      <w:marRight w:val="0"/>
      <w:marTop w:val="0"/>
      <w:marBottom w:val="0"/>
      <w:divBdr>
        <w:top w:val="none" w:sz="0" w:space="0" w:color="auto"/>
        <w:left w:val="none" w:sz="0" w:space="0" w:color="auto"/>
        <w:bottom w:val="none" w:sz="0" w:space="0" w:color="auto"/>
        <w:right w:val="none" w:sz="0" w:space="0" w:color="auto"/>
      </w:divBdr>
    </w:div>
    <w:div w:id="1546916105">
      <w:bodyDiv w:val="1"/>
      <w:marLeft w:val="0"/>
      <w:marRight w:val="0"/>
      <w:marTop w:val="0"/>
      <w:marBottom w:val="0"/>
      <w:divBdr>
        <w:top w:val="none" w:sz="0" w:space="0" w:color="auto"/>
        <w:left w:val="none" w:sz="0" w:space="0" w:color="auto"/>
        <w:bottom w:val="none" w:sz="0" w:space="0" w:color="auto"/>
        <w:right w:val="none" w:sz="0" w:space="0" w:color="auto"/>
      </w:divBdr>
    </w:div>
    <w:div w:id="1584606432">
      <w:bodyDiv w:val="1"/>
      <w:marLeft w:val="0"/>
      <w:marRight w:val="0"/>
      <w:marTop w:val="0"/>
      <w:marBottom w:val="0"/>
      <w:divBdr>
        <w:top w:val="none" w:sz="0" w:space="0" w:color="auto"/>
        <w:left w:val="none" w:sz="0" w:space="0" w:color="auto"/>
        <w:bottom w:val="none" w:sz="0" w:space="0" w:color="auto"/>
        <w:right w:val="none" w:sz="0" w:space="0" w:color="auto"/>
      </w:divBdr>
    </w:div>
    <w:div w:id="1697344263">
      <w:bodyDiv w:val="1"/>
      <w:marLeft w:val="0"/>
      <w:marRight w:val="0"/>
      <w:marTop w:val="0"/>
      <w:marBottom w:val="0"/>
      <w:divBdr>
        <w:top w:val="none" w:sz="0" w:space="0" w:color="auto"/>
        <w:left w:val="none" w:sz="0" w:space="0" w:color="auto"/>
        <w:bottom w:val="none" w:sz="0" w:space="0" w:color="auto"/>
        <w:right w:val="none" w:sz="0" w:space="0" w:color="auto"/>
      </w:divBdr>
    </w:div>
    <w:div w:id="1750224204">
      <w:bodyDiv w:val="1"/>
      <w:marLeft w:val="0"/>
      <w:marRight w:val="0"/>
      <w:marTop w:val="0"/>
      <w:marBottom w:val="0"/>
      <w:divBdr>
        <w:top w:val="none" w:sz="0" w:space="0" w:color="auto"/>
        <w:left w:val="none" w:sz="0" w:space="0" w:color="auto"/>
        <w:bottom w:val="none" w:sz="0" w:space="0" w:color="auto"/>
        <w:right w:val="none" w:sz="0" w:space="0" w:color="auto"/>
      </w:divBdr>
    </w:div>
    <w:div w:id="1780637049">
      <w:bodyDiv w:val="1"/>
      <w:marLeft w:val="0"/>
      <w:marRight w:val="0"/>
      <w:marTop w:val="0"/>
      <w:marBottom w:val="0"/>
      <w:divBdr>
        <w:top w:val="none" w:sz="0" w:space="0" w:color="auto"/>
        <w:left w:val="none" w:sz="0" w:space="0" w:color="auto"/>
        <w:bottom w:val="none" w:sz="0" w:space="0" w:color="auto"/>
        <w:right w:val="none" w:sz="0" w:space="0" w:color="auto"/>
      </w:divBdr>
    </w:div>
    <w:div w:id="1883518241">
      <w:bodyDiv w:val="1"/>
      <w:marLeft w:val="0"/>
      <w:marRight w:val="0"/>
      <w:marTop w:val="0"/>
      <w:marBottom w:val="0"/>
      <w:divBdr>
        <w:top w:val="none" w:sz="0" w:space="0" w:color="auto"/>
        <w:left w:val="none" w:sz="0" w:space="0" w:color="auto"/>
        <w:bottom w:val="none" w:sz="0" w:space="0" w:color="auto"/>
        <w:right w:val="none" w:sz="0" w:space="0" w:color="auto"/>
      </w:divBdr>
    </w:div>
    <w:div w:id="1947929057">
      <w:bodyDiv w:val="1"/>
      <w:marLeft w:val="0"/>
      <w:marRight w:val="0"/>
      <w:marTop w:val="0"/>
      <w:marBottom w:val="0"/>
      <w:divBdr>
        <w:top w:val="none" w:sz="0" w:space="0" w:color="auto"/>
        <w:left w:val="none" w:sz="0" w:space="0" w:color="auto"/>
        <w:bottom w:val="none" w:sz="0" w:space="0" w:color="auto"/>
        <w:right w:val="none" w:sz="0" w:space="0" w:color="auto"/>
      </w:divBdr>
    </w:div>
    <w:div w:id="2060934603">
      <w:bodyDiv w:val="1"/>
      <w:marLeft w:val="0"/>
      <w:marRight w:val="0"/>
      <w:marTop w:val="0"/>
      <w:marBottom w:val="0"/>
      <w:divBdr>
        <w:top w:val="none" w:sz="0" w:space="0" w:color="auto"/>
        <w:left w:val="none" w:sz="0" w:space="0" w:color="auto"/>
        <w:bottom w:val="none" w:sz="0" w:space="0" w:color="auto"/>
        <w:right w:val="none" w:sz="0" w:space="0" w:color="auto"/>
      </w:divBdr>
    </w:div>
    <w:div w:id="209520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7.bin"/><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image" Target="media/image40.emf"/><Relationship Id="rId112" Type="http://schemas.openxmlformats.org/officeDocument/2006/relationships/image" Target="media/image53.wmf"/><Relationship Id="rId133" Type="http://schemas.openxmlformats.org/officeDocument/2006/relationships/oleObject" Target="embeddings/oleObject56.bin"/><Relationship Id="rId138" Type="http://schemas.openxmlformats.org/officeDocument/2006/relationships/oleObject" Target="embeddings/oleObject58.bin"/><Relationship Id="rId154" Type="http://schemas.openxmlformats.org/officeDocument/2006/relationships/oleObject" Target="embeddings/oleObject66.bin"/><Relationship Id="rId159" Type="http://schemas.openxmlformats.org/officeDocument/2006/relationships/header" Target="header4.xml"/><Relationship Id="rId170"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oleObject" Target="embeddings/oleObject42.bin"/><Relationship Id="rId11" Type="http://schemas.openxmlformats.org/officeDocument/2006/relationships/image" Target="media/image3.jpeg"/><Relationship Id="rId32" Type="http://schemas.openxmlformats.org/officeDocument/2006/relationships/image" Target="media/image12.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oleObject" Target="embeddings/oleObject50.bin"/><Relationship Id="rId128" Type="http://schemas.openxmlformats.org/officeDocument/2006/relationships/image" Target="media/image60.wmf"/><Relationship Id="rId144" Type="http://schemas.openxmlformats.org/officeDocument/2006/relationships/oleObject" Target="embeddings/oleObject61.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image" Target="media/image44.wmf"/><Relationship Id="rId160" Type="http://schemas.openxmlformats.org/officeDocument/2006/relationships/footer" Target="footer6.xml"/><Relationship Id="rId165" Type="http://schemas.openxmlformats.org/officeDocument/2006/relationships/image" Target="media/image79.emf"/><Relationship Id="rId22" Type="http://schemas.openxmlformats.org/officeDocument/2006/relationships/oleObject" Target="embeddings/oleObject2.bin"/><Relationship Id="rId27" Type="http://schemas.openxmlformats.org/officeDocument/2006/relationships/image" Target="media/image9.png"/><Relationship Id="rId43" Type="http://schemas.openxmlformats.org/officeDocument/2006/relationships/oleObject" Target="embeddings/oleObject11.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5.bin"/><Relationship Id="rId118" Type="http://schemas.openxmlformats.org/officeDocument/2006/relationships/image" Target="media/image56.wmf"/><Relationship Id="rId134" Type="http://schemas.openxmlformats.org/officeDocument/2006/relationships/image" Target="media/image63.emf"/><Relationship Id="rId139" Type="http://schemas.openxmlformats.org/officeDocument/2006/relationships/image" Target="media/image66.wmf"/><Relationship Id="rId80" Type="http://schemas.openxmlformats.org/officeDocument/2006/relationships/image" Target="media/image36.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74.wmf"/><Relationship Id="rId171" Type="http://schemas.openxmlformats.org/officeDocument/2006/relationships/theme" Target="theme/theme1.xml"/><Relationship Id="rId12" Type="http://schemas.openxmlformats.org/officeDocument/2006/relationships/hyperlink" Target="mailto:hundeifa@gmail.com" TargetMode="External"/><Relationship Id="rId17" Type="http://schemas.openxmlformats.org/officeDocument/2006/relationships/header" Target="header3.xml"/><Relationship Id="rId33" Type="http://schemas.openxmlformats.org/officeDocument/2006/relationships/oleObject" Target="embeddings/oleObject6.bin"/><Relationship Id="rId38" Type="http://schemas.openxmlformats.org/officeDocument/2006/relationships/image" Target="media/image15.wmf"/><Relationship Id="rId59" Type="http://schemas.openxmlformats.org/officeDocument/2006/relationships/oleObject" Target="embeddings/oleObject19.bin"/><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oleObject" Target="embeddings/oleObject51.bin"/><Relationship Id="rId129" Type="http://schemas.openxmlformats.org/officeDocument/2006/relationships/oleObject" Target="embeddings/oleObject54.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27.bin"/><Relationship Id="rId91" Type="http://schemas.openxmlformats.org/officeDocument/2006/relationships/image" Target="media/image42.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69.wmf"/><Relationship Id="rId161" Type="http://schemas.openxmlformats.org/officeDocument/2006/relationships/image" Target="media/image75.emf"/><Relationship Id="rId16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wmf"/><Relationship Id="rId28" Type="http://schemas.openxmlformats.org/officeDocument/2006/relationships/image" Target="media/image10.jpeg"/><Relationship Id="rId36" Type="http://schemas.openxmlformats.org/officeDocument/2006/relationships/image" Target="media/image14.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48.bin"/><Relationship Id="rId127" Type="http://schemas.openxmlformats.org/officeDocument/2006/relationships/oleObject" Target="embeddings/oleObject53.bin"/><Relationship Id="rId10"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5.wmf"/><Relationship Id="rId81" Type="http://schemas.openxmlformats.org/officeDocument/2006/relationships/oleObject" Target="embeddings/oleObject30.bin"/><Relationship Id="rId86" Type="http://schemas.openxmlformats.org/officeDocument/2006/relationships/image" Target="media/image39.wmf"/><Relationship Id="rId94"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30" Type="http://schemas.openxmlformats.org/officeDocument/2006/relationships/image" Target="media/image61.wmf"/><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63.bin"/><Relationship Id="rId151" Type="http://schemas.openxmlformats.org/officeDocument/2006/relationships/image" Target="media/image72.wmf"/><Relationship Id="rId156" Type="http://schemas.openxmlformats.org/officeDocument/2006/relationships/oleObject" Target="embeddings/oleObject67.bin"/><Relationship Id="rId164" Type="http://schemas.openxmlformats.org/officeDocument/2006/relationships/image" Target="media/image78.emf"/><Relationship Id="rId169"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oleObject" Target="embeddings/oleObject9.bin"/><Relationship Id="rId109" Type="http://schemas.openxmlformats.org/officeDocument/2006/relationships/oleObject" Target="embeddings/oleObject43.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image" Target="media/image45.wmf"/><Relationship Id="rId104" Type="http://schemas.openxmlformats.org/officeDocument/2006/relationships/oleObject" Target="embeddings/oleObject41.bin"/><Relationship Id="rId120" Type="http://schemas.openxmlformats.org/officeDocument/2006/relationships/image" Target="media/image57.wmf"/><Relationship Id="rId125" Type="http://schemas.openxmlformats.org/officeDocument/2006/relationships/oleObject" Target="embeddings/oleObject52.bin"/><Relationship Id="rId141" Type="http://schemas.openxmlformats.org/officeDocument/2006/relationships/image" Target="media/image67.wmf"/><Relationship Id="rId146" Type="http://schemas.openxmlformats.org/officeDocument/2006/relationships/oleObject" Target="embeddings/oleObject62.bin"/><Relationship Id="rId167"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5.bin"/><Relationship Id="rId16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oleObject" Target="embeddings/oleObject3.bin"/><Relationship Id="rId40" Type="http://schemas.openxmlformats.org/officeDocument/2006/relationships/image" Target="media/image16.wmf"/><Relationship Id="rId45" Type="http://schemas.openxmlformats.org/officeDocument/2006/relationships/oleObject" Target="embeddings/oleObject12.bin"/><Relationship Id="rId66" Type="http://schemas.openxmlformats.org/officeDocument/2006/relationships/image" Target="media/image29.wmf"/><Relationship Id="rId87" Type="http://schemas.openxmlformats.org/officeDocument/2006/relationships/oleObject" Target="embeddings/oleObject33.bin"/><Relationship Id="rId110" Type="http://schemas.openxmlformats.org/officeDocument/2006/relationships/image" Target="media/image52.wmf"/><Relationship Id="rId115" Type="http://schemas.openxmlformats.org/officeDocument/2006/relationships/oleObject" Target="embeddings/oleObject46.bin"/><Relationship Id="rId131" Type="http://schemas.openxmlformats.org/officeDocument/2006/relationships/oleObject" Target="embeddings/oleObject55.bin"/><Relationship Id="rId136" Type="http://schemas.openxmlformats.org/officeDocument/2006/relationships/oleObject" Target="embeddings/oleObject57.bin"/><Relationship Id="rId157" Type="http://schemas.openxmlformats.org/officeDocument/2006/relationships/footer" Target="footer4.xml"/><Relationship Id="rId61" Type="http://schemas.openxmlformats.org/officeDocument/2006/relationships/oleObject" Target="embeddings/oleObject20.bin"/><Relationship Id="rId82" Type="http://schemas.openxmlformats.org/officeDocument/2006/relationships/image" Target="media/image37.wmf"/><Relationship Id="rId152" Type="http://schemas.openxmlformats.org/officeDocument/2006/relationships/oleObject" Target="embeddings/oleObject65.bin"/><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1.wmf"/><Relationship Id="rId35" Type="http://schemas.openxmlformats.org/officeDocument/2006/relationships/oleObject" Target="embeddings/oleObject7.bin"/><Relationship Id="rId56" Type="http://schemas.openxmlformats.org/officeDocument/2006/relationships/image" Target="media/image24.wmf"/><Relationship Id="rId77" Type="http://schemas.openxmlformats.org/officeDocument/2006/relationships/oleObject" Target="embeddings/oleObject28.bin"/><Relationship Id="rId100" Type="http://schemas.openxmlformats.org/officeDocument/2006/relationships/oleObject" Target="embeddings/oleObject39.bin"/><Relationship Id="rId105" Type="http://schemas.openxmlformats.org/officeDocument/2006/relationships/image" Target="media/image49.emf"/><Relationship Id="rId126" Type="http://schemas.openxmlformats.org/officeDocument/2006/relationships/image" Target="media/image59.wmf"/><Relationship Id="rId147" Type="http://schemas.openxmlformats.org/officeDocument/2006/relationships/image" Target="media/image70.wmf"/><Relationship Id="rId168" Type="http://schemas.openxmlformats.org/officeDocument/2006/relationships/image" Target="media/image82.emf"/><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32.wmf"/><Relationship Id="rId93" Type="http://schemas.openxmlformats.org/officeDocument/2006/relationships/image" Target="media/image43.wmf"/><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oleObject" Target="embeddings/oleObject60.bin"/><Relationship Id="rId163" Type="http://schemas.openxmlformats.org/officeDocument/2006/relationships/image" Target="media/image77.emf"/><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3.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oleObject" Target="embeddings/oleObject10.bin"/><Relationship Id="rId62" Type="http://schemas.openxmlformats.org/officeDocument/2006/relationships/image" Target="media/image27.wmf"/><Relationship Id="rId83" Type="http://schemas.openxmlformats.org/officeDocument/2006/relationships/oleObject" Target="embeddings/oleObject31.bin"/><Relationship Id="rId88" Type="http://schemas.openxmlformats.org/officeDocument/2006/relationships/oleObject" Target="embeddings/oleObject34.bin"/><Relationship Id="rId111" Type="http://schemas.openxmlformats.org/officeDocument/2006/relationships/oleObject" Target="embeddings/oleObject44.bin"/><Relationship Id="rId132" Type="http://schemas.openxmlformats.org/officeDocument/2006/relationships/image" Target="media/image62.wmf"/><Relationship Id="rId153" Type="http://schemas.openxmlformats.org/officeDocument/2006/relationships/image" Target="media/image73.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lanet%20IWRD%20PLC\Danisa%20SSIP\Danisa%20%20Weir%20Design%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Weir Axis Cross Section</a:t>
            </a:r>
          </a:p>
        </c:rich>
      </c:tx>
      <c:layout>
        <c:manualLayout>
          <c:xMode val="edge"/>
          <c:yMode val="edge"/>
          <c:x val="0.32783940468979916"/>
          <c:y val="3.5820670017723912E-2"/>
        </c:manualLayout>
      </c:layout>
      <c:spPr>
        <a:noFill/>
        <a:ln w="25400">
          <a:noFill/>
        </a:ln>
      </c:spPr>
    </c:title>
    <c:plotArea>
      <c:layout>
        <c:manualLayout>
          <c:layoutTarget val="inner"/>
          <c:xMode val="edge"/>
          <c:yMode val="edge"/>
          <c:x val="0.1648354596559132"/>
          <c:y val="0.20597014925373133"/>
          <c:w val="0.79121020634838479"/>
          <c:h val="0.56119402985074629"/>
        </c:manualLayout>
      </c:layout>
      <c:scatterChart>
        <c:scatterStyle val="smoothMarker"/>
        <c:ser>
          <c:idx val="0"/>
          <c:order val="0"/>
          <c:spPr>
            <a:ln w="12700">
              <a:solidFill>
                <a:srgbClr val="000080"/>
              </a:solidFill>
              <a:prstDash val="solid"/>
            </a:ln>
          </c:spPr>
          <c:marker>
            <c:symbol val="none"/>
          </c:marker>
          <c:xVal>
            <c:numRef>
              <c:f>'River Section'!$B$4:$B$19</c:f>
              <c:numCache>
                <c:formatCode>0.0</c:formatCode>
                <c:ptCount val="16"/>
                <c:pt idx="0" formatCode="General">
                  <c:v>0</c:v>
                </c:pt>
                <c:pt idx="1">
                  <c:v>2</c:v>
                </c:pt>
                <c:pt idx="2">
                  <c:v>7</c:v>
                </c:pt>
                <c:pt idx="3">
                  <c:v>11</c:v>
                </c:pt>
                <c:pt idx="4">
                  <c:v>15</c:v>
                </c:pt>
                <c:pt idx="5">
                  <c:v>17</c:v>
                </c:pt>
                <c:pt idx="6">
                  <c:v>17</c:v>
                </c:pt>
                <c:pt idx="7">
                  <c:v>18</c:v>
                </c:pt>
                <c:pt idx="8">
                  <c:v>19</c:v>
                </c:pt>
                <c:pt idx="9">
                  <c:v>22</c:v>
                </c:pt>
                <c:pt idx="10">
                  <c:v>26</c:v>
                </c:pt>
                <c:pt idx="11">
                  <c:v>30</c:v>
                </c:pt>
                <c:pt idx="12">
                  <c:v>36</c:v>
                </c:pt>
                <c:pt idx="13">
                  <c:v>40</c:v>
                </c:pt>
                <c:pt idx="14">
                  <c:v>43</c:v>
                </c:pt>
                <c:pt idx="15">
                  <c:v>51</c:v>
                </c:pt>
              </c:numCache>
            </c:numRef>
          </c:xVal>
          <c:yVal>
            <c:numRef>
              <c:f>'River Section'!$C$4:$C$19</c:f>
              <c:numCache>
                <c:formatCode>0.0</c:formatCode>
                <c:ptCount val="16"/>
                <c:pt idx="0">
                  <c:v>2903.5450000000001</c:v>
                </c:pt>
                <c:pt idx="1">
                  <c:v>2902.3829999999998</c:v>
                </c:pt>
                <c:pt idx="2">
                  <c:v>2900.752</c:v>
                </c:pt>
                <c:pt idx="3">
                  <c:v>2900.7530000000002</c:v>
                </c:pt>
                <c:pt idx="4">
                  <c:v>2899.1079999999997</c:v>
                </c:pt>
                <c:pt idx="5">
                  <c:v>2897.7259999999997</c:v>
                </c:pt>
                <c:pt idx="6">
                  <c:v>2897.7179999999998</c:v>
                </c:pt>
                <c:pt idx="7">
                  <c:v>2895.549</c:v>
                </c:pt>
                <c:pt idx="8">
                  <c:v>2895.5859999999998</c:v>
                </c:pt>
                <c:pt idx="9">
                  <c:v>2896.82</c:v>
                </c:pt>
                <c:pt idx="10">
                  <c:v>2897.8409999999999</c:v>
                </c:pt>
                <c:pt idx="11">
                  <c:v>2899.886</c:v>
                </c:pt>
                <c:pt idx="12">
                  <c:v>2904.643</c:v>
                </c:pt>
                <c:pt idx="13">
                  <c:v>2907.7289999999939</c:v>
                </c:pt>
                <c:pt idx="14">
                  <c:v>2909.3829999999998</c:v>
                </c:pt>
                <c:pt idx="15">
                  <c:v>2913.4960000000001</c:v>
                </c:pt>
              </c:numCache>
            </c:numRef>
          </c:yVal>
          <c:smooth val="1"/>
        </c:ser>
        <c:axId val="114059904"/>
        <c:axId val="114037504"/>
      </c:scatterChart>
      <c:valAx>
        <c:axId val="114059904"/>
        <c:scaling>
          <c:orientation val="minMax"/>
          <c:max val="55"/>
          <c:min val="0"/>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125" b="1" i="0" u="none" strike="noStrike" baseline="0">
                    <a:solidFill>
                      <a:srgbClr val="000000"/>
                    </a:solidFill>
                    <a:latin typeface="Arial"/>
                    <a:ea typeface="Arial"/>
                    <a:cs typeface="Arial"/>
                  </a:defRPr>
                </a:pPr>
                <a:r>
                  <a:rPr lang="en-US"/>
                  <a:t>Chainage (m)</a:t>
                </a:r>
              </a:p>
            </c:rich>
          </c:tx>
          <c:layout>
            <c:manualLayout>
              <c:xMode val="edge"/>
              <c:yMode val="edge"/>
              <c:x val="0.47252824166210067"/>
              <c:y val="0.8716417274409005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14037504"/>
        <c:crosses val="autoZero"/>
        <c:crossBetween val="midCat"/>
        <c:majorUnit val="5"/>
        <c:minorUnit val="1"/>
      </c:valAx>
      <c:valAx>
        <c:axId val="114037504"/>
        <c:scaling>
          <c:orientation val="minMax"/>
          <c:max val="2915"/>
          <c:min val="2890"/>
        </c:scaling>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125" b="1" i="0" u="none" strike="noStrike" baseline="0">
                    <a:solidFill>
                      <a:srgbClr val="000000"/>
                    </a:solidFill>
                    <a:latin typeface="Arial"/>
                    <a:ea typeface="Arial"/>
                    <a:cs typeface="Arial"/>
                  </a:defRPr>
                </a:pPr>
                <a:r>
                  <a:rPr lang="en-US"/>
                  <a:t>Elevation (m)</a:t>
                </a:r>
              </a:p>
            </c:rich>
          </c:tx>
          <c:layout>
            <c:manualLayout>
              <c:xMode val="edge"/>
              <c:yMode val="edge"/>
              <c:x val="9.7680097680097697E-3"/>
              <c:y val="0.35843526939206544"/>
            </c:manualLayout>
          </c:layout>
          <c:spPr>
            <a:noFill/>
            <a:ln w="25400">
              <a:noFill/>
            </a:ln>
          </c:spPr>
        </c:title>
        <c:numFmt formatCode="0.0"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14059904"/>
        <c:crosses val="autoZero"/>
        <c:crossBetween val="midCat"/>
        <c:majorUnit val="5"/>
        <c:minorUnit val="1"/>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0.38955</cdr:x>
      <cdr:y>0.58924</cdr:y>
    </cdr:from>
    <cdr:to>
      <cdr:x>0.56086</cdr:x>
      <cdr:y>0.58924</cdr:y>
    </cdr:to>
    <cdr:sp macro="" textlink="">
      <cdr:nvSpPr>
        <cdr:cNvPr id="4097" name="Line 1"/>
        <cdr:cNvSpPr>
          <a:spLocks xmlns:a="http://schemas.openxmlformats.org/drawingml/2006/main" noChangeShapeType="1"/>
        </cdr:cNvSpPr>
      </cdr:nvSpPr>
      <cdr:spPr bwMode="auto">
        <a:xfrm xmlns:a="http://schemas.openxmlformats.org/drawingml/2006/main" flipV="1">
          <a:off x="2025915" y="1520989"/>
          <a:ext cx="890923" cy="0"/>
        </a:xfrm>
        <a:prstGeom xmlns:a="http://schemas.openxmlformats.org/drawingml/2006/main" prst="line">
          <a:avLst/>
        </a:prstGeom>
        <a:noFill xmlns:a="http://schemas.openxmlformats.org/drawingml/2006/main"/>
        <a:ln xmlns:a="http://schemas.openxmlformats.org/drawingml/2006/main" w="38100">
          <a:solidFill>
            <a:srgbClr val="FF000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4ABEA-C719-4E60-970D-5198955D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1583</TotalTime>
  <Pages>76</Pages>
  <Words>19462</Words>
  <Characters>110937</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130139</CharactersWithSpaces>
  <SharedDoc>false</SharedDoc>
  <HLinks>
    <vt:vector size="660" baseType="variant">
      <vt:variant>
        <vt:i4>1441847</vt:i4>
      </vt:variant>
      <vt:variant>
        <vt:i4>677</vt:i4>
      </vt:variant>
      <vt:variant>
        <vt:i4>0</vt:i4>
      </vt:variant>
      <vt:variant>
        <vt:i4>5</vt:i4>
      </vt:variant>
      <vt:variant>
        <vt:lpwstr/>
      </vt:variant>
      <vt:variant>
        <vt:lpwstr>_Toc388399539</vt:lpwstr>
      </vt:variant>
      <vt:variant>
        <vt:i4>1441847</vt:i4>
      </vt:variant>
      <vt:variant>
        <vt:i4>671</vt:i4>
      </vt:variant>
      <vt:variant>
        <vt:i4>0</vt:i4>
      </vt:variant>
      <vt:variant>
        <vt:i4>5</vt:i4>
      </vt:variant>
      <vt:variant>
        <vt:lpwstr/>
      </vt:variant>
      <vt:variant>
        <vt:lpwstr>_Toc388399538</vt:lpwstr>
      </vt:variant>
      <vt:variant>
        <vt:i4>1441847</vt:i4>
      </vt:variant>
      <vt:variant>
        <vt:i4>665</vt:i4>
      </vt:variant>
      <vt:variant>
        <vt:i4>0</vt:i4>
      </vt:variant>
      <vt:variant>
        <vt:i4>5</vt:i4>
      </vt:variant>
      <vt:variant>
        <vt:lpwstr/>
      </vt:variant>
      <vt:variant>
        <vt:lpwstr>_Toc388399537</vt:lpwstr>
      </vt:variant>
      <vt:variant>
        <vt:i4>1441847</vt:i4>
      </vt:variant>
      <vt:variant>
        <vt:i4>659</vt:i4>
      </vt:variant>
      <vt:variant>
        <vt:i4>0</vt:i4>
      </vt:variant>
      <vt:variant>
        <vt:i4>5</vt:i4>
      </vt:variant>
      <vt:variant>
        <vt:lpwstr/>
      </vt:variant>
      <vt:variant>
        <vt:lpwstr>_Toc388399536</vt:lpwstr>
      </vt:variant>
      <vt:variant>
        <vt:i4>1441847</vt:i4>
      </vt:variant>
      <vt:variant>
        <vt:i4>653</vt:i4>
      </vt:variant>
      <vt:variant>
        <vt:i4>0</vt:i4>
      </vt:variant>
      <vt:variant>
        <vt:i4>5</vt:i4>
      </vt:variant>
      <vt:variant>
        <vt:lpwstr/>
      </vt:variant>
      <vt:variant>
        <vt:lpwstr>_Toc388399535</vt:lpwstr>
      </vt:variant>
      <vt:variant>
        <vt:i4>1441847</vt:i4>
      </vt:variant>
      <vt:variant>
        <vt:i4>647</vt:i4>
      </vt:variant>
      <vt:variant>
        <vt:i4>0</vt:i4>
      </vt:variant>
      <vt:variant>
        <vt:i4>5</vt:i4>
      </vt:variant>
      <vt:variant>
        <vt:lpwstr/>
      </vt:variant>
      <vt:variant>
        <vt:lpwstr>_Toc388399534</vt:lpwstr>
      </vt:variant>
      <vt:variant>
        <vt:i4>1441847</vt:i4>
      </vt:variant>
      <vt:variant>
        <vt:i4>641</vt:i4>
      </vt:variant>
      <vt:variant>
        <vt:i4>0</vt:i4>
      </vt:variant>
      <vt:variant>
        <vt:i4>5</vt:i4>
      </vt:variant>
      <vt:variant>
        <vt:lpwstr/>
      </vt:variant>
      <vt:variant>
        <vt:lpwstr>_Toc388399533</vt:lpwstr>
      </vt:variant>
      <vt:variant>
        <vt:i4>1441847</vt:i4>
      </vt:variant>
      <vt:variant>
        <vt:i4>635</vt:i4>
      </vt:variant>
      <vt:variant>
        <vt:i4>0</vt:i4>
      </vt:variant>
      <vt:variant>
        <vt:i4>5</vt:i4>
      </vt:variant>
      <vt:variant>
        <vt:lpwstr/>
      </vt:variant>
      <vt:variant>
        <vt:lpwstr>_Toc388399532</vt:lpwstr>
      </vt:variant>
      <vt:variant>
        <vt:i4>1900605</vt:i4>
      </vt:variant>
      <vt:variant>
        <vt:i4>626</vt:i4>
      </vt:variant>
      <vt:variant>
        <vt:i4>0</vt:i4>
      </vt:variant>
      <vt:variant>
        <vt:i4>5</vt:i4>
      </vt:variant>
      <vt:variant>
        <vt:lpwstr/>
      </vt:variant>
      <vt:variant>
        <vt:lpwstr>_Toc388531562</vt:lpwstr>
      </vt:variant>
      <vt:variant>
        <vt:i4>1966141</vt:i4>
      </vt:variant>
      <vt:variant>
        <vt:i4>617</vt:i4>
      </vt:variant>
      <vt:variant>
        <vt:i4>0</vt:i4>
      </vt:variant>
      <vt:variant>
        <vt:i4>5</vt:i4>
      </vt:variant>
      <vt:variant>
        <vt:lpwstr/>
      </vt:variant>
      <vt:variant>
        <vt:lpwstr>_Toc388531554</vt:lpwstr>
      </vt:variant>
      <vt:variant>
        <vt:i4>1966141</vt:i4>
      </vt:variant>
      <vt:variant>
        <vt:i4>611</vt:i4>
      </vt:variant>
      <vt:variant>
        <vt:i4>0</vt:i4>
      </vt:variant>
      <vt:variant>
        <vt:i4>5</vt:i4>
      </vt:variant>
      <vt:variant>
        <vt:lpwstr/>
      </vt:variant>
      <vt:variant>
        <vt:lpwstr>_Toc388531553</vt:lpwstr>
      </vt:variant>
      <vt:variant>
        <vt:i4>1966141</vt:i4>
      </vt:variant>
      <vt:variant>
        <vt:i4>605</vt:i4>
      </vt:variant>
      <vt:variant>
        <vt:i4>0</vt:i4>
      </vt:variant>
      <vt:variant>
        <vt:i4>5</vt:i4>
      </vt:variant>
      <vt:variant>
        <vt:lpwstr/>
      </vt:variant>
      <vt:variant>
        <vt:lpwstr>_Toc388531552</vt:lpwstr>
      </vt:variant>
      <vt:variant>
        <vt:i4>2031677</vt:i4>
      </vt:variant>
      <vt:variant>
        <vt:i4>596</vt:i4>
      </vt:variant>
      <vt:variant>
        <vt:i4>0</vt:i4>
      </vt:variant>
      <vt:variant>
        <vt:i4>5</vt:i4>
      </vt:variant>
      <vt:variant>
        <vt:lpwstr/>
      </vt:variant>
      <vt:variant>
        <vt:lpwstr>_Toc388531543</vt:lpwstr>
      </vt:variant>
      <vt:variant>
        <vt:i4>2031677</vt:i4>
      </vt:variant>
      <vt:variant>
        <vt:i4>590</vt:i4>
      </vt:variant>
      <vt:variant>
        <vt:i4>0</vt:i4>
      </vt:variant>
      <vt:variant>
        <vt:i4>5</vt:i4>
      </vt:variant>
      <vt:variant>
        <vt:lpwstr/>
      </vt:variant>
      <vt:variant>
        <vt:lpwstr>_Toc388531542</vt:lpwstr>
      </vt:variant>
      <vt:variant>
        <vt:i4>1572925</vt:i4>
      </vt:variant>
      <vt:variant>
        <vt:i4>581</vt:i4>
      </vt:variant>
      <vt:variant>
        <vt:i4>0</vt:i4>
      </vt:variant>
      <vt:variant>
        <vt:i4>5</vt:i4>
      </vt:variant>
      <vt:variant>
        <vt:lpwstr/>
      </vt:variant>
      <vt:variant>
        <vt:lpwstr>_Toc388531531</vt:lpwstr>
      </vt:variant>
      <vt:variant>
        <vt:i4>1572924</vt:i4>
      </vt:variant>
      <vt:variant>
        <vt:i4>572</vt:i4>
      </vt:variant>
      <vt:variant>
        <vt:i4>0</vt:i4>
      </vt:variant>
      <vt:variant>
        <vt:i4>5</vt:i4>
      </vt:variant>
      <vt:variant>
        <vt:lpwstr/>
      </vt:variant>
      <vt:variant>
        <vt:lpwstr>_Toc388531435</vt:lpwstr>
      </vt:variant>
      <vt:variant>
        <vt:i4>1572924</vt:i4>
      </vt:variant>
      <vt:variant>
        <vt:i4>566</vt:i4>
      </vt:variant>
      <vt:variant>
        <vt:i4>0</vt:i4>
      </vt:variant>
      <vt:variant>
        <vt:i4>5</vt:i4>
      </vt:variant>
      <vt:variant>
        <vt:lpwstr/>
      </vt:variant>
      <vt:variant>
        <vt:lpwstr>_Toc388531434</vt:lpwstr>
      </vt:variant>
      <vt:variant>
        <vt:i4>1572924</vt:i4>
      </vt:variant>
      <vt:variant>
        <vt:i4>560</vt:i4>
      </vt:variant>
      <vt:variant>
        <vt:i4>0</vt:i4>
      </vt:variant>
      <vt:variant>
        <vt:i4>5</vt:i4>
      </vt:variant>
      <vt:variant>
        <vt:lpwstr/>
      </vt:variant>
      <vt:variant>
        <vt:lpwstr>_Toc388531433</vt:lpwstr>
      </vt:variant>
      <vt:variant>
        <vt:i4>1572924</vt:i4>
      </vt:variant>
      <vt:variant>
        <vt:i4>554</vt:i4>
      </vt:variant>
      <vt:variant>
        <vt:i4>0</vt:i4>
      </vt:variant>
      <vt:variant>
        <vt:i4>5</vt:i4>
      </vt:variant>
      <vt:variant>
        <vt:lpwstr/>
      </vt:variant>
      <vt:variant>
        <vt:lpwstr>_Toc388531432</vt:lpwstr>
      </vt:variant>
      <vt:variant>
        <vt:i4>1572924</vt:i4>
      </vt:variant>
      <vt:variant>
        <vt:i4>548</vt:i4>
      </vt:variant>
      <vt:variant>
        <vt:i4>0</vt:i4>
      </vt:variant>
      <vt:variant>
        <vt:i4>5</vt:i4>
      </vt:variant>
      <vt:variant>
        <vt:lpwstr/>
      </vt:variant>
      <vt:variant>
        <vt:lpwstr>_Toc388531431</vt:lpwstr>
      </vt:variant>
      <vt:variant>
        <vt:i4>1572924</vt:i4>
      </vt:variant>
      <vt:variant>
        <vt:i4>542</vt:i4>
      </vt:variant>
      <vt:variant>
        <vt:i4>0</vt:i4>
      </vt:variant>
      <vt:variant>
        <vt:i4>5</vt:i4>
      </vt:variant>
      <vt:variant>
        <vt:lpwstr/>
      </vt:variant>
      <vt:variant>
        <vt:lpwstr>_Toc388531430</vt:lpwstr>
      </vt:variant>
      <vt:variant>
        <vt:i4>1638460</vt:i4>
      </vt:variant>
      <vt:variant>
        <vt:i4>536</vt:i4>
      </vt:variant>
      <vt:variant>
        <vt:i4>0</vt:i4>
      </vt:variant>
      <vt:variant>
        <vt:i4>5</vt:i4>
      </vt:variant>
      <vt:variant>
        <vt:lpwstr/>
      </vt:variant>
      <vt:variant>
        <vt:lpwstr>_Toc388531429</vt:lpwstr>
      </vt:variant>
      <vt:variant>
        <vt:i4>1638460</vt:i4>
      </vt:variant>
      <vt:variant>
        <vt:i4>530</vt:i4>
      </vt:variant>
      <vt:variant>
        <vt:i4>0</vt:i4>
      </vt:variant>
      <vt:variant>
        <vt:i4>5</vt:i4>
      </vt:variant>
      <vt:variant>
        <vt:lpwstr/>
      </vt:variant>
      <vt:variant>
        <vt:lpwstr>_Toc388531428</vt:lpwstr>
      </vt:variant>
      <vt:variant>
        <vt:i4>1638460</vt:i4>
      </vt:variant>
      <vt:variant>
        <vt:i4>524</vt:i4>
      </vt:variant>
      <vt:variant>
        <vt:i4>0</vt:i4>
      </vt:variant>
      <vt:variant>
        <vt:i4>5</vt:i4>
      </vt:variant>
      <vt:variant>
        <vt:lpwstr/>
      </vt:variant>
      <vt:variant>
        <vt:lpwstr>_Toc388531427</vt:lpwstr>
      </vt:variant>
      <vt:variant>
        <vt:i4>1638460</vt:i4>
      </vt:variant>
      <vt:variant>
        <vt:i4>518</vt:i4>
      </vt:variant>
      <vt:variant>
        <vt:i4>0</vt:i4>
      </vt:variant>
      <vt:variant>
        <vt:i4>5</vt:i4>
      </vt:variant>
      <vt:variant>
        <vt:lpwstr/>
      </vt:variant>
      <vt:variant>
        <vt:lpwstr>_Toc388531426</vt:lpwstr>
      </vt:variant>
      <vt:variant>
        <vt:i4>1638457</vt:i4>
      </vt:variant>
      <vt:variant>
        <vt:i4>509</vt:i4>
      </vt:variant>
      <vt:variant>
        <vt:i4>0</vt:i4>
      </vt:variant>
      <vt:variant>
        <vt:i4>5</vt:i4>
      </vt:variant>
      <vt:variant>
        <vt:lpwstr/>
      </vt:variant>
      <vt:variant>
        <vt:lpwstr>_Toc388531128</vt:lpwstr>
      </vt:variant>
      <vt:variant>
        <vt:i4>1638457</vt:i4>
      </vt:variant>
      <vt:variant>
        <vt:i4>503</vt:i4>
      </vt:variant>
      <vt:variant>
        <vt:i4>0</vt:i4>
      </vt:variant>
      <vt:variant>
        <vt:i4>5</vt:i4>
      </vt:variant>
      <vt:variant>
        <vt:lpwstr/>
      </vt:variant>
      <vt:variant>
        <vt:lpwstr>_Toc388531127</vt:lpwstr>
      </vt:variant>
      <vt:variant>
        <vt:i4>1638457</vt:i4>
      </vt:variant>
      <vt:variant>
        <vt:i4>497</vt:i4>
      </vt:variant>
      <vt:variant>
        <vt:i4>0</vt:i4>
      </vt:variant>
      <vt:variant>
        <vt:i4>5</vt:i4>
      </vt:variant>
      <vt:variant>
        <vt:lpwstr/>
      </vt:variant>
      <vt:variant>
        <vt:lpwstr>_Toc388531126</vt:lpwstr>
      </vt:variant>
      <vt:variant>
        <vt:i4>1638457</vt:i4>
      </vt:variant>
      <vt:variant>
        <vt:i4>491</vt:i4>
      </vt:variant>
      <vt:variant>
        <vt:i4>0</vt:i4>
      </vt:variant>
      <vt:variant>
        <vt:i4>5</vt:i4>
      </vt:variant>
      <vt:variant>
        <vt:lpwstr/>
      </vt:variant>
      <vt:variant>
        <vt:lpwstr>_Toc388531125</vt:lpwstr>
      </vt:variant>
      <vt:variant>
        <vt:i4>1638457</vt:i4>
      </vt:variant>
      <vt:variant>
        <vt:i4>485</vt:i4>
      </vt:variant>
      <vt:variant>
        <vt:i4>0</vt:i4>
      </vt:variant>
      <vt:variant>
        <vt:i4>5</vt:i4>
      </vt:variant>
      <vt:variant>
        <vt:lpwstr/>
      </vt:variant>
      <vt:variant>
        <vt:lpwstr>_Toc388531124</vt:lpwstr>
      </vt:variant>
      <vt:variant>
        <vt:i4>1900596</vt:i4>
      </vt:variant>
      <vt:variant>
        <vt:i4>476</vt:i4>
      </vt:variant>
      <vt:variant>
        <vt:i4>0</vt:i4>
      </vt:variant>
      <vt:variant>
        <vt:i4>5</vt:i4>
      </vt:variant>
      <vt:variant>
        <vt:lpwstr/>
      </vt:variant>
      <vt:variant>
        <vt:lpwstr>_Toc451167796</vt:lpwstr>
      </vt:variant>
      <vt:variant>
        <vt:i4>1900596</vt:i4>
      </vt:variant>
      <vt:variant>
        <vt:i4>470</vt:i4>
      </vt:variant>
      <vt:variant>
        <vt:i4>0</vt:i4>
      </vt:variant>
      <vt:variant>
        <vt:i4>5</vt:i4>
      </vt:variant>
      <vt:variant>
        <vt:lpwstr/>
      </vt:variant>
      <vt:variant>
        <vt:lpwstr>_Toc451167795</vt:lpwstr>
      </vt:variant>
      <vt:variant>
        <vt:i4>1900596</vt:i4>
      </vt:variant>
      <vt:variant>
        <vt:i4>464</vt:i4>
      </vt:variant>
      <vt:variant>
        <vt:i4>0</vt:i4>
      </vt:variant>
      <vt:variant>
        <vt:i4>5</vt:i4>
      </vt:variant>
      <vt:variant>
        <vt:lpwstr/>
      </vt:variant>
      <vt:variant>
        <vt:lpwstr>_Toc451167794</vt:lpwstr>
      </vt:variant>
      <vt:variant>
        <vt:i4>1900596</vt:i4>
      </vt:variant>
      <vt:variant>
        <vt:i4>458</vt:i4>
      </vt:variant>
      <vt:variant>
        <vt:i4>0</vt:i4>
      </vt:variant>
      <vt:variant>
        <vt:i4>5</vt:i4>
      </vt:variant>
      <vt:variant>
        <vt:lpwstr/>
      </vt:variant>
      <vt:variant>
        <vt:lpwstr>_Toc451167793</vt:lpwstr>
      </vt:variant>
      <vt:variant>
        <vt:i4>1900596</vt:i4>
      </vt:variant>
      <vt:variant>
        <vt:i4>452</vt:i4>
      </vt:variant>
      <vt:variant>
        <vt:i4>0</vt:i4>
      </vt:variant>
      <vt:variant>
        <vt:i4>5</vt:i4>
      </vt:variant>
      <vt:variant>
        <vt:lpwstr/>
      </vt:variant>
      <vt:variant>
        <vt:lpwstr>_Toc451167792</vt:lpwstr>
      </vt:variant>
      <vt:variant>
        <vt:i4>1900596</vt:i4>
      </vt:variant>
      <vt:variant>
        <vt:i4>446</vt:i4>
      </vt:variant>
      <vt:variant>
        <vt:i4>0</vt:i4>
      </vt:variant>
      <vt:variant>
        <vt:i4>5</vt:i4>
      </vt:variant>
      <vt:variant>
        <vt:lpwstr/>
      </vt:variant>
      <vt:variant>
        <vt:lpwstr>_Toc451167791</vt:lpwstr>
      </vt:variant>
      <vt:variant>
        <vt:i4>1900596</vt:i4>
      </vt:variant>
      <vt:variant>
        <vt:i4>440</vt:i4>
      </vt:variant>
      <vt:variant>
        <vt:i4>0</vt:i4>
      </vt:variant>
      <vt:variant>
        <vt:i4>5</vt:i4>
      </vt:variant>
      <vt:variant>
        <vt:lpwstr/>
      </vt:variant>
      <vt:variant>
        <vt:lpwstr>_Toc451167790</vt:lpwstr>
      </vt:variant>
      <vt:variant>
        <vt:i4>1835060</vt:i4>
      </vt:variant>
      <vt:variant>
        <vt:i4>434</vt:i4>
      </vt:variant>
      <vt:variant>
        <vt:i4>0</vt:i4>
      </vt:variant>
      <vt:variant>
        <vt:i4>5</vt:i4>
      </vt:variant>
      <vt:variant>
        <vt:lpwstr/>
      </vt:variant>
      <vt:variant>
        <vt:lpwstr>_Toc451167789</vt:lpwstr>
      </vt:variant>
      <vt:variant>
        <vt:i4>1835060</vt:i4>
      </vt:variant>
      <vt:variant>
        <vt:i4>428</vt:i4>
      </vt:variant>
      <vt:variant>
        <vt:i4>0</vt:i4>
      </vt:variant>
      <vt:variant>
        <vt:i4>5</vt:i4>
      </vt:variant>
      <vt:variant>
        <vt:lpwstr/>
      </vt:variant>
      <vt:variant>
        <vt:lpwstr>_Toc451167788</vt:lpwstr>
      </vt:variant>
      <vt:variant>
        <vt:i4>1835060</vt:i4>
      </vt:variant>
      <vt:variant>
        <vt:i4>422</vt:i4>
      </vt:variant>
      <vt:variant>
        <vt:i4>0</vt:i4>
      </vt:variant>
      <vt:variant>
        <vt:i4>5</vt:i4>
      </vt:variant>
      <vt:variant>
        <vt:lpwstr/>
      </vt:variant>
      <vt:variant>
        <vt:lpwstr>_Toc451167787</vt:lpwstr>
      </vt:variant>
      <vt:variant>
        <vt:i4>1835060</vt:i4>
      </vt:variant>
      <vt:variant>
        <vt:i4>416</vt:i4>
      </vt:variant>
      <vt:variant>
        <vt:i4>0</vt:i4>
      </vt:variant>
      <vt:variant>
        <vt:i4>5</vt:i4>
      </vt:variant>
      <vt:variant>
        <vt:lpwstr/>
      </vt:variant>
      <vt:variant>
        <vt:lpwstr>_Toc451167786</vt:lpwstr>
      </vt:variant>
      <vt:variant>
        <vt:i4>1835060</vt:i4>
      </vt:variant>
      <vt:variant>
        <vt:i4>410</vt:i4>
      </vt:variant>
      <vt:variant>
        <vt:i4>0</vt:i4>
      </vt:variant>
      <vt:variant>
        <vt:i4>5</vt:i4>
      </vt:variant>
      <vt:variant>
        <vt:lpwstr/>
      </vt:variant>
      <vt:variant>
        <vt:lpwstr>_Toc451167785</vt:lpwstr>
      </vt:variant>
      <vt:variant>
        <vt:i4>1835060</vt:i4>
      </vt:variant>
      <vt:variant>
        <vt:i4>404</vt:i4>
      </vt:variant>
      <vt:variant>
        <vt:i4>0</vt:i4>
      </vt:variant>
      <vt:variant>
        <vt:i4>5</vt:i4>
      </vt:variant>
      <vt:variant>
        <vt:lpwstr/>
      </vt:variant>
      <vt:variant>
        <vt:lpwstr>_Toc451167784</vt:lpwstr>
      </vt:variant>
      <vt:variant>
        <vt:i4>1835060</vt:i4>
      </vt:variant>
      <vt:variant>
        <vt:i4>398</vt:i4>
      </vt:variant>
      <vt:variant>
        <vt:i4>0</vt:i4>
      </vt:variant>
      <vt:variant>
        <vt:i4>5</vt:i4>
      </vt:variant>
      <vt:variant>
        <vt:lpwstr/>
      </vt:variant>
      <vt:variant>
        <vt:lpwstr>_Toc451167783</vt:lpwstr>
      </vt:variant>
      <vt:variant>
        <vt:i4>1835060</vt:i4>
      </vt:variant>
      <vt:variant>
        <vt:i4>392</vt:i4>
      </vt:variant>
      <vt:variant>
        <vt:i4>0</vt:i4>
      </vt:variant>
      <vt:variant>
        <vt:i4>5</vt:i4>
      </vt:variant>
      <vt:variant>
        <vt:lpwstr/>
      </vt:variant>
      <vt:variant>
        <vt:lpwstr>_Toc451167782</vt:lpwstr>
      </vt:variant>
      <vt:variant>
        <vt:i4>1835060</vt:i4>
      </vt:variant>
      <vt:variant>
        <vt:i4>386</vt:i4>
      </vt:variant>
      <vt:variant>
        <vt:i4>0</vt:i4>
      </vt:variant>
      <vt:variant>
        <vt:i4>5</vt:i4>
      </vt:variant>
      <vt:variant>
        <vt:lpwstr/>
      </vt:variant>
      <vt:variant>
        <vt:lpwstr>_Toc451167781</vt:lpwstr>
      </vt:variant>
      <vt:variant>
        <vt:i4>1835060</vt:i4>
      </vt:variant>
      <vt:variant>
        <vt:i4>380</vt:i4>
      </vt:variant>
      <vt:variant>
        <vt:i4>0</vt:i4>
      </vt:variant>
      <vt:variant>
        <vt:i4>5</vt:i4>
      </vt:variant>
      <vt:variant>
        <vt:lpwstr/>
      </vt:variant>
      <vt:variant>
        <vt:lpwstr>_Toc451167780</vt:lpwstr>
      </vt:variant>
      <vt:variant>
        <vt:i4>1245236</vt:i4>
      </vt:variant>
      <vt:variant>
        <vt:i4>374</vt:i4>
      </vt:variant>
      <vt:variant>
        <vt:i4>0</vt:i4>
      </vt:variant>
      <vt:variant>
        <vt:i4>5</vt:i4>
      </vt:variant>
      <vt:variant>
        <vt:lpwstr/>
      </vt:variant>
      <vt:variant>
        <vt:lpwstr>_Toc451167779</vt:lpwstr>
      </vt:variant>
      <vt:variant>
        <vt:i4>1245236</vt:i4>
      </vt:variant>
      <vt:variant>
        <vt:i4>368</vt:i4>
      </vt:variant>
      <vt:variant>
        <vt:i4>0</vt:i4>
      </vt:variant>
      <vt:variant>
        <vt:i4>5</vt:i4>
      </vt:variant>
      <vt:variant>
        <vt:lpwstr/>
      </vt:variant>
      <vt:variant>
        <vt:lpwstr>_Toc451167778</vt:lpwstr>
      </vt:variant>
      <vt:variant>
        <vt:i4>1179700</vt:i4>
      </vt:variant>
      <vt:variant>
        <vt:i4>362</vt:i4>
      </vt:variant>
      <vt:variant>
        <vt:i4>0</vt:i4>
      </vt:variant>
      <vt:variant>
        <vt:i4>5</vt:i4>
      </vt:variant>
      <vt:variant>
        <vt:lpwstr/>
      </vt:variant>
      <vt:variant>
        <vt:lpwstr>_Toc451167768</vt:lpwstr>
      </vt:variant>
      <vt:variant>
        <vt:i4>1179700</vt:i4>
      </vt:variant>
      <vt:variant>
        <vt:i4>356</vt:i4>
      </vt:variant>
      <vt:variant>
        <vt:i4>0</vt:i4>
      </vt:variant>
      <vt:variant>
        <vt:i4>5</vt:i4>
      </vt:variant>
      <vt:variant>
        <vt:lpwstr/>
      </vt:variant>
      <vt:variant>
        <vt:lpwstr>_Toc451167767</vt:lpwstr>
      </vt:variant>
      <vt:variant>
        <vt:i4>1179700</vt:i4>
      </vt:variant>
      <vt:variant>
        <vt:i4>350</vt:i4>
      </vt:variant>
      <vt:variant>
        <vt:i4>0</vt:i4>
      </vt:variant>
      <vt:variant>
        <vt:i4>5</vt:i4>
      </vt:variant>
      <vt:variant>
        <vt:lpwstr/>
      </vt:variant>
      <vt:variant>
        <vt:lpwstr>_Toc451167766</vt:lpwstr>
      </vt:variant>
      <vt:variant>
        <vt:i4>1179700</vt:i4>
      </vt:variant>
      <vt:variant>
        <vt:i4>344</vt:i4>
      </vt:variant>
      <vt:variant>
        <vt:i4>0</vt:i4>
      </vt:variant>
      <vt:variant>
        <vt:i4>5</vt:i4>
      </vt:variant>
      <vt:variant>
        <vt:lpwstr/>
      </vt:variant>
      <vt:variant>
        <vt:lpwstr>_Toc451167764</vt:lpwstr>
      </vt:variant>
      <vt:variant>
        <vt:i4>1179700</vt:i4>
      </vt:variant>
      <vt:variant>
        <vt:i4>338</vt:i4>
      </vt:variant>
      <vt:variant>
        <vt:i4>0</vt:i4>
      </vt:variant>
      <vt:variant>
        <vt:i4>5</vt:i4>
      </vt:variant>
      <vt:variant>
        <vt:lpwstr/>
      </vt:variant>
      <vt:variant>
        <vt:lpwstr>_Toc451167763</vt:lpwstr>
      </vt:variant>
      <vt:variant>
        <vt:i4>1179700</vt:i4>
      </vt:variant>
      <vt:variant>
        <vt:i4>332</vt:i4>
      </vt:variant>
      <vt:variant>
        <vt:i4>0</vt:i4>
      </vt:variant>
      <vt:variant>
        <vt:i4>5</vt:i4>
      </vt:variant>
      <vt:variant>
        <vt:lpwstr/>
      </vt:variant>
      <vt:variant>
        <vt:lpwstr>_Toc451167762</vt:lpwstr>
      </vt:variant>
      <vt:variant>
        <vt:i4>1179700</vt:i4>
      </vt:variant>
      <vt:variant>
        <vt:i4>326</vt:i4>
      </vt:variant>
      <vt:variant>
        <vt:i4>0</vt:i4>
      </vt:variant>
      <vt:variant>
        <vt:i4>5</vt:i4>
      </vt:variant>
      <vt:variant>
        <vt:lpwstr/>
      </vt:variant>
      <vt:variant>
        <vt:lpwstr>_Toc451167761</vt:lpwstr>
      </vt:variant>
      <vt:variant>
        <vt:i4>1179700</vt:i4>
      </vt:variant>
      <vt:variant>
        <vt:i4>320</vt:i4>
      </vt:variant>
      <vt:variant>
        <vt:i4>0</vt:i4>
      </vt:variant>
      <vt:variant>
        <vt:i4>5</vt:i4>
      </vt:variant>
      <vt:variant>
        <vt:lpwstr/>
      </vt:variant>
      <vt:variant>
        <vt:lpwstr>_Toc451167760</vt:lpwstr>
      </vt:variant>
      <vt:variant>
        <vt:i4>1114164</vt:i4>
      </vt:variant>
      <vt:variant>
        <vt:i4>314</vt:i4>
      </vt:variant>
      <vt:variant>
        <vt:i4>0</vt:i4>
      </vt:variant>
      <vt:variant>
        <vt:i4>5</vt:i4>
      </vt:variant>
      <vt:variant>
        <vt:lpwstr/>
      </vt:variant>
      <vt:variant>
        <vt:lpwstr>_Toc451167759</vt:lpwstr>
      </vt:variant>
      <vt:variant>
        <vt:i4>1114164</vt:i4>
      </vt:variant>
      <vt:variant>
        <vt:i4>308</vt:i4>
      </vt:variant>
      <vt:variant>
        <vt:i4>0</vt:i4>
      </vt:variant>
      <vt:variant>
        <vt:i4>5</vt:i4>
      </vt:variant>
      <vt:variant>
        <vt:lpwstr/>
      </vt:variant>
      <vt:variant>
        <vt:lpwstr>_Toc451167758</vt:lpwstr>
      </vt:variant>
      <vt:variant>
        <vt:i4>1114164</vt:i4>
      </vt:variant>
      <vt:variant>
        <vt:i4>302</vt:i4>
      </vt:variant>
      <vt:variant>
        <vt:i4>0</vt:i4>
      </vt:variant>
      <vt:variant>
        <vt:i4>5</vt:i4>
      </vt:variant>
      <vt:variant>
        <vt:lpwstr/>
      </vt:variant>
      <vt:variant>
        <vt:lpwstr>_Toc451167757</vt:lpwstr>
      </vt:variant>
      <vt:variant>
        <vt:i4>1114164</vt:i4>
      </vt:variant>
      <vt:variant>
        <vt:i4>296</vt:i4>
      </vt:variant>
      <vt:variant>
        <vt:i4>0</vt:i4>
      </vt:variant>
      <vt:variant>
        <vt:i4>5</vt:i4>
      </vt:variant>
      <vt:variant>
        <vt:lpwstr/>
      </vt:variant>
      <vt:variant>
        <vt:lpwstr>_Toc451167756</vt:lpwstr>
      </vt:variant>
      <vt:variant>
        <vt:i4>1114164</vt:i4>
      </vt:variant>
      <vt:variant>
        <vt:i4>290</vt:i4>
      </vt:variant>
      <vt:variant>
        <vt:i4>0</vt:i4>
      </vt:variant>
      <vt:variant>
        <vt:i4>5</vt:i4>
      </vt:variant>
      <vt:variant>
        <vt:lpwstr/>
      </vt:variant>
      <vt:variant>
        <vt:lpwstr>_Toc451167755</vt:lpwstr>
      </vt:variant>
      <vt:variant>
        <vt:i4>1114164</vt:i4>
      </vt:variant>
      <vt:variant>
        <vt:i4>284</vt:i4>
      </vt:variant>
      <vt:variant>
        <vt:i4>0</vt:i4>
      </vt:variant>
      <vt:variant>
        <vt:i4>5</vt:i4>
      </vt:variant>
      <vt:variant>
        <vt:lpwstr/>
      </vt:variant>
      <vt:variant>
        <vt:lpwstr>_Toc451167754</vt:lpwstr>
      </vt:variant>
      <vt:variant>
        <vt:i4>1114164</vt:i4>
      </vt:variant>
      <vt:variant>
        <vt:i4>278</vt:i4>
      </vt:variant>
      <vt:variant>
        <vt:i4>0</vt:i4>
      </vt:variant>
      <vt:variant>
        <vt:i4>5</vt:i4>
      </vt:variant>
      <vt:variant>
        <vt:lpwstr/>
      </vt:variant>
      <vt:variant>
        <vt:lpwstr>_Toc451167753</vt:lpwstr>
      </vt:variant>
      <vt:variant>
        <vt:i4>1114164</vt:i4>
      </vt:variant>
      <vt:variant>
        <vt:i4>272</vt:i4>
      </vt:variant>
      <vt:variant>
        <vt:i4>0</vt:i4>
      </vt:variant>
      <vt:variant>
        <vt:i4>5</vt:i4>
      </vt:variant>
      <vt:variant>
        <vt:lpwstr/>
      </vt:variant>
      <vt:variant>
        <vt:lpwstr>_Toc451167752</vt:lpwstr>
      </vt:variant>
      <vt:variant>
        <vt:i4>1114164</vt:i4>
      </vt:variant>
      <vt:variant>
        <vt:i4>266</vt:i4>
      </vt:variant>
      <vt:variant>
        <vt:i4>0</vt:i4>
      </vt:variant>
      <vt:variant>
        <vt:i4>5</vt:i4>
      </vt:variant>
      <vt:variant>
        <vt:lpwstr/>
      </vt:variant>
      <vt:variant>
        <vt:lpwstr>_Toc451167751</vt:lpwstr>
      </vt:variant>
      <vt:variant>
        <vt:i4>1114164</vt:i4>
      </vt:variant>
      <vt:variant>
        <vt:i4>260</vt:i4>
      </vt:variant>
      <vt:variant>
        <vt:i4>0</vt:i4>
      </vt:variant>
      <vt:variant>
        <vt:i4>5</vt:i4>
      </vt:variant>
      <vt:variant>
        <vt:lpwstr/>
      </vt:variant>
      <vt:variant>
        <vt:lpwstr>_Toc451167750</vt:lpwstr>
      </vt:variant>
      <vt:variant>
        <vt:i4>1048628</vt:i4>
      </vt:variant>
      <vt:variant>
        <vt:i4>254</vt:i4>
      </vt:variant>
      <vt:variant>
        <vt:i4>0</vt:i4>
      </vt:variant>
      <vt:variant>
        <vt:i4>5</vt:i4>
      </vt:variant>
      <vt:variant>
        <vt:lpwstr/>
      </vt:variant>
      <vt:variant>
        <vt:lpwstr>_Toc451167749</vt:lpwstr>
      </vt:variant>
      <vt:variant>
        <vt:i4>1048628</vt:i4>
      </vt:variant>
      <vt:variant>
        <vt:i4>248</vt:i4>
      </vt:variant>
      <vt:variant>
        <vt:i4>0</vt:i4>
      </vt:variant>
      <vt:variant>
        <vt:i4>5</vt:i4>
      </vt:variant>
      <vt:variant>
        <vt:lpwstr/>
      </vt:variant>
      <vt:variant>
        <vt:lpwstr>_Toc451167748</vt:lpwstr>
      </vt:variant>
      <vt:variant>
        <vt:i4>1048628</vt:i4>
      </vt:variant>
      <vt:variant>
        <vt:i4>242</vt:i4>
      </vt:variant>
      <vt:variant>
        <vt:i4>0</vt:i4>
      </vt:variant>
      <vt:variant>
        <vt:i4>5</vt:i4>
      </vt:variant>
      <vt:variant>
        <vt:lpwstr/>
      </vt:variant>
      <vt:variant>
        <vt:lpwstr>_Toc451167747</vt:lpwstr>
      </vt:variant>
      <vt:variant>
        <vt:i4>1048628</vt:i4>
      </vt:variant>
      <vt:variant>
        <vt:i4>236</vt:i4>
      </vt:variant>
      <vt:variant>
        <vt:i4>0</vt:i4>
      </vt:variant>
      <vt:variant>
        <vt:i4>5</vt:i4>
      </vt:variant>
      <vt:variant>
        <vt:lpwstr/>
      </vt:variant>
      <vt:variant>
        <vt:lpwstr>_Toc451167746</vt:lpwstr>
      </vt:variant>
      <vt:variant>
        <vt:i4>1048628</vt:i4>
      </vt:variant>
      <vt:variant>
        <vt:i4>230</vt:i4>
      </vt:variant>
      <vt:variant>
        <vt:i4>0</vt:i4>
      </vt:variant>
      <vt:variant>
        <vt:i4>5</vt:i4>
      </vt:variant>
      <vt:variant>
        <vt:lpwstr/>
      </vt:variant>
      <vt:variant>
        <vt:lpwstr>_Toc451167745</vt:lpwstr>
      </vt:variant>
      <vt:variant>
        <vt:i4>1048628</vt:i4>
      </vt:variant>
      <vt:variant>
        <vt:i4>224</vt:i4>
      </vt:variant>
      <vt:variant>
        <vt:i4>0</vt:i4>
      </vt:variant>
      <vt:variant>
        <vt:i4>5</vt:i4>
      </vt:variant>
      <vt:variant>
        <vt:lpwstr/>
      </vt:variant>
      <vt:variant>
        <vt:lpwstr>_Toc451167742</vt:lpwstr>
      </vt:variant>
      <vt:variant>
        <vt:i4>1048628</vt:i4>
      </vt:variant>
      <vt:variant>
        <vt:i4>218</vt:i4>
      </vt:variant>
      <vt:variant>
        <vt:i4>0</vt:i4>
      </vt:variant>
      <vt:variant>
        <vt:i4>5</vt:i4>
      </vt:variant>
      <vt:variant>
        <vt:lpwstr/>
      </vt:variant>
      <vt:variant>
        <vt:lpwstr>_Toc451167741</vt:lpwstr>
      </vt:variant>
      <vt:variant>
        <vt:i4>1048628</vt:i4>
      </vt:variant>
      <vt:variant>
        <vt:i4>212</vt:i4>
      </vt:variant>
      <vt:variant>
        <vt:i4>0</vt:i4>
      </vt:variant>
      <vt:variant>
        <vt:i4>5</vt:i4>
      </vt:variant>
      <vt:variant>
        <vt:lpwstr/>
      </vt:variant>
      <vt:variant>
        <vt:lpwstr>_Toc451167740</vt:lpwstr>
      </vt:variant>
      <vt:variant>
        <vt:i4>1507380</vt:i4>
      </vt:variant>
      <vt:variant>
        <vt:i4>206</vt:i4>
      </vt:variant>
      <vt:variant>
        <vt:i4>0</vt:i4>
      </vt:variant>
      <vt:variant>
        <vt:i4>5</vt:i4>
      </vt:variant>
      <vt:variant>
        <vt:lpwstr/>
      </vt:variant>
      <vt:variant>
        <vt:lpwstr>_Toc451167739</vt:lpwstr>
      </vt:variant>
      <vt:variant>
        <vt:i4>1507380</vt:i4>
      </vt:variant>
      <vt:variant>
        <vt:i4>200</vt:i4>
      </vt:variant>
      <vt:variant>
        <vt:i4>0</vt:i4>
      </vt:variant>
      <vt:variant>
        <vt:i4>5</vt:i4>
      </vt:variant>
      <vt:variant>
        <vt:lpwstr/>
      </vt:variant>
      <vt:variant>
        <vt:lpwstr>_Toc451167738</vt:lpwstr>
      </vt:variant>
      <vt:variant>
        <vt:i4>1507380</vt:i4>
      </vt:variant>
      <vt:variant>
        <vt:i4>194</vt:i4>
      </vt:variant>
      <vt:variant>
        <vt:i4>0</vt:i4>
      </vt:variant>
      <vt:variant>
        <vt:i4>5</vt:i4>
      </vt:variant>
      <vt:variant>
        <vt:lpwstr/>
      </vt:variant>
      <vt:variant>
        <vt:lpwstr>_Toc451167737</vt:lpwstr>
      </vt:variant>
      <vt:variant>
        <vt:i4>1507380</vt:i4>
      </vt:variant>
      <vt:variant>
        <vt:i4>188</vt:i4>
      </vt:variant>
      <vt:variant>
        <vt:i4>0</vt:i4>
      </vt:variant>
      <vt:variant>
        <vt:i4>5</vt:i4>
      </vt:variant>
      <vt:variant>
        <vt:lpwstr/>
      </vt:variant>
      <vt:variant>
        <vt:lpwstr>_Toc451167736</vt:lpwstr>
      </vt:variant>
      <vt:variant>
        <vt:i4>1507380</vt:i4>
      </vt:variant>
      <vt:variant>
        <vt:i4>182</vt:i4>
      </vt:variant>
      <vt:variant>
        <vt:i4>0</vt:i4>
      </vt:variant>
      <vt:variant>
        <vt:i4>5</vt:i4>
      </vt:variant>
      <vt:variant>
        <vt:lpwstr/>
      </vt:variant>
      <vt:variant>
        <vt:lpwstr>_Toc451167735</vt:lpwstr>
      </vt:variant>
      <vt:variant>
        <vt:i4>1507380</vt:i4>
      </vt:variant>
      <vt:variant>
        <vt:i4>176</vt:i4>
      </vt:variant>
      <vt:variant>
        <vt:i4>0</vt:i4>
      </vt:variant>
      <vt:variant>
        <vt:i4>5</vt:i4>
      </vt:variant>
      <vt:variant>
        <vt:lpwstr/>
      </vt:variant>
      <vt:variant>
        <vt:lpwstr>_Toc451167734</vt:lpwstr>
      </vt:variant>
      <vt:variant>
        <vt:i4>1507380</vt:i4>
      </vt:variant>
      <vt:variant>
        <vt:i4>170</vt:i4>
      </vt:variant>
      <vt:variant>
        <vt:i4>0</vt:i4>
      </vt:variant>
      <vt:variant>
        <vt:i4>5</vt:i4>
      </vt:variant>
      <vt:variant>
        <vt:lpwstr/>
      </vt:variant>
      <vt:variant>
        <vt:lpwstr>_Toc451167733</vt:lpwstr>
      </vt:variant>
      <vt:variant>
        <vt:i4>1507380</vt:i4>
      </vt:variant>
      <vt:variant>
        <vt:i4>164</vt:i4>
      </vt:variant>
      <vt:variant>
        <vt:i4>0</vt:i4>
      </vt:variant>
      <vt:variant>
        <vt:i4>5</vt:i4>
      </vt:variant>
      <vt:variant>
        <vt:lpwstr/>
      </vt:variant>
      <vt:variant>
        <vt:lpwstr>_Toc451167732</vt:lpwstr>
      </vt:variant>
      <vt:variant>
        <vt:i4>1507380</vt:i4>
      </vt:variant>
      <vt:variant>
        <vt:i4>158</vt:i4>
      </vt:variant>
      <vt:variant>
        <vt:i4>0</vt:i4>
      </vt:variant>
      <vt:variant>
        <vt:i4>5</vt:i4>
      </vt:variant>
      <vt:variant>
        <vt:lpwstr/>
      </vt:variant>
      <vt:variant>
        <vt:lpwstr>_Toc451167731</vt:lpwstr>
      </vt:variant>
      <vt:variant>
        <vt:i4>1507380</vt:i4>
      </vt:variant>
      <vt:variant>
        <vt:i4>152</vt:i4>
      </vt:variant>
      <vt:variant>
        <vt:i4>0</vt:i4>
      </vt:variant>
      <vt:variant>
        <vt:i4>5</vt:i4>
      </vt:variant>
      <vt:variant>
        <vt:lpwstr/>
      </vt:variant>
      <vt:variant>
        <vt:lpwstr>_Toc451167730</vt:lpwstr>
      </vt:variant>
      <vt:variant>
        <vt:i4>1441844</vt:i4>
      </vt:variant>
      <vt:variant>
        <vt:i4>146</vt:i4>
      </vt:variant>
      <vt:variant>
        <vt:i4>0</vt:i4>
      </vt:variant>
      <vt:variant>
        <vt:i4>5</vt:i4>
      </vt:variant>
      <vt:variant>
        <vt:lpwstr/>
      </vt:variant>
      <vt:variant>
        <vt:lpwstr>_Toc451167729</vt:lpwstr>
      </vt:variant>
      <vt:variant>
        <vt:i4>1441844</vt:i4>
      </vt:variant>
      <vt:variant>
        <vt:i4>140</vt:i4>
      </vt:variant>
      <vt:variant>
        <vt:i4>0</vt:i4>
      </vt:variant>
      <vt:variant>
        <vt:i4>5</vt:i4>
      </vt:variant>
      <vt:variant>
        <vt:lpwstr/>
      </vt:variant>
      <vt:variant>
        <vt:lpwstr>_Toc451167728</vt:lpwstr>
      </vt:variant>
      <vt:variant>
        <vt:i4>1441844</vt:i4>
      </vt:variant>
      <vt:variant>
        <vt:i4>134</vt:i4>
      </vt:variant>
      <vt:variant>
        <vt:i4>0</vt:i4>
      </vt:variant>
      <vt:variant>
        <vt:i4>5</vt:i4>
      </vt:variant>
      <vt:variant>
        <vt:lpwstr/>
      </vt:variant>
      <vt:variant>
        <vt:lpwstr>_Toc451167727</vt:lpwstr>
      </vt:variant>
      <vt:variant>
        <vt:i4>1441844</vt:i4>
      </vt:variant>
      <vt:variant>
        <vt:i4>128</vt:i4>
      </vt:variant>
      <vt:variant>
        <vt:i4>0</vt:i4>
      </vt:variant>
      <vt:variant>
        <vt:i4>5</vt:i4>
      </vt:variant>
      <vt:variant>
        <vt:lpwstr/>
      </vt:variant>
      <vt:variant>
        <vt:lpwstr>_Toc451167726</vt:lpwstr>
      </vt:variant>
      <vt:variant>
        <vt:i4>1441844</vt:i4>
      </vt:variant>
      <vt:variant>
        <vt:i4>122</vt:i4>
      </vt:variant>
      <vt:variant>
        <vt:i4>0</vt:i4>
      </vt:variant>
      <vt:variant>
        <vt:i4>5</vt:i4>
      </vt:variant>
      <vt:variant>
        <vt:lpwstr/>
      </vt:variant>
      <vt:variant>
        <vt:lpwstr>_Toc451167725</vt:lpwstr>
      </vt:variant>
      <vt:variant>
        <vt:i4>1441844</vt:i4>
      </vt:variant>
      <vt:variant>
        <vt:i4>116</vt:i4>
      </vt:variant>
      <vt:variant>
        <vt:i4>0</vt:i4>
      </vt:variant>
      <vt:variant>
        <vt:i4>5</vt:i4>
      </vt:variant>
      <vt:variant>
        <vt:lpwstr/>
      </vt:variant>
      <vt:variant>
        <vt:lpwstr>_Toc451167724</vt:lpwstr>
      </vt:variant>
      <vt:variant>
        <vt:i4>1441844</vt:i4>
      </vt:variant>
      <vt:variant>
        <vt:i4>110</vt:i4>
      </vt:variant>
      <vt:variant>
        <vt:i4>0</vt:i4>
      </vt:variant>
      <vt:variant>
        <vt:i4>5</vt:i4>
      </vt:variant>
      <vt:variant>
        <vt:lpwstr/>
      </vt:variant>
      <vt:variant>
        <vt:lpwstr>_Toc451167723</vt:lpwstr>
      </vt:variant>
      <vt:variant>
        <vt:i4>1441844</vt:i4>
      </vt:variant>
      <vt:variant>
        <vt:i4>104</vt:i4>
      </vt:variant>
      <vt:variant>
        <vt:i4>0</vt:i4>
      </vt:variant>
      <vt:variant>
        <vt:i4>5</vt:i4>
      </vt:variant>
      <vt:variant>
        <vt:lpwstr/>
      </vt:variant>
      <vt:variant>
        <vt:lpwstr>_Toc451167722</vt:lpwstr>
      </vt:variant>
      <vt:variant>
        <vt:i4>1441844</vt:i4>
      </vt:variant>
      <vt:variant>
        <vt:i4>98</vt:i4>
      </vt:variant>
      <vt:variant>
        <vt:i4>0</vt:i4>
      </vt:variant>
      <vt:variant>
        <vt:i4>5</vt:i4>
      </vt:variant>
      <vt:variant>
        <vt:lpwstr/>
      </vt:variant>
      <vt:variant>
        <vt:lpwstr>_Toc451167721</vt:lpwstr>
      </vt:variant>
      <vt:variant>
        <vt:i4>1441844</vt:i4>
      </vt:variant>
      <vt:variant>
        <vt:i4>92</vt:i4>
      </vt:variant>
      <vt:variant>
        <vt:i4>0</vt:i4>
      </vt:variant>
      <vt:variant>
        <vt:i4>5</vt:i4>
      </vt:variant>
      <vt:variant>
        <vt:lpwstr/>
      </vt:variant>
      <vt:variant>
        <vt:lpwstr>_Toc451167720</vt:lpwstr>
      </vt:variant>
      <vt:variant>
        <vt:i4>1376308</vt:i4>
      </vt:variant>
      <vt:variant>
        <vt:i4>86</vt:i4>
      </vt:variant>
      <vt:variant>
        <vt:i4>0</vt:i4>
      </vt:variant>
      <vt:variant>
        <vt:i4>5</vt:i4>
      </vt:variant>
      <vt:variant>
        <vt:lpwstr/>
      </vt:variant>
      <vt:variant>
        <vt:lpwstr>_Toc451167719</vt:lpwstr>
      </vt:variant>
      <vt:variant>
        <vt:i4>1376308</vt:i4>
      </vt:variant>
      <vt:variant>
        <vt:i4>80</vt:i4>
      </vt:variant>
      <vt:variant>
        <vt:i4>0</vt:i4>
      </vt:variant>
      <vt:variant>
        <vt:i4>5</vt:i4>
      </vt:variant>
      <vt:variant>
        <vt:lpwstr/>
      </vt:variant>
      <vt:variant>
        <vt:lpwstr>_Toc451167718</vt:lpwstr>
      </vt:variant>
      <vt:variant>
        <vt:i4>1376308</vt:i4>
      </vt:variant>
      <vt:variant>
        <vt:i4>74</vt:i4>
      </vt:variant>
      <vt:variant>
        <vt:i4>0</vt:i4>
      </vt:variant>
      <vt:variant>
        <vt:i4>5</vt:i4>
      </vt:variant>
      <vt:variant>
        <vt:lpwstr/>
      </vt:variant>
      <vt:variant>
        <vt:lpwstr>_Toc451167717</vt:lpwstr>
      </vt:variant>
      <vt:variant>
        <vt:i4>1376308</vt:i4>
      </vt:variant>
      <vt:variant>
        <vt:i4>68</vt:i4>
      </vt:variant>
      <vt:variant>
        <vt:i4>0</vt:i4>
      </vt:variant>
      <vt:variant>
        <vt:i4>5</vt:i4>
      </vt:variant>
      <vt:variant>
        <vt:lpwstr/>
      </vt:variant>
      <vt:variant>
        <vt:lpwstr>_Toc451167716</vt:lpwstr>
      </vt:variant>
      <vt:variant>
        <vt:i4>1376308</vt:i4>
      </vt:variant>
      <vt:variant>
        <vt:i4>62</vt:i4>
      </vt:variant>
      <vt:variant>
        <vt:i4>0</vt:i4>
      </vt:variant>
      <vt:variant>
        <vt:i4>5</vt:i4>
      </vt:variant>
      <vt:variant>
        <vt:lpwstr/>
      </vt:variant>
      <vt:variant>
        <vt:lpwstr>_Toc451167715</vt:lpwstr>
      </vt:variant>
      <vt:variant>
        <vt:i4>1376308</vt:i4>
      </vt:variant>
      <vt:variant>
        <vt:i4>56</vt:i4>
      </vt:variant>
      <vt:variant>
        <vt:i4>0</vt:i4>
      </vt:variant>
      <vt:variant>
        <vt:i4>5</vt:i4>
      </vt:variant>
      <vt:variant>
        <vt:lpwstr/>
      </vt:variant>
      <vt:variant>
        <vt:lpwstr>_Toc451167714</vt:lpwstr>
      </vt:variant>
      <vt:variant>
        <vt:i4>1376308</vt:i4>
      </vt:variant>
      <vt:variant>
        <vt:i4>50</vt:i4>
      </vt:variant>
      <vt:variant>
        <vt:i4>0</vt:i4>
      </vt:variant>
      <vt:variant>
        <vt:i4>5</vt:i4>
      </vt:variant>
      <vt:variant>
        <vt:lpwstr/>
      </vt:variant>
      <vt:variant>
        <vt:lpwstr>_Toc451167713</vt:lpwstr>
      </vt:variant>
      <vt:variant>
        <vt:i4>1376308</vt:i4>
      </vt:variant>
      <vt:variant>
        <vt:i4>44</vt:i4>
      </vt:variant>
      <vt:variant>
        <vt:i4>0</vt:i4>
      </vt:variant>
      <vt:variant>
        <vt:i4>5</vt:i4>
      </vt:variant>
      <vt:variant>
        <vt:lpwstr/>
      </vt:variant>
      <vt:variant>
        <vt:lpwstr>_Toc451167712</vt:lpwstr>
      </vt:variant>
      <vt:variant>
        <vt:i4>1376308</vt:i4>
      </vt:variant>
      <vt:variant>
        <vt:i4>38</vt:i4>
      </vt:variant>
      <vt:variant>
        <vt:i4>0</vt:i4>
      </vt:variant>
      <vt:variant>
        <vt:i4>5</vt:i4>
      </vt:variant>
      <vt:variant>
        <vt:lpwstr/>
      </vt:variant>
      <vt:variant>
        <vt:lpwstr>_Toc451167711</vt:lpwstr>
      </vt:variant>
      <vt:variant>
        <vt:i4>1376308</vt:i4>
      </vt:variant>
      <vt:variant>
        <vt:i4>32</vt:i4>
      </vt:variant>
      <vt:variant>
        <vt:i4>0</vt:i4>
      </vt:variant>
      <vt:variant>
        <vt:i4>5</vt:i4>
      </vt:variant>
      <vt:variant>
        <vt:lpwstr/>
      </vt:variant>
      <vt:variant>
        <vt:lpwstr>_Toc451167710</vt:lpwstr>
      </vt:variant>
      <vt:variant>
        <vt:i4>1310772</vt:i4>
      </vt:variant>
      <vt:variant>
        <vt:i4>26</vt:i4>
      </vt:variant>
      <vt:variant>
        <vt:i4>0</vt:i4>
      </vt:variant>
      <vt:variant>
        <vt:i4>5</vt:i4>
      </vt:variant>
      <vt:variant>
        <vt:lpwstr/>
      </vt:variant>
      <vt:variant>
        <vt:lpwstr>_Toc451167709</vt:lpwstr>
      </vt:variant>
      <vt:variant>
        <vt:i4>1310772</vt:i4>
      </vt:variant>
      <vt:variant>
        <vt:i4>20</vt:i4>
      </vt:variant>
      <vt:variant>
        <vt:i4>0</vt:i4>
      </vt:variant>
      <vt:variant>
        <vt:i4>5</vt:i4>
      </vt:variant>
      <vt:variant>
        <vt:lpwstr/>
      </vt:variant>
      <vt:variant>
        <vt:lpwstr>_Toc451167707</vt:lpwstr>
      </vt:variant>
      <vt:variant>
        <vt:i4>1310772</vt:i4>
      </vt:variant>
      <vt:variant>
        <vt:i4>14</vt:i4>
      </vt:variant>
      <vt:variant>
        <vt:i4>0</vt:i4>
      </vt:variant>
      <vt:variant>
        <vt:i4>5</vt:i4>
      </vt:variant>
      <vt:variant>
        <vt:lpwstr/>
      </vt:variant>
      <vt:variant>
        <vt:lpwstr>_Toc451167706</vt:lpwstr>
      </vt:variant>
      <vt:variant>
        <vt:i4>1310772</vt:i4>
      </vt:variant>
      <vt:variant>
        <vt:i4>8</vt:i4>
      </vt:variant>
      <vt:variant>
        <vt:i4>0</vt:i4>
      </vt:variant>
      <vt:variant>
        <vt:i4>5</vt:i4>
      </vt:variant>
      <vt:variant>
        <vt:lpwstr/>
      </vt:variant>
      <vt:variant>
        <vt:lpwstr>_Toc451167705</vt:lpwstr>
      </vt:variant>
      <vt:variant>
        <vt:i4>1310772</vt:i4>
      </vt:variant>
      <vt:variant>
        <vt:i4>2</vt:i4>
      </vt:variant>
      <vt:variant>
        <vt:i4>0</vt:i4>
      </vt:variant>
      <vt:variant>
        <vt:i4>5</vt:i4>
      </vt:variant>
      <vt:variant>
        <vt:lpwstr/>
      </vt:variant>
      <vt:variant>
        <vt:lpwstr>_Toc451167704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Yohannes</dc:creator>
  <cp:lastModifiedBy>user</cp:lastModifiedBy>
  <cp:revision>84</cp:revision>
  <cp:lastPrinted>2007-05-21T10:17:00Z</cp:lastPrinted>
  <dcterms:created xsi:type="dcterms:W3CDTF">2016-06-22T08:12:00Z</dcterms:created>
  <dcterms:modified xsi:type="dcterms:W3CDTF">2016-12-14T08:29:00Z</dcterms:modified>
</cp:coreProperties>
</file>