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2E8" w:rsidRDefault="000002E8" w:rsidP="000002E8">
      <w:pPr>
        <w:rPr>
          <w:rFonts w:ascii="Times New Roman" w:hAnsi="Times New Roman" w:cs="Times New Roman"/>
          <w:b/>
          <w:sz w:val="28"/>
          <w:szCs w:val="24"/>
        </w:rPr>
      </w:pPr>
    </w:p>
    <w:tbl>
      <w:tblPr>
        <w:tblW w:w="5000" w:type="pct"/>
        <w:jc w:val="center"/>
        <w:tblLook w:val="04A0"/>
      </w:tblPr>
      <w:tblGrid>
        <w:gridCol w:w="9576"/>
      </w:tblGrid>
      <w:tr w:rsidR="000002E8" w:rsidRPr="00AD7B15" w:rsidTr="000002E8">
        <w:trPr>
          <w:trHeight w:val="2880"/>
          <w:jc w:val="center"/>
        </w:trPr>
        <w:tc>
          <w:tcPr>
            <w:tcW w:w="5000" w:type="pct"/>
          </w:tcPr>
          <w:p w:rsidR="000002E8" w:rsidRPr="00AD7B15" w:rsidRDefault="000002E8" w:rsidP="000002E8">
            <w:pPr>
              <w:pStyle w:val="NoSpacing"/>
              <w:jc w:val="center"/>
              <w:rPr>
                <w:rFonts w:ascii="Arial" w:eastAsia="Times New Roman" w:hAnsi="Arial" w:cs="Arial"/>
                <w:caps/>
              </w:rPr>
            </w:pPr>
            <w:r w:rsidRPr="00AD7B15">
              <w:rPr>
                <w:rFonts w:ascii="Arial" w:eastAsia="Times New Roman" w:hAnsi="Arial" w:cs="Arial"/>
                <w:caps/>
                <w:sz w:val="56"/>
                <w:szCs w:val="56"/>
              </w:rPr>
              <w:t>oROMIA IRRIGATION DEVELOPMENT  AUTHORITY</w:t>
            </w:r>
          </w:p>
        </w:tc>
      </w:tr>
      <w:tr w:rsidR="000002E8" w:rsidRPr="00AD7B15" w:rsidTr="000002E8">
        <w:trPr>
          <w:trHeight w:val="1440"/>
          <w:jc w:val="center"/>
        </w:trPr>
        <w:tc>
          <w:tcPr>
            <w:tcW w:w="5000" w:type="pct"/>
            <w:tcBorders>
              <w:bottom w:val="single" w:sz="4" w:space="0" w:color="4F81BD"/>
            </w:tcBorders>
            <w:vAlign w:val="center"/>
          </w:tcPr>
          <w:p w:rsidR="000002E8" w:rsidRPr="00AD7B15" w:rsidRDefault="000002E8" w:rsidP="001308FF">
            <w:pPr>
              <w:pStyle w:val="NoSpacing"/>
              <w:jc w:val="center"/>
              <w:rPr>
                <w:rFonts w:ascii="Arial" w:eastAsia="Times New Roman" w:hAnsi="Arial" w:cs="Arial"/>
                <w:i/>
                <w:sz w:val="56"/>
                <w:szCs w:val="56"/>
              </w:rPr>
            </w:pPr>
            <w:r>
              <w:rPr>
                <w:rFonts w:ascii="Arial" w:eastAsia="Times New Roman" w:hAnsi="Arial" w:cs="Arial"/>
                <w:i/>
                <w:sz w:val="56"/>
                <w:szCs w:val="56"/>
              </w:rPr>
              <w:t>WILLIYO</w:t>
            </w:r>
            <w:r w:rsidRPr="00AD7B15">
              <w:rPr>
                <w:rFonts w:ascii="Arial" w:eastAsia="Times New Roman" w:hAnsi="Arial" w:cs="Arial"/>
                <w:i/>
                <w:sz w:val="56"/>
                <w:szCs w:val="56"/>
              </w:rPr>
              <w:t xml:space="preserve"> SMALL SCALE IRRIGATION PROJECT </w:t>
            </w:r>
            <w:r>
              <w:rPr>
                <w:rFonts w:ascii="Arial" w:eastAsia="Times New Roman" w:hAnsi="Arial" w:cs="Arial"/>
                <w:i/>
                <w:sz w:val="56"/>
                <w:szCs w:val="56"/>
              </w:rPr>
              <w:t>HYDROLOGICAL ANALYSIS, ENGINEERING</w:t>
            </w:r>
            <w:r w:rsidR="001308FF">
              <w:rPr>
                <w:rFonts w:ascii="Arial" w:eastAsia="Times New Roman" w:hAnsi="Arial" w:cs="Arial"/>
                <w:i/>
                <w:sz w:val="56"/>
                <w:szCs w:val="56"/>
              </w:rPr>
              <w:t xml:space="preserve"> FEASIBILITY</w:t>
            </w:r>
            <w:r>
              <w:rPr>
                <w:rFonts w:ascii="Arial" w:eastAsia="Times New Roman" w:hAnsi="Arial" w:cs="Arial"/>
                <w:i/>
                <w:sz w:val="56"/>
                <w:szCs w:val="56"/>
              </w:rPr>
              <w:t xml:space="preserve"> </w:t>
            </w:r>
            <w:r w:rsidRPr="00AD7B15">
              <w:rPr>
                <w:rFonts w:ascii="Arial" w:eastAsia="Times New Roman" w:hAnsi="Arial" w:cs="Arial"/>
                <w:i/>
                <w:sz w:val="56"/>
                <w:szCs w:val="56"/>
              </w:rPr>
              <w:t>S</w:t>
            </w:r>
            <w:r>
              <w:rPr>
                <w:rFonts w:ascii="Arial" w:eastAsia="Times New Roman" w:hAnsi="Arial" w:cs="Arial"/>
                <w:i/>
                <w:sz w:val="56"/>
                <w:szCs w:val="56"/>
              </w:rPr>
              <w:t>T</w:t>
            </w:r>
            <w:r w:rsidRPr="00AD7B15">
              <w:rPr>
                <w:rFonts w:ascii="Arial" w:eastAsia="Times New Roman" w:hAnsi="Arial" w:cs="Arial"/>
                <w:i/>
                <w:sz w:val="56"/>
                <w:szCs w:val="56"/>
              </w:rPr>
              <w:t>UDY AND DESIGN REPORT</w:t>
            </w:r>
          </w:p>
        </w:tc>
      </w:tr>
      <w:tr w:rsidR="000002E8" w:rsidRPr="00AD7B15" w:rsidTr="000002E8">
        <w:trPr>
          <w:trHeight w:val="720"/>
          <w:jc w:val="center"/>
        </w:trPr>
        <w:tc>
          <w:tcPr>
            <w:tcW w:w="5000" w:type="pct"/>
            <w:tcBorders>
              <w:top w:val="single" w:sz="4" w:space="0" w:color="4F81BD"/>
            </w:tcBorders>
            <w:vAlign w:val="center"/>
          </w:tcPr>
          <w:p w:rsidR="000002E8" w:rsidRPr="00AD7B15" w:rsidRDefault="000002E8" w:rsidP="000002E8">
            <w:pPr>
              <w:pStyle w:val="NoSpacing"/>
              <w:jc w:val="center"/>
              <w:rPr>
                <w:rFonts w:ascii="Arial" w:eastAsia="Times New Roman" w:hAnsi="Arial" w:cs="Arial"/>
                <w:i/>
                <w:sz w:val="56"/>
                <w:szCs w:val="56"/>
              </w:rPr>
            </w:pPr>
          </w:p>
        </w:tc>
      </w:tr>
      <w:tr w:rsidR="000002E8" w:rsidRPr="00AD7B15" w:rsidTr="000002E8">
        <w:trPr>
          <w:trHeight w:val="360"/>
          <w:jc w:val="center"/>
        </w:trPr>
        <w:tc>
          <w:tcPr>
            <w:tcW w:w="5000" w:type="pct"/>
            <w:vAlign w:val="center"/>
          </w:tcPr>
          <w:p w:rsidR="000002E8" w:rsidRPr="00AD7B15" w:rsidRDefault="000002E8" w:rsidP="000002E8">
            <w:pPr>
              <w:pStyle w:val="NoSpacing"/>
              <w:rPr>
                <w:rFonts w:ascii="Arial" w:hAnsi="Arial" w:cs="Arial"/>
              </w:rPr>
            </w:pPr>
          </w:p>
        </w:tc>
      </w:tr>
      <w:tr w:rsidR="000002E8" w:rsidRPr="00AD7B15" w:rsidTr="000002E8">
        <w:trPr>
          <w:trHeight w:val="360"/>
          <w:jc w:val="center"/>
        </w:trPr>
        <w:tc>
          <w:tcPr>
            <w:tcW w:w="5000" w:type="pct"/>
            <w:vAlign w:val="center"/>
          </w:tcPr>
          <w:p w:rsidR="000002E8" w:rsidRPr="00AD7B15" w:rsidRDefault="000002E8" w:rsidP="000002E8">
            <w:pPr>
              <w:pStyle w:val="NoSpacing"/>
              <w:jc w:val="center"/>
              <w:rPr>
                <w:rFonts w:ascii="Arial" w:hAnsi="Arial" w:cs="Arial"/>
                <w:b/>
                <w:bCs/>
              </w:rPr>
            </w:pPr>
          </w:p>
        </w:tc>
      </w:tr>
      <w:tr w:rsidR="000002E8" w:rsidRPr="00AD7B15" w:rsidTr="000002E8">
        <w:trPr>
          <w:trHeight w:val="360"/>
          <w:jc w:val="center"/>
        </w:trPr>
        <w:tc>
          <w:tcPr>
            <w:tcW w:w="5000" w:type="pct"/>
            <w:vAlign w:val="center"/>
          </w:tcPr>
          <w:p w:rsidR="000002E8" w:rsidRPr="00AD7B15" w:rsidRDefault="000002E8" w:rsidP="000002E8">
            <w:pPr>
              <w:pStyle w:val="NoSpacing"/>
              <w:jc w:val="center"/>
              <w:rPr>
                <w:rFonts w:ascii="Arial" w:hAnsi="Arial" w:cs="Arial"/>
                <w:b/>
                <w:bCs/>
                <w:sz w:val="48"/>
                <w:szCs w:val="48"/>
              </w:rPr>
            </w:pPr>
            <w:r w:rsidRPr="00AD7B15">
              <w:rPr>
                <w:rFonts w:ascii="Arial" w:hAnsi="Arial" w:cs="Arial"/>
                <w:b/>
                <w:bCs/>
                <w:sz w:val="48"/>
                <w:szCs w:val="48"/>
              </w:rPr>
              <w:t>PREPARED BY BONEYA PLC</w:t>
            </w:r>
          </w:p>
          <w:p w:rsidR="000002E8" w:rsidRPr="00AD7B15" w:rsidRDefault="000002E8" w:rsidP="000002E8">
            <w:pPr>
              <w:pStyle w:val="NoSpacing"/>
              <w:jc w:val="center"/>
              <w:rPr>
                <w:rFonts w:ascii="Arial" w:hAnsi="Arial" w:cs="Arial"/>
                <w:b/>
                <w:bCs/>
                <w:sz w:val="48"/>
                <w:szCs w:val="48"/>
              </w:rPr>
            </w:pPr>
          </w:p>
          <w:p w:rsidR="000002E8" w:rsidRPr="00AD7B15" w:rsidRDefault="000002E8" w:rsidP="000002E8">
            <w:pPr>
              <w:pStyle w:val="NoSpacing"/>
              <w:jc w:val="center"/>
              <w:rPr>
                <w:rFonts w:ascii="Arial" w:hAnsi="Arial" w:cs="Arial"/>
                <w:b/>
                <w:bCs/>
                <w:sz w:val="48"/>
                <w:szCs w:val="48"/>
              </w:rPr>
            </w:pPr>
          </w:p>
          <w:p w:rsidR="000002E8" w:rsidRPr="00AD7B15" w:rsidRDefault="000002E8" w:rsidP="000002E8">
            <w:pPr>
              <w:pStyle w:val="NoSpacing"/>
              <w:rPr>
                <w:rFonts w:ascii="Arial" w:hAnsi="Arial" w:cs="Arial"/>
                <w:b/>
                <w:bCs/>
                <w:sz w:val="48"/>
                <w:szCs w:val="48"/>
              </w:rPr>
            </w:pPr>
          </w:p>
          <w:p w:rsidR="000002E8" w:rsidRPr="00580F9C" w:rsidRDefault="001308FF" w:rsidP="001308FF">
            <w:pPr>
              <w:pStyle w:val="NoSpacing"/>
              <w:jc w:val="center"/>
              <w:rPr>
                <w:rFonts w:ascii="Arial" w:hAnsi="Arial" w:cs="Arial"/>
                <w:b/>
                <w:bCs/>
                <w:sz w:val="32"/>
                <w:szCs w:val="32"/>
              </w:rPr>
            </w:pPr>
            <w:r>
              <w:rPr>
                <w:rFonts w:ascii="Arial" w:hAnsi="Arial" w:cs="Arial"/>
                <w:b/>
                <w:bCs/>
                <w:sz w:val="48"/>
                <w:szCs w:val="48"/>
              </w:rPr>
              <w:t xml:space="preserve">                                                </w:t>
            </w:r>
            <w:r w:rsidRPr="001308FF">
              <w:rPr>
                <w:rFonts w:ascii="Arial" w:hAnsi="Arial" w:cs="Arial"/>
                <w:b/>
                <w:bCs/>
                <w:sz w:val="36"/>
                <w:szCs w:val="36"/>
              </w:rPr>
              <w:t xml:space="preserve">JUNE </w:t>
            </w:r>
            <w:r>
              <w:rPr>
                <w:rFonts w:ascii="Arial" w:hAnsi="Arial" w:cs="Arial"/>
                <w:b/>
                <w:bCs/>
                <w:sz w:val="32"/>
                <w:szCs w:val="32"/>
              </w:rPr>
              <w:t>2016</w:t>
            </w:r>
          </w:p>
          <w:p w:rsidR="000002E8" w:rsidRPr="00AD7B15" w:rsidRDefault="000002E8" w:rsidP="000002E8">
            <w:pPr>
              <w:pStyle w:val="NoSpacing"/>
              <w:jc w:val="center"/>
              <w:rPr>
                <w:rFonts w:ascii="Arial" w:hAnsi="Arial" w:cs="Arial"/>
                <w:b/>
                <w:bCs/>
                <w:sz w:val="48"/>
                <w:szCs w:val="48"/>
              </w:rPr>
            </w:pPr>
            <w:r w:rsidRPr="00580F9C">
              <w:rPr>
                <w:rFonts w:ascii="Arial" w:hAnsi="Arial" w:cs="Arial"/>
                <w:b/>
                <w:bCs/>
                <w:sz w:val="32"/>
                <w:szCs w:val="32"/>
              </w:rPr>
              <w:t xml:space="preserve">                                            </w:t>
            </w:r>
            <w:r w:rsidR="00580F9C">
              <w:rPr>
                <w:rFonts w:ascii="Arial" w:hAnsi="Arial" w:cs="Arial"/>
                <w:b/>
                <w:bCs/>
                <w:sz w:val="32"/>
                <w:szCs w:val="32"/>
              </w:rPr>
              <w:t xml:space="preserve">                         </w:t>
            </w:r>
            <w:r w:rsidRPr="00580F9C">
              <w:rPr>
                <w:rFonts w:ascii="Arial" w:hAnsi="Arial" w:cs="Arial"/>
                <w:b/>
                <w:bCs/>
                <w:sz w:val="32"/>
                <w:szCs w:val="32"/>
              </w:rPr>
              <w:t>NEKEMTE</w:t>
            </w:r>
          </w:p>
        </w:tc>
      </w:tr>
    </w:tbl>
    <w:p w:rsidR="000002E8" w:rsidRDefault="000002E8" w:rsidP="000002E8">
      <w:pPr>
        <w:pStyle w:val="Title"/>
        <w:jc w:val="left"/>
      </w:pPr>
    </w:p>
    <w:p w:rsidR="00580F9C" w:rsidRDefault="00580F9C" w:rsidP="00580F9C"/>
    <w:p w:rsidR="00580F9C" w:rsidRPr="00580F9C" w:rsidRDefault="00580F9C" w:rsidP="00580F9C"/>
    <w:p w:rsidR="000002E8" w:rsidRDefault="00580F9C" w:rsidP="004F0579">
      <w:pPr>
        <w:jc w:val="center"/>
        <w:rPr>
          <w:rFonts w:ascii="Times New Roman" w:hAnsi="Times New Roman" w:cs="Times New Roman"/>
          <w:b/>
          <w:sz w:val="28"/>
          <w:szCs w:val="24"/>
        </w:rPr>
      </w:pPr>
      <w:r>
        <w:rPr>
          <w:rFonts w:ascii="Times New Roman" w:hAnsi="Times New Roman" w:cs="Times New Roman"/>
          <w:b/>
          <w:sz w:val="28"/>
          <w:szCs w:val="24"/>
        </w:rPr>
        <w:lastRenderedPageBreak/>
        <w:t>TABLE OF CONTENTS</w:t>
      </w:r>
    </w:p>
    <w:p w:rsidR="000002E8" w:rsidRDefault="000002E8" w:rsidP="004F0579">
      <w:pPr>
        <w:jc w:val="center"/>
        <w:rPr>
          <w:rFonts w:ascii="Times New Roman" w:hAnsi="Times New Roman" w:cs="Times New Roman"/>
          <w:b/>
          <w:sz w:val="28"/>
          <w:szCs w:val="24"/>
        </w:rPr>
      </w:pPr>
    </w:p>
    <w:p w:rsidR="00F8059D" w:rsidRDefault="00B71917">
      <w:pPr>
        <w:pStyle w:val="TOC1"/>
        <w:tabs>
          <w:tab w:val="right" w:leader="dot" w:pos="9350"/>
        </w:tabs>
        <w:rPr>
          <w:rFonts w:eastAsiaTheme="minorEastAsia"/>
          <w:noProof/>
        </w:rPr>
      </w:pPr>
      <w:r>
        <w:rPr>
          <w:rFonts w:ascii="Times New Roman" w:hAnsi="Times New Roman" w:cs="Times New Roman"/>
          <w:b/>
          <w:sz w:val="28"/>
          <w:szCs w:val="24"/>
        </w:rPr>
        <w:fldChar w:fldCharType="begin"/>
      </w:r>
      <w:r w:rsidR="00580F9C">
        <w:rPr>
          <w:rFonts w:ascii="Times New Roman" w:hAnsi="Times New Roman" w:cs="Times New Roman"/>
          <w:b/>
          <w:sz w:val="28"/>
          <w:szCs w:val="24"/>
        </w:rPr>
        <w:instrText xml:space="preserve"> TOC \o "1-3" \h \z \u </w:instrText>
      </w:r>
      <w:r>
        <w:rPr>
          <w:rFonts w:ascii="Times New Roman" w:hAnsi="Times New Roman" w:cs="Times New Roman"/>
          <w:b/>
          <w:sz w:val="28"/>
          <w:szCs w:val="24"/>
        </w:rPr>
        <w:fldChar w:fldCharType="separate"/>
      </w:r>
      <w:hyperlink w:anchor="_Toc454437498" w:history="1">
        <w:r w:rsidR="00F8059D" w:rsidRPr="00CF4EE9">
          <w:rPr>
            <w:rStyle w:val="Hyperlink"/>
            <w:noProof/>
          </w:rPr>
          <w:t>A. DESIGN OF WILIYO SMALL SCALE IRRIGATION PROJECT</w:t>
        </w:r>
        <w:r w:rsidR="00F8059D">
          <w:rPr>
            <w:noProof/>
            <w:webHidden/>
          </w:rPr>
          <w:tab/>
        </w:r>
        <w:r>
          <w:rPr>
            <w:noProof/>
            <w:webHidden/>
          </w:rPr>
          <w:fldChar w:fldCharType="begin"/>
        </w:r>
        <w:r w:rsidR="00F8059D">
          <w:rPr>
            <w:noProof/>
            <w:webHidden/>
          </w:rPr>
          <w:instrText xml:space="preserve"> PAGEREF _Toc454437498 \h </w:instrText>
        </w:r>
        <w:r>
          <w:rPr>
            <w:noProof/>
            <w:webHidden/>
          </w:rPr>
        </w:r>
        <w:r>
          <w:rPr>
            <w:noProof/>
            <w:webHidden/>
          </w:rPr>
          <w:fldChar w:fldCharType="separate"/>
        </w:r>
        <w:r w:rsidR="00F8059D">
          <w:rPr>
            <w:noProof/>
            <w:webHidden/>
          </w:rPr>
          <w:t>4</w:t>
        </w:r>
        <w:r>
          <w:rPr>
            <w:noProof/>
            <w:webHidden/>
          </w:rPr>
          <w:fldChar w:fldCharType="end"/>
        </w:r>
      </w:hyperlink>
    </w:p>
    <w:p w:rsidR="00F8059D" w:rsidRDefault="00B71917">
      <w:pPr>
        <w:pStyle w:val="TOC1"/>
        <w:tabs>
          <w:tab w:val="right" w:leader="dot" w:pos="9350"/>
        </w:tabs>
        <w:rPr>
          <w:rFonts w:eastAsiaTheme="minorEastAsia"/>
          <w:noProof/>
        </w:rPr>
      </w:pPr>
      <w:hyperlink w:anchor="_Toc454437499" w:history="1">
        <w:r w:rsidR="00F8059D" w:rsidRPr="00CF4EE9">
          <w:rPr>
            <w:rStyle w:val="Hyperlink"/>
            <w:noProof/>
          </w:rPr>
          <w:t>1. Hydrologic Analysis</w:t>
        </w:r>
        <w:r w:rsidR="00F8059D">
          <w:rPr>
            <w:noProof/>
            <w:webHidden/>
          </w:rPr>
          <w:tab/>
        </w:r>
        <w:r>
          <w:rPr>
            <w:noProof/>
            <w:webHidden/>
          </w:rPr>
          <w:fldChar w:fldCharType="begin"/>
        </w:r>
        <w:r w:rsidR="00F8059D">
          <w:rPr>
            <w:noProof/>
            <w:webHidden/>
          </w:rPr>
          <w:instrText xml:space="preserve"> PAGEREF _Toc454437499 \h </w:instrText>
        </w:r>
        <w:r>
          <w:rPr>
            <w:noProof/>
            <w:webHidden/>
          </w:rPr>
        </w:r>
        <w:r>
          <w:rPr>
            <w:noProof/>
            <w:webHidden/>
          </w:rPr>
          <w:fldChar w:fldCharType="separate"/>
        </w:r>
        <w:r w:rsidR="00F8059D">
          <w:rPr>
            <w:noProof/>
            <w:webHidden/>
          </w:rPr>
          <w:t>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0" w:history="1">
        <w:r w:rsidR="00F8059D" w:rsidRPr="00CF4EE9">
          <w:rPr>
            <w:rStyle w:val="Hyperlink"/>
            <w:noProof/>
          </w:rPr>
          <w:t>1.1 Flood Analysis</w:t>
        </w:r>
        <w:r w:rsidR="00F8059D">
          <w:rPr>
            <w:noProof/>
            <w:webHidden/>
          </w:rPr>
          <w:tab/>
        </w:r>
        <w:r>
          <w:rPr>
            <w:noProof/>
            <w:webHidden/>
          </w:rPr>
          <w:fldChar w:fldCharType="begin"/>
        </w:r>
        <w:r w:rsidR="00F8059D">
          <w:rPr>
            <w:noProof/>
            <w:webHidden/>
          </w:rPr>
          <w:instrText xml:space="preserve"> PAGEREF _Toc454437500 \h </w:instrText>
        </w:r>
        <w:r>
          <w:rPr>
            <w:noProof/>
            <w:webHidden/>
          </w:rPr>
        </w:r>
        <w:r>
          <w:rPr>
            <w:noProof/>
            <w:webHidden/>
          </w:rPr>
          <w:fldChar w:fldCharType="separate"/>
        </w:r>
        <w:r w:rsidR="00F8059D">
          <w:rPr>
            <w:noProof/>
            <w:webHidden/>
          </w:rPr>
          <w:t>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1" w:history="1">
        <w:r w:rsidR="00F8059D" w:rsidRPr="00CF4EE9">
          <w:rPr>
            <w:rStyle w:val="Hyperlink"/>
            <w:noProof/>
          </w:rPr>
          <w:t>1.1.1 Factors Affecting Runoff</w:t>
        </w:r>
        <w:r w:rsidR="00F8059D">
          <w:rPr>
            <w:noProof/>
            <w:webHidden/>
          </w:rPr>
          <w:tab/>
        </w:r>
        <w:r>
          <w:rPr>
            <w:noProof/>
            <w:webHidden/>
          </w:rPr>
          <w:fldChar w:fldCharType="begin"/>
        </w:r>
        <w:r w:rsidR="00F8059D">
          <w:rPr>
            <w:noProof/>
            <w:webHidden/>
          </w:rPr>
          <w:instrText xml:space="preserve"> PAGEREF _Toc454437501 \h </w:instrText>
        </w:r>
        <w:r>
          <w:rPr>
            <w:noProof/>
            <w:webHidden/>
          </w:rPr>
        </w:r>
        <w:r>
          <w:rPr>
            <w:noProof/>
            <w:webHidden/>
          </w:rPr>
          <w:fldChar w:fldCharType="separate"/>
        </w:r>
        <w:r w:rsidR="00F8059D">
          <w:rPr>
            <w:noProof/>
            <w:webHidden/>
          </w:rPr>
          <w:t>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2" w:history="1">
        <w:r w:rsidR="00F8059D" w:rsidRPr="00CF4EE9">
          <w:rPr>
            <w:rStyle w:val="Hyperlink"/>
            <w:noProof/>
          </w:rPr>
          <w:t>1.1.2 Physiographic (Catchment characteristic) factors</w:t>
        </w:r>
        <w:r w:rsidR="00F8059D">
          <w:rPr>
            <w:noProof/>
            <w:webHidden/>
          </w:rPr>
          <w:tab/>
        </w:r>
        <w:r>
          <w:rPr>
            <w:noProof/>
            <w:webHidden/>
          </w:rPr>
          <w:fldChar w:fldCharType="begin"/>
        </w:r>
        <w:r w:rsidR="00F8059D">
          <w:rPr>
            <w:noProof/>
            <w:webHidden/>
          </w:rPr>
          <w:instrText xml:space="preserve"> PAGEREF _Toc454437502 \h </w:instrText>
        </w:r>
        <w:r>
          <w:rPr>
            <w:noProof/>
            <w:webHidden/>
          </w:rPr>
        </w:r>
        <w:r>
          <w:rPr>
            <w:noProof/>
            <w:webHidden/>
          </w:rPr>
          <w:fldChar w:fldCharType="separate"/>
        </w:r>
        <w:r w:rsidR="00F8059D">
          <w:rPr>
            <w:noProof/>
            <w:webHidden/>
          </w:rPr>
          <w:t>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3" w:history="1">
        <w:r w:rsidR="00F8059D" w:rsidRPr="00CF4EE9">
          <w:rPr>
            <w:rStyle w:val="Hyperlink"/>
            <w:noProof/>
          </w:rPr>
          <w:t>1.1.3 Climatic factors</w:t>
        </w:r>
        <w:r w:rsidR="00F8059D">
          <w:rPr>
            <w:noProof/>
            <w:webHidden/>
          </w:rPr>
          <w:tab/>
        </w:r>
        <w:r>
          <w:rPr>
            <w:noProof/>
            <w:webHidden/>
          </w:rPr>
          <w:fldChar w:fldCharType="begin"/>
        </w:r>
        <w:r w:rsidR="00F8059D">
          <w:rPr>
            <w:noProof/>
            <w:webHidden/>
          </w:rPr>
          <w:instrText xml:space="preserve"> PAGEREF _Toc454437503 \h </w:instrText>
        </w:r>
        <w:r>
          <w:rPr>
            <w:noProof/>
            <w:webHidden/>
          </w:rPr>
        </w:r>
        <w:r>
          <w:rPr>
            <w:noProof/>
            <w:webHidden/>
          </w:rPr>
          <w:fldChar w:fldCharType="separate"/>
        </w:r>
        <w:r w:rsidR="00F8059D">
          <w:rPr>
            <w:noProof/>
            <w:webHidden/>
          </w:rPr>
          <w:t>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4" w:history="1">
        <w:r w:rsidR="00F8059D" w:rsidRPr="00CF4EE9">
          <w:rPr>
            <w:rStyle w:val="Hyperlink"/>
            <w:noProof/>
          </w:rPr>
          <w:t>1.2. Methods of determining Runoff</w:t>
        </w:r>
        <w:r w:rsidR="00F8059D">
          <w:rPr>
            <w:noProof/>
            <w:webHidden/>
          </w:rPr>
          <w:tab/>
        </w:r>
        <w:r>
          <w:rPr>
            <w:noProof/>
            <w:webHidden/>
          </w:rPr>
          <w:fldChar w:fldCharType="begin"/>
        </w:r>
        <w:r w:rsidR="00F8059D">
          <w:rPr>
            <w:noProof/>
            <w:webHidden/>
          </w:rPr>
          <w:instrText xml:space="preserve"> PAGEREF _Toc454437504 \h </w:instrText>
        </w:r>
        <w:r>
          <w:rPr>
            <w:noProof/>
            <w:webHidden/>
          </w:rPr>
        </w:r>
        <w:r>
          <w:rPr>
            <w:noProof/>
            <w:webHidden/>
          </w:rPr>
          <w:fldChar w:fldCharType="separate"/>
        </w:r>
        <w:r w:rsidR="00F8059D">
          <w:rPr>
            <w:noProof/>
            <w:webHidden/>
          </w:rPr>
          <w:t>5</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5" w:history="1">
        <w:r w:rsidR="00F8059D" w:rsidRPr="00CF4EE9">
          <w:rPr>
            <w:rStyle w:val="Hyperlink"/>
            <w:noProof/>
          </w:rPr>
          <w:t>1.2.1. Unit- Hydrograph Method</w:t>
        </w:r>
        <w:r w:rsidR="00F8059D">
          <w:rPr>
            <w:noProof/>
            <w:webHidden/>
          </w:rPr>
          <w:tab/>
        </w:r>
        <w:r>
          <w:rPr>
            <w:noProof/>
            <w:webHidden/>
          </w:rPr>
          <w:fldChar w:fldCharType="begin"/>
        </w:r>
        <w:r w:rsidR="00F8059D">
          <w:rPr>
            <w:noProof/>
            <w:webHidden/>
          </w:rPr>
          <w:instrText xml:space="preserve"> PAGEREF _Toc454437505 \h </w:instrText>
        </w:r>
        <w:r>
          <w:rPr>
            <w:noProof/>
            <w:webHidden/>
          </w:rPr>
        </w:r>
        <w:r>
          <w:rPr>
            <w:noProof/>
            <w:webHidden/>
          </w:rPr>
          <w:fldChar w:fldCharType="separate"/>
        </w:r>
        <w:r w:rsidR="00F8059D">
          <w:rPr>
            <w:noProof/>
            <w:webHidden/>
          </w:rPr>
          <w:t>5</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6" w:history="1">
        <w:r w:rsidR="00F8059D" w:rsidRPr="00CF4EE9">
          <w:rPr>
            <w:rStyle w:val="Hyperlink"/>
            <w:noProof/>
          </w:rPr>
          <w:t>1.2.3 Gumbles Composite Hydograph Methods</w:t>
        </w:r>
        <w:r w:rsidR="00F8059D">
          <w:rPr>
            <w:noProof/>
            <w:webHidden/>
          </w:rPr>
          <w:tab/>
        </w:r>
        <w:r>
          <w:rPr>
            <w:noProof/>
            <w:webHidden/>
          </w:rPr>
          <w:fldChar w:fldCharType="begin"/>
        </w:r>
        <w:r w:rsidR="00F8059D">
          <w:rPr>
            <w:noProof/>
            <w:webHidden/>
          </w:rPr>
          <w:instrText xml:space="preserve"> PAGEREF _Toc454437506 \h </w:instrText>
        </w:r>
        <w:r>
          <w:rPr>
            <w:noProof/>
            <w:webHidden/>
          </w:rPr>
        </w:r>
        <w:r>
          <w:rPr>
            <w:noProof/>
            <w:webHidden/>
          </w:rPr>
          <w:fldChar w:fldCharType="separate"/>
        </w:r>
        <w:r w:rsidR="00F8059D">
          <w:rPr>
            <w:noProof/>
            <w:webHidden/>
          </w:rPr>
          <w:t>9</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7" w:history="1">
        <w:r w:rsidR="00F8059D" w:rsidRPr="00CF4EE9">
          <w:rPr>
            <w:rStyle w:val="Hyperlink"/>
            <w:noProof/>
          </w:rPr>
          <w:t>2. IRRIGATION AND DRAINAGE SYSTEM DESIGN</w:t>
        </w:r>
        <w:r w:rsidR="00F8059D">
          <w:rPr>
            <w:noProof/>
            <w:webHidden/>
          </w:rPr>
          <w:tab/>
        </w:r>
        <w:r>
          <w:rPr>
            <w:noProof/>
            <w:webHidden/>
          </w:rPr>
          <w:fldChar w:fldCharType="begin"/>
        </w:r>
        <w:r w:rsidR="00F8059D">
          <w:rPr>
            <w:noProof/>
            <w:webHidden/>
          </w:rPr>
          <w:instrText xml:space="preserve"> PAGEREF _Toc454437507 \h </w:instrText>
        </w:r>
        <w:r>
          <w:rPr>
            <w:noProof/>
            <w:webHidden/>
          </w:rPr>
        </w:r>
        <w:r>
          <w:rPr>
            <w:noProof/>
            <w:webHidden/>
          </w:rPr>
          <w:fldChar w:fldCharType="separate"/>
        </w:r>
        <w:r w:rsidR="00F8059D">
          <w:rPr>
            <w:noProof/>
            <w:webHidden/>
          </w:rPr>
          <w:t>13</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8" w:history="1">
        <w:r w:rsidR="00F8059D" w:rsidRPr="00CF4EE9">
          <w:rPr>
            <w:rStyle w:val="Hyperlink"/>
            <w:noProof/>
          </w:rPr>
          <w:t>2.1 Headwork Design</w:t>
        </w:r>
        <w:r w:rsidR="00F8059D">
          <w:rPr>
            <w:noProof/>
            <w:webHidden/>
          </w:rPr>
          <w:tab/>
        </w:r>
        <w:r>
          <w:rPr>
            <w:noProof/>
            <w:webHidden/>
          </w:rPr>
          <w:fldChar w:fldCharType="begin"/>
        </w:r>
        <w:r w:rsidR="00F8059D">
          <w:rPr>
            <w:noProof/>
            <w:webHidden/>
          </w:rPr>
          <w:instrText xml:space="preserve"> PAGEREF _Toc454437508 \h </w:instrText>
        </w:r>
        <w:r>
          <w:rPr>
            <w:noProof/>
            <w:webHidden/>
          </w:rPr>
        </w:r>
        <w:r>
          <w:rPr>
            <w:noProof/>
            <w:webHidden/>
          </w:rPr>
          <w:fldChar w:fldCharType="separate"/>
        </w:r>
        <w:r w:rsidR="00F8059D">
          <w:rPr>
            <w:noProof/>
            <w:webHidden/>
          </w:rPr>
          <w:t>13</w:t>
        </w:r>
        <w:r>
          <w:rPr>
            <w:noProof/>
            <w:webHidden/>
          </w:rPr>
          <w:fldChar w:fldCharType="end"/>
        </w:r>
      </w:hyperlink>
    </w:p>
    <w:p w:rsidR="00F8059D" w:rsidRDefault="00B71917">
      <w:pPr>
        <w:pStyle w:val="TOC1"/>
        <w:tabs>
          <w:tab w:val="right" w:leader="dot" w:pos="9350"/>
        </w:tabs>
        <w:rPr>
          <w:rFonts w:eastAsiaTheme="minorEastAsia"/>
          <w:noProof/>
        </w:rPr>
      </w:pPr>
      <w:hyperlink w:anchor="_Toc454437509" w:history="1">
        <w:r w:rsidR="00F8059D" w:rsidRPr="00CF4EE9">
          <w:rPr>
            <w:rStyle w:val="Hyperlink"/>
            <w:noProof/>
          </w:rPr>
          <w:t>2.1.1Location and description of the project area</w:t>
        </w:r>
        <w:r w:rsidR="00F8059D">
          <w:rPr>
            <w:noProof/>
            <w:webHidden/>
          </w:rPr>
          <w:tab/>
        </w:r>
        <w:r>
          <w:rPr>
            <w:noProof/>
            <w:webHidden/>
          </w:rPr>
          <w:fldChar w:fldCharType="begin"/>
        </w:r>
        <w:r w:rsidR="00F8059D">
          <w:rPr>
            <w:noProof/>
            <w:webHidden/>
          </w:rPr>
          <w:instrText xml:space="preserve"> PAGEREF _Toc454437509 \h </w:instrText>
        </w:r>
        <w:r>
          <w:rPr>
            <w:noProof/>
            <w:webHidden/>
          </w:rPr>
        </w:r>
        <w:r>
          <w:rPr>
            <w:noProof/>
            <w:webHidden/>
          </w:rPr>
          <w:fldChar w:fldCharType="separate"/>
        </w:r>
        <w:r w:rsidR="00F8059D">
          <w:rPr>
            <w:noProof/>
            <w:webHidden/>
          </w:rPr>
          <w:t>13</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0" w:history="1">
        <w:r w:rsidR="00F8059D" w:rsidRPr="00CF4EE9">
          <w:rPr>
            <w:rStyle w:val="Hyperlink"/>
            <w:noProof/>
          </w:rPr>
          <w:t>2.1.2 Methodology</w:t>
        </w:r>
        <w:r w:rsidR="00F8059D">
          <w:rPr>
            <w:noProof/>
            <w:webHidden/>
          </w:rPr>
          <w:tab/>
        </w:r>
        <w:r>
          <w:rPr>
            <w:noProof/>
            <w:webHidden/>
          </w:rPr>
          <w:fldChar w:fldCharType="begin"/>
        </w:r>
        <w:r w:rsidR="00F8059D">
          <w:rPr>
            <w:noProof/>
            <w:webHidden/>
          </w:rPr>
          <w:instrText xml:space="preserve"> PAGEREF _Toc454437510 \h </w:instrText>
        </w:r>
        <w:r>
          <w:rPr>
            <w:noProof/>
            <w:webHidden/>
          </w:rPr>
        </w:r>
        <w:r>
          <w:rPr>
            <w:noProof/>
            <w:webHidden/>
          </w:rPr>
          <w:fldChar w:fldCharType="separate"/>
        </w:r>
        <w:r w:rsidR="00F8059D">
          <w:rPr>
            <w:noProof/>
            <w:webHidden/>
          </w:rPr>
          <w:t>13</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1" w:history="1">
        <w:r w:rsidR="00F8059D" w:rsidRPr="00CF4EE9">
          <w:rPr>
            <w:rStyle w:val="Hyperlink"/>
            <w:noProof/>
          </w:rPr>
          <w:t>2.1.3 Water Resource</w:t>
        </w:r>
        <w:r w:rsidR="00F8059D">
          <w:rPr>
            <w:noProof/>
            <w:webHidden/>
          </w:rPr>
          <w:tab/>
        </w:r>
        <w:r>
          <w:rPr>
            <w:noProof/>
            <w:webHidden/>
          </w:rPr>
          <w:fldChar w:fldCharType="begin"/>
        </w:r>
        <w:r w:rsidR="00F8059D">
          <w:rPr>
            <w:noProof/>
            <w:webHidden/>
          </w:rPr>
          <w:instrText xml:space="preserve"> PAGEREF _Toc454437511 \h </w:instrText>
        </w:r>
        <w:r>
          <w:rPr>
            <w:noProof/>
            <w:webHidden/>
          </w:rPr>
        </w:r>
        <w:r>
          <w:rPr>
            <w:noProof/>
            <w:webHidden/>
          </w:rPr>
          <w:fldChar w:fldCharType="separate"/>
        </w:r>
        <w:r w:rsidR="00F8059D">
          <w:rPr>
            <w:noProof/>
            <w:webHidden/>
          </w:rPr>
          <w:t>14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2" w:history="1">
        <w:r w:rsidR="00F8059D" w:rsidRPr="00CF4EE9">
          <w:rPr>
            <w:rStyle w:val="Hyperlink"/>
            <w:noProof/>
          </w:rPr>
          <w:t>2.1.4 Planned Irrigable area</w:t>
        </w:r>
        <w:r w:rsidR="00F8059D">
          <w:rPr>
            <w:noProof/>
            <w:webHidden/>
          </w:rPr>
          <w:tab/>
        </w:r>
        <w:r>
          <w:rPr>
            <w:noProof/>
            <w:webHidden/>
          </w:rPr>
          <w:fldChar w:fldCharType="begin"/>
        </w:r>
        <w:r w:rsidR="00F8059D">
          <w:rPr>
            <w:noProof/>
            <w:webHidden/>
          </w:rPr>
          <w:instrText xml:space="preserve"> PAGEREF _Toc454437512 \h </w:instrText>
        </w:r>
        <w:r>
          <w:rPr>
            <w:noProof/>
            <w:webHidden/>
          </w:rPr>
        </w:r>
        <w:r>
          <w:rPr>
            <w:noProof/>
            <w:webHidden/>
          </w:rPr>
          <w:fldChar w:fldCharType="separate"/>
        </w:r>
        <w:r w:rsidR="00F8059D">
          <w:rPr>
            <w:noProof/>
            <w:webHidden/>
          </w:rPr>
          <w:t>14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3" w:history="1">
        <w:r w:rsidR="00F8059D" w:rsidRPr="00CF4EE9">
          <w:rPr>
            <w:rStyle w:val="Hyperlink"/>
            <w:noProof/>
          </w:rPr>
          <w:t>2.1.5 Water distribution scenario</w:t>
        </w:r>
        <w:r w:rsidR="00F8059D">
          <w:rPr>
            <w:noProof/>
            <w:webHidden/>
          </w:rPr>
          <w:tab/>
        </w:r>
        <w:r>
          <w:rPr>
            <w:noProof/>
            <w:webHidden/>
          </w:rPr>
          <w:fldChar w:fldCharType="begin"/>
        </w:r>
        <w:r w:rsidR="00F8059D">
          <w:rPr>
            <w:noProof/>
            <w:webHidden/>
          </w:rPr>
          <w:instrText xml:space="preserve"> PAGEREF _Toc454437513 \h </w:instrText>
        </w:r>
        <w:r>
          <w:rPr>
            <w:noProof/>
            <w:webHidden/>
          </w:rPr>
        </w:r>
        <w:r>
          <w:rPr>
            <w:noProof/>
            <w:webHidden/>
          </w:rPr>
          <w:fldChar w:fldCharType="separate"/>
        </w:r>
        <w:r w:rsidR="00F8059D">
          <w:rPr>
            <w:noProof/>
            <w:webHidden/>
          </w:rPr>
          <w:t>14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4" w:history="1">
        <w:r w:rsidR="00F8059D" w:rsidRPr="00CF4EE9">
          <w:rPr>
            <w:rStyle w:val="Hyperlink"/>
            <w:noProof/>
          </w:rPr>
          <w:t>2.1.6 System Layout Plan</w:t>
        </w:r>
        <w:r w:rsidR="00F8059D">
          <w:rPr>
            <w:noProof/>
            <w:webHidden/>
          </w:rPr>
          <w:tab/>
        </w:r>
        <w:r>
          <w:rPr>
            <w:noProof/>
            <w:webHidden/>
          </w:rPr>
          <w:fldChar w:fldCharType="begin"/>
        </w:r>
        <w:r w:rsidR="00F8059D">
          <w:rPr>
            <w:noProof/>
            <w:webHidden/>
          </w:rPr>
          <w:instrText xml:space="preserve"> PAGEREF _Toc454437514 \h </w:instrText>
        </w:r>
        <w:r>
          <w:rPr>
            <w:noProof/>
            <w:webHidden/>
          </w:rPr>
        </w:r>
        <w:r>
          <w:rPr>
            <w:noProof/>
            <w:webHidden/>
          </w:rPr>
          <w:fldChar w:fldCharType="separate"/>
        </w:r>
        <w:r w:rsidR="00F8059D">
          <w:rPr>
            <w:noProof/>
            <w:webHidden/>
          </w:rPr>
          <w:t>14</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5" w:history="1">
        <w:r w:rsidR="00F8059D" w:rsidRPr="00CF4EE9">
          <w:rPr>
            <w:rStyle w:val="Hyperlink"/>
            <w:noProof/>
          </w:rPr>
          <w:t>2.1.9 Design of Headwork (weir)</w:t>
        </w:r>
        <w:r w:rsidR="00F8059D">
          <w:rPr>
            <w:noProof/>
            <w:webHidden/>
          </w:rPr>
          <w:tab/>
        </w:r>
        <w:r>
          <w:rPr>
            <w:noProof/>
            <w:webHidden/>
          </w:rPr>
          <w:fldChar w:fldCharType="begin"/>
        </w:r>
        <w:r w:rsidR="00F8059D">
          <w:rPr>
            <w:noProof/>
            <w:webHidden/>
          </w:rPr>
          <w:instrText xml:space="preserve"> PAGEREF _Toc454437515 \h </w:instrText>
        </w:r>
        <w:r>
          <w:rPr>
            <w:noProof/>
            <w:webHidden/>
          </w:rPr>
        </w:r>
        <w:r>
          <w:rPr>
            <w:noProof/>
            <w:webHidden/>
          </w:rPr>
          <w:fldChar w:fldCharType="separate"/>
        </w:r>
        <w:r w:rsidR="00F8059D">
          <w:rPr>
            <w:noProof/>
            <w:webHidden/>
          </w:rPr>
          <w:t>16</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6" w:history="1">
        <w:r w:rsidR="00F8059D" w:rsidRPr="00CF4EE9">
          <w:rPr>
            <w:rStyle w:val="Hyperlink"/>
            <w:noProof/>
          </w:rPr>
          <w:t>3. FARM SYSTEM AND CANAL DESIGN</w:t>
        </w:r>
        <w:r w:rsidR="00F8059D">
          <w:rPr>
            <w:noProof/>
            <w:webHidden/>
          </w:rPr>
          <w:tab/>
        </w:r>
        <w:r>
          <w:rPr>
            <w:noProof/>
            <w:webHidden/>
          </w:rPr>
          <w:fldChar w:fldCharType="begin"/>
        </w:r>
        <w:r w:rsidR="00F8059D">
          <w:rPr>
            <w:noProof/>
            <w:webHidden/>
          </w:rPr>
          <w:instrText xml:space="preserve"> PAGEREF _Toc454437516 \h </w:instrText>
        </w:r>
        <w:r>
          <w:rPr>
            <w:noProof/>
            <w:webHidden/>
          </w:rPr>
        </w:r>
        <w:r>
          <w:rPr>
            <w:noProof/>
            <w:webHidden/>
          </w:rPr>
          <w:fldChar w:fldCharType="separate"/>
        </w:r>
        <w:r w:rsidR="00F8059D">
          <w:rPr>
            <w:noProof/>
            <w:webHidden/>
          </w:rPr>
          <w:t>25</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7" w:history="1">
        <w:r w:rsidR="00F8059D" w:rsidRPr="00CF4EE9">
          <w:rPr>
            <w:rStyle w:val="Hyperlink"/>
            <w:noProof/>
          </w:rPr>
          <w:t>3.1 Secondary canal flow hydraulics (SC1, SC2, SC3 &amp; SC4)</w:t>
        </w:r>
        <w:r w:rsidR="00F8059D">
          <w:rPr>
            <w:noProof/>
            <w:webHidden/>
          </w:rPr>
          <w:tab/>
        </w:r>
        <w:r>
          <w:rPr>
            <w:noProof/>
            <w:webHidden/>
          </w:rPr>
          <w:fldChar w:fldCharType="begin"/>
        </w:r>
        <w:r w:rsidR="00F8059D">
          <w:rPr>
            <w:noProof/>
            <w:webHidden/>
          </w:rPr>
          <w:instrText xml:space="preserve"> PAGEREF _Toc454437517 \h </w:instrText>
        </w:r>
        <w:r>
          <w:rPr>
            <w:noProof/>
            <w:webHidden/>
          </w:rPr>
        </w:r>
        <w:r>
          <w:rPr>
            <w:noProof/>
            <w:webHidden/>
          </w:rPr>
          <w:fldChar w:fldCharType="separate"/>
        </w:r>
        <w:r w:rsidR="00F8059D">
          <w:rPr>
            <w:noProof/>
            <w:webHidden/>
          </w:rPr>
          <w:t>26</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8" w:history="1">
        <w:r w:rsidR="00F8059D" w:rsidRPr="00CF4EE9">
          <w:rPr>
            <w:rStyle w:val="Hyperlink"/>
            <w:noProof/>
          </w:rPr>
          <w:t>3.2 Design of typical Drops (at chainage 343 &amp;1040) on main canal and at d/t chainages   on secondary</w:t>
        </w:r>
        <w:r w:rsidR="00F8059D">
          <w:rPr>
            <w:noProof/>
            <w:webHidden/>
          </w:rPr>
          <w:tab/>
        </w:r>
        <w:r>
          <w:rPr>
            <w:noProof/>
            <w:webHidden/>
          </w:rPr>
          <w:fldChar w:fldCharType="begin"/>
        </w:r>
        <w:r w:rsidR="00F8059D">
          <w:rPr>
            <w:noProof/>
            <w:webHidden/>
          </w:rPr>
          <w:instrText xml:space="preserve"> PAGEREF _Toc454437518 \h </w:instrText>
        </w:r>
        <w:r>
          <w:rPr>
            <w:noProof/>
            <w:webHidden/>
          </w:rPr>
        </w:r>
        <w:r>
          <w:rPr>
            <w:noProof/>
            <w:webHidden/>
          </w:rPr>
          <w:fldChar w:fldCharType="separate"/>
        </w:r>
        <w:r w:rsidR="00F8059D">
          <w:rPr>
            <w:noProof/>
            <w:webHidden/>
          </w:rPr>
          <w:t>27</w:t>
        </w:r>
        <w:r>
          <w:rPr>
            <w:noProof/>
            <w:webHidden/>
          </w:rPr>
          <w:fldChar w:fldCharType="end"/>
        </w:r>
      </w:hyperlink>
    </w:p>
    <w:p w:rsidR="00F8059D" w:rsidRDefault="00B71917">
      <w:pPr>
        <w:pStyle w:val="TOC1"/>
        <w:tabs>
          <w:tab w:val="right" w:leader="dot" w:pos="9350"/>
        </w:tabs>
        <w:rPr>
          <w:rFonts w:eastAsiaTheme="minorEastAsia"/>
          <w:noProof/>
        </w:rPr>
      </w:pPr>
      <w:hyperlink w:anchor="_Toc454437519" w:history="1">
        <w:r w:rsidR="00F8059D" w:rsidRPr="00CF4EE9">
          <w:rPr>
            <w:rStyle w:val="Hyperlink"/>
            <w:noProof/>
          </w:rPr>
          <w:t>3.3 Division Box</w:t>
        </w:r>
        <w:r w:rsidR="00F8059D">
          <w:rPr>
            <w:noProof/>
            <w:webHidden/>
          </w:rPr>
          <w:tab/>
        </w:r>
        <w:r>
          <w:rPr>
            <w:noProof/>
            <w:webHidden/>
          </w:rPr>
          <w:fldChar w:fldCharType="begin"/>
        </w:r>
        <w:r w:rsidR="00F8059D">
          <w:rPr>
            <w:noProof/>
            <w:webHidden/>
          </w:rPr>
          <w:instrText xml:space="preserve"> PAGEREF _Toc454437519 \h </w:instrText>
        </w:r>
        <w:r>
          <w:rPr>
            <w:noProof/>
            <w:webHidden/>
          </w:rPr>
        </w:r>
        <w:r>
          <w:rPr>
            <w:noProof/>
            <w:webHidden/>
          </w:rPr>
          <w:fldChar w:fldCharType="separate"/>
        </w:r>
        <w:r w:rsidR="00F8059D">
          <w:rPr>
            <w:noProof/>
            <w:webHidden/>
          </w:rPr>
          <w:t>28</w:t>
        </w:r>
        <w:r>
          <w:rPr>
            <w:noProof/>
            <w:webHidden/>
          </w:rPr>
          <w:fldChar w:fldCharType="end"/>
        </w:r>
      </w:hyperlink>
    </w:p>
    <w:p w:rsidR="00F8059D" w:rsidRDefault="00B71917">
      <w:pPr>
        <w:pStyle w:val="TOC1"/>
        <w:tabs>
          <w:tab w:val="right" w:leader="dot" w:pos="9350"/>
        </w:tabs>
        <w:rPr>
          <w:rFonts w:eastAsiaTheme="minorEastAsia"/>
          <w:noProof/>
        </w:rPr>
      </w:pPr>
      <w:hyperlink w:anchor="_Toc454437520" w:history="1">
        <w:r w:rsidR="00F8059D" w:rsidRPr="00CF4EE9">
          <w:rPr>
            <w:rStyle w:val="Hyperlink"/>
            <w:noProof/>
          </w:rPr>
          <w:t>3.3 Design of Aqueducts (two in number)</w:t>
        </w:r>
        <w:r w:rsidR="00F8059D">
          <w:rPr>
            <w:noProof/>
            <w:webHidden/>
          </w:rPr>
          <w:tab/>
        </w:r>
        <w:r>
          <w:rPr>
            <w:noProof/>
            <w:webHidden/>
          </w:rPr>
          <w:fldChar w:fldCharType="begin"/>
        </w:r>
        <w:r w:rsidR="00F8059D">
          <w:rPr>
            <w:noProof/>
            <w:webHidden/>
          </w:rPr>
          <w:instrText xml:space="preserve"> PAGEREF _Toc454437520 \h </w:instrText>
        </w:r>
        <w:r>
          <w:rPr>
            <w:noProof/>
            <w:webHidden/>
          </w:rPr>
        </w:r>
        <w:r>
          <w:rPr>
            <w:noProof/>
            <w:webHidden/>
          </w:rPr>
          <w:fldChar w:fldCharType="separate"/>
        </w:r>
        <w:r w:rsidR="00F8059D">
          <w:rPr>
            <w:noProof/>
            <w:webHidden/>
          </w:rPr>
          <w:t>30</w:t>
        </w:r>
        <w:r>
          <w:rPr>
            <w:noProof/>
            <w:webHidden/>
          </w:rPr>
          <w:fldChar w:fldCharType="end"/>
        </w:r>
      </w:hyperlink>
    </w:p>
    <w:p w:rsidR="00F8059D" w:rsidRDefault="00B71917">
      <w:pPr>
        <w:pStyle w:val="TOC1"/>
        <w:tabs>
          <w:tab w:val="right" w:leader="dot" w:pos="9350"/>
        </w:tabs>
        <w:rPr>
          <w:rFonts w:eastAsiaTheme="minorEastAsia"/>
          <w:noProof/>
        </w:rPr>
      </w:pPr>
      <w:hyperlink w:anchor="_Toc454437521" w:history="1">
        <w:r w:rsidR="00F8059D" w:rsidRPr="00CF4EE9">
          <w:rPr>
            <w:rStyle w:val="Hyperlink"/>
            <w:noProof/>
          </w:rPr>
          <w:t>4. Bill of Quantities and specifications</w:t>
        </w:r>
        <w:r w:rsidR="00F8059D">
          <w:rPr>
            <w:noProof/>
            <w:webHidden/>
          </w:rPr>
          <w:tab/>
        </w:r>
        <w:r>
          <w:rPr>
            <w:noProof/>
            <w:webHidden/>
          </w:rPr>
          <w:fldChar w:fldCharType="begin"/>
        </w:r>
        <w:r w:rsidR="00F8059D">
          <w:rPr>
            <w:noProof/>
            <w:webHidden/>
          </w:rPr>
          <w:instrText xml:space="preserve"> PAGEREF _Toc454437521 \h </w:instrText>
        </w:r>
        <w:r>
          <w:rPr>
            <w:noProof/>
            <w:webHidden/>
          </w:rPr>
        </w:r>
        <w:r>
          <w:rPr>
            <w:noProof/>
            <w:webHidden/>
          </w:rPr>
          <w:fldChar w:fldCharType="separate"/>
        </w:r>
        <w:r w:rsidR="00F8059D">
          <w:rPr>
            <w:noProof/>
            <w:webHidden/>
          </w:rPr>
          <w:t>37</w:t>
        </w:r>
        <w:r>
          <w:rPr>
            <w:noProof/>
            <w:webHidden/>
          </w:rPr>
          <w:fldChar w:fldCharType="end"/>
        </w:r>
      </w:hyperlink>
    </w:p>
    <w:p w:rsidR="000002E8" w:rsidRDefault="00B71917" w:rsidP="004F0579">
      <w:pPr>
        <w:jc w:val="center"/>
        <w:rPr>
          <w:rFonts w:ascii="Times New Roman" w:hAnsi="Times New Roman" w:cs="Times New Roman"/>
          <w:b/>
          <w:sz w:val="28"/>
          <w:szCs w:val="24"/>
        </w:rPr>
      </w:pPr>
      <w:r>
        <w:rPr>
          <w:rFonts w:ascii="Times New Roman" w:hAnsi="Times New Roman" w:cs="Times New Roman"/>
          <w:b/>
          <w:sz w:val="28"/>
          <w:szCs w:val="24"/>
        </w:rPr>
        <w:fldChar w:fldCharType="end"/>
      </w:r>
    </w:p>
    <w:p w:rsidR="000002E8" w:rsidRDefault="000002E8" w:rsidP="00E43C86">
      <w:pP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0002E8" w:rsidRDefault="00580F9C" w:rsidP="004F0579">
      <w:pPr>
        <w:jc w:val="center"/>
        <w:rPr>
          <w:rFonts w:ascii="Times New Roman" w:hAnsi="Times New Roman" w:cs="Times New Roman"/>
          <w:b/>
          <w:sz w:val="28"/>
          <w:szCs w:val="24"/>
        </w:rPr>
      </w:pPr>
      <w:r>
        <w:rPr>
          <w:rFonts w:ascii="Times New Roman" w:hAnsi="Times New Roman" w:cs="Times New Roman"/>
          <w:b/>
          <w:sz w:val="28"/>
          <w:szCs w:val="24"/>
        </w:rPr>
        <w:t>LIST OF TABLES</w:t>
      </w:r>
    </w:p>
    <w:p w:rsidR="00580F9C" w:rsidRDefault="00B71917">
      <w:pPr>
        <w:pStyle w:val="TableofFigures"/>
        <w:tabs>
          <w:tab w:val="right" w:leader="dot" w:pos="9350"/>
        </w:tabs>
        <w:rPr>
          <w:noProof/>
        </w:rPr>
      </w:pPr>
      <w:r>
        <w:rPr>
          <w:rFonts w:ascii="Times New Roman" w:hAnsi="Times New Roman" w:cs="Times New Roman"/>
          <w:b/>
          <w:sz w:val="28"/>
          <w:szCs w:val="24"/>
        </w:rPr>
        <w:fldChar w:fldCharType="begin"/>
      </w:r>
      <w:r w:rsidR="00580F9C">
        <w:rPr>
          <w:rFonts w:ascii="Times New Roman" w:hAnsi="Times New Roman" w:cs="Times New Roman"/>
          <w:b/>
          <w:sz w:val="28"/>
          <w:szCs w:val="24"/>
        </w:rPr>
        <w:instrText xml:space="preserve"> TOC \h \z \c "Table" </w:instrText>
      </w:r>
      <w:r>
        <w:rPr>
          <w:rFonts w:ascii="Times New Roman" w:hAnsi="Times New Roman" w:cs="Times New Roman"/>
          <w:b/>
          <w:sz w:val="28"/>
          <w:szCs w:val="24"/>
        </w:rPr>
        <w:fldChar w:fldCharType="separate"/>
      </w:r>
      <w:hyperlink w:anchor="_Toc437010004" w:history="1">
        <w:r w:rsidR="00580F9C" w:rsidRPr="00A61605">
          <w:rPr>
            <w:rStyle w:val="Hyperlink"/>
            <w:noProof/>
          </w:rPr>
          <w:t>Table 1:</w:t>
        </w:r>
        <w:r w:rsidR="00580F9C" w:rsidRPr="00A61605">
          <w:rPr>
            <w:rStyle w:val="Hyperlink"/>
            <w:rFonts w:ascii="Times New Roman" w:hAnsi="Times New Roman" w:cs="Times New Roman"/>
            <w:noProof/>
          </w:rPr>
          <w:t xml:space="preserve">  computation of flood by Gumbles composite hydrographs</w:t>
        </w:r>
        <w:r w:rsidR="00580F9C">
          <w:rPr>
            <w:noProof/>
            <w:webHidden/>
          </w:rPr>
          <w:tab/>
        </w:r>
        <w:r>
          <w:rPr>
            <w:noProof/>
            <w:webHidden/>
          </w:rPr>
          <w:fldChar w:fldCharType="begin"/>
        </w:r>
        <w:r w:rsidR="00580F9C">
          <w:rPr>
            <w:noProof/>
            <w:webHidden/>
          </w:rPr>
          <w:instrText xml:space="preserve"> PAGEREF _Toc437010004 \h </w:instrText>
        </w:r>
        <w:r>
          <w:rPr>
            <w:noProof/>
            <w:webHidden/>
          </w:rPr>
        </w:r>
        <w:r>
          <w:rPr>
            <w:noProof/>
            <w:webHidden/>
          </w:rPr>
          <w:fldChar w:fldCharType="separate"/>
        </w:r>
        <w:r w:rsidR="00DD0347">
          <w:rPr>
            <w:noProof/>
            <w:webHidden/>
          </w:rPr>
          <w:t>9</w:t>
        </w:r>
        <w:r>
          <w:rPr>
            <w:noProof/>
            <w:webHidden/>
          </w:rPr>
          <w:fldChar w:fldCharType="end"/>
        </w:r>
      </w:hyperlink>
    </w:p>
    <w:p w:rsidR="00580F9C" w:rsidRDefault="00B71917">
      <w:pPr>
        <w:pStyle w:val="TableofFigures"/>
        <w:tabs>
          <w:tab w:val="right" w:leader="dot" w:pos="9350"/>
        </w:tabs>
        <w:rPr>
          <w:noProof/>
        </w:rPr>
      </w:pPr>
      <w:hyperlink w:anchor="_Toc437010005" w:history="1">
        <w:r w:rsidR="00580F9C" w:rsidRPr="00A61605">
          <w:rPr>
            <w:rStyle w:val="Hyperlink"/>
            <w:noProof/>
          </w:rPr>
          <w:t>Table 2: Stability Analysis and Hydraulic Calculations</w:t>
        </w:r>
        <w:r w:rsidR="00580F9C">
          <w:rPr>
            <w:noProof/>
            <w:webHidden/>
          </w:rPr>
          <w:tab/>
        </w:r>
        <w:r>
          <w:rPr>
            <w:noProof/>
            <w:webHidden/>
          </w:rPr>
          <w:fldChar w:fldCharType="begin"/>
        </w:r>
        <w:r w:rsidR="00580F9C">
          <w:rPr>
            <w:noProof/>
            <w:webHidden/>
          </w:rPr>
          <w:instrText xml:space="preserve"> PAGEREF _Toc437010005 \h </w:instrText>
        </w:r>
        <w:r>
          <w:rPr>
            <w:noProof/>
            <w:webHidden/>
          </w:rPr>
        </w:r>
        <w:r>
          <w:rPr>
            <w:noProof/>
            <w:webHidden/>
          </w:rPr>
          <w:fldChar w:fldCharType="separate"/>
        </w:r>
        <w:r w:rsidR="00DD0347">
          <w:rPr>
            <w:noProof/>
            <w:webHidden/>
          </w:rPr>
          <w:t>24</w:t>
        </w:r>
        <w:r>
          <w:rPr>
            <w:noProof/>
            <w:webHidden/>
          </w:rPr>
          <w:fldChar w:fldCharType="end"/>
        </w:r>
      </w:hyperlink>
    </w:p>
    <w:p w:rsidR="00580F9C" w:rsidRDefault="00B71917">
      <w:pPr>
        <w:pStyle w:val="TableofFigures"/>
        <w:tabs>
          <w:tab w:val="right" w:leader="dot" w:pos="9350"/>
        </w:tabs>
        <w:rPr>
          <w:noProof/>
        </w:rPr>
      </w:pPr>
      <w:hyperlink w:anchor="_Toc437010006" w:history="1">
        <w:r w:rsidR="00580F9C" w:rsidRPr="00A61605">
          <w:rPr>
            <w:rStyle w:val="Hyperlink"/>
            <w:noProof/>
          </w:rPr>
          <w:t>Table 3:</w:t>
        </w:r>
        <w:r w:rsidR="00580F9C" w:rsidRPr="00A61605">
          <w:rPr>
            <w:rStyle w:val="Hyperlink"/>
            <w:rFonts w:ascii="Calibri" w:eastAsia="Times New Roman" w:hAnsi="Calibri" w:cs="Times New Roman"/>
            <w:noProof/>
          </w:rPr>
          <w:t xml:space="preserve"> Gross and Net Command Area by Supply Methods</w:t>
        </w:r>
        <w:r w:rsidR="00580F9C">
          <w:rPr>
            <w:noProof/>
            <w:webHidden/>
          </w:rPr>
          <w:tab/>
        </w:r>
        <w:r>
          <w:rPr>
            <w:noProof/>
            <w:webHidden/>
          </w:rPr>
          <w:fldChar w:fldCharType="begin"/>
        </w:r>
        <w:r w:rsidR="00580F9C">
          <w:rPr>
            <w:noProof/>
            <w:webHidden/>
          </w:rPr>
          <w:instrText xml:space="preserve"> PAGEREF _Toc437010006 \h </w:instrText>
        </w:r>
        <w:r>
          <w:rPr>
            <w:noProof/>
            <w:webHidden/>
          </w:rPr>
        </w:r>
        <w:r>
          <w:rPr>
            <w:noProof/>
            <w:webHidden/>
          </w:rPr>
          <w:fldChar w:fldCharType="separate"/>
        </w:r>
        <w:r w:rsidR="00DD0347">
          <w:rPr>
            <w:noProof/>
            <w:webHidden/>
          </w:rPr>
          <w:t>25</w:t>
        </w:r>
        <w:r>
          <w:rPr>
            <w:noProof/>
            <w:webHidden/>
          </w:rPr>
          <w:fldChar w:fldCharType="end"/>
        </w:r>
      </w:hyperlink>
    </w:p>
    <w:p w:rsidR="00580F9C" w:rsidRDefault="00B71917">
      <w:pPr>
        <w:pStyle w:val="TableofFigures"/>
        <w:tabs>
          <w:tab w:val="right" w:leader="dot" w:pos="9350"/>
        </w:tabs>
        <w:rPr>
          <w:noProof/>
        </w:rPr>
      </w:pPr>
      <w:hyperlink w:anchor="_Toc437010007" w:history="1">
        <w:r w:rsidR="00580F9C" w:rsidRPr="00A61605">
          <w:rPr>
            <w:rStyle w:val="Hyperlink"/>
            <w:noProof/>
          </w:rPr>
          <w:t>Table 4:</w:t>
        </w:r>
        <w:r w:rsidR="00580F9C" w:rsidRPr="00A61605">
          <w:rPr>
            <w:rStyle w:val="Hyperlink"/>
            <w:rFonts w:ascii="Calibri" w:eastAsia="Times New Roman" w:hAnsi="Calibri" w:cs="Times New Roman"/>
            <w:noProof/>
          </w:rPr>
          <w:t xml:space="preserve"> MC Hydraulic Design Parameters</w:t>
        </w:r>
        <w:r w:rsidR="00580F9C">
          <w:rPr>
            <w:noProof/>
            <w:webHidden/>
          </w:rPr>
          <w:tab/>
        </w:r>
        <w:r>
          <w:rPr>
            <w:noProof/>
            <w:webHidden/>
          </w:rPr>
          <w:fldChar w:fldCharType="begin"/>
        </w:r>
        <w:r w:rsidR="00580F9C">
          <w:rPr>
            <w:noProof/>
            <w:webHidden/>
          </w:rPr>
          <w:instrText xml:space="preserve"> PAGEREF _Toc437010007 \h </w:instrText>
        </w:r>
        <w:r>
          <w:rPr>
            <w:noProof/>
            <w:webHidden/>
          </w:rPr>
        </w:r>
        <w:r>
          <w:rPr>
            <w:noProof/>
            <w:webHidden/>
          </w:rPr>
          <w:fldChar w:fldCharType="separate"/>
        </w:r>
        <w:r w:rsidR="00DD0347">
          <w:rPr>
            <w:noProof/>
            <w:webHidden/>
          </w:rPr>
          <w:t>26</w:t>
        </w:r>
        <w:r>
          <w:rPr>
            <w:noProof/>
            <w:webHidden/>
          </w:rPr>
          <w:fldChar w:fldCharType="end"/>
        </w:r>
      </w:hyperlink>
    </w:p>
    <w:p w:rsidR="00580F9C" w:rsidRDefault="00B71917">
      <w:pPr>
        <w:pStyle w:val="TableofFigures"/>
        <w:tabs>
          <w:tab w:val="right" w:leader="dot" w:pos="9350"/>
        </w:tabs>
        <w:rPr>
          <w:noProof/>
        </w:rPr>
      </w:pPr>
      <w:hyperlink w:anchor="_Toc437010008" w:history="1">
        <w:r w:rsidR="00580F9C" w:rsidRPr="00A61605">
          <w:rPr>
            <w:rStyle w:val="Hyperlink"/>
            <w:noProof/>
          </w:rPr>
          <w:t>Table 5:</w:t>
        </w:r>
        <w:r w:rsidR="00580F9C" w:rsidRPr="00A61605">
          <w:rPr>
            <w:rStyle w:val="Hyperlink"/>
            <w:rFonts w:ascii="Calibri" w:eastAsia="Times New Roman" w:hAnsi="Calibri" w:cs="Times New Roman"/>
            <w:noProof/>
          </w:rPr>
          <w:t xml:space="preserve"> Sc Hydraulic Design Parameters</w:t>
        </w:r>
        <w:r w:rsidR="00580F9C">
          <w:rPr>
            <w:noProof/>
            <w:webHidden/>
          </w:rPr>
          <w:tab/>
        </w:r>
        <w:r>
          <w:rPr>
            <w:noProof/>
            <w:webHidden/>
          </w:rPr>
          <w:fldChar w:fldCharType="begin"/>
        </w:r>
        <w:r w:rsidR="00580F9C">
          <w:rPr>
            <w:noProof/>
            <w:webHidden/>
          </w:rPr>
          <w:instrText xml:space="preserve"> PAGEREF _Toc437010008 \h </w:instrText>
        </w:r>
        <w:r>
          <w:rPr>
            <w:noProof/>
            <w:webHidden/>
          </w:rPr>
        </w:r>
        <w:r>
          <w:rPr>
            <w:noProof/>
            <w:webHidden/>
          </w:rPr>
          <w:fldChar w:fldCharType="separate"/>
        </w:r>
        <w:r w:rsidR="00DD0347">
          <w:rPr>
            <w:noProof/>
            <w:webHidden/>
          </w:rPr>
          <w:t>27</w:t>
        </w:r>
        <w:r>
          <w:rPr>
            <w:noProof/>
            <w:webHidden/>
          </w:rPr>
          <w:fldChar w:fldCharType="end"/>
        </w:r>
      </w:hyperlink>
    </w:p>
    <w:p w:rsidR="00580F9C" w:rsidRDefault="00B71917">
      <w:pPr>
        <w:pStyle w:val="TableofFigures"/>
        <w:tabs>
          <w:tab w:val="right" w:leader="dot" w:pos="9350"/>
        </w:tabs>
        <w:rPr>
          <w:noProof/>
        </w:rPr>
      </w:pPr>
      <w:hyperlink w:anchor="_Toc437010009" w:history="1">
        <w:r w:rsidR="00580F9C" w:rsidRPr="00A61605">
          <w:rPr>
            <w:rStyle w:val="Hyperlink"/>
            <w:rFonts w:ascii="Arial" w:hAnsi="Arial" w:cs="Arial"/>
            <w:noProof/>
          </w:rPr>
          <w:t>Table 6</w:t>
        </w:r>
        <w:r w:rsidR="00580F9C" w:rsidRPr="00A61605">
          <w:rPr>
            <w:rStyle w:val="Hyperlink"/>
            <w:rFonts w:ascii="Arial" w:eastAsia="Times New Roman" w:hAnsi="Arial" w:cs="Arial"/>
            <w:noProof/>
          </w:rPr>
          <w:t>: Design of Box culvert</w:t>
        </w:r>
        <w:r w:rsidR="00580F9C">
          <w:rPr>
            <w:noProof/>
            <w:webHidden/>
          </w:rPr>
          <w:tab/>
        </w:r>
        <w:r>
          <w:rPr>
            <w:noProof/>
            <w:webHidden/>
          </w:rPr>
          <w:fldChar w:fldCharType="begin"/>
        </w:r>
        <w:r w:rsidR="00580F9C">
          <w:rPr>
            <w:noProof/>
            <w:webHidden/>
          </w:rPr>
          <w:instrText xml:space="preserve"> PAGEREF _Toc437010009 \h </w:instrText>
        </w:r>
        <w:r>
          <w:rPr>
            <w:noProof/>
            <w:webHidden/>
          </w:rPr>
        </w:r>
        <w:r>
          <w:rPr>
            <w:noProof/>
            <w:webHidden/>
          </w:rPr>
          <w:fldChar w:fldCharType="separate"/>
        </w:r>
        <w:r w:rsidR="00DD0347">
          <w:rPr>
            <w:noProof/>
            <w:webHidden/>
          </w:rPr>
          <w:t>31</w:t>
        </w:r>
        <w:r>
          <w:rPr>
            <w:noProof/>
            <w:webHidden/>
          </w:rPr>
          <w:fldChar w:fldCharType="end"/>
        </w:r>
      </w:hyperlink>
    </w:p>
    <w:p w:rsidR="00580F9C" w:rsidRDefault="00B71917">
      <w:pPr>
        <w:pStyle w:val="TableofFigures"/>
        <w:tabs>
          <w:tab w:val="right" w:leader="dot" w:pos="9350"/>
        </w:tabs>
        <w:rPr>
          <w:noProof/>
        </w:rPr>
      </w:pPr>
      <w:hyperlink w:anchor="_Toc437010010" w:history="1">
        <w:r w:rsidR="00580F9C" w:rsidRPr="00A61605">
          <w:rPr>
            <w:rStyle w:val="Hyperlink"/>
            <w:rFonts w:ascii="Arial" w:hAnsi="Arial" w:cs="Arial"/>
            <w:noProof/>
          </w:rPr>
          <w:t>Table 7: Design of Night storage pond</w:t>
        </w:r>
        <w:r w:rsidR="00580F9C">
          <w:rPr>
            <w:noProof/>
            <w:webHidden/>
          </w:rPr>
          <w:tab/>
        </w:r>
        <w:r>
          <w:rPr>
            <w:noProof/>
            <w:webHidden/>
          </w:rPr>
          <w:fldChar w:fldCharType="begin"/>
        </w:r>
        <w:r w:rsidR="00580F9C">
          <w:rPr>
            <w:noProof/>
            <w:webHidden/>
          </w:rPr>
          <w:instrText xml:space="preserve"> PAGEREF _Toc437010010 \h </w:instrText>
        </w:r>
        <w:r>
          <w:rPr>
            <w:noProof/>
            <w:webHidden/>
          </w:rPr>
        </w:r>
        <w:r>
          <w:rPr>
            <w:noProof/>
            <w:webHidden/>
          </w:rPr>
          <w:fldChar w:fldCharType="separate"/>
        </w:r>
        <w:r w:rsidR="00DD0347">
          <w:rPr>
            <w:noProof/>
            <w:webHidden/>
          </w:rPr>
          <w:t>32</w:t>
        </w:r>
        <w:r>
          <w:rPr>
            <w:noProof/>
            <w:webHidden/>
          </w:rPr>
          <w:fldChar w:fldCharType="end"/>
        </w:r>
      </w:hyperlink>
    </w:p>
    <w:p w:rsidR="00580F9C" w:rsidRDefault="00B71917">
      <w:pPr>
        <w:pStyle w:val="TableofFigures"/>
        <w:tabs>
          <w:tab w:val="right" w:leader="dot" w:pos="9350"/>
        </w:tabs>
        <w:rPr>
          <w:noProof/>
        </w:rPr>
      </w:pPr>
      <w:hyperlink w:anchor="_Toc437010011" w:history="1">
        <w:r w:rsidR="00580F9C" w:rsidRPr="00A61605">
          <w:rPr>
            <w:rStyle w:val="Hyperlink"/>
            <w:noProof/>
          </w:rPr>
          <w:t xml:space="preserve">Table 8: </w:t>
        </w:r>
        <w:r w:rsidR="00580F9C" w:rsidRPr="00A61605">
          <w:rPr>
            <w:rStyle w:val="Hyperlink"/>
            <w:rFonts w:ascii="Times New Roman" w:hAnsi="Times New Roman" w:cs="Times New Roman"/>
            <w:noProof/>
          </w:rPr>
          <w:t>Pond inlet and out let design calculation table</w:t>
        </w:r>
        <w:r w:rsidR="00580F9C">
          <w:rPr>
            <w:noProof/>
            <w:webHidden/>
          </w:rPr>
          <w:tab/>
        </w:r>
        <w:r>
          <w:rPr>
            <w:noProof/>
            <w:webHidden/>
          </w:rPr>
          <w:fldChar w:fldCharType="begin"/>
        </w:r>
        <w:r w:rsidR="00580F9C">
          <w:rPr>
            <w:noProof/>
            <w:webHidden/>
          </w:rPr>
          <w:instrText xml:space="preserve"> PAGEREF _Toc437010011 \h </w:instrText>
        </w:r>
        <w:r>
          <w:rPr>
            <w:noProof/>
            <w:webHidden/>
          </w:rPr>
        </w:r>
        <w:r>
          <w:rPr>
            <w:noProof/>
            <w:webHidden/>
          </w:rPr>
          <w:fldChar w:fldCharType="separate"/>
        </w:r>
        <w:r w:rsidR="00DD0347">
          <w:rPr>
            <w:noProof/>
            <w:webHidden/>
          </w:rPr>
          <w:t>34</w:t>
        </w:r>
        <w:r>
          <w:rPr>
            <w:noProof/>
            <w:webHidden/>
          </w:rPr>
          <w:fldChar w:fldCharType="end"/>
        </w:r>
      </w:hyperlink>
    </w:p>
    <w:p w:rsidR="00580F9C" w:rsidRDefault="00B71917">
      <w:pPr>
        <w:pStyle w:val="TableofFigures"/>
        <w:tabs>
          <w:tab w:val="right" w:leader="dot" w:pos="9350"/>
        </w:tabs>
        <w:rPr>
          <w:noProof/>
        </w:rPr>
      </w:pPr>
      <w:hyperlink w:anchor="_Toc437010012" w:history="1">
        <w:r w:rsidR="00580F9C" w:rsidRPr="00A61605">
          <w:rPr>
            <w:rStyle w:val="Hyperlink"/>
            <w:noProof/>
          </w:rPr>
          <w:t>Table 9:</w:t>
        </w:r>
        <w:r w:rsidR="00580F9C" w:rsidRPr="00A61605">
          <w:rPr>
            <w:rStyle w:val="Hyperlink"/>
            <w:rFonts w:ascii="Arial" w:eastAsia="Times New Roman" w:hAnsi="Arial" w:cs="Arial"/>
            <w:noProof/>
          </w:rPr>
          <w:t xml:space="preserve"> Summary of BOQ and Cost Estimate by Major Activities</w:t>
        </w:r>
        <w:r w:rsidR="00580F9C">
          <w:rPr>
            <w:noProof/>
            <w:webHidden/>
          </w:rPr>
          <w:tab/>
        </w:r>
        <w:r>
          <w:rPr>
            <w:noProof/>
            <w:webHidden/>
          </w:rPr>
          <w:fldChar w:fldCharType="begin"/>
        </w:r>
        <w:r w:rsidR="00580F9C">
          <w:rPr>
            <w:noProof/>
            <w:webHidden/>
          </w:rPr>
          <w:instrText xml:space="preserve"> PAGEREF _Toc437010012 \h </w:instrText>
        </w:r>
        <w:r>
          <w:rPr>
            <w:noProof/>
            <w:webHidden/>
          </w:rPr>
        </w:r>
        <w:r>
          <w:rPr>
            <w:noProof/>
            <w:webHidden/>
          </w:rPr>
          <w:fldChar w:fldCharType="separate"/>
        </w:r>
        <w:r w:rsidR="00DD0347">
          <w:rPr>
            <w:noProof/>
            <w:webHidden/>
          </w:rPr>
          <w:t>41</w:t>
        </w:r>
        <w:r>
          <w:rPr>
            <w:noProof/>
            <w:webHidden/>
          </w:rPr>
          <w:fldChar w:fldCharType="end"/>
        </w:r>
      </w:hyperlink>
    </w:p>
    <w:p w:rsidR="000002E8" w:rsidRDefault="00B71917" w:rsidP="00580F9C">
      <w:pPr>
        <w:jc w:val="center"/>
        <w:rPr>
          <w:rFonts w:ascii="Times New Roman" w:hAnsi="Times New Roman" w:cs="Times New Roman"/>
          <w:b/>
          <w:sz w:val="28"/>
          <w:szCs w:val="24"/>
        </w:rPr>
      </w:pPr>
      <w:r>
        <w:rPr>
          <w:rFonts w:ascii="Times New Roman" w:hAnsi="Times New Roman" w:cs="Times New Roman"/>
          <w:b/>
          <w:sz w:val="28"/>
          <w:szCs w:val="24"/>
        </w:rPr>
        <w:fldChar w:fldCharType="end"/>
      </w:r>
    </w:p>
    <w:p w:rsidR="000002E8" w:rsidRDefault="00580F9C" w:rsidP="004F0579">
      <w:pPr>
        <w:jc w:val="center"/>
        <w:rPr>
          <w:rFonts w:ascii="Times New Roman" w:hAnsi="Times New Roman" w:cs="Times New Roman"/>
          <w:b/>
          <w:sz w:val="28"/>
          <w:szCs w:val="24"/>
        </w:rPr>
      </w:pPr>
      <w:r>
        <w:rPr>
          <w:rFonts w:ascii="Times New Roman" w:hAnsi="Times New Roman" w:cs="Times New Roman"/>
          <w:b/>
          <w:sz w:val="28"/>
          <w:szCs w:val="24"/>
        </w:rPr>
        <w:t>LIST OF FIGURES</w:t>
      </w:r>
    </w:p>
    <w:p w:rsidR="000002E8" w:rsidRDefault="000002E8" w:rsidP="004F0579">
      <w:pPr>
        <w:jc w:val="center"/>
        <w:rPr>
          <w:rFonts w:ascii="Times New Roman" w:hAnsi="Times New Roman" w:cs="Times New Roman"/>
          <w:b/>
          <w:sz w:val="28"/>
          <w:szCs w:val="24"/>
        </w:rPr>
      </w:pPr>
    </w:p>
    <w:p w:rsidR="00F8059D" w:rsidRDefault="00B71917">
      <w:pPr>
        <w:pStyle w:val="TableofFigures"/>
        <w:tabs>
          <w:tab w:val="right" w:leader="dot" w:pos="9350"/>
        </w:tabs>
        <w:rPr>
          <w:rFonts w:eastAsiaTheme="minorEastAsia"/>
          <w:noProof/>
        </w:rPr>
      </w:pPr>
      <w:r>
        <w:rPr>
          <w:rFonts w:ascii="Times New Roman" w:hAnsi="Times New Roman" w:cs="Times New Roman"/>
          <w:b/>
          <w:sz w:val="28"/>
          <w:szCs w:val="24"/>
        </w:rPr>
        <w:fldChar w:fldCharType="begin"/>
      </w:r>
      <w:r w:rsidR="00580F9C">
        <w:rPr>
          <w:rFonts w:ascii="Times New Roman" w:hAnsi="Times New Roman" w:cs="Times New Roman"/>
          <w:b/>
          <w:sz w:val="28"/>
          <w:szCs w:val="24"/>
        </w:rPr>
        <w:instrText xml:space="preserve"> TOC \h \z \c "Figure" </w:instrText>
      </w:r>
      <w:r>
        <w:rPr>
          <w:rFonts w:ascii="Times New Roman" w:hAnsi="Times New Roman" w:cs="Times New Roman"/>
          <w:b/>
          <w:sz w:val="28"/>
          <w:szCs w:val="24"/>
        </w:rPr>
        <w:fldChar w:fldCharType="separate"/>
      </w:r>
      <w:hyperlink w:anchor="_Toc454437542" w:history="1">
        <w:r w:rsidR="00F8059D" w:rsidRPr="005D02D1">
          <w:rPr>
            <w:rStyle w:val="Hyperlink"/>
            <w:noProof/>
          </w:rPr>
          <w:t>Figure 1</w:t>
        </w:r>
        <w:r w:rsidR="00F8059D" w:rsidRPr="005D02D1">
          <w:rPr>
            <w:rStyle w:val="Hyperlink"/>
            <w:rFonts w:ascii="Times New Roman" w:hAnsi="Times New Roman" w:cs="Times New Roman"/>
            <w:noProof/>
          </w:rPr>
          <w:t>: Wiliyo Drainage area</w:t>
        </w:r>
        <w:r w:rsidR="00F8059D">
          <w:rPr>
            <w:noProof/>
            <w:webHidden/>
          </w:rPr>
          <w:tab/>
        </w:r>
        <w:r>
          <w:rPr>
            <w:noProof/>
            <w:webHidden/>
          </w:rPr>
          <w:fldChar w:fldCharType="begin"/>
        </w:r>
        <w:r w:rsidR="00F8059D">
          <w:rPr>
            <w:noProof/>
            <w:webHidden/>
          </w:rPr>
          <w:instrText xml:space="preserve"> PAGEREF _Toc454437542 \h </w:instrText>
        </w:r>
        <w:r>
          <w:rPr>
            <w:noProof/>
            <w:webHidden/>
          </w:rPr>
        </w:r>
        <w:r>
          <w:rPr>
            <w:noProof/>
            <w:webHidden/>
          </w:rPr>
          <w:fldChar w:fldCharType="separate"/>
        </w:r>
        <w:r w:rsidR="00F8059D">
          <w:rPr>
            <w:noProof/>
            <w:webHidden/>
          </w:rPr>
          <w:t>7</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3" w:history="1">
        <w:r w:rsidR="00F8059D" w:rsidRPr="005D02D1">
          <w:rPr>
            <w:rStyle w:val="Hyperlink"/>
            <w:noProof/>
          </w:rPr>
          <w:t>Figure 2:</w:t>
        </w:r>
        <w:r w:rsidR="00F8059D" w:rsidRPr="005D02D1">
          <w:rPr>
            <w:rStyle w:val="Hyperlink"/>
            <w:rFonts w:ascii="Times New Roman" w:hAnsi="Times New Roman" w:cs="Times New Roman"/>
            <w:noProof/>
          </w:rPr>
          <w:t xml:space="preserve">  Williyo SSIP Topo and System layout view</w:t>
        </w:r>
        <w:r w:rsidR="00F8059D">
          <w:rPr>
            <w:noProof/>
            <w:webHidden/>
          </w:rPr>
          <w:tab/>
        </w:r>
        <w:r>
          <w:rPr>
            <w:noProof/>
            <w:webHidden/>
          </w:rPr>
          <w:fldChar w:fldCharType="begin"/>
        </w:r>
        <w:r w:rsidR="00F8059D">
          <w:rPr>
            <w:noProof/>
            <w:webHidden/>
          </w:rPr>
          <w:instrText xml:space="preserve"> PAGEREF _Toc454437543 \h </w:instrText>
        </w:r>
        <w:r>
          <w:rPr>
            <w:noProof/>
            <w:webHidden/>
          </w:rPr>
        </w:r>
        <w:r>
          <w:rPr>
            <w:noProof/>
            <w:webHidden/>
          </w:rPr>
          <w:fldChar w:fldCharType="separate"/>
        </w:r>
        <w:r w:rsidR="00F8059D">
          <w:rPr>
            <w:noProof/>
            <w:webHidden/>
          </w:rPr>
          <w:t>15</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4" w:history="1">
        <w:r w:rsidR="00F8059D" w:rsidRPr="005D02D1">
          <w:rPr>
            <w:rStyle w:val="Hyperlink"/>
            <w:noProof/>
          </w:rPr>
          <w:t>Figure 3: Flow Conditions over the Weir</w:t>
        </w:r>
        <w:r w:rsidR="00F8059D">
          <w:rPr>
            <w:noProof/>
            <w:webHidden/>
          </w:rPr>
          <w:tab/>
        </w:r>
        <w:r>
          <w:rPr>
            <w:noProof/>
            <w:webHidden/>
          </w:rPr>
          <w:fldChar w:fldCharType="begin"/>
        </w:r>
        <w:r w:rsidR="00F8059D">
          <w:rPr>
            <w:noProof/>
            <w:webHidden/>
          </w:rPr>
          <w:instrText xml:space="preserve"> PAGEREF _Toc454437544 \h </w:instrText>
        </w:r>
        <w:r>
          <w:rPr>
            <w:noProof/>
            <w:webHidden/>
          </w:rPr>
        </w:r>
        <w:r>
          <w:rPr>
            <w:noProof/>
            <w:webHidden/>
          </w:rPr>
          <w:fldChar w:fldCharType="separate"/>
        </w:r>
        <w:r w:rsidR="00F8059D">
          <w:rPr>
            <w:noProof/>
            <w:webHidden/>
          </w:rPr>
          <w:t>17</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5" w:history="1">
        <w:r w:rsidR="00F8059D" w:rsidRPr="005D02D1">
          <w:rPr>
            <w:rStyle w:val="Hyperlink"/>
            <w:b/>
            <w:noProof/>
          </w:rPr>
          <w:t>Figure 4: Canal Cross section</w:t>
        </w:r>
        <w:r w:rsidR="00F8059D">
          <w:rPr>
            <w:noProof/>
            <w:webHidden/>
          </w:rPr>
          <w:tab/>
        </w:r>
        <w:r>
          <w:rPr>
            <w:noProof/>
            <w:webHidden/>
          </w:rPr>
          <w:fldChar w:fldCharType="begin"/>
        </w:r>
        <w:r w:rsidR="00F8059D">
          <w:rPr>
            <w:noProof/>
            <w:webHidden/>
          </w:rPr>
          <w:instrText xml:space="preserve"> PAGEREF _Toc454437545 \h </w:instrText>
        </w:r>
        <w:r>
          <w:rPr>
            <w:noProof/>
            <w:webHidden/>
          </w:rPr>
        </w:r>
        <w:r>
          <w:rPr>
            <w:noProof/>
            <w:webHidden/>
          </w:rPr>
          <w:fldChar w:fldCharType="separate"/>
        </w:r>
        <w:r w:rsidR="00F8059D">
          <w:rPr>
            <w:noProof/>
            <w:webHidden/>
          </w:rPr>
          <w:t>25</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6" w:history="1">
        <w:r w:rsidR="00F8059D" w:rsidRPr="005D02D1">
          <w:rPr>
            <w:rStyle w:val="Hyperlink"/>
            <w:noProof/>
          </w:rPr>
          <w:t>Figure 5: Typical Drop Structure</w:t>
        </w:r>
        <w:r w:rsidR="00F8059D">
          <w:rPr>
            <w:noProof/>
            <w:webHidden/>
          </w:rPr>
          <w:tab/>
        </w:r>
        <w:r>
          <w:rPr>
            <w:noProof/>
            <w:webHidden/>
          </w:rPr>
          <w:fldChar w:fldCharType="begin"/>
        </w:r>
        <w:r w:rsidR="00F8059D">
          <w:rPr>
            <w:noProof/>
            <w:webHidden/>
          </w:rPr>
          <w:instrText xml:space="preserve"> PAGEREF _Toc454437546 \h </w:instrText>
        </w:r>
        <w:r>
          <w:rPr>
            <w:noProof/>
            <w:webHidden/>
          </w:rPr>
        </w:r>
        <w:r>
          <w:rPr>
            <w:noProof/>
            <w:webHidden/>
          </w:rPr>
          <w:fldChar w:fldCharType="separate"/>
        </w:r>
        <w:r w:rsidR="00F8059D">
          <w:rPr>
            <w:noProof/>
            <w:webHidden/>
          </w:rPr>
          <w:t>28</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7" w:history="1">
        <w:r w:rsidR="00F8059D" w:rsidRPr="005D02D1">
          <w:rPr>
            <w:rStyle w:val="Hyperlink"/>
            <w:rFonts w:ascii="Arial" w:hAnsi="Arial" w:cs="Arial"/>
            <w:noProof/>
          </w:rPr>
          <w:t>Figure 6: Division box typical plan view</w:t>
        </w:r>
        <w:r w:rsidR="00F8059D">
          <w:rPr>
            <w:noProof/>
            <w:webHidden/>
          </w:rPr>
          <w:tab/>
        </w:r>
        <w:r>
          <w:rPr>
            <w:noProof/>
            <w:webHidden/>
          </w:rPr>
          <w:fldChar w:fldCharType="begin"/>
        </w:r>
        <w:r w:rsidR="00F8059D">
          <w:rPr>
            <w:noProof/>
            <w:webHidden/>
          </w:rPr>
          <w:instrText xml:space="preserve"> PAGEREF _Toc454437547 \h </w:instrText>
        </w:r>
        <w:r>
          <w:rPr>
            <w:noProof/>
            <w:webHidden/>
          </w:rPr>
        </w:r>
        <w:r>
          <w:rPr>
            <w:noProof/>
            <w:webHidden/>
          </w:rPr>
          <w:fldChar w:fldCharType="separate"/>
        </w:r>
        <w:r w:rsidR="00F8059D">
          <w:rPr>
            <w:noProof/>
            <w:webHidden/>
          </w:rPr>
          <w:t>30</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8" w:history="1">
        <w:r w:rsidR="00F8059D" w:rsidRPr="005D02D1">
          <w:rPr>
            <w:rStyle w:val="Hyperlink"/>
            <w:noProof/>
          </w:rPr>
          <w:t xml:space="preserve">Figure 7 : </w:t>
        </w:r>
        <w:r w:rsidR="00F8059D" w:rsidRPr="005D02D1">
          <w:rPr>
            <w:rStyle w:val="Hyperlink"/>
            <w:rFonts w:ascii="Times New Roman" w:hAnsi="Times New Roman" w:cs="Times New Roman"/>
            <w:noProof/>
          </w:rPr>
          <w:t>Schematic views of box culverts. See the detail on drawing</w:t>
        </w:r>
        <w:r w:rsidR="00F8059D">
          <w:rPr>
            <w:noProof/>
            <w:webHidden/>
          </w:rPr>
          <w:tab/>
        </w:r>
        <w:r>
          <w:rPr>
            <w:noProof/>
            <w:webHidden/>
          </w:rPr>
          <w:fldChar w:fldCharType="begin"/>
        </w:r>
        <w:r w:rsidR="00F8059D">
          <w:rPr>
            <w:noProof/>
            <w:webHidden/>
          </w:rPr>
          <w:instrText xml:space="preserve"> PAGEREF _Toc454437548 \h </w:instrText>
        </w:r>
        <w:r>
          <w:rPr>
            <w:noProof/>
            <w:webHidden/>
          </w:rPr>
        </w:r>
        <w:r>
          <w:rPr>
            <w:noProof/>
            <w:webHidden/>
          </w:rPr>
          <w:fldChar w:fldCharType="separate"/>
        </w:r>
        <w:r w:rsidR="00F8059D">
          <w:rPr>
            <w:noProof/>
            <w:webHidden/>
          </w:rPr>
          <w:t>31</w:t>
        </w:r>
        <w:r>
          <w:rPr>
            <w:noProof/>
            <w:webHidden/>
          </w:rPr>
          <w:fldChar w:fldCharType="end"/>
        </w:r>
      </w:hyperlink>
    </w:p>
    <w:p w:rsidR="00F8059D" w:rsidRDefault="00B71917">
      <w:pPr>
        <w:pStyle w:val="TableofFigures"/>
        <w:tabs>
          <w:tab w:val="right" w:leader="dot" w:pos="9350"/>
        </w:tabs>
        <w:rPr>
          <w:rFonts w:eastAsiaTheme="minorEastAsia"/>
          <w:noProof/>
        </w:rPr>
      </w:pPr>
      <w:hyperlink w:anchor="_Toc454437549" w:history="1">
        <w:r w:rsidR="00F8059D" w:rsidRPr="005D02D1">
          <w:rPr>
            <w:rStyle w:val="Hyperlink"/>
            <w:noProof/>
          </w:rPr>
          <w:t xml:space="preserve">Figure 8: </w:t>
        </w:r>
        <w:r w:rsidR="00F8059D" w:rsidRPr="005D02D1">
          <w:rPr>
            <w:rStyle w:val="Hyperlink"/>
            <w:rFonts w:ascii="Times New Roman" w:hAnsi="Times New Roman" w:cs="Times New Roman"/>
            <w:noProof/>
          </w:rPr>
          <w:t>Night Storage plan and sectional views</w:t>
        </w:r>
        <w:r w:rsidR="00F8059D">
          <w:rPr>
            <w:noProof/>
            <w:webHidden/>
          </w:rPr>
          <w:tab/>
        </w:r>
        <w:r>
          <w:rPr>
            <w:noProof/>
            <w:webHidden/>
          </w:rPr>
          <w:fldChar w:fldCharType="begin"/>
        </w:r>
        <w:r w:rsidR="00F8059D">
          <w:rPr>
            <w:noProof/>
            <w:webHidden/>
          </w:rPr>
          <w:instrText xml:space="preserve"> PAGEREF _Toc454437549 \h </w:instrText>
        </w:r>
        <w:r>
          <w:rPr>
            <w:noProof/>
            <w:webHidden/>
          </w:rPr>
        </w:r>
        <w:r>
          <w:rPr>
            <w:noProof/>
            <w:webHidden/>
          </w:rPr>
          <w:fldChar w:fldCharType="separate"/>
        </w:r>
        <w:r w:rsidR="00F8059D">
          <w:rPr>
            <w:noProof/>
            <w:webHidden/>
          </w:rPr>
          <w:t>34</w:t>
        </w:r>
        <w:r>
          <w:rPr>
            <w:noProof/>
            <w:webHidden/>
          </w:rPr>
          <w:fldChar w:fldCharType="end"/>
        </w:r>
      </w:hyperlink>
    </w:p>
    <w:p w:rsidR="000002E8" w:rsidRDefault="00B71917" w:rsidP="004F0579">
      <w:pPr>
        <w:jc w:val="center"/>
        <w:rPr>
          <w:rFonts w:ascii="Times New Roman" w:hAnsi="Times New Roman" w:cs="Times New Roman"/>
          <w:b/>
          <w:sz w:val="28"/>
          <w:szCs w:val="24"/>
        </w:rPr>
      </w:pPr>
      <w:r>
        <w:rPr>
          <w:rFonts w:ascii="Times New Roman" w:hAnsi="Times New Roman" w:cs="Times New Roman"/>
          <w:b/>
          <w:sz w:val="28"/>
          <w:szCs w:val="24"/>
        </w:rPr>
        <w:fldChar w:fldCharType="end"/>
      </w:r>
    </w:p>
    <w:p w:rsidR="000002E8" w:rsidRDefault="000002E8" w:rsidP="004F0579">
      <w:pPr>
        <w:jc w:val="cente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0002E8" w:rsidRDefault="000002E8" w:rsidP="004F0579">
      <w:pPr>
        <w:jc w:val="center"/>
        <w:rPr>
          <w:rFonts w:ascii="Times New Roman" w:hAnsi="Times New Roman" w:cs="Times New Roman"/>
          <w:b/>
          <w:sz w:val="28"/>
          <w:szCs w:val="24"/>
        </w:rPr>
      </w:pPr>
    </w:p>
    <w:p w:rsidR="00E77D03" w:rsidRPr="000002E8" w:rsidRDefault="000002E8" w:rsidP="000002E8">
      <w:pPr>
        <w:pStyle w:val="Heading1"/>
      </w:pPr>
      <w:bookmarkStart w:id="0" w:name="_Toc454437498"/>
      <w:r w:rsidRPr="000002E8">
        <w:lastRenderedPageBreak/>
        <w:t>A. DESIGN OF WILIYO SMALL SCALE IRRIGATION PROJECT</w:t>
      </w:r>
      <w:bookmarkEnd w:id="0"/>
    </w:p>
    <w:p w:rsidR="004F0579" w:rsidRPr="000002E8" w:rsidRDefault="000002E8" w:rsidP="000002E8">
      <w:pPr>
        <w:pStyle w:val="Heading1"/>
      </w:pPr>
      <w:bookmarkStart w:id="1" w:name="_Toc454437499"/>
      <w:r w:rsidRPr="000002E8">
        <w:t xml:space="preserve">1. </w:t>
      </w:r>
      <w:r w:rsidR="0066661E" w:rsidRPr="000002E8">
        <w:t>Hydrologic Analysis</w:t>
      </w:r>
      <w:bookmarkEnd w:id="1"/>
      <w:r w:rsidR="00164F6E" w:rsidRPr="000002E8">
        <w:t xml:space="preserve"> </w:t>
      </w:r>
    </w:p>
    <w:p w:rsidR="00164F6E" w:rsidRPr="00BF5DF9" w:rsidRDefault="00164F6E" w:rsidP="00666FF6">
      <w:pPr>
        <w:pStyle w:val="ListParagraph"/>
        <w:ind w:left="0"/>
        <w:rPr>
          <w:rFonts w:ascii="Times New Roman" w:hAnsi="Times New Roman" w:cs="Times New Roman"/>
          <w:sz w:val="24"/>
          <w:szCs w:val="24"/>
        </w:rPr>
      </w:pPr>
      <w:r w:rsidRPr="00BF5DF9">
        <w:rPr>
          <w:rFonts w:ascii="Times New Roman" w:hAnsi="Times New Roman" w:cs="Times New Roman"/>
          <w:sz w:val="24"/>
          <w:szCs w:val="24"/>
        </w:rPr>
        <w:t xml:space="preserve">The hydrological Analysis of the area focuses mainly on determining the peak </w:t>
      </w:r>
      <w:r w:rsidR="00BA12C1" w:rsidRPr="00BF5DF9">
        <w:rPr>
          <w:rFonts w:ascii="Times New Roman" w:hAnsi="Times New Roman" w:cs="Times New Roman"/>
          <w:sz w:val="24"/>
          <w:szCs w:val="24"/>
        </w:rPr>
        <w:t xml:space="preserve">(flood) </w:t>
      </w:r>
      <w:r w:rsidRPr="00BF5DF9">
        <w:rPr>
          <w:rFonts w:ascii="Times New Roman" w:hAnsi="Times New Roman" w:cs="Times New Roman"/>
          <w:sz w:val="24"/>
          <w:szCs w:val="24"/>
        </w:rPr>
        <w:t>discharges for hydraulic and structural design and the base flows for identifying the water balances of the river and irrigation system. The following methods were employed</w:t>
      </w:r>
      <w:r w:rsidR="00666FF6" w:rsidRPr="00BF5DF9">
        <w:rPr>
          <w:rFonts w:ascii="Times New Roman" w:hAnsi="Times New Roman" w:cs="Times New Roman"/>
          <w:sz w:val="24"/>
          <w:szCs w:val="24"/>
        </w:rPr>
        <w:t xml:space="preserve"> to determine the variables.</w:t>
      </w:r>
    </w:p>
    <w:p w:rsidR="007D20FF" w:rsidRPr="000002E8" w:rsidRDefault="000002E8" w:rsidP="000002E8">
      <w:pPr>
        <w:pStyle w:val="Heading1"/>
      </w:pPr>
      <w:bookmarkStart w:id="2" w:name="_Toc454437500"/>
      <w:r w:rsidRPr="000002E8">
        <w:t>1.1</w:t>
      </w:r>
      <w:r>
        <w:t xml:space="preserve"> </w:t>
      </w:r>
      <w:r w:rsidR="007D20FF" w:rsidRPr="000002E8">
        <w:t>Flood Analysis</w:t>
      </w:r>
      <w:bookmarkEnd w:id="2"/>
    </w:p>
    <w:p w:rsidR="007D20FF" w:rsidRPr="00BF5DF9" w:rsidRDefault="007D20FF" w:rsidP="007D20FF">
      <w:pPr>
        <w:numPr>
          <w:ilvl w:val="0"/>
          <w:numId w:val="6"/>
        </w:numPr>
        <w:spacing w:after="0" w:line="240" w:lineRule="auto"/>
        <w:jc w:val="both"/>
        <w:rPr>
          <w:rFonts w:ascii="Times New Roman" w:hAnsi="Times New Roman" w:cs="Times New Roman"/>
          <w:sz w:val="24"/>
          <w:szCs w:val="24"/>
        </w:rPr>
      </w:pPr>
      <w:r w:rsidRPr="00BF5DF9">
        <w:rPr>
          <w:rFonts w:ascii="Times New Roman" w:hAnsi="Times New Roman" w:cs="Times New Roman"/>
          <w:sz w:val="24"/>
          <w:szCs w:val="24"/>
        </w:rPr>
        <w:t>Flood means the draining or flowing off of precipitation from catchment area through a surface channel or stream.</w:t>
      </w:r>
    </w:p>
    <w:p w:rsidR="007D20FF" w:rsidRPr="00BF5DF9" w:rsidRDefault="007D20FF" w:rsidP="007D20FF">
      <w:pPr>
        <w:numPr>
          <w:ilvl w:val="0"/>
          <w:numId w:val="6"/>
        </w:numPr>
        <w:spacing w:after="0" w:line="240" w:lineRule="auto"/>
        <w:jc w:val="both"/>
        <w:rPr>
          <w:rFonts w:ascii="Times New Roman" w:hAnsi="Times New Roman" w:cs="Times New Roman"/>
          <w:sz w:val="24"/>
          <w:szCs w:val="24"/>
        </w:rPr>
      </w:pPr>
      <w:r w:rsidRPr="00BF5DF9">
        <w:rPr>
          <w:rFonts w:ascii="Times New Roman" w:hAnsi="Times New Roman" w:cs="Times New Roman"/>
          <w:sz w:val="24"/>
          <w:szCs w:val="24"/>
        </w:rPr>
        <w:t xml:space="preserve">Flood Analysis Used for designing proper structures such as Weir &amp; Culvert in order to </w:t>
      </w:r>
      <w:r w:rsidR="00BA12C1" w:rsidRPr="00BF5DF9">
        <w:rPr>
          <w:rFonts w:ascii="Times New Roman" w:hAnsi="Times New Roman" w:cs="Times New Roman"/>
          <w:sz w:val="24"/>
          <w:szCs w:val="24"/>
        </w:rPr>
        <w:t>lie</w:t>
      </w:r>
      <w:r w:rsidRPr="00BF5DF9">
        <w:rPr>
          <w:rFonts w:ascii="Times New Roman" w:hAnsi="Times New Roman" w:cs="Times New Roman"/>
          <w:sz w:val="24"/>
          <w:szCs w:val="24"/>
        </w:rPr>
        <w:t xml:space="preserve"> across the stream/Chanel as to minimize failure probability as low as possible.</w:t>
      </w:r>
    </w:p>
    <w:p w:rsidR="007D20FF" w:rsidRPr="00BF5DF9" w:rsidRDefault="007D20FF" w:rsidP="007D20FF">
      <w:pPr>
        <w:numPr>
          <w:ilvl w:val="0"/>
          <w:numId w:val="6"/>
        </w:numPr>
        <w:spacing w:after="0" w:line="240" w:lineRule="auto"/>
        <w:jc w:val="both"/>
        <w:rPr>
          <w:rFonts w:ascii="Times New Roman" w:hAnsi="Times New Roman" w:cs="Times New Roman"/>
          <w:sz w:val="24"/>
          <w:szCs w:val="24"/>
        </w:rPr>
      </w:pPr>
      <w:r w:rsidRPr="00BF5DF9">
        <w:rPr>
          <w:rFonts w:ascii="Times New Roman" w:hAnsi="Times New Roman" w:cs="Times New Roman"/>
          <w:sz w:val="24"/>
          <w:szCs w:val="24"/>
        </w:rPr>
        <w:t>Probable maximum flood occurred expected to occur within certain return period of time is taken for design purpose.</w:t>
      </w:r>
    </w:p>
    <w:p w:rsidR="007D20FF" w:rsidRPr="000002E8" w:rsidRDefault="007D20FF" w:rsidP="000002E8">
      <w:pPr>
        <w:numPr>
          <w:ilvl w:val="0"/>
          <w:numId w:val="6"/>
        </w:numPr>
        <w:spacing w:after="0" w:line="240" w:lineRule="auto"/>
        <w:jc w:val="both"/>
        <w:rPr>
          <w:rFonts w:ascii="Times New Roman" w:hAnsi="Times New Roman" w:cs="Times New Roman"/>
          <w:sz w:val="24"/>
          <w:szCs w:val="24"/>
        </w:rPr>
      </w:pPr>
      <w:r w:rsidRPr="00BF5DF9">
        <w:rPr>
          <w:rFonts w:ascii="Times New Roman" w:hAnsi="Times New Roman" w:cs="Times New Roman"/>
          <w:sz w:val="24"/>
          <w:szCs w:val="24"/>
        </w:rPr>
        <w:t>For small Diversion structures a 50 year return period is adopted. Whereas, for Small Dams, it can be designed for 100 years return period.</w:t>
      </w:r>
    </w:p>
    <w:p w:rsidR="007D20FF" w:rsidRPr="000002E8" w:rsidRDefault="000002E8" w:rsidP="000002E8">
      <w:pPr>
        <w:pStyle w:val="Heading1"/>
      </w:pPr>
      <w:bookmarkStart w:id="3" w:name="_Toc454437501"/>
      <w:r w:rsidRPr="000002E8">
        <w:t>1.1.1</w:t>
      </w:r>
      <w:r w:rsidR="007D20FF" w:rsidRPr="000002E8">
        <w:t xml:space="preserve"> Factors Affecting Runoff</w:t>
      </w:r>
      <w:bookmarkEnd w:id="3"/>
      <w:r w:rsidR="007D20FF" w:rsidRPr="000002E8">
        <w:t xml:space="preserve">            </w:t>
      </w:r>
    </w:p>
    <w:p w:rsidR="007D20FF" w:rsidRPr="00BF5DF9" w:rsidRDefault="000002E8" w:rsidP="000002E8">
      <w:pPr>
        <w:pStyle w:val="Heading1"/>
      </w:pPr>
      <w:bookmarkStart w:id="4" w:name="_Toc454437502"/>
      <w:r w:rsidRPr="000002E8">
        <w:t xml:space="preserve">1.1.2 </w:t>
      </w:r>
      <w:r w:rsidR="00985C2D" w:rsidRPr="000002E8">
        <w:t>Physiographic (C</w:t>
      </w:r>
      <w:r w:rsidR="00E51A72" w:rsidRPr="000002E8">
        <w:t>atchment characteristic</w:t>
      </w:r>
      <w:r w:rsidR="007D20FF" w:rsidRPr="000002E8">
        <w:t>) factors</w:t>
      </w:r>
      <w:bookmarkEnd w:id="4"/>
    </w:p>
    <w:p w:rsidR="007D20FF" w:rsidRPr="00BF5DF9" w:rsidRDefault="007D20FF" w:rsidP="007D20FF">
      <w:pPr>
        <w:numPr>
          <w:ilvl w:val="0"/>
          <w:numId w:val="9"/>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Basin characteristics:</w:t>
      </w:r>
    </w:p>
    <w:p w:rsidR="007D20FF" w:rsidRPr="00BF5DF9" w:rsidRDefault="007D20FF" w:rsidP="007D20FF">
      <w:pPr>
        <w:numPr>
          <w:ilvl w:val="0"/>
          <w:numId w:val="10"/>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Shape</w:t>
      </w:r>
    </w:p>
    <w:p w:rsidR="007D20FF" w:rsidRPr="00BF5DF9" w:rsidRDefault="007D20FF" w:rsidP="007D20FF">
      <w:pPr>
        <w:numPr>
          <w:ilvl w:val="0"/>
          <w:numId w:val="10"/>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Size</w:t>
      </w:r>
    </w:p>
    <w:p w:rsidR="007D20FF" w:rsidRPr="00BF5DF9" w:rsidRDefault="007D20FF" w:rsidP="007D20FF">
      <w:pPr>
        <w:numPr>
          <w:ilvl w:val="0"/>
          <w:numId w:val="10"/>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Slope</w:t>
      </w:r>
    </w:p>
    <w:p w:rsidR="007D20FF" w:rsidRPr="00BF5DF9" w:rsidRDefault="007D20FF" w:rsidP="007D20FF">
      <w:pPr>
        <w:numPr>
          <w:ilvl w:val="0"/>
          <w:numId w:val="10"/>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Drainage density</w:t>
      </w:r>
    </w:p>
    <w:p w:rsidR="007D20FF" w:rsidRPr="00BF5DF9" w:rsidRDefault="007D20FF" w:rsidP="007D20FF">
      <w:pPr>
        <w:numPr>
          <w:ilvl w:val="0"/>
          <w:numId w:val="9"/>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Infiltration characteristics:</w:t>
      </w:r>
    </w:p>
    <w:p w:rsidR="007D20FF" w:rsidRPr="00BF5DF9" w:rsidRDefault="007D20FF" w:rsidP="007D20FF">
      <w:pPr>
        <w:numPr>
          <w:ilvl w:val="0"/>
          <w:numId w:val="11"/>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Land use &amp; cover condition</w:t>
      </w:r>
    </w:p>
    <w:p w:rsidR="007D20FF" w:rsidRPr="00BF5DF9" w:rsidRDefault="007D20FF" w:rsidP="007D20FF">
      <w:pPr>
        <w:numPr>
          <w:ilvl w:val="0"/>
          <w:numId w:val="11"/>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Soil types</w:t>
      </w:r>
    </w:p>
    <w:p w:rsidR="007D20FF" w:rsidRPr="00BF5DF9" w:rsidRDefault="007D20FF" w:rsidP="007D20FF">
      <w:pPr>
        <w:numPr>
          <w:ilvl w:val="0"/>
          <w:numId w:val="11"/>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Lakes, swamps &amp; other storage</w:t>
      </w:r>
    </w:p>
    <w:p w:rsidR="007D20FF" w:rsidRPr="00BF5DF9" w:rsidRDefault="00E37CF6" w:rsidP="007D20FF">
      <w:pPr>
        <w:numPr>
          <w:ilvl w:val="0"/>
          <w:numId w:val="9"/>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Channel/ W</w:t>
      </w:r>
      <w:r w:rsidR="007D20FF" w:rsidRPr="00BF5DF9">
        <w:rPr>
          <w:rFonts w:ascii="Times New Roman" w:hAnsi="Times New Roman" w:cs="Times New Roman"/>
          <w:bCs/>
          <w:sz w:val="24"/>
          <w:szCs w:val="24"/>
        </w:rPr>
        <w:t>ater way characteristics:</w:t>
      </w:r>
    </w:p>
    <w:p w:rsidR="007D20FF" w:rsidRPr="00BF5DF9" w:rsidRDefault="007D20FF" w:rsidP="007D20FF">
      <w:pPr>
        <w:numPr>
          <w:ilvl w:val="0"/>
          <w:numId w:val="12"/>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Cross section</w:t>
      </w:r>
    </w:p>
    <w:p w:rsidR="007D20FF" w:rsidRPr="00BF5DF9" w:rsidRDefault="007D20FF" w:rsidP="007D20FF">
      <w:pPr>
        <w:numPr>
          <w:ilvl w:val="0"/>
          <w:numId w:val="12"/>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 xml:space="preserve">Roughness </w:t>
      </w:r>
    </w:p>
    <w:p w:rsidR="007D20FF" w:rsidRPr="000002E8" w:rsidRDefault="000002E8" w:rsidP="000002E8">
      <w:pPr>
        <w:pStyle w:val="Heading1"/>
      </w:pPr>
      <w:bookmarkStart w:id="5" w:name="_Toc454437503"/>
      <w:r>
        <w:t>1.1.3</w:t>
      </w:r>
      <w:r w:rsidRPr="000002E8">
        <w:t xml:space="preserve"> </w:t>
      </w:r>
      <w:r w:rsidR="007D20FF" w:rsidRPr="000002E8">
        <w:t>Climatic factors</w:t>
      </w:r>
      <w:bookmarkEnd w:id="5"/>
    </w:p>
    <w:p w:rsidR="007D20FF" w:rsidRPr="00BF5DF9" w:rsidRDefault="007D20FF" w:rsidP="007D20FF">
      <w:pPr>
        <w:numPr>
          <w:ilvl w:val="0"/>
          <w:numId w:val="7"/>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Storm characteristics</w:t>
      </w:r>
    </w:p>
    <w:p w:rsidR="007D20FF" w:rsidRPr="00BF5DF9" w:rsidRDefault="007D20FF" w:rsidP="007D20FF">
      <w:pPr>
        <w:numPr>
          <w:ilvl w:val="0"/>
          <w:numId w:val="13"/>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Precipitation</w:t>
      </w:r>
    </w:p>
    <w:p w:rsidR="007D20FF" w:rsidRPr="00BF5DF9" w:rsidRDefault="007D20FF" w:rsidP="007D20FF">
      <w:pPr>
        <w:numPr>
          <w:ilvl w:val="0"/>
          <w:numId w:val="13"/>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Intensity</w:t>
      </w:r>
    </w:p>
    <w:p w:rsidR="007D20FF" w:rsidRPr="00BF5DF9" w:rsidRDefault="007D20FF" w:rsidP="007D20FF">
      <w:pPr>
        <w:numPr>
          <w:ilvl w:val="0"/>
          <w:numId w:val="13"/>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Duration</w:t>
      </w:r>
    </w:p>
    <w:p w:rsidR="007D20FF" w:rsidRPr="00BF5DF9" w:rsidRDefault="007D20FF" w:rsidP="007D20FF">
      <w:pPr>
        <w:numPr>
          <w:ilvl w:val="0"/>
          <w:numId w:val="13"/>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Magnitude &amp; movement of storm</w:t>
      </w:r>
    </w:p>
    <w:p w:rsidR="007D20FF" w:rsidRPr="00BF5DF9" w:rsidRDefault="007D20FF" w:rsidP="007D20FF">
      <w:pPr>
        <w:numPr>
          <w:ilvl w:val="0"/>
          <w:numId w:val="7"/>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Initial loss</w:t>
      </w:r>
    </w:p>
    <w:p w:rsidR="007D20FF" w:rsidRDefault="000002E8" w:rsidP="007D20FF">
      <w:pPr>
        <w:numPr>
          <w:ilvl w:val="0"/>
          <w:numId w:val="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Evapo </w:t>
      </w:r>
      <w:r w:rsidR="00580F9C">
        <w:rPr>
          <w:rFonts w:ascii="Times New Roman" w:hAnsi="Times New Roman" w:cs="Times New Roman"/>
          <w:bCs/>
          <w:sz w:val="24"/>
          <w:szCs w:val="24"/>
        </w:rPr>
        <w:t>–</w:t>
      </w:r>
      <w:r>
        <w:rPr>
          <w:rFonts w:ascii="Times New Roman" w:hAnsi="Times New Roman" w:cs="Times New Roman"/>
          <w:bCs/>
          <w:sz w:val="24"/>
          <w:szCs w:val="24"/>
        </w:rPr>
        <w:t xml:space="preserve"> </w:t>
      </w:r>
      <w:r w:rsidR="007D20FF" w:rsidRPr="00BF5DF9">
        <w:rPr>
          <w:rFonts w:ascii="Times New Roman" w:hAnsi="Times New Roman" w:cs="Times New Roman"/>
          <w:bCs/>
          <w:sz w:val="24"/>
          <w:szCs w:val="24"/>
        </w:rPr>
        <w:t>transpiration</w:t>
      </w:r>
    </w:p>
    <w:p w:rsidR="00580F9C" w:rsidRDefault="00580F9C" w:rsidP="00580F9C">
      <w:pPr>
        <w:spacing w:after="0" w:line="240" w:lineRule="auto"/>
        <w:ind w:left="720"/>
        <w:jc w:val="both"/>
        <w:rPr>
          <w:rFonts w:ascii="Times New Roman" w:hAnsi="Times New Roman" w:cs="Times New Roman"/>
          <w:bCs/>
          <w:sz w:val="24"/>
          <w:szCs w:val="24"/>
        </w:rPr>
      </w:pPr>
    </w:p>
    <w:p w:rsidR="00580F9C" w:rsidRDefault="00580F9C" w:rsidP="00580F9C">
      <w:pPr>
        <w:spacing w:after="0" w:line="240" w:lineRule="auto"/>
        <w:ind w:left="720"/>
        <w:jc w:val="both"/>
        <w:rPr>
          <w:rFonts w:ascii="Times New Roman" w:hAnsi="Times New Roman" w:cs="Times New Roman"/>
          <w:bCs/>
          <w:sz w:val="24"/>
          <w:szCs w:val="24"/>
        </w:rPr>
      </w:pPr>
    </w:p>
    <w:p w:rsidR="00580F9C" w:rsidRDefault="00580F9C" w:rsidP="00580F9C">
      <w:pPr>
        <w:spacing w:after="0" w:line="240" w:lineRule="auto"/>
        <w:ind w:left="720"/>
        <w:jc w:val="both"/>
        <w:rPr>
          <w:rFonts w:ascii="Times New Roman" w:hAnsi="Times New Roman" w:cs="Times New Roman"/>
          <w:bCs/>
          <w:sz w:val="24"/>
          <w:szCs w:val="24"/>
        </w:rPr>
      </w:pPr>
    </w:p>
    <w:p w:rsidR="00580F9C" w:rsidRPr="00BF5DF9" w:rsidRDefault="00580F9C" w:rsidP="00580F9C">
      <w:pPr>
        <w:spacing w:after="0" w:line="240" w:lineRule="auto"/>
        <w:ind w:left="720"/>
        <w:jc w:val="both"/>
        <w:rPr>
          <w:rFonts w:ascii="Times New Roman" w:hAnsi="Times New Roman" w:cs="Times New Roman"/>
          <w:bCs/>
          <w:sz w:val="24"/>
          <w:szCs w:val="24"/>
        </w:rPr>
      </w:pPr>
    </w:p>
    <w:p w:rsidR="007D20FF" w:rsidRDefault="00C5359F" w:rsidP="000002E8">
      <w:pPr>
        <w:pStyle w:val="Heading1"/>
      </w:pPr>
      <w:bookmarkStart w:id="6" w:name="_Toc454437504"/>
      <w:r>
        <w:lastRenderedPageBreak/>
        <w:t>1.</w:t>
      </w:r>
      <w:r w:rsidR="007D20FF" w:rsidRPr="000002E8">
        <w:t>2. Methods of determining Runoff</w:t>
      </w:r>
      <w:bookmarkEnd w:id="6"/>
    </w:p>
    <w:p w:rsidR="000002E8" w:rsidRPr="000002E8" w:rsidRDefault="000002E8" w:rsidP="000002E8"/>
    <w:p w:rsidR="007D20FF" w:rsidRPr="00BF5DF9" w:rsidRDefault="007D20FF" w:rsidP="007D20FF">
      <w:pPr>
        <w:jc w:val="both"/>
        <w:rPr>
          <w:rFonts w:ascii="Times New Roman" w:hAnsi="Times New Roman" w:cs="Times New Roman"/>
          <w:sz w:val="24"/>
          <w:szCs w:val="24"/>
        </w:rPr>
      </w:pPr>
      <w:r w:rsidRPr="00BF5DF9">
        <w:rPr>
          <w:rFonts w:ascii="Times New Roman" w:hAnsi="Times New Roman" w:cs="Times New Roman"/>
          <w:sz w:val="24"/>
          <w:szCs w:val="24"/>
        </w:rPr>
        <w:t>The portion of the precipitation which by a variety of paths above &amp; below the surface of the earth reaches the stream channel is called runoff. Therefore, runoff is draining or flowing off precipitation from a catchment area through a surface channel. Once it inters a stream channel, runoff becomes stream flow.</w:t>
      </w:r>
    </w:p>
    <w:p w:rsidR="007D20FF" w:rsidRPr="00BF5DF9" w:rsidRDefault="007D20FF" w:rsidP="007D20FF">
      <w:pPr>
        <w:jc w:val="both"/>
        <w:rPr>
          <w:rFonts w:ascii="Times New Roman" w:hAnsi="Times New Roman" w:cs="Times New Roman"/>
          <w:sz w:val="24"/>
          <w:szCs w:val="24"/>
        </w:rPr>
      </w:pPr>
      <w:r w:rsidRPr="00BF5DF9">
        <w:rPr>
          <w:rFonts w:ascii="Times New Roman" w:hAnsi="Times New Roman" w:cs="Times New Roman"/>
          <w:sz w:val="24"/>
          <w:szCs w:val="24"/>
        </w:rPr>
        <w:t>There are so many ways of estimating stream channel flow:-</w:t>
      </w:r>
    </w:p>
    <w:p w:rsidR="007D20FF" w:rsidRPr="00BF5DF9" w:rsidRDefault="007D20FF" w:rsidP="007D20FF">
      <w:pPr>
        <w:numPr>
          <w:ilvl w:val="0"/>
          <w:numId w:val="14"/>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Rational methods (&lt;50km</w:t>
      </w:r>
      <w:r w:rsidRPr="00BF5DF9">
        <w:rPr>
          <w:rFonts w:ascii="Times New Roman" w:hAnsi="Times New Roman" w:cs="Times New Roman"/>
          <w:bCs/>
          <w:sz w:val="24"/>
          <w:szCs w:val="24"/>
          <w:vertAlign w:val="superscript"/>
        </w:rPr>
        <w:t>2</w:t>
      </w:r>
      <w:r w:rsidRPr="00BF5DF9">
        <w:rPr>
          <w:rFonts w:ascii="Times New Roman" w:hAnsi="Times New Roman" w:cs="Times New Roman"/>
          <w:bCs/>
          <w:sz w:val="24"/>
          <w:szCs w:val="24"/>
        </w:rPr>
        <w:t>)</w:t>
      </w:r>
    </w:p>
    <w:p w:rsidR="007D20FF" w:rsidRPr="00BF5DF9" w:rsidRDefault="007D20FF" w:rsidP="007D20FF">
      <w:pPr>
        <w:numPr>
          <w:ilvl w:val="0"/>
          <w:numId w:val="14"/>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Empirical methods</w:t>
      </w:r>
    </w:p>
    <w:p w:rsidR="007D20FF" w:rsidRPr="00BF5DF9" w:rsidRDefault="007D20FF" w:rsidP="007D20FF">
      <w:pPr>
        <w:numPr>
          <w:ilvl w:val="0"/>
          <w:numId w:val="14"/>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Unit Hydrograph methods (25&lt;500km</w:t>
      </w:r>
      <w:r w:rsidRPr="00BF5DF9">
        <w:rPr>
          <w:rFonts w:ascii="Times New Roman" w:hAnsi="Times New Roman" w:cs="Times New Roman"/>
          <w:bCs/>
          <w:sz w:val="24"/>
          <w:szCs w:val="24"/>
          <w:vertAlign w:val="superscript"/>
        </w:rPr>
        <w:t>2</w:t>
      </w:r>
      <w:r w:rsidRPr="00BF5DF9">
        <w:rPr>
          <w:rFonts w:ascii="Times New Roman" w:hAnsi="Times New Roman" w:cs="Times New Roman"/>
          <w:bCs/>
          <w:sz w:val="24"/>
          <w:szCs w:val="24"/>
        </w:rPr>
        <w:t>)</w:t>
      </w:r>
    </w:p>
    <w:p w:rsidR="007D20FF" w:rsidRPr="00BF5DF9" w:rsidRDefault="007D20FF" w:rsidP="007D20FF">
      <w:pPr>
        <w:numPr>
          <w:ilvl w:val="0"/>
          <w:numId w:val="14"/>
        </w:numPr>
        <w:spacing w:after="0" w:line="240" w:lineRule="auto"/>
        <w:jc w:val="both"/>
        <w:rPr>
          <w:rFonts w:ascii="Times New Roman" w:hAnsi="Times New Roman" w:cs="Times New Roman"/>
          <w:bCs/>
          <w:sz w:val="24"/>
          <w:szCs w:val="24"/>
        </w:rPr>
      </w:pPr>
      <w:r w:rsidRPr="00BF5DF9">
        <w:rPr>
          <w:rFonts w:ascii="Times New Roman" w:hAnsi="Times New Roman" w:cs="Times New Roman"/>
          <w:bCs/>
          <w:sz w:val="24"/>
          <w:szCs w:val="24"/>
        </w:rPr>
        <w:t>Flood frequency studies</w:t>
      </w:r>
    </w:p>
    <w:p w:rsidR="007D20FF" w:rsidRPr="00BF5DF9" w:rsidRDefault="007D20FF" w:rsidP="007D20FF">
      <w:pPr>
        <w:tabs>
          <w:tab w:val="left" w:pos="13320"/>
        </w:tabs>
        <w:ind w:left="360"/>
        <w:jc w:val="both"/>
        <w:rPr>
          <w:rFonts w:ascii="Times New Roman" w:hAnsi="Times New Roman" w:cs="Times New Roman"/>
          <w:bCs/>
          <w:sz w:val="24"/>
          <w:szCs w:val="24"/>
        </w:rPr>
      </w:pPr>
    </w:p>
    <w:p w:rsidR="007D20FF" w:rsidRPr="00BF5DF9" w:rsidRDefault="00C5359F" w:rsidP="00580F9C">
      <w:pPr>
        <w:pStyle w:val="Heading1"/>
        <w:ind w:left="360"/>
      </w:pPr>
      <w:bookmarkStart w:id="7" w:name="_Toc454437505"/>
      <w:r>
        <w:t>1.</w:t>
      </w:r>
      <w:r w:rsidR="00760132">
        <w:t>2.1</w:t>
      </w:r>
      <w:r w:rsidR="004B67B1">
        <w:t>.</w:t>
      </w:r>
      <w:r w:rsidR="007D20FF" w:rsidRPr="00BF5DF9">
        <w:t xml:space="preserve"> Unit- Hydrograph Method</w:t>
      </w:r>
      <w:bookmarkEnd w:id="7"/>
    </w:p>
    <w:p w:rsidR="007D20FF" w:rsidRPr="00BF5DF9" w:rsidRDefault="007D20FF" w:rsidP="007D20FF">
      <w:pPr>
        <w:tabs>
          <w:tab w:val="left" w:pos="3240"/>
        </w:tabs>
        <w:jc w:val="both"/>
        <w:rPr>
          <w:rFonts w:ascii="Times New Roman" w:hAnsi="Times New Roman" w:cs="Times New Roman"/>
          <w:bCs/>
          <w:iCs/>
          <w:sz w:val="24"/>
          <w:szCs w:val="24"/>
        </w:rPr>
      </w:pPr>
      <w:r w:rsidRPr="00BF5DF9">
        <w:rPr>
          <w:rFonts w:ascii="Times New Roman" w:hAnsi="Times New Roman" w:cs="Times New Roman"/>
          <w:bCs/>
          <w:iCs/>
          <w:sz w:val="24"/>
          <w:szCs w:val="24"/>
        </w:rPr>
        <w:t xml:space="preserve">The problem of predicting a flood hydrograph resulting from a known storm in a catchment has received considerable attention. </w:t>
      </w:r>
    </w:p>
    <w:p w:rsidR="007D20FF" w:rsidRPr="00BF5DF9" w:rsidRDefault="007D20FF" w:rsidP="007D20FF">
      <w:pPr>
        <w:tabs>
          <w:tab w:val="left" w:pos="3240"/>
        </w:tabs>
        <w:jc w:val="both"/>
        <w:rPr>
          <w:rFonts w:ascii="Times New Roman" w:hAnsi="Times New Roman" w:cs="Times New Roman"/>
          <w:bCs/>
          <w:iCs/>
          <w:sz w:val="24"/>
          <w:szCs w:val="24"/>
        </w:rPr>
      </w:pPr>
      <w:r w:rsidRPr="00BF5DF9">
        <w:rPr>
          <w:rFonts w:ascii="Times New Roman" w:hAnsi="Times New Roman" w:cs="Times New Roman"/>
          <w:bCs/>
          <w:iCs/>
          <w:sz w:val="24"/>
          <w:szCs w:val="24"/>
        </w:rPr>
        <w:t>Large nu</w:t>
      </w:r>
      <w:r w:rsidR="00812931" w:rsidRPr="00BF5DF9">
        <w:rPr>
          <w:rFonts w:ascii="Times New Roman" w:hAnsi="Times New Roman" w:cs="Times New Roman"/>
          <w:bCs/>
          <w:iCs/>
          <w:sz w:val="24"/>
          <w:szCs w:val="24"/>
        </w:rPr>
        <w:t>m</w:t>
      </w:r>
      <w:r w:rsidRPr="00BF5DF9">
        <w:rPr>
          <w:rFonts w:ascii="Times New Roman" w:hAnsi="Times New Roman" w:cs="Times New Roman"/>
          <w:bCs/>
          <w:iCs/>
          <w:sz w:val="24"/>
          <w:szCs w:val="24"/>
        </w:rPr>
        <w:t>bers of methods are proposed to solve these problems &amp;</w:t>
      </w:r>
      <w:r w:rsidR="00812931" w:rsidRPr="00BF5DF9">
        <w:rPr>
          <w:rFonts w:ascii="Times New Roman" w:hAnsi="Times New Roman" w:cs="Times New Roman"/>
          <w:bCs/>
          <w:iCs/>
          <w:sz w:val="24"/>
          <w:szCs w:val="24"/>
        </w:rPr>
        <w:t xml:space="preserve"> </w:t>
      </w:r>
      <w:r w:rsidRPr="00BF5DF9">
        <w:rPr>
          <w:rFonts w:ascii="Times New Roman" w:hAnsi="Times New Roman" w:cs="Times New Roman"/>
          <w:bCs/>
          <w:iCs/>
          <w:sz w:val="24"/>
          <w:szCs w:val="24"/>
        </w:rPr>
        <w:t xml:space="preserve">of them probably the most popular &amp; widely used method is the unit hydrograph. It is defined as the hydrograph of direct runoff resulting from one </w:t>
      </w:r>
      <w:r w:rsidRPr="00423B51">
        <w:rPr>
          <w:rFonts w:ascii="Times New Roman" w:hAnsi="Times New Roman" w:cs="Times New Roman"/>
          <w:bCs/>
          <w:iCs/>
          <w:sz w:val="24"/>
          <w:szCs w:val="24"/>
        </w:rPr>
        <w:t>unit depth (1cm) of rain fall excess</w:t>
      </w:r>
      <w:r w:rsidRPr="00BF5DF9">
        <w:rPr>
          <w:rFonts w:ascii="Times New Roman" w:hAnsi="Times New Roman" w:cs="Times New Roman"/>
          <w:bCs/>
          <w:iCs/>
          <w:sz w:val="24"/>
          <w:szCs w:val="24"/>
        </w:rPr>
        <w:t xml:space="preserve"> occurring uniformly over the basin &amp; at a uniform rate for a specified duration.</w:t>
      </w:r>
    </w:p>
    <w:p w:rsidR="007D20FF" w:rsidRPr="00BF5DF9" w:rsidRDefault="007D20FF" w:rsidP="007D20FF">
      <w:pPr>
        <w:numPr>
          <w:ilvl w:val="0"/>
          <w:numId w:val="4"/>
        </w:numPr>
        <w:tabs>
          <w:tab w:val="left" w:pos="3240"/>
        </w:tabs>
        <w:spacing w:after="0" w:line="240" w:lineRule="auto"/>
        <w:jc w:val="both"/>
        <w:rPr>
          <w:rFonts w:ascii="Times New Roman" w:hAnsi="Times New Roman" w:cs="Times New Roman"/>
          <w:b/>
          <w:bCs/>
          <w:iCs/>
          <w:sz w:val="24"/>
          <w:szCs w:val="24"/>
        </w:rPr>
      </w:pPr>
      <w:r w:rsidRPr="00BF5DF9">
        <w:rPr>
          <w:rFonts w:ascii="Times New Roman" w:hAnsi="Times New Roman" w:cs="Times New Roman"/>
          <w:b/>
          <w:bCs/>
          <w:iCs/>
          <w:sz w:val="24"/>
          <w:szCs w:val="24"/>
        </w:rPr>
        <w:t>Basic assumption</w:t>
      </w:r>
    </w:p>
    <w:p w:rsidR="007D20FF" w:rsidRPr="00BF5DF9" w:rsidRDefault="007D20FF" w:rsidP="007D20FF">
      <w:pPr>
        <w:tabs>
          <w:tab w:val="left" w:pos="3240"/>
        </w:tabs>
        <w:ind w:left="720"/>
        <w:jc w:val="both"/>
        <w:rPr>
          <w:rFonts w:ascii="Times New Roman" w:hAnsi="Times New Roman" w:cs="Times New Roman"/>
          <w:b/>
          <w:bCs/>
          <w:iCs/>
          <w:sz w:val="24"/>
          <w:szCs w:val="24"/>
        </w:rPr>
      </w:pPr>
    </w:p>
    <w:p w:rsidR="007D20FF" w:rsidRPr="00BF5DF9" w:rsidRDefault="007D20FF" w:rsidP="007D20FF">
      <w:pPr>
        <w:rPr>
          <w:rFonts w:ascii="Times New Roman" w:hAnsi="Times New Roman" w:cs="Times New Roman"/>
          <w:sz w:val="24"/>
          <w:szCs w:val="24"/>
        </w:rPr>
      </w:pPr>
      <w:r w:rsidRPr="00BF5DF9">
        <w:rPr>
          <w:rFonts w:ascii="Times New Roman" w:hAnsi="Times New Roman" w:cs="Times New Roman"/>
          <w:sz w:val="24"/>
          <w:szCs w:val="24"/>
        </w:rPr>
        <w:t xml:space="preserve">→ </w:t>
      </w:r>
      <w:r w:rsidR="00812931" w:rsidRPr="00BF5DF9">
        <w:rPr>
          <w:rFonts w:ascii="Times New Roman" w:hAnsi="Times New Roman" w:cs="Times New Roman"/>
          <w:sz w:val="24"/>
          <w:szCs w:val="24"/>
        </w:rPr>
        <w:t>It</w:t>
      </w:r>
      <w:r w:rsidRPr="00BF5DF9">
        <w:rPr>
          <w:rFonts w:ascii="Times New Roman" w:hAnsi="Times New Roman" w:cs="Times New Roman"/>
          <w:sz w:val="24"/>
          <w:szCs w:val="24"/>
        </w:rPr>
        <w:t xml:space="preserve"> relates only direct runoff to rainfall excess.</w:t>
      </w:r>
    </w:p>
    <w:p w:rsidR="007D20FF" w:rsidRPr="00BF5DF9" w:rsidRDefault="007D20FF" w:rsidP="007D20FF">
      <w:pPr>
        <w:rPr>
          <w:rFonts w:ascii="Times New Roman" w:hAnsi="Times New Roman" w:cs="Times New Roman"/>
          <w:sz w:val="24"/>
          <w:szCs w:val="24"/>
        </w:rPr>
      </w:pPr>
      <w:r w:rsidRPr="00BF5DF9">
        <w:rPr>
          <w:rFonts w:ascii="Times New Roman" w:hAnsi="Times New Roman" w:cs="Times New Roman"/>
          <w:sz w:val="24"/>
          <w:szCs w:val="24"/>
        </w:rPr>
        <w:t>→ the distribution of rain fall is considered to be uniform all over the catchment.</w:t>
      </w:r>
    </w:p>
    <w:p w:rsidR="007D20FF" w:rsidRPr="00BF5DF9" w:rsidRDefault="007D20FF" w:rsidP="00812931">
      <w:pPr>
        <w:rPr>
          <w:rFonts w:ascii="Times New Roman" w:hAnsi="Times New Roman" w:cs="Times New Roman"/>
          <w:sz w:val="24"/>
          <w:szCs w:val="24"/>
        </w:rPr>
      </w:pPr>
      <w:r w:rsidRPr="00BF5DF9">
        <w:rPr>
          <w:rFonts w:ascii="Times New Roman" w:hAnsi="Times New Roman" w:cs="Times New Roman"/>
          <w:sz w:val="24"/>
          <w:szCs w:val="24"/>
        </w:rPr>
        <w:t xml:space="preserve">→ </w:t>
      </w:r>
      <w:r w:rsidR="00812931" w:rsidRPr="00BF5DF9">
        <w:rPr>
          <w:rFonts w:ascii="Times New Roman" w:hAnsi="Times New Roman" w:cs="Times New Roman"/>
          <w:sz w:val="24"/>
          <w:szCs w:val="24"/>
        </w:rPr>
        <w:t>the</w:t>
      </w:r>
      <w:r w:rsidRPr="00BF5DF9">
        <w:rPr>
          <w:rFonts w:ascii="Times New Roman" w:hAnsi="Times New Roman" w:cs="Times New Roman"/>
          <w:sz w:val="24"/>
          <w:szCs w:val="24"/>
        </w:rPr>
        <w:t xml:space="preserve"> rainfall is considered to have an average intensity of excess rainfall of 1/D ch/h for the duration D-h of storm.</w:t>
      </w:r>
    </w:p>
    <w:p w:rsidR="007D20FF" w:rsidRPr="00BF5DF9" w:rsidRDefault="007D20FF" w:rsidP="00812931">
      <w:pPr>
        <w:tabs>
          <w:tab w:val="left" w:pos="3240"/>
        </w:tabs>
        <w:rPr>
          <w:rFonts w:ascii="Times New Roman" w:hAnsi="Times New Roman" w:cs="Times New Roman"/>
          <w:b/>
          <w:bCs/>
          <w:sz w:val="24"/>
          <w:szCs w:val="24"/>
        </w:rPr>
      </w:pPr>
      <w:r w:rsidRPr="00BF5DF9">
        <w:rPr>
          <w:rFonts w:ascii="Times New Roman" w:hAnsi="Times New Roman" w:cs="Times New Roman"/>
          <w:bCs/>
          <w:sz w:val="24"/>
          <w:szCs w:val="24"/>
        </w:rPr>
        <w:t xml:space="preserve">                </w:t>
      </w:r>
      <w:r w:rsidRPr="00BF5DF9">
        <w:rPr>
          <w:rFonts w:ascii="Times New Roman" w:hAnsi="Times New Roman" w:cs="Times New Roman"/>
          <w:b/>
          <w:bCs/>
          <w:sz w:val="24"/>
          <w:szCs w:val="24"/>
        </w:rPr>
        <w:t>Flood-Frequency Analysis</w:t>
      </w:r>
    </w:p>
    <w:p w:rsidR="007D20FF" w:rsidRPr="00BF5DF9" w:rsidRDefault="007D20FF" w:rsidP="007D20FF">
      <w:pPr>
        <w:jc w:val="both"/>
        <w:rPr>
          <w:rFonts w:ascii="Times New Roman" w:hAnsi="Times New Roman" w:cs="Times New Roman"/>
          <w:bCs/>
          <w:sz w:val="24"/>
          <w:szCs w:val="24"/>
        </w:rPr>
      </w:pPr>
      <w:r w:rsidRPr="00BF5DF9">
        <w:rPr>
          <w:rFonts w:ascii="Times New Roman" w:hAnsi="Times New Roman" w:cs="Times New Roman"/>
          <w:bCs/>
          <w:sz w:val="24"/>
          <w:szCs w:val="24"/>
        </w:rPr>
        <w:t>The purpose of the frequency analysis of an annual series is to obtain a relation b/n the magnitude of the event &amp; its probability of exceedance. The probability analysis may be either by empirical or by analytical methods.</w:t>
      </w:r>
    </w:p>
    <w:p w:rsidR="007D20FF" w:rsidRPr="00BF5DF9" w:rsidRDefault="007D20FF" w:rsidP="007D20FF">
      <w:pPr>
        <w:jc w:val="both"/>
        <w:rPr>
          <w:rFonts w:ascii="Times New Roman" w:hAnsi="Times New Roman" w:cs="Times New Roman"/>
          <w:bCs/>
          <w:sz w:val="24"/>
          <w:szCs w:val="24"/>
        </w:rPr>
      </w:pPr>
      <w:r w:rsidRPr="00BF5DF9">
        <w:rPr>
          <w:rFonts w:ascii="Times New Roman" w:hAnsi="Times New Roman" w:cs="Times New Roman"/>
          <w:bCs/>
          <w:sz w:val="24"/>
          <w:szCs w:val="24"/>
        </w:rPr>
        <w:t>A simple empirical technique is to arrange the given annual extreme series in a descending order of magnitude &amp; to assign an order number.</w:t>
      </w:r>
    </w:p>
    <w:p w:rsidR="007D20FF" w:rsidRPr="00BF5DF9" w:rsidRDefault="007D20FF" w:rsidP="007D20FF">
      <w:pPr>
        <w:jc w:val="both"/>
        <w:rPr>
          <w:rFonts w:ascii="Times New Roman" w:hAnsi="Times New Roman" w:cs="Times New Roman"/>
          <w:bCs/>
          <w:sz w:val="24"/>
          <w:szCs w:val="24"/>
        </w:rPr>
      </w:pPr>
      <w:r w:rsidRPr="00BF5DF9">
        <w:rPr>
          <w:rFonts w:ascii="Times New Roman" w:hAnsi="Times New Roman" w:cs="Times New Roman"/>
          <w:bCs/>
          <w:sz w:val="24"/>
          <w:szCs w:val="24"/>
        </w:rPr>
        <w:lastRenderedPageBreak/>
        <w:t>The maximum one day rainfall data, obtained from the nearest available meteorology station of expressed in mm, is taken and the value is arranged in descending order for the design storm analysis</w:t>
      </w:r>
    </w:p>
    <w:p w:rsidR="007D20FF" w:rsidRPr="00BF5DF9" w:rsidRDefault="007D20FF" w:rsidP="007D20FF">
      <w:pPr>
        <w:jc w:val="both"/>
        <w:rPr>
          <w:rFonts w:ascii="Times New Roman" w:hAnsi="Times New Roman" w:cs="Times New Roman"/>
          <w:bCs/>
          <w:sz w:val="24"/>
          <w:szCs w:val="24"/>
        </w:rPr>
      </w:pPr>
      <w:r w:rsidRPr="00BF5DF9">
        <w:rPr>
          <w:rFonts w:ascii="Times New Roman" w:hAnsi="Times New Roman" w:cs="Times New Roman"/>
          <w:bCs/>
          <w:sz w:val="24"/>
          <w:szCs w:val="24"/>
        </w:rPr>
        <w:t>Pe (%)=m/(n+1)*100</w:t>
      </w:r>
    </w:p>
    <w:p w:rsidR="007D20FF" w:rsidRPr="00BF5DF9" w:rsidRDefault="007D20FF" w:rsidP="007D20FF">
      <w:pPr>
        <w:jc w:val="both"/>
        <w:rPr>
          <w:rFonts w:ascii="Times New Roman" w:hAnsi="Times New Roman" w:cs="Times New Roman"/>
          <w:bCs/>
          <w:sz w:val="24"/>
          <w:szCs w:val="24"/>
        </w:rPr>
      </w:pPr>
      <w:r w:rsidRPr="00BF5DF9">
        <w:rPr>
          <w:rFonts w:ascii="Times New Roman" w:hAnsi="Times New Roman" w:cs="Times New Roman"/>
          <w:bCs/>
          <w:sz w:val="24"/>
          <w:szCs w:val="24"/>
        </w:rPr>
        <w:t>m= order or rank number</w:t>
      </w:r>
    </w:p>
    <w:p w:rsidR="007D20FF" w:rsidRPr="00BF5DF9" w:rsidRDefault="007D20FF" w:rsidP="007D20FF">
      <w:pPr>
        <w:jc w:val="both"/>
        <w:rPr>
          <w:rFonts w:ascii="Times New Roman" w:hAnsi="Times New Roman" w:cs="Times New Roman"/>
          <w:bCs/>
          <w:sz w:val="24"/>
          <w:szCs w:val="24"/>
        </w:rPr>
      </w:pPr>
      <w:r w:rsidRPr="00BF5DF9">
        <w:rPr>
          <w:rFonts w:ascii="Times New Roman" w:hAnsi="Times New Roman" w:cs="Times New Roman"/>
          <w:bCs/>
          <w:sz w:val="24"/>
          <w:szCs w:val="24"/>
        </w:rPr>
        <w:t>n= number of years of record or observations</w:t>
      </w:r>
    </w:p>
    <w:p w:rsidR="007D20FF" w:rsidRPr="00BF5DF9" w:rsidRDefault="007D20FF" w:rsidP="007D20FF">
      <w:pPr>
        <w:tabs>
          <w:tab w:val="left" w:pos="3240"/>
        </w:tabs>
        <w:rPr>
          <w:rFonts w:ascii="Times New Roman" w:hAnsi="Times New Roman" w:cs="Times New Roman"/>
          <w:bCs/>
          <w:sz w:val="24"/>
          <w:szCs w:val="24"/>
        </w:rPr>
      </w:pPr>
      <w:r w:rsidRPr="00BF5DF9">
        <w:rPr>
          <w:rFonts w:ascii="Times New Roman" w:hAnsi="Times New Roman" w:cs="Times New Roman"/>
          <w:bCs/>
          <w:sz w:val="24"/>
          <w:szCs w:val="24"/>
        </w:rPr>
        <w:t>Pe=</w:t>
      </w:r>
      <w:r w:rsidR="00812931" w:rsidRPr="00BF5DF9">
        <w:rPr>
          <w:rFonts w:ascii="Times New Roman" w:hAnsi="Times New Roman" w:cs="Times New Roman"/>
          <w:bCs/>
          <w:sz w:val="24"/>
          <w:szCs w:val="24"/>
        </w:rPr>
        <w:t xml:space="preserve"> Position of Probability exceeda</w:t>
      </w:r>
      <w:r w:rsidRPr="00BF5DF9">
        <w:rPr>
          <w:rFonts w:ascii="Times New Roman" w:hAnsi="Times New Roman" w:cs="Times New Roman"/>
          <w:bCs/>
          <w:sz w:val="24"/>
          <w:szCs w:val="24"/>
        </w:rPr>
        <w:t>nce of the empirical points</w:t>
      </w:r>
    </w:p>
    <w:p w:rsidR="007D20FF" w:rsidRPr="00BF5DF9" w:rsidRDefault="007D20FF" w:rsidP="007D20FF">
      <w:pPr>
        <w:tabs>
          <w:tab w:val="left" w:pos="3240"/>
        </w:tabs>
        <w:rPr>
          <w:rFonts w:ascii="Times New Roman" w:hAnsi="Times New Roman" w:cs="Times New Roman"/>
          <w:bCs/>
          <w:sz w:val="24"/>
          <w:szCs w:val="24"/>
        </w:rPr>
      </w:pPr>
      <w:r w:rsidRPr="00BF5DF9">
        <w:rPr>
          <w:rFonts w:ascii="Times New Roman" w:hAnsi="Times New Roman" w:cs="Times New Roman"/>
          <w:bCs/>
          <w:sz w:val="24"/>
          <w:szCs w:val="24"/>
        </w:rPr>
        <w:t>Frequency analysis should not be adopted if the length of record is less than 10.</w:t>
      </w:r>
    </w:p>
    <w:p w:rsidR="007D20FF" w:rsidRPr="00BF5DF9" w:rsidRDefault="00580F9C" w:rsidP="007D20FF">
      <w:pPr>
        <w:jc w:val="both"/>
        <w:rPr>
          <w:rFonts w:ascii="Times New Roman" w:hAnsi="Times New Roman" w:cs="Times New Roman"/>
          <w:sz w:val="24"/>
          <w:szCs w:val="24"/>
        </w:rPr>
      </w:pPr>
      <w:r>
        <w:rPr>
          <w:rFonts w:ascii="Times New Roman" w:hAnsi="Times New Roman" w:cs="Times New Roman"/>
          <w:bCs/>
          <w:sz w:val="24"/>
          <w:szCs w:val="24"/>
        </w:rPr>
        <w:t xml:space="preserve">               </w:t>
      </w:r>
    </w:p>
    <w:p w:rsidR="007D20FF" w:rsidRPr="00580F9C" w:rsidRDefault="007D20FF" w:rsidP="00580F9C">
      <w:pPr>
        <w:numPr>
          <w:ilvl w:val="0"/>
          <w:numId w:val="4"/>
        </w:numPr>
        <w:spacing w:after="0" w:line="240" w:lineRule="auto"/>
        <w:rPr>
          <w:rFonts w:ascii="Times New Roman" w:hAnsi="Times New Roman" w:cs="Times New Roman"/>
          <w:b/>
          <w:sz w:val="24"/>
          <w:szCs w:val="24"/>
          <w:u w:val="single"/>
        </w:rPr>
      </w:pPr>
      <w:r w:rsidRPr="00BF5DF9">
        <w:rPr>
          <w:rFonts w:ascii="Times New Roman" w:hAnsi="Times New Roman" w:cs="Times New Roman"/>
          <w:b/>
          <w:sz w:val="24"/>
          <w:szCs w:val="24"/>
        </w:rPr>
        <w:t>Design Storm  Analysis</w:t>
      </w:r>
      <w:r w:rsidRPr="00BF5DF9">
        <w:rPr>
          <w:rFonts w:ascii="Times New Roman" w:hAnsi="Times New Roman" w:cs="Times New Roman"/>
          <w:b/>
          <w:sz w:val="24"/>
          <w:szCs w:val="24"/>
          <w:u w:val="single"/>
        </w:rPr>
        <w:t xml:space="preserve">   </w:t>
      </w:r>
    </w:p>
    <w:p w:rsidR="007D20FF" w:rsidRPr="00BF5DF9" w:rsidRDefault="007D20FF" w:rsidP="003560CE">
      <w:pPr>
        <w:jc w:val="both"/>
        <w:rPr>
          <w:rFonts w:ascii="Times New Roman" w:hAnsi="Times New Roman" w:cs="Times New Roman"/>
          <w:sz w:val="24"/>
          <w:szCs w:val="24"/>
        </w:rPr>
      </w:pPr>
      <w:r w:rsidRPr="00BF5DF9">
        <w:rPr>
          <w:rFonts w:ascii="Times New Roman" w:hAnsi="Times New Roman" w:cs="Times New Roman"/>
          <w:sz w:val="24"/>
          <w:szCs w:val="24"/>
        </w:rPr>
        <w:t>To estimate the design flood for a project by the use of unit hydrograph, one needs the design storm. This can be the storm producing probable maximum precipitation for deriving standard project storm calculations.</w:t>
      </w:r>
    </w:p>
    <w:p w:rsidR="007D20FF" w:rsidRPr="00BF5DF9" w:rsidRDefault="007D20FF" w:rsidP="003560CE">
      <w:pPr>
        <w:jc w:val="both"/>
        <w:rPr>
          <w:rFonts w:ascii="Times New Roman" w:hAnsi="Times New Roman" w:cs="Times New Roman"/>
          <w:sz w:val="24"/>
          <w:szCs w:val="24"/>
        </w:rPr>
      </w:pPr>
      <w:r w:rsidRPr="00BF5DF9">
        <w:rPr>
          <w:rFonts w:ascii="Times New Roman" w:hAnsi="Times New Roman" w:cs="Times New Roman"/>
          <w:sz w:val="24"/>
          <w:szCs w:val="24"/>
        </w:rPr>
        <w:t>Toward this, specific extreme –value distribution are assume</w:t>
      </w:r>
      <w:r w:rsidR="00812931" w:rsidRPr="00BF5DF9">
        <w:rPr>
          <w:rFonts w:ascii="Times New Roman" w:hAnsi="Times New Roman" w:cs="Times New Roman"/>
          <w:sz w:val="24"/>
          <w:szCs w:val="24"/>
        </w:rPr>
        <w:t>d</w:t>
      </w:r>
      <w:r w:rsidRPr="00BF5DF9">
        <w:rPr>
          <w:rFonts w:ascii="Times New Roman" w:hAnsi="Times New Roman" w:cs="Times New Roman"/>
          <w:sz w:val="24"/>
          <w:szCs w:val="24"/>
        </w:rPr>
        <w:t xml:space="preserve"> &amp; the required statistical parameters calculate from available data.</w:t>
      </w:r>
    </w:p>
    <w:p w:rsidR="007D20FF" w:rsidRPr="00BF5DF9" w:rsidRDefault="007D20FF" w:rsidP="003560CE">
      <w:pPr>
        <w:jc w:val="both"/>
        <w:rPr>
          <w:rFonts w:ascii="Times New Roman" w:hAnsi="Times New Roman" w:cs="Times New Roman"/>
          <w:sz w:val="24"/>
          <w:szCs w:val="24"/>
        </w:rPr>
      </w:pPr>
      <w:r w:rsidRPr="00BF5DF9">
        <w:rPr>
          <w:rFonts w:ascii="Times New Roman" w:hAnsi="Times New Roman" w:cs="Times New Roman"/>
          <w:b/>
          <w:sz w:val="24"/>
          <w:szCs w:val="24"/>
        </w:rPr>
        <w:t>Chow (1951)</w:t>
      </w:r>
      <w:r w:rsidRPr="00BF5DF9">
        <w:rPr>
          <w:rFonts w:ascii="Times New Roman" w:hAnsi="Times New Roman" w:cs="Times New Roman"/>
          <w:sz w:val="24"/>
          <w:szCs w:val="24"/>
        </w:rPr>
        <w:t xml:space="preserve"> has show that most frequency –distribution function applicable in hydrologic studies can be expressed by the following equation known as the </w:t>
      </w:r>
      <w:r w:rsidRPr="00BF5DF9">
        <w:rPr>
          <w:rFonts w:ascii="Times New Roman" w:hAnsi="Times New Roman" w:cs="Times New Roman"/>
          <w:b/>
          <w:i/>
          <w:sz w:val="24"/>
          <w:szCs w:val="24"/>
        </w:rPr>
        <w:t>general equation of hydrologic frequency analysis</w:t>
      </w:r>
      <w:r w:rsidRPr="00BF5DF9">
        <w:rPr>
          <w:rFonts w:ascii="Times New Roman" w:hAnsi="Times New Roman" w:cs="Times New Roman"/>
          <w:sz w:val="24"/>
          <w:szCs w:val="24"/>
        </w:rPr>
        <w:t>:</w:t>
      </w:r>
    </w:p>
    <w:p w:rsidR="007D20FF" w:rsidRPr="00BF5DF9" w:rsidRDefault="007D20FF" w:rsidP="007D20FF">
      <w:pPr>
        <w:rPr>
          <w:rFonts w:ascii="Times New Roman" w:hAnsi="Times New Roman" w:cs="Times New Roman"/>
          <w:bCs/>
          <w:sz w:val="24"/>
          <w:szCs w:val="24"/>
        </w:rPr>
      </w:pPr>
      <w:r w:rsidRPr="00BF5DF9">
        <w:rPr>
          <w:rFonts w:ascii="Times New Roman" w:hAnsi="Times New Roman" w:cs="Times New Roman"/>
          <w:bCs/>
          <w:sz w:val="24"/>
          <w:szCs w:val="24"/>
        </w:rPr>
        <w:t>X</w:t>
      </w:r>
      <w:r w:rsidRPr="00BF5DF9">
        <w:rPr>
          <w:rFonts w:ascii="Times New Roman" w:hAnsi="Times New Roman" w:cs="Times New Roman"/>
          <w:bCs/>
          <w:sz w:val="24"/>
          <w:szCs w:val="24"/>
          <w:vertAlign w:val="subscript"/>
        </w:rPr>
        <w:t xml:space="preserve">T </w:t>
      </w:r>
      <w:r w:rsidRPr="00BF5DF9">
        <w:rPr>
          <w:rFonts w:ascii="Times New Roman" w:hAnsi="Times New Roman" w:cs="Times New Roman"/>
          <w:bCs/>
          <w:sz w:val="24"/>
          <w:szCs w:val="24"/>
        </w:rPr>
        <w:t>= x + kσ</w:t>
      </w:r>
      <w:r w:rsidRPr="00BF5DF9">
        <w:rPr>
          <w:rFonts w:ascii="Times New Roman" w:hAnsi="Times New Roman" w:cs="Times New Roman"/>
          <w:bCs/>
          <w:sz w:val="24"/>
          <w:szCs w:val="24"/>
          <w:vertAlign w:val="subscript"/>
        </w:rPr>
        <w:t>n-1</w:t>
      </w:r>
    </w:p>
    <w:p w:rsidR="007D20FF" w:rsidRPr="00BF5DF9" w:rsidRDefault="007D20FF" w:rsidP="007D20FF">
      <w:pPr>
        <w:rPr>
          <w:rFonts w:ascii="Times New Roman" w:hAnsi="Times New Roman" w:cs="Times New Roman"/>
          <w:bCs/>
          <w:sz w:val="24"/>
          <w:szCs w:val="24"/>
        </w:rPr>
      </w:pPr>
      <w:r w:rsidRPr="00BF5DF9">
        <w:rPr>
          <w:rFonts w:ascii="Times New Roman" w:hAnsi="Times New Roman" w:cs="Times New Roman"/>
          <w:bCs/>
          <w:sz w:val="24"/>
          <w:szCs w:val="24"/>
        </w:rPr>
        <w:t xml:space="preserve">Where, </w:t>
      </w:r>
      <w:r w:rsidR="00812931" w:rsidRPr="00BF5DF9">
        <w:rPr>
          <w:rFonts w:ascii="Times New Roman" w:hAnsi="Times New Roman" w:cs="Times New Roman"/>
          <w:bCs/>
          <w:sz w:val="24"/>
          <w:szCs w:val="24"/>
        </w:rPr>
        <w:t>X</w:t>
      </w:r>
      <w:r w:rsidR="00812931" w:rsidRPr="00BF5DF9">
        <w:rPr>
          <w:rFonts w:ascii="Times New Roman" w:hAnsi="Times New Roman" w:cs="Times New Roman"/>
          <w:bCs/>
          <w:sz w:val="24"/>
          <w:szCs w:val="24"/>
          <w:vertAlign w:val="subscript"/>
        </w:rPr>
        <w:t xml:space="preserve">T </w:t>
      </w:r>
      <w:r w:rsidR="00812931" w:rsidRPr="00BF5DF9">
        <w:rPr>
          <w:rFonts w:ascii="Times New Roman" w:hAnsi="Times New Roman" w:cs="Times New Roman"/>
          <w:bCs/>
          <w:sz w:val="24"/>
          <w:szCs w:val="24"/>
        </w:rPr>
        <w:t>= value</w:t>
      </w:r>
      <w:r w:rsidRPr="00BF5DF9">
        <w:rPr>
          <w:rFonts w:ascii="Times New Roman" w:hAnsi="Times New Roman" w:cs="Times New Roman"/>
          <w:bCs/>
          <w:sz w:val="24"/>
          <w:szCs w:val="24"/>
        </w:rPr>
        <w:t xml:space="preserve"> of the variate X of a random hydrologic series with return period   </w:t>
      </w:r>
    </w:p>
    <w:p w:rsidR="007D20FF" w:rsidRPr="00BF5DF9" w:rsidRDefault="007D20FF" w:rsidP="007D20FF">
      <w:pPr>
        <w:rPr>
          <w:rFonts w:ascii="Times New Roman" w:hAnsi="Times New Roman" w:cs="Times New Roman"/>
          <w:bCs/>
          <w:sz w:val="24"/>
          <w:szCs w:val="24"/>
        </w:rPr>
      </w:pPr>
      <w:r w:rsidRPr="00BF5DF9">
        <w:rPr>
          <w:rFonts w:ascii="Times New Roman" w:hAnsi="Times New Roman" w:cs="Times New Roman"/>
          <w:bCs/>
          <w:sz w:val="24"/>
          <w:szCs w:val="24"/>
        </w:rPr>
        <w:t xml:space="preserve">                        T (50 years)</w:t>
      </w:r>
    </w:p>
    <w:p w:rsidR="007D20FF" w:rsidRPr="00BF5DF9" w:rsidRDefault="007D20FF" w:rsidP="007D20FF">
      <w:pPr>
        <w:rPr>
          <w:rFonts w:ascii="Times New Roman" w:hAnsi="Times New Roman" w:cs="Times New Roman"/>
          <w:bCs/>
          <w:sz w:val="24"/>
          <w:szCs w:val="24"/>
        </w:rPr>
      </w:pPr>
      <w:r w:rsidRPr="00BF5DF9">
        <w:rPr>
          <w:rFonts w:ascii="Times New Roman" w:hAnsi="Times New Roman" w:cs="Times New Roman"/>
          <w:bCs/>
          <w:sz w:val="24"/>
          <w:szCs w:val="24"/>
        </w:rPr>
        <w:t xml:space="preserve">              X= Mean of the variate </w:t>
      </w:r>
    </w:p>
    <w:p w:rsidR="007D20FF" w:rsidRPr="00BF5DF9" w:rsidRDefault="007D20FF" w:rsidP="007D20FF">
      <w:pPr>
        <w:rPr>
          <w:rFonts w:ascii="Times New Roman" w:hAnsi="Times New Roman" w:cs="Times New Roman"/>
          <w:bCs/>
          <w:sz w:val="24"/>
          <w:szCs w:val="24"/>
        </w:rPr>
      </w:pPr>
      <w:r w:rsidRPr="00BF5DF9">
        <w:rPr>
          <w:rFonts w:ascii="Times New Roman" w:hAnsi="Times New Roman" w:cs="Times New Roman"/>
          <w:bCs/>
          <w:sz w:val="24"/>
          <w:szCs w:val="24"/>
        </w:rPr>
        <w:t xml:space="preserve">                         σ </w:t>
      </w:r>
      <w:r w:rsidRPr="00BF5DF9">
        <w:rPr>
          <w:rFonts w:ascii="Times New Roman" w:hAnsi="Times New Roman" w:cs="Times New Roman"/>
          <w:bCs/>
          <w:sz w:val="24"/>
          <w:szCs w:val="24"/>
          <w:vertAlign w:val="subscript"/>
        </w:rPr>
        <w:t xml:space="preserve">n-1  </w:t>
      </w:r>
      <w:r w:rsidRPr="00BF5DF9">
        <w:rPr>
          <w:rFonts w:ascii="Times New Roman" w:hAnsi="Times New Roman" w:cs="Times New Roman"/>
          <w:bCs/>
          <w:sz w:val="24"/>
          <w:szCs w:val="24"/>
        </w:rPr>
        <w:t xml:space="preserve"> =  standard deviation of the variate= √ (</w:t>
      </w:r>
      <w:r w:rsidRPr="00BF5DF9">
        <w:rPr>
          <w:rFonts w:ascii="Times New Roman" w:hAnsi="Times New Roman" w:cs="Times New Roman"/>
          <w:bCs/>
          <w:sz w:val="24"/>
          <w:szCs w:val="24"/>
          <w:u w:val="single"/>
        </w:rPr>
        <w:t>∑ (x</w:t>
      </w:r>
      <w:r w:rsidRPr="00BF5DF9">
        <w:rPr>
          <w:rFonts w:ascii="Times New Roman" w:hAnsi="Times New Roman" w:cs="Times New Roman"/>
          <w:bCs/>
          <w:sz w:val="24"/>
          <w:szCs w:val="24"/>
          <w:u w:val="single"/>
          <w:vertAlign w:val="subscript"/>
        </w:rPr>
        <w:t>i</w:t>
      </w:r>
      <w:r w:rsidRPr="00BF5DF9">
        <w:rPr>
          <w:rFonts w:ascii="Times New Roman" w:hAnsi="Times New Roman" w:cs="Times New Roman"/>
          <w:bCs/>
          <w:sz w:val="24"/>
          <w:szCs w:val="24"/>
          <w:u w:val="single"/>
        </w:rPr>
        <w:t>- x¯)</w:t>
      </w:r>
      <w:r w:rsidRPr="00BF5DF9">
        <w:rPr>
          <w:rFonts w:ascii="Times New Roman" w:hAnsi="Times New Roman" w:cs="Times New Roman"/>
          <w:bCs/>
          <w:sz w:val="24"/>
          <w:szCs w:val="24"/>
          <w:u w:val="single"/>
          <w:vertAlign w:val="superscript"/>
        </w:rPr>
        <w:t xml:space="preserve"> </w:t>
      </w:r>
      <w:r w:rsidRPr="00BF5DF9">
        <w:rPr>
          <w:rFonts w:ascii="Times New Roman" w:hAnsi="Times New Roman" w:cs="Times New Roman"/>
          <w:bCs/>
          <w:sz w:val="24"/>
          <w:szCs w:val="24"/>
          <w:vertAlign w:val="superscript"/>
        </w:rPr>
        <w:t>2</w:t>
      </w:r>
      <w:r w:rsidRPr="00BF5DF9">
        <w:rPr>
          <w:rFonts w:ascii="Times New Roman" w:hAnsi="Times New Roman" w:cs="Times New Roman"/>
          <w:bCs/>
          <w:sz w:val="24"/>
          <w:szCs w:val="24"/>
        </w:rPr>
        <w:t xml:space="preserve">)                      </w:t>
      </w:r>
    </w:p>
    <w:p w:rsidR="007D20FF" w:rsidRPr="00BF5DF9" w:rsidRDefault="007D20FF" w:rsidP="007D20FF">
      <w:pPr>
        <w:ind w:firstLine="720"/>
        <w:rPr>
          <w:rFonts w:ascii="Times New Roman" w:hAnsi="Times New Roman" w:cs="Times New Roman"/>
          <w:bCs/>
          <w:sz w:val="24"/>
          <w:szCs w:val="24"/>
        </w:rPr>
      </w:pPr>
      <w:r w:rsidRPr="00BF5DF9">
        <w:rPr>
          <w:rFonts w:ascii="Times New Roman" w:hAnsi="Times New Roman" w:cs="Times New Roman"/>
          <w:bCs/>
          <w:sz w:val="24"/>
          <w:szCs w:val="24"/>
        </w:rPr>
        <w:t xml:space="preserve">                                                                            </w:t>
      </w:r>
      <w:r w:rsidR="00580F9C">
        <w:rPr>
          <w:rFonts w:ascii="Times New Roman" w:hAnsi="Times New Roman" w:cs="Times New Roman"/>
          <w:bCs/>
          <w:sz w:val="24"/>
          <w:szCs w:val="24"/>
        </w:rPr>
        <w:t xml:space="preserve">            </w:t>
      </w:r>
      <w:r w:rsidRPr="00BF5DF9">
        <w:rPr>
          <w:rFonts w:ascii="Times New Roman" w:hAnsi="Times New Roman" w:cs="Times New Roman"/>
          <w:bCs/>
          <w:sz w:val="24"/>
          <w:szCs w:val="24"/>
        </w:rPr>
        <w:t xml:space="preserve"> n – 1</w:t>
      </w:r>
    </w:p>
    <w:p w:rsidR="007D20FF" w:rsidRPr="00BF5DF9" w:rsidRDefault="007D20FF" w:rsidP="007D20FF">
      <w:pPr>
        <w:ind w:firstLine="720"/>
        <w:rPr>
          <w:rFonts w:ascii="Times New Roman" w:hAnsi="Times New Roman" w:cs="Times New Roman"/>
          <w:bCs/>
          <w:sz w:val="24"/>
          <w:szCs w:val="24"/>
        </w:rPr>
      </w:pPr>
      <w:r w:rsidRPr="00BF5DF9">
        <w:rPr>
          <w:rFonts w:ascii="Times New Roman" w:hAnsi="Times New Roman" w:cs="Times New Roman"/>
          <w:bCs/>
          <w:sz w:val="24"/>
          <w:szCs w:val="24"/>
        </w:rPr>
        <w:t>K= Frequency factor which depend up on the return period, T</w:t>
      </w:r>
    </w:p>
    <w:p w:rsidR="007D20FF" w:rsidRPr="00BF5DF9" w:rsidRDefault="007D20FF" w:rsidP="007D20FF">
      <w:pPr>
        <w:numPr>
          <w:ilvl w:val="0"/>
          <w:numId w:val="16"/>
        </w:numPr>
        <w:spacing w:after="0" w:line="240" w:lineRule="auto"/>
        <w:rPr>
          <w:rFonts w:ascii="Times New Roman" w:hAnsi="Times New Roman" w:cs="Times New Roman"/>
          <w:bCs/>
          <w:sz w:val="24"/>
          <w:szCs w:val="24"/>
        </w:rPr>
      </w:pPr>
      <w:r w:rsidRPr="00BF5DF9">
        <w:rPr>
          <w:rFonts w:ascii="Times New Roman" w:hAnsi="Times New Roman" w:cs="Times New Roman"/>
          <w:bCs/>
          <w:sz w:val="24"/>
          <w:szCs w:val="24"/>
        </w:rPr>
        <w:t>From some of the commonly used frequency distribution function for prediction of extreme flood/storms value:</w:t>
      </w:r>
    </w:p>
    <w:p w:rsidR="007D20FF" w:rsidRPr="00BF5DF9" w:rsidRDefault="007D20FF" w:rsidP="007D20FF">
      <w:pPr>
        <w:ind w:left="1440"/>
        <w:rPr>
          <w:rFonts w:ascii="Times New Roman" w:hAnsi="Times New Roman" w:cs="Times New Roman"/>
          <w:bCs/>
          <w:sz w:val="24"/>
          <w:szCs w:val="24"/>
        </w:rPr>
      </w:pPr>
    </w:p>
    <w:p w:rsidR="007D20FF" w:rsidRPr="00BF5DF9" w:rsidRDefault="007D20FF" w:rsidP="007D20FF">
      <w:pPr>
        <w:ind w:left="1440"/>
        <w:rPr>
          <w:rFonts w:ascii="Times New Roman" w:hAnsi="Times New Roman" w:cs="Times New Roman"/>
          <w:bCs/>
          <w:sz w:val="24"/>
          <w:szCs w:val="24"/>
        </w:rPr>
      </w:pPr>
      <w:r w:rsidRPr="00BF5DF9">
        <w:rPr>
          <w:rFonts w:ascii="Times New Roman" w:hAnsi="Times New Roman" w:cs="Times New Roman"/>
          <w:bCs/>
          <w:sz w:val="24"/>
          <w:szCs w:val="24"/>
        </w:rPr>
        <w:t xml:space="preserve">K= </w:t>
      </w:r>
      <w:r w:rsidRPr="00BF5DF9">
        <w:rPr>
          <w:rFonts w:ascii="Times New Roman" w:hAnsi="Times New Roman" w:cs="Times New Roman"/>
          <w:bCs/>
          <w:sz w:val="24"/>
          <w:szCs w:val="24"/>
          <w:u w:val="single"/>
        </w:rPr>
        <w:t>yT-y</w:t>
      </w:r>
      <w:r w:rsidRPr="00BF5DF9">
        <w:rPr>
          <w:rFonts w:ascii="Times New Roman" w:hAnsi="Times New Roman" w:cs="Times New Roman"/>
          <w:bCs/>
          <w:sz w:val="24"/>
          <w:szCs w:val="24"/>
          <w:u w:val="single"/>
          <w:vertAlign w:val="subscript"/>
        </w:rPr>
        <w:t xml:space="preserve">n </w:t>
      </w:r>
      <w:r w:rsidRPr="00BF5DF9">
        <w:rPr>
          <w:rFonts w:ascii="Times New Roman" w:hAnsi="Times New Roman" w:cs="Times New Roman"/>
          <w:bCs/>
          <w:sz w:val="24"/>
          <w:szCs w:val="24"/>
          <w:vertAlign w:val="subscript"/>
        </w:rPr>
        <w:t xml:space="preserve">  →</w:t>
      </w:r>
      <w:r w:rsidR="00580F9C">
        <w:rPr>
          <w:rFonts w:ascii="Times New Roman" w:hAnsi="Times New Roman" w:cs="Times New Roman"/>
          <w:bCs/>
          <w:sz w:val="24"/>
          <w:szCs w:val="24"/>
          <w:vertAlign w:val="subscript"/>
        </w:rPr>
        <w:t xml:space="preserve"> </w:t>
      </w:r>
      <w:r w:rsidRPr="00BF5DF9">
        <w:rPr>
          <w:rFonts w:ascii="Times New Roman" w:hAnsi="Times New Roman" w:cs="Times New Roman"/>
          <w:b/>
          <w:bCs/>
          <w:sz w:val="24"/>
          <w:szCs w:val="24"/>
          <w:vertAlign w:val="subscript"/>
        </w:rPr>
        <w:t>G</w:t>
      </w:r>
      <w:r w:rsidRPr="00BF5DF9">
        <w:rPr>
          <w:rFonts w:ascii="Times New Roman" w:hAnsi="Times New Roman" w:cs="Times New Roman"/>
          <w:b/>
          <w:bCs/>
          <w:sz w:val="24"/>
          <w:szCs w:val="24"/>
        </w:rPr>
        <w:t>umbel's Extreme-Value Distribution</w:t>
      </w:r>
    </w:p>
    <w:p w:rsidR="007D20FF" w:rsidRPr="00BF5DF9" w:rsidRDefault="007D20FF" w:rsidP="007D20FF">
      <w:pPr>
        <w:ind w:left="1440"/>
        <w:rPr>
          <w:rFonts w:ascii="Times New Roman" w:hAnsi="Times New Roman" w:cs="Times New Roman"/>
          <w:bCs/>
          <w:sz w:val="24"/>
          <w:szCs w:val="24"/>
        </w:rPr>
      </w:pPr>
      <w:r w:rsidRPr="00BF5DF9">
        <w:rPr>
          <w:rFonts w:ascii="Times New Roman" w:hAnsi="Times New Roman" w:cs="Times New Roman"/>
          <w:bCs/>
          <w:sz w:val="24"/>
          <w:szCs w:val="24"/>
        </w:rPr>
        <w:lastRenderedPageBreak/>
        <w:t xml:space="preserve">        s</w:t>
      </w:r>
      <w:r w:rsidRPr="00BF5DF9">
        <w:rPr>
          <w:rFonts w:ascii="Times New Roman" w:hAnsi="Times New Roman" w:cs="Times New Roman"/>
          <w:bCs/>
          <w:sz w:val="24"/>
          <w:szCs w:val="24"/>
          <w:vertAlign w:val="subscript"/>
        </w:rPr>
        <w:t>n</w:t>
      </w:r>
    </w:p>
    <w:p w:rsidR="007D20FF" w:rsidRPr="00BF5DF9" w:rsidRDefault="007D20FF" w:rsidP="007D20FF">
      <w:pPr>
        <w:ind w:left="1440"/>
        <w:rPr>
          <w:rFonts w:ascii="Times New Roman" w:hAnsi="Times New Roman" w:cs="Times New Roman"/>
          <w:bCs/>
          <w:sz w:val="24"/>
          <w:szCs w:val="24"/>
        </w:rPr>
      </w:pPr>
      <w:r w:rsidRPr="00BF5DF9">
        <w:rPr>
          <w:rFonts w:ascii="Times New Roman" w:hAnsi="Times New Roman" w:cs="Times New Roman"/>
          <w:bCs/>
          <w:sz w:val="24"/>
          <w:szCs w:val="24"/>
        </w:rPr>
        <w:t>Where, Y</w:t>
      </w:r>
      <w:r w:rsidRPr="00BF5DF9">
        <w:rPr>
          <w:rFonts w:ascii="Times New Roman" w:hAnsi="Times New Roman" w:cs="Times New Roman"/>
          <w:bCs/>
          <w:sz w:val="24"/>
          <w:szCs w:val="24"/>
          <w:vertAlign w:val="subscript"/>
        </w:rPr>
        <w:t>T</w:t>
      </w:r>
      <w:r w:rsidRPr="00BF5DF9">
        <w:rPr>
          <w:rFonts w:ascii="Times New Roman" w:hAnsi="Times New Roman" w:cs="Times New Roman"/>
          <w:bCs/>
          <w:sz w:val="24"/>
          <w:szCs w:val="24"/>
        </w:rPr>
        <w:t xml:space="preserve"> =</w:t>
      </w:r>
      <w:r w:rsidR="00615898" w:rsidRPr="00BF5DF9">
        <w:rPr>
          <w:rFonts w:ascii="Times New Roman" w:hAnsi="Times New Roman" w:cs="Times New Roman"/>
          <w:bCs/>
          <w:sz w:val="24"/>
          <w:szCs w:val="24"/>
        </w:rPr>
        <w:t xml:space="preserve"> reduced variate</w:t>
      </w:r>
      <w:r w:rsidRPr="00BF5DF9">
        <w:rPr>
          <w:rFonts w:ascii="Times New Roman" w:hAnsi="Times New Roman" w:cs="Times New Roman"/>
          <w:bCs/>
          <w:sz w:val="24"/>
          <w:szCs w:val="24"/>
        </w:rPr>
        <w:t>, a</w:t>
      </w:r>
      <w:r w:rsidR="00615898" w:rsidRPr="00BF5DF9">
        <w:rPr>
          <w:rFonts w:ascii="Times New Roman" w:hAnsi="Times New Roman" w:cs="Times New Roman"/>
          <w:bCs/>
          <w:sz w:val="24"/>
          <w:szCs w:val="24"/>
        </w:rPr>
        <w:t xml:space="preserve"> </w:t>
      </w:r>
      <w:r w:rsidRPr="00BF5DF9">
        <w:rPr>
          <w:rFonts w:ascii="Times New Roman" w:hAnsi="Times New Roman" w:cs="Times New Roman"/>
          <w:bCs/>
          <w:sz w:val="24"/>
          <w:szCs w:val="24"/>
        </w:rPr>
        <w:t xml:space="preserve">function of T &amp; is given by      </w:t>
      </w:r>
    </w:p>
    <w:p w:rsidR="007D20FF" w:rsidRPr="00BF5DF9" w:rsidRDefault="007D20FF" w:rsidP="007D20FF">
      <w:pPr>
        <w:ind w:left="1440"/>
        <w:rPr>
          <w:rFonts w:ascii="Times New Roman" w:hAnsi="Times New Roman" w:cs="Times New Roman"/>
          <w:bCs/>
          <w:sz w:val="24"/>
          <w:szCs w:val="24"/>
        </w:rPr>
      </w:pPr>
      <w:r w:rsidRPr="00BF5DF9">
        <w:rPr>
          <w:rFonts w:ascii="Times New Roman" w:hAnsi="Times New Roman" w:cs="Times New Roman"/>
          <w:bCs/>
          <w:sz w:val="24"/>
          <w:szCs w:val="24"/>
        </w:rPr>
        <w:t xml:space="preserve">                      -(o.834+2.303log.log(T/(T-1))) or=-(ln.ln(T/(T-1)))</w:t>
      </w:r>
    </w:p>
    <w:p w:rsidR="007D20FF" w:rsidRPr="00BF5DF9" w:rsidRDefault="007D20FF" w:rsidP="007D20FF">
      <w:pPr>
        <w:ind w:left="1440"/>
        <w:rPr>
          <w:rFonts w:ascii="Times New Roman" w:hAnsi="Times New Roman" w:cs="Times New Roman"/>
          <w:bCs/>
          <w:sz w:val="24"/>
          <w:szCs w:val="24"/>
        </w:rPr>
      </w:pPr>
    </w:p>
    <w:p w:rsidR="007D20FF" w:rsidRPr="00BF5DF9" w:rsidRDefault="007D20FF" w:rsidP="007D20FF">
      <w:pPr>
        <w:ind w:left="1440"/>
        <w:rPr>
          <w:rFonts w:ascii="Times New Roman" w:hAnsi="Times New Roman" w:cs="Times New Roman"/>
          <w:bCs/>
          <w:sz w:val="24"/>
          <w:szCs w:val="24"/>
        </w:rPr>
      </w:pPr>
      <w:r w:rsidRPr="00BF5DF9">
        <w:rPr>
          <w:rFonts w:ascii="Times New Roman" w:hAnsi="Times New Roman" w:cs="Times New Roman"/>
          <w:bCs/>
          <w:sz w:val="24"/>
          <w:szCs w:val="24"/>
        </w:rPr>
        <w:t xml:space="preserve">             y</w:t>
      </w:r>
      <w:r w:rsidRPr="00BF5DF9">
        <w:rPr>
          <w:rFonts w:ascii="Times New Roman" w:hAnsi="Times New Roman" w:cs="Times New Roman"/>
          <w:bCs/>
          <w:sz w:val="24"/>
          <w:szCs w:val="24"/>
          <w:vertAlign w:val="subscript"/>
        </w:rPr>
        <w:t>n</w:t>
      </w:r>
      <w:r w:rsidRPr="00BF5DF9">
        <w:rPr>
          <w:rFonts w:ascii="Times New Roman" w:hAnsi="Times New Roman" w:cs="Times New Roman"/>
          <w:bCs/>
          <w:sz w:val="24"/>
          <w:szCs w:val="24"/>
        </w:rPr>
        <w:t xml:space="preserve"> = reduced mean, a function of sample size (Table 7.3)</w:t>
      </w:r>
    </w:p>
    <w:p w:rsidR="00615898" w:rsidRPr="00BF5DF9" w:rsidRDefault="007D20FF" w:rsidP="007D20FF">
      <w:pPr>
        <w:pStyle w:val="ListParagraph"/>
        <w:ind w:left="0"/>
        <w:rPr>
          <w:rFonts w:ascii="Times New Roman" w:hAnsi="Times New Roman" w:cs="Times New Roman"/>
          <w:bCs/>
          <w:sz w:val="24"/>
          <w:szCs w:val="24"/>
        </w:rPr>
      </w:pPr>
      <w:r w:rsidRPr="00BF5DF9">
        <w:rPr>
          <w:rFonts w:ascii="Times New Roman" w:hAnsi="Times New Roman" w:cs="Times New Roman"/>
          <w:bCs/>
          <w:sz w:val="24"/>
          <w:szCs w:val="24"/>
        </w:rPr>
        <w:t xml:space="preserve">             S</w:t>
      </w:r>
      <w:r w:rsidRPr="00BF5DF9">
        <w:rPr>
          <w:rFonts w:ascii="Times New Roman" w:hAnsi="Times New Roman" w:cs="Times New Roman"/>
          <w:bCs/>
          <w:sz w:val="24"/>
          <w:szCs w:val="24"/>
          <w:vertAlign w:val="subscript"/>
        </w:rPr>
        <w:t>n</w:t>
      </w:r>
      <w:r w:rsidRPr="00BF5DF9">
        <w:rPr>
          <w:rFonts w:ascii="Times New Roman" w:hAnsi="Times New Roman" w:cs="Times New Roman"/>
          <w:bCs/>
          <w:sz w:val="24"/>
          <w:szCs w:val="24"/>
        </w:rPr>
        <w:t xml:space="preserve"> = reduced standard deviation a function of sample size N  </w:t>
      </w:r>
    </w:p>
    <w:p w:rsidR="007D20FF" w:rsidRPr="00BF5DF9" w:rsidRDefault="007D20FF" w:rsidP="007D20FF">
      <w:pPr>
        <w:pStyle w:val="ListParagraph"/>
        <w:ind w:left="0"/>
        <w:rPr>
          <w:rFonts w:ascii="Times New Roman" w:hAnsi="Times New Roman" w:cs="Times New Roman"/>
          <w:sz w:val="24"/>
          <w:szCs w:val="24"/>
        </w:rPr>
      </w:pPr>
      <w:r w:rsidRPr="00BF5DF9">
        <w:rPr>
          <w:rFonts w:ascii="Times New Roman" w:hAnsi="Times New Roman" w:cs="Times New Roman"/>
          <w:bCs/>
          <w:sz w:val="24"/>
          <w:szCs w:val="24"/>
        </w:rPr>
        <w:t xml:space="preserve">                      </w:t>
      </w:r>
    </w:p>
    <w:p w:rsidR="00164F6E" w:rsidRPr="00C5359F" w:rsidRDefault="00164F6E" w:rsidP="00C5359F">
      <w:pPr>
        <w:pStyle w:val="ListParagraph"/>
        <w:numPr>
          <w:ilvl w:val="2"/>
          <w:numId w:val="23"/>
        </w:numPr>
        <w:jc w:val="both"/>
        <w:rPr>
          <w:rFonts w:ascii="Times New Roman" w:hAnsi="Times New Roman" w:cs="Times New Roman"/>
          <w:b/>
          <w:noProof/>
          <w:sz w:val="24"/>
          <w:szCs w:val="24"/>
        </w:rPr>
      </w:pPr>
      <w:r w:rsidRPr="00C5359F">
        <w:rPr>
          <w:rFonts w:ascii="Times New Roman" w:hAnsi="Times New Roman" w:cs="Times New Roman"/>
          <w:b/>
          <w:noProof/>
          <w:sz w:val="24"/>
          <w:szCs w:val="24"/>
        </w:rPr>
        <w:t>SNYDER`S UNIT HYDROGRAPH METHOD</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In the absence of suitable discharge and rainfall data, set of emprirical equation for synthetic unit hydrographs could be used to estimate the peak discharge res</w:t>
      </w:r>
      <w:r w:rsidR="00EA2AF0" w:rsidRPr="00BF5DF9">
        <w:rPr>
          <w:rFonts w:ascii="Times New Roman" w:hAnsi="Times New Roman" w:cs="Times New Roman"/>
          <w:noProof/>
          <w:sz w:val="24"/>
          <w:szCs w:val="24"/>
        </w:rPr>
        <w:t>ulting from the drainage area. O</w:t>
      </w:r>
      <w:r w:rsidRPr="00BF5DF9">
        <w:rPr>
          <w:rFonts w:ascii="Times New Roman" w:hAnsi="Times New Roman" w:cs="Times New Roman"/>
          <w:noProof/>
          <w:sz w:val="24"/>
          <w:szCs w:val="24"/>
        </w:rPr>
        <w:t>ne of the synthetic unit hydrographs widely used i</w:t>
      </w:r>
      <w:r w:rsidR="00EA2AF0" w:rsidRPr="00BF5DF9">
        <w:rPr>
          <w:rFonts w:ascii="Times New Roman" w:hAnsi="Times New Roman" w:cs="Times New Roman"/>
          <w:noProof/>
          <w:sz w:val="24"/>
          <w:szCs w:val="24"/>
        </w:rPr>
        <w:t>s the snyder unit hydrograph.  T</w:t>
      </w:r>
      <w:r w:rsidRPr="00BF5DF9">
        <w:rPr>
          <w:rFonts w:ascii="Times New Roman" w:hAnsi="Times New Roman" w:cs="Times New Roman"/>
          <w:noProof/>
          <w:sz w:val="24"/>
          <w:szCs w:val="24"/>
        </w:rPr>
        <w:t>he most important charactersitic of a basin affecting a hydrograph due to a given storm is basin lag. Its value is determined essentially on the physical features of the catchment, such as size, length, stream density and vegetation. For its determination, however, only a few important catchment characterstics are considered. Figure below shows Williyo drainage area.</w:t>
      </w:r>
    </w:p>
    <w:p w:rsidR="00666FF6" w:rsidRPr="00BF5DF9" w:rsidRDefault="00164F6E" w:rsidP="00666FF6">
      <w:pPr>
        <w:jc w:val="center"/>
        <w:rPr>
          <w:rFonts w:ascii="Times New Roman" w:hAnsi="Times New Roman" w:cs="Times New Roman"/>
          <w:b/>
          <w:noProof/>
          <w:sz w:val="24"/>
          <w:szCs w:val="24"/>
          <w:highlight w:val="yellow"/>
        </w:rPr>
      </w:pPr>
      <w:r w:rsidRPr="00BF5DF9">
        <w:rPr>
          <w:rFonts w:ascii="Times New Roman" w:hAnsi="Times New Roman" w:cs="Times New Roman"/>
          <w:noProof/>
          <w:sz w:val="24"/>
          <w:szCs w:val="24"/>
        </w:rPr>
        <w:drawing>
          <wp:inline distT="0" distB="0" distL="0" distR="0">
            <wp:extent cx="3400425" cy="2752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00425" cy="2752725"/>
                    </a:xfrm>
                    <a:prstGeom prst="rect">
                      <a:avLst/>
                    </a:prstGeom>
                    <a:noFill/>
                    <a:ln w="9525">
                      <a:noFill/>
                      <a:miter lim="800000"/>
                      <a:headEnd/>
                      <a:tailEnd/>
                    </a:ln>
                  </pic:spPr>
                </pic:pic>
              </a:graphicData>
            </a:graphic>
          </wp:inline>
        </w:drawing>
      </w:r>
    </w:p>
    <w:p w:rsidR="00164F6E" w:rsidRPr="00580F9C" w:rsidRDefault="00760132" w:rsidP="00580F9C">
      <w:pPr>
        <w:jc w:val="center"/>
        <w:rPr>
          <w:rFonts w:ascii="Times New Roman" w:hAnsi="Times New Roman" w:cs="Times New Roman"/>
          <w:b/>
          <w:noProof/>
          <w:sz w:val="24"/>
          <w:szCs w:val="24"/>
        </w:rPr>
      </w:pPr>
      <w:r>
        <w:rPr>
          <w:rFonts w:ascii="Times New Roman" w:hAnsi="Times New Roman" w:cs="Times New Roman"/>
          <w:b/>
          <w:noProof/>
          <w:sz w:val="24"/>
          <w:szCs w:val="24"/>
        </w:rPr>
        <w:t>(</w:t>
      </w:r>
      <w:r w:rsidR="00666FF6" w:rsidRPr="00760132">
        <w:rPr>
          <w:rFonts w:ascii="Times New Roman" w:hAnsi="Times New Roman" w:cs="Times New Roman"/>
          <w:b/>
          <w:noProof/>
          <w:sz w:val="24"/>
          <w:szCs w:val="24"/>
        </w:rPr>
        <w:t>1030571.944,</w:t>
      </w:r>
      <w:r w:rsidR="00666FF6" w:rsidRPr="00760132">
        <w:rPr>
          <w:rFonts w:ascii="Times New Roman" w:hAnsi="Times New Roman" w:cs="Times New Roman"/>
          <w:b/>
          <w:sz w:val="24"/>
          <w:szCs w:val="24"/>
        </w:rPr>
        <w:t xml:space="preserve"> </w:t>
      </w:r>
      <w:r w:rsidR="00666FF6" w:rsidRPr="00760132">
        <w:rPr>
          <w:rFonts w:ascii="Times New Roman" w:eastAsia="Times New Roman" w:hAnsi="Times New Roman" w:cs="Times New Roman"/>
          <w:b/>
          <w:sz w:val="24"/>
          <w:szCs w:val="24"/>
        </w:rPr>
        <w:t>296625.7575</w:t>
      </w:r>
      <w:r>
        <w:rPr>
          <w:rFonts w:ascii="Times New Roman" w:eastAsia="Times New Roman" w:hAnsi="Times New Roman" w:cs="Times New Roman"/>
          <w:b/>
          <w:sz w:val="24"/>
          <w:szCs w:val="24"/>
        </w:rPr>
        <w:t>)</w:t>
      </w:r>
      <w:r w:rsidR="00666FF6" w:rsidRPr="00BF5DF9">
        <w:rPr>
          <w:rFonts w:ascii="Times New Roman" w:eastAsia="Times New Roman" w:hAnsi="Times New Roman" w:cs="Times New Roman"/>
          <w:b/>
          <w:sz w:val="24"/>
          <w:szCs w:val="24"/>
        </w:rPr>
        <w:t xml:space="preserve"> Exit point at weir axis</w:t>
      </w:r>
    </w:p>
    <w:p w:rsidR="00164F6E" w:rsidRPr="00760132" w:rsidRDefault="00760132" w:rsidP="00760132">
      <w:pPr>
        <w:pStyle w:val="Caption"/>
        <w:rPr>
          <w:rFonts w:ascii="Times New Roman" w:hAnsi="Times New Roman" w:cs="Times New Roman"/>
          <w:b w:val="0"/>
          <w:noProof/>
          <w:color w:val="auto"/>
          <w:sz w:val="24"/>
          <w:szCs w:val="24"/>
        </w:rPr>
      </w:pPr>
      <w:bookmarkStart w:id="8" w:name="_Toc454437542"/>
      <w:r w:rsidRPr="00760132">
        <w:rPr>
          <w:b w:val="0"/>
          <w:color w:val="auto"/>
          <w:sz w:val="24"/>
          <w:szCs w:val="24"/>
        </w:rPr>
        <w:t xml:space="preserve">Figure </w:t>
      </w:r>
      <w:r w:rsidR="00B71917" w:rsidRPr="00760132">
        <w:rPr>
          <w:b w:val="0"/>
          <w:color w:val="auto"/>
          <w:sz w:val="24"/>
          <w:szCs w:val="24"/>
        </w:rPr>
        <w:fldChar w:fldCharType="begin"/>
      </w:r>
      <w:r w:rsidRPr="00760132">
        <w:rPr>
          <w:b w:val="0"/>
          <w:color w:val="auto"/>
          <w:sz w:val="24"/>
          <w:szCs w:val="24"/>
        </w:rPr>
        <w:instrText xml:space="preserve"> SEQ Figure \* ARABIC </w:instrText>
      </w:r>
      <w:r w:rsidR="00B71917" w:rsidRPr="00760132">
        <w:rPr>
          <w:b w:val="0"/>
          <w:color w:val="auto"/>
          <w:sz w:val="24"/>
          <w:szCs w:val="24"/>
        </w:rPr>
        <w:fldChar w:fldCharType="separate"/>
      </w:r>
      <w:r w:rsidR="0035209F">
        <w:rPr>
          <w:b w:val="0"/>
          <w:noProof/>
          <w:color w:val="auto"/>
          <w:sz w:val="24"/>
          <w:szCs w:val="24"/>
        </w:rPr>
        <w:t>1</w:t>
      </w:r>
      <w:r w:rsidR="00B71917" w:rsidRPr="00760132">
        <w:rPr>
          <w:b w:val="0"/>
          <w:color w:val="auto"/>
          <w:sz w:val="24"/>
          <w:szCs w:val="24"/>
        </w:rPr>
        <w:fldChar w:fldCharType="end"/>
      </w:r>
      <w:r w:rsidRPr="00760132">
        <w:rPr>
          <w:rFonts w:ascii="Times New Roman" w:hAnsi="Times New Roman" w:cs="Times New Roman"/>
          <w:b w:val="0"/>
          <w:noProof/>
          <w:color w:val="auto"/>
          <w:sz w:val="24"/>
          <w:szCs w:val="24"/>
        </w:rPr>
        <w:t>:</w:t>
      </w:r>
      <w:r w:rsidR="00164F6E" w:rsidRPr="00760132">
        <w:rPr>
          <w:rFonts w:ascii="Times New Roman" w:hAnsi="Times New Roman" w:cs="Times New Roman"/>
          <w:b w:val="0"/>
          <w:noProof/>
          <w:color w:val="auto"/>
          <w:sz w:val="24"/>
          <w:szCs w:val="24"/>
        </w:rPr>
        <w:t xml:space="preserve"> Wiliyo Drainage area</w:t>
      </w:r>
      <w:bookmarkEnd w:id="8"/>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position w:val="-14"/>
          <w:sz w:val="24"/>
          <w:szCs w:val="24"/>
        </w:rPr>
        <w:object w:dxaOrig="1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9.5pt" o:ole="">
            <v:imagedata r:id="rId10" o:title=""/>
          </v:shape>
          <o:OLEObject Type="Embed" ProgID="Equation.3" ShapeID="_x0000_i1025" DrawAspect="Content" ObjectID="_1541513737" r:id="rId11"/>
        </w:object>
      </w:r>
      <w:r w:rsidRPr="00BF5DF9">
        <w:rPr>
          <w:rFonts w:ascii="Times New Roman" w:hAnsi="Times New Roman" w:cs="Times New Roman"/>
          <w:noProof/>
          <w:sz w:val="24"/>
          <w:szCs w:val="24"/>
        </w:rPr>
        <w:t>…………………………………………………………1</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 xml:space="preserve">where tp is in hours. </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lastRenderedPageBreak/>
        <w:t>L=basin length measured along the water course from the basin divide to the outlet</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Lca= distance along the main water course from the outlet to a point opposite the watershed centroid in km.</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 xml:space="preserve">From the delineated drainage area of Wiliyo, L=5.7km and Lca= 3.17Km was obtained in equation 1 above. </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C</w:t>
      </w:r>
      <w:r w:rsidRPr="00BF5DF9">
        <w:rPr>
          <w:rFonts w:ascii="Times New Roman" w:hAnsi="Times New Roman" w:cs="Times New Roman"/>
          <w:noProof/>
          <w:sz w:val="24"/>
          <w:szCs w:val="24"/>
          <w:vertAlign w:val="subscript"/>
        </w:rPr>
        <w:t>t</w:t>
      </w:r>
      <w:r w:rsidRPr="00BF5DF9">
        <w:rPr>
          <w:rFonts w:ascii="Times New Roman" w:hAnsi="Times New Roman" w:cs="Times New Roman"/>
          <w:noProof/>
          <w:sz w:val="24"/>
          <w:szCs w:val="24"/>
        </w:rPr>
        <w:t>= a regional constant representing watershed slope and storage.</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the value of C</w:t>
      </w:r>
      <w:r w:rsidRPr="00BF5DF9">
        <w:rPr>
          <w:rFonts w:ascii="Times New Roman" w:hAnsi="Times New Roman" w:cs="Times New Roman"/>
          <w:noProof/>
          <w:sz w:val="24"/>
          <w:szCs w:val="24"/>
          <w:vertAlign w:val="subscript"/>
        </w:rPr>
        <w:t>t</w:t>
      </w:r>
      <w:r w:rsidRPr="00BF5DF9">
        <w:rPr>
          <w:rFonts w:ascii="Times New Roman" w:hAnsi="Times New Roman" w:cs="Times New Roman"/>
          <w:noProof/>
          <w:sz w:val="24"/>
          <w:szCs w:val="24"/>
        </w:rPr>
        <w:t xml:space="preserve"> in Snyder`s study ranged from 1.35 to 1.65. </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For this case, C</w:t>
      </w:r>
      <w:r w:rsidRPr="00BF5DF9">
        <w:rPr>
          <w:rFonts w:ascii="Times New Roman" w:hAnsi="Times New Roman" w:cs="Times New Roman"/>
          <w:noProof/>
          <w:sz w:val="24"/>
          <w:szCs w:val="24"/>
          <w:vertAlign w:val="subscript"/>
        </w:rPr>
        <w:t xml:space="preserve">t </w:t>
      </w:r>
      <w:r w:rsidRPr="00BF5DF9">
        <w:rPr>
          <w:rFonts w:ascii="Times New Roman" w:hAnsi="Times New Roman" w:cs="Times New Roman"/>
          <w:noProof/>
          <w:sz w:val="24"/>
          <w:szCs w:val="24"/>
        </w:rPr>
        <w:t>value of 1.35 is taken as the slope is considerably steep.</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For Snyder adopted a standard duration t</w:t>
      </w:r>
      <w:r w:rsidRPr="00BF5DF9">
        <w:rPr>
          <w:rFonts w:ascii="Times New Roman" w:hAnsi="Times New Roman" w:cs="Times New Roman"/>
          <w:noProof/>
          <w:sz w:val="24"/>
          <w:szCs w:val="24"/>
          <w:vertAlign w:val="subscript"/>
        </w:rPr>
        <w:t>r</w:t>
      </w:r>
      <w:r w:rsidRPr="00BF5DF9">
        <w:rPr>
          <w:rFonts w:ascii="Times New Roman" w:hAnsi="Times New Roman" w:cs="Times New Roman"/>
          <w:noProof/>
          <w:sz w:val="24"/>
          <w:szCs w:val="24"/>
        </w:rPr>
        <w:t xml:space="preserve"> hours of effective rainfall given by:</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position w:val="-24"/>
          <w:sz w:val="24"/>
          <w:szCs w:val="24"/>
        </w:rPr>
        <w:object w:dxaOrig="800" w:dyaOrig="639">
          <v:shape id="_x0000_i1026" type="#_x0000_t75" style="width:40.5pt;height:31.5pt" o:ole="">
            <v:imagedata r:id="rId12" o:title=""/>
          </v:shape>
          <o:OLEObject Type="Embed" ProgID="Equation.3" ShapeID="_x0000_i1026" DrawAspect="Content" ObjectID="_1541513738" r:id="rId13"/>
        </w:object>
      </w:r>
      <w:r w:rsidRPr="00BF5DF9">
        <w:rPr>
          <w:rFonts w:ascii="Times New Roman" w:hAnsi="Times New Roman" w:cs="Times New Roman"/>
          <w:noProof/>
          <w:sz w:val="24"/>
          <w:szCs w:val="24"/>
        </w:rPr>
        <w:t>…………………………………………………………………..2</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The peak discharge Qps (m</w:t>
      </w:r>
      <w:r w:rsidRPr="00BF5DF9">
        <w:rPr>
          <w:rFonts w:ascii="Times New Roman" w:hAnsi="Times New Roman" w:cs="Times New Roman"/>
          <w:noProof/>
          <w:sz w:val="24"/>
          <w:szCs w:val="24"/>
          <w:vertAlign w:val="superscript"/>
        </w:rPr>
        <w:t>3</w:t>
      </w:r>
      <w:r w:rsidRPr="00BF5DF9">
        <w:rPr>
          <w:rFonts w:ascii="Times New Roman" w:hAnsi="Times New Roman" w:cs="Times New Roman"/>
          <w:noProof/>
          <w:sz w:val="24"/>
          <w:szCs w:val="24"/>
        </w:rPr>
        <w:t xml:space="preserve">/s) of a hydrograph of standard duration is given by Snyder as </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position w:val="-32"/>
          <w:sz w:val="24"/>
          <w:szCs w:val="24"/>
        </w:rPr>
        <w:object w:dxaOrig="1520" w:dyaOrig="720">
          <v:shape id="_x0000_i1027" type="#_x0000_t75" style="width:77.25pt;height:36.75pt" o:ole="">
            <v:imagedata r:id="rId14" o:title=""/>
          </v:shape>
          <o:OLEObject Type="Embed" ProgID="Equation.3" ShapeID="_x0000_i1027" DrawAspect="Content" ObjectID="_1541513739" r:id="rId15"/>
        </w:object>
      </w:r>
      <w:r w:rsidRPr="00BF5DF9">
        <w:rPr>
          <w:rFonts w:ascii="Times New Roman" w:hAnsi="Times New Roman" w:cs="Times New Roman"/>
          <w:noProof/>
          <w:sz w:val="24"/>
          <w:szCs w:val="24"/>
        </w:rPr>
        <w:t xml:space="preserve"> ---------------------------------------------------3</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where A= catchment area in Km</w:t>
      </w:r>
      <w:r w:rsidRPr="00BF5DF9">
        <w:rPr>
          <w:rFonts w:ascii="Times New Roman" w:hAnsi="Times New Roman" w:cs="Times New Roman"/>
          <w:noProof/>
          <w:sz w:val="24"/>
          <w:szCs w:val="24"/>
          <w:vertAlign w:val="superscript"/>
        </w:rPr>
        <w:t>2</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 xml:space="preserve">            C</w:t>
      </w:r>
      <w:r w:rsidRPr="00BF5DF9">
        <w:rPr>
          <w:rFonts w:ascii="Times New Roman" w:hAnsi="Times New Roman" w:cs="Times New Roman"/>
          <w:noProof/>
          <w:sz w:val="24"/>
          <w:szCs w:val="24"/>
          <w:vertAlign w:val="subscript"/>
        </w:rPr>
        <w:t>p</w:t>
      </w:r>
      <w:r w:rsidRPr="00BF5DF9">
        <w:rPr>
          <w:rFonts w:ascii="Times New Roman" w:hAnsi="Times New Roman" w:cs="Times New Roman"/>
          <w:noProof/>
          <w:sz w:val="24"/>
          <w:szCs w:val="24"/>
        </w:rPr>
        <w:t>= a regional constant (0.56  to 0.69)</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 xml:space="preserve">  using equation 1 above and the catchment characterstics as obtained from the delineated drainage area of Wiliyo:</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position w:val="-14"/>
          <w:sz w:val="24"/>
          <w:szCs w:val="24"/>
        </w:rPr>
        <w:object w:dxaOrig="3200" w:dyaOrig="400">
          <v:shape id="_x0000_i1028" type="#_x0000_t75" style="width:159.75pt;height:19.5pt" o:ole="">
            <v:imagedata r:id="rId16" o:title=""/>
          </v:shape>
          <o:OLEObject Type="Embed" ProgID="Equation.3" ShapeID="_x0000_i1028" DrawAspect="Content" ObjectID="_1541513740" r:id="rId17"/>
        </w:objec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Using equation 3 and the average value of C</w:t>
      </w:r>
      <w:r w:rsidRPr="00BF5DF9">
        <w:rPr>
          <w:rFonts w:ascii="Times New Roman" w:hAnsi="Times New Roman" w:cs="Times New Roman"/>
          <w:noProof/>
          <w:sz w:val="24"/>
          <w:szCs w:val="24"/>
          <w:vertAlign w:val="subscript"/>
        </w:rPr>
        <w:t>p</w:t>
      </w:r>
      <w:r w:rsidRPr="00BF5DF9">
        <w:rPr>
          <w:rFonts w:ascii="Times New Roman" w:hAnsi="Times New Roman" w:cs="Times New Roman"/>
          <w:noProof/>
          <w:sz w:val="24"/>
          <w:szCs w:val="24"/>
        </w:rPr>
        <w:t>=0.625</w:t>
      </w:r>
    </w:p>
    <w:p w:rsidR="00164F6E" w:rsidRDefault="00164F6E" w:rsidP="00164F6E">
      <w:pPr>
        <w:jc w:val="both"/>
        <w:rPr>
          <w:rFonts w:ascii="Times New Roman" w:hAnsi="Times New Roman" w:cs="Times New Roman"/>
          <w:b/>
          <w:noProof/>
          <w:sz w:val="24"/>
          <w:szCs w:val="24"/>
        </w:rPr>
      </w:pPr>
      <w:r w:rsidRPr="00BF5DF9">
        <w:rPr>
          <w:rFonts w:ascii="Times New Roman" w:hAnsi="Times New Roman" w:cs="Times New Roman"/>
          <w:noProof/>
          <w:position w:val="-24"/>
          <w:sz w:val="24"/>
          <w:szCs w:val="24"/>
        </w:rPr>
        <w:object w:dxaOrig="3500" w:dyaOrig="620">
          <v:shape id="_x0000_i1029" type="#_x0000_t75" style="width:175.5pt;height:31.5pt" o:ole="">
            <v:imagedata r:id="rId18" o:title=""/>
          </v:shape>
          <o:OLEObject Type="Embed" ProgID="Equation.3" ShapeID="_x0000_i1029" DrawAspect="Content" ObjectID="_1541513741" r:id="rId19"/>
        </w:object>
      </w:r>
      <w:r w:rsidR="002C5AB8" w:rsidRPr="00BF5DF9">
        <w:rPr>
          <w:rFonts w:ascii="Times New Roman" w:hAnsi="Times New Roman" w:cs="Times New Roman"/>
          <w:noProof/>
          <w:sz w:val="24"/>
          <w:szCs w:val="24"/>
        </w:rPr>
        <w:t xml:space="preserve">. This is the discharge </w:t>
      </w:r>
      <w:r w:rsidRPr="00BF5DF9">
        <w:rPr>
          <w:rFonts w:ascii="Times New Roman" w:hAnsi="Times New Roman" w:cs="Times New Roman"/>
          <w:noProof/>
          <w:sz w:val="24"/>
          <w:szCs w:val="24"/>
        </w:rPr>
        <w:t xml:space="preserve">based on the assumption that the peak discharge is proportional to the average discharge of (1cmXcatchment area/duration of rainfall excess). If the rainfall intensity of 25mm/hr assumed to occur and effective for duraion of its occurrence, the design dischrge, </w:t>
      </w:r>
      <w:r w:rsidRPr="00C5359F">
        <w:rPr>
          <w:rFonts w:ascii="Times New Roman" w:hAnsi="Times New Roman" w:cs="Times New Roman"/>
          <w:b/>
          <w:noProof/>
          <w:sz w:val="24"/>
          <w:szCs w:val="24"/>
        </w:rPr>
        <w:t>Qd</w:t>
      </w:r>
      <w:r w:rsidR="00760132" w:rsidRPr="00C5359F">
        <w:rPr>
          <w:rFonts w:ascii="Times New Roman" w:hAnsi="Times New Roman" w:cs="Times New Roman"/>
          <w:b/>
          <w:noProof/>
          <w:sz w:val="24"/>
          <w:szCs w:val="24"/>
        </w:rPr>
        <w:t xml:space="preserve"> </w:t>
      </w:r>
      <w:r w:rsidRPr="00C5359F">
        <w:rPr>
          <w:rFonts w:ascii="Times New Roman" w:hAnsi="Times New Roman" w:cs="Times New Roman"/>
          <w:b/>
          <w:noProof/>
          <w:sz w:val="24"/>
          <w:szCs w:val="24"/>
        </w:rPr>
        <w:t xml:space="preserve">= </w:t>
      </w:r>
      <w:r w:rsidR="00760132" w:rsidRPr="00C5359F">
        <w:rPr>
          <w:rFonts w:ascii="Times New Roman" w:hAnsi="Times New Roman" w:cs="Times New Roman"/>
          <w:b/>
          <w:noProof/>
          <w:sz w:val="24"/>
          <w:szCs w:val="24"/>
        </w:rPr>
        <w:t xml:space="preserve"> </w:t>
      </w:r>
      <w:r w:rsidRPr="00C5359F">
        <w:rPr>
          <w:rFonts w:ascii="Times New Roman" w:hAnsi="Times New Roman" w:cs="Times New Roman"/>
          <w:b/>
          <w:noProof/>
          <w:sz w:val="24"/>
          <w:szCs w:val="24"/>
        </w:rPr>
        <w:t xml:space="preserve">2.5*5.72=14.3m3/s. </w:t>
      </w:r>
    </w:p>
    <w:p w:rsidR="00580F9C" w:rsidRDefault="00580F9C" w:rsidP="00164F6E">
      <w:pPr>
        <w:jc w:val="both"/>
        <w:rPr>
          <w:rFonts w:ascii="Times New Roman" w:hAnsi="Times New Roman" w:cs="Times New Roman"/>
          <w:b/>
          <w:noProof/>
          <w:sz w:val="24"/>
          <w:szCs w:val="24"/>
        </w:rPr>
      </w:pPr>
    </w:p>
    <w:p w:rsidR="00580F9C" w:rsidRDefault="00580F9C" w:rsidP="00164F6E">
      <w:pPr>
        <w:jc w:val="both"/>
        <w:rPr>
          <w:rFonts w:ascii="Times New Roman" w:hAnsi="Times New Roman" w:cs="Times New Roman"/>
          <w:b/>
          <w:noProof/>
          <w:sz w:val="24"/>
          <w:szCs w:val="24"/>
        </w:rPr>
      </w:pPr>
    </w:p>
    <w:p w:rsidR="00580F9C" w:rsidRPr="00C5359F" w:rsidRDefault="00580F9C" w:rsidP="00164F6E">
      <w:pPr>
        <w:jc w:val="both"/>
        <w:rPr>
          <w:rFonts w:ascii="Times New Roman" w:hAnsi="Times New Roman" w:cs="Times New Roman"/>
          <w:b/>
          <w:noProof/>
          <w:sz w:val="24"/>
          <w:szCs w:val="24"/>
        </w:rPr>
      </w:pPr>
    </w:p>
    <w:p w:rsidR="00164F6E" w:rsidRPr="00BF5DF9" w:rsidRDefault="00164F6E" w:rsidP="00164F6E">
      <w:pPr>
        <w:pStyle w:val="ListParagraph"/>
        <w:numPr>
          <w:ilvl w:val="0"/>
          <w:numId w:val="3"/>
        </w:numPr>
        <w:jc w:val="both"/>
        <w:rPr>
          <w:rFonts w:ascii="Times New Roman" w:hAnsi="Times New Roman" w:cs="Times New Roman"/>
          <w:b/>
          <w:noProof/>
          <w:sz w:val="24"/>
          <w:szCs w:val="24"/>
        </w:rPr>
      </w:pPr>
      <w:r w:rsidRPr="00BF5DF9">
        <w:rPr>
          <w:rFonts w:ascii="Times New Roman" w:hAnsi="Times New Roman" w:cs="Times New Roman"/>
          <w:b/>
          <w:noProof/>
          <w:sz w:val="24"/>
          <w:szCs w:val="24"/>
        </w:rPr>
        <w:lastRenderedPageBreak/>
        <w:t xml:space="preserve"> Rational Formula</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The second method used to estimate the design discharge for Wiliyo SSIP is the rational method. For predominantly agricultural land and catchment slope greater than 6%,  the runoff coefficient of 0.34 is used.</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Q=0.00278*C*I*A</w:t>
      </w:r>
    </w:p>
    <w:p w:rsidR="00164F6E" w:rsidRPr="00BF5DF9" w:rsidRDefault="00164F6E" w:rsidP="00164F6E">
      <w:pPr>
        <w:jc w:val="both"/>
        <w:rPr>
          <w:rFonts w:ascii="Times New Roman" w:hAnsi="Times New Roman" w:cs="Times New Roman"/>
          <w:noProof/>
          <w:sz w:val="24"/>
          <w:szCs w:val="24"/>
        </w:rPr>
      </w:pPr>
      <w:r w:rsidRPr="00BF5DF9">
        <w:rPr>
          <w:rFonts w:ascii="Times New Roman" w:hAnsi="Times New Roman" w:cs="Times New Roman"/>
          <w:noProof/>
          <w:sz w:val="24"/>
          <w:szCs w:val="24"/>
        </w:rPr>
        <w:t>where C=Runoff coefficient =</w:t>
      </w:r>
      <w:r w:rsidR="00C5359F">
        <w:rPr>
          <w:rFonts w:ascii="Times New Roman" w:hAnsi="Times New Roman" w:cs="Times New Roman"/>
          <w:noProof/>
          <w:sz w:val="24"/>
          <w:szCs w:val="24"/>
        </w:rPr>
        <w:t xml:space="preserve"> </w:t>
      </w:r>
      <w:r w:rsidRPr="00BF5DF9">
        <w:rPr>
          <w:rFonts w:ascii="Times New Roman" w:hAnsi="Times New Roman" w:cs="Times New Roman"/>
          <w:noProof/>
          <w:sz w:val="24"/>
          <w:szCs w:val="24"/>
        </w:rPr>
        <w:t>0.34, I = 25mm/hr for return period of =50years for western highlands of Ethiopia,  A= area of the catchment.</w:t>
      </w:r>
    </w:p>
    <w:p w:rsidR="00164F6E" w:rsidRPr="00D31AEB" w:rsidRDefault="00164F6E" w:rsidP="00164F6E">
      <w:pPr>
        <w:jc w:val="both"/>
        <w:rPr>
          <w:rFonts w:ascii="Times New Roman" w:hAnsi="Times New Roman" w:cs="Times New Roman"/>
          <w:b/>
          <w:noProof/>
          <w:sz w:val="24"/>
          <w:szCs w:val="24"/>
        </w:rPr>
      </w:pPr>
      <w:r w:rsidRPr="00BF5DF9">
        <w:rPr>
          <w:rFonts w:ascii="Times New Roman" w:hAnsi="Times New Roman" w:cs="Times New Roman"/>
          <w:noProof/>
          <w:sz w:val="24"/>
          <w:szCs w:val="24"/>
        </w:rPr>
        <w:t xml:space="preserve">Using the rational formula, the design dischrge Qd estimated to be </w:t>
      </w:r>
      <w:r w:rsidRPr="00D31AEB">
        <w:rPr>
          <w:rFonts w:ascii="Times New Roman" w:hAnsi="Times New Roman" w:cs="Times New Roman"/>
          <w:b/>
          <w:noProof/>
          <w:sz w:val="24"/>
          <w:szCs w:val="24"/>
        </w:rPr>
        <w:t>18.8m</w:t>
      </w:r>
      <w:r w:rsidRPr="00D31AEB">
        <w:rPr>
          <w:rFonts w:ascii="Times New Roman" w:hAnsi="Times New Roman" w:cs="Times New Roman"/>
          <w:b/>
          <w:noProof/>
          <w:sz w:val="24"/>
          <w:szCs w:val="24"/>
          <w:vertAlign w:val="superscript"/>
        </w:rPr>
        <w:t>3</w:t>
      </w:r>
      <w:r w:rsidRPr="00D31AEB">
        <w:rPr>
          <w:rFonts w:ascii="Times New Roman" w:hAnsi="Times New Roman" w:cs="Times New Roman"/>
          <w:b/>
          <w:noProof/>
          <w:sz w:val="24"/>
          <w:szCs w:val="24"/>
        </w:rPr>
        <w:t>/s</w:t>
      </w:r>
    </w:p>
    <w:p w:rsidR="00FB7D75" w:rsidRPr="00BF5DF9" w:rsidRDefault="00C5359F" w:rsidP="00760132">
      <w:pPr>
        <w:pStyle w:val="Heading1"/>
        <w:rPr>
          <w:noProof/>
        </w:rPr>
      </w:pPr>
      <w:bookmarkStart w:id="9" w:name="_Toc454437506"/>
      <w:r>
        <w:rPr>
          <w:noProof/>
        </w:rPr>
        <w:t>1.</w:t>
      </w:r>
      <w:r w:rsidR="00760132">
        <w:rPr>
          <w:noProof/>
        </w:rPr>
        <w:t xml:space="preserve">2.3 </w:t>
      </w:r>
      <w:r w:rsidR="00FB7D75" w:rsidRPr="00BF5DF9">
        <w:rPr>
          <w:noProof/>
        </w:rPr>
        <w:t xml:space="preserve">Gumbles </w:t>
      </w:r>
      <w:r w:rsidR="00A84EE4" w:rsidRPr="00BF5DF9">
        <w:rPr>
          <w:noProof/>
        </w:rPr>
        <w:t xml:space="preserve">Composite Hydograph </w:t>
      </w:r>
      <w:r w:rsidR="00FB7D75" w:rsidRPr="00BF5DF9">
        <w:rPr>
          <w:noProof/>
        </w:rPr>
        <w:t>Methods</w:t>
      </w:r>
      <w:bookmarkEnd w:id="9"/>
      <w:r w:rsidR="00FB7D75" w:rsidRPr="00BF5DF9">
        <w:rPr>
          <w:noProof/>
        </w:rPr>
        <w:t xml:space="preserve"> </w:t>
      </w:r>
    </w:p>
    <w:p w:rsidR="003849BA" w:rsidRPr="00BF5DF9" w:rsidRDefault="003849BA" w:rsidP="003849BA">
      <w:pPr>
        <w:pStyle w:val="ListParagraph"/>
        <w:ind w:left="0"/>
        <w:jc w:val="both"/>
        <w:rPr>
          <w:rFonts w:ascii="Times New Roman" w:hAnsi="Times New Roman" w:cs="Times New Roman"/>
          <w:b/>
          <w:noProof/>
          <w:sz w:val="24"/>
          <w:szCs w:val="24"/>
        </w:rPr>
      </w:pPr>
    </w:p>
    <w:p w:rsidR="00A84EE4" w:rsidRPr="00BF5DF9" w:rsidRDefault="00C01323" w:rsidP="003849BA">
      <w:pPr>
        <w:pStyle w:val="ListParagraph"/>
        <w:ind w:left="0"/>
        <w:jc w:val="both"/>
        <w:rPr>
          <w:rFonts w:ascii="Times New Roman" w:hAnsi="Times New Roman" w:cs="Times New Roman"/>
          <w:noProof/>
          <w:sz w:val="24"/>
          <w:szCs w:val="24"/>
        </w:rPr>
      </w:pPr>
      <w:r w:rsidRPr="00BF5DF9">
        <w:rPr>
          <w:rFonts w:ascii="Times New Roman" w:hAnsi="Times New Roman" w:cs="Times New Roman"/>
          <w:noProof/>
          <w:sz w:val="24"/>
          <w:szCs w:val="24"/>
        </w:rPr>
        <w:t>With</w:t>
      </w:r>
      <w:r w:rsidR="00B060DE" w:rsidRPr="00BF5DF9">
        <w:rPr>
          <w:rFonts w:ascii="Times New Roman" w:hAnsi="Times New Roman" w:cs="Times New Roman"/>
          <w:noProof/>
          <w:sz w:val="24"/>
          <w:szCs w:val="24"/>
        </w:rPr>
        <w:t xml:space="preserve"> M</w:t>
      </w:r>
      <w:r w:rsidRPr="00BF5DF9">
        <w:rPr>
          <w:rFonts w:ascii="Times New Roman" w:hAnsi="Times New Roman" w:cs="Times New Roman"/>
          <w:noProof/>
          <w:sz w:val="24"/>
          <w:szCs w:val="24"/>
        </w:rPr>
        <w:t>etorological data series available at the study site or nearby location,Gumbles composite hydrographs can be used to determine the maximum flood in the areas.</w:t>
      </w:r>
      <w:r w:rsidR="00B060DE" w:rsidRPr="00BF5DF9">
        <w:rPr>
          <w:rFonts w:ascii="Times New Roman" w:hAnsi="Times New Roman" w:cs="Times New Roman"/>
          <w:noProof/>
          <w:sz w:val="24"/>
          <w:szCs w:val="24"/>
        </w:rPr>
        <w:t xml:space="preserve"> The Metorological data used in this case is from bako stations.</w:t>
      </w:r>
    </w:p>
    <w:p w:rsidR="000A00A2" w:rsidRPr="00BF5DF9" w:rsidRDefault="000A00A2" w:rsidP="00A84EE4">
      <w:pPr>
        <w:pStyle w:val="ListParagraph"/>
        <w:ind w:left="540"/>
        <w:jc w:val="both"/>
        <w:rPr>
          <w:rFonts w:ascii="Times New Roman" w:hAnsi="Times New Roman" w:cs="Times New Roman"/>
          <w:noProof/>
          <w:sz w:val="24"/>
          <w:szCs w:val="24"/>
        </w:rPr>
      </w:pPr>
    </w:p>
    <w:p w:rsidR="000A00A2" w:rsidRPr="00760132" w:rsidRDefault="00760132" w:rsidP="00760132">
      <w:pPr>
        <w:pStyle w:val="Caption"/>
        <w:rPr>
          <w:rFonts w:ascii="Times New Roman" w:hAnsi="Times New Roman" w:cs="Times New Roman"/>
          <w:b w:val="0"/>
          <w:noProof/>
          <w:color w:val="auto"/>
          <w:sz w:val="24"/>
          <w:szCs w:val="24"/>
        </w:rPr>
      </w:pPr>
      <w:r w:rsidRPr="00760132">
        <w:rPr>
          <w:rFonts w:ascii="Times New Roman" w:hAnsi="Times New Roman" w:cs="Times New Roman"/>
          <w:b w:val="0"/>
          <w:noProof/>
          <w:color w:val="auto"/>
          <w:sz w:val="24"/>
          <w:szCs w:val="24"/>
        </w:rPr>
        <w:t xml:space="preserve"> </w:t>
      </w:r>
      <w:bookmarkStart w:id="10" w:name="_Toc437010004"/>
      <w:r w:rsidRPr="00760132">
        <w:rPr>
          <w:b w:val="0"/>
          <w:color w:val="auto"/>
          <w:sz w:val="24"/>
          <w:szCs w:val="24"/>
        </w:rPr>
        <w:t xml:space="preserve">Table </w:t>
      </w:r>
      <w:r w:rsidR="00B71917" w:rsidRPr="00760132">
        <w:rPr>
          <w:b w:val="0"/>
          <w:color w:val="auto"/>
          <w:sz w:val="24"/>
          <w:szCs w:val="24"/>
        </w:rPr>
        <w:fldChar w:fldCharType="begin"/>
      </w:r>
      <w:r w:rsidRPr="00760132">
        <w:rPr>
          <w:b w:val="0"/>
          <w:color w:val="auto"/>
          <w:sz w:val="24"/>
          <w:szCs w:val="24"/>
        </w:rPr>
        <w:instrText xml:space="preserve"> SEQ Table \* ARABIC </w:instrText>
      </w:r>
      <w:r w:rsidR="00B71917" w:rsidRPr="00760132">
        <w:rPr>
          <w:b w:val="0"/>
          <w:color w:val="auto"/>
          <w:sz w:val="24"/>
          <w:szCs w:val="24"/>
        </w:rPr>
        <w:fldChar w:fldCharType="separate"/>
      </w:r>
      <w:r w:rsidR="00580F9C">
        <w:rPr>
          <w:b w:val="0"/>
          <w:noProof/>
          <w:color w:val="auto"/>
          <w:sz w:val="24"/>
          <w:szCs w:val="24"/>
        </w:rPr>
        <w:t>1</w:t>
      </w:r>
      <w:r w:rsidR="00B71917" w:rsidRPr="00760132">
        <w:rPr>
          <w:b w:val="0"/>
          <w:color w:val="auto"/>
          <w:sz w:val="24"/>
          <w:szCs w:val="24"/>
        </w:rPr>
        <w:fldChar w:fldCharType="end"/>
      </w:r>
      <w:r w:rsidRPr="00760132">
        <w:rPr>
          <w:b w:val="0"/>
          <w:color w:val="auto"/>
          <w:sz w:val="24"/>
          <w:szCs w:val="24"/>
        </w:rPr>
        <w:t>:</w:t>
      </w:r>
      <w:r w:rsidR="000A00A2" w:rsidRPr="00760132">
        <w:rPr>
          <w:rFonts w:ascii="Times New Roman" w:hAnsi="Times New Roman" w:cs="Times New Roman"/>
          <w:b w:val="0"/>
          <w:noProof/>
          <w:color w:val="auto"/>
          <w:sz w:val="24"/>
          <w:szCs w:val="24"/>
        </w:rPr>
        <w:t xml:space="preserve">  computation of flood by Gumbles composite hydrographs</w:t>
      </w:r>
      <w:bookmarkEnd w:id="10"/>
    </w:p>
    <w:p w:rsidR="002F0E59" w:rsidRPr="00760132" w:rsidRDefault="002F0E59" w:rsidP="00A84EE4">
      <w:pPr>
        <w:pStyle w:val="ListParagraph"/>
        <w:ind w:left="540"/>
        <w:jc w:val="both"/>
        <w:rPr>
          <w:rFonts w:ascii="Times New Roman" w:hAnsi="Times New Roman" w:cs="Times New Roman"/>
          <w:noProof/>
          <w:sz w:val="24"/>
          <w:szCs w:val="24"/>
        </w:rPr>
      </w:pPr>
    </w:p>
    <w:tbl>
      <w:tblPr>
        <w:tblW w:w="0" w:type="auto"/>
        <w:tblInd w:w="93" w:type="dxa"/>
        <w:tblLook w:val="04A0"/>
      </w:tblPr>
      <w:tblGrid>
        <w:gridCol w:w="510"/>
        <w:gridCol w:w="6084"/>
        <w:gridCol w:w="990"/>
        <w:gridCol w:w="1083"/>
        <w:gridCol w:w="816"/>
      </w:tblGrid>
      <w:tr w:rsidR="000A00A2" w:rsidRPr="00BF5DF9" w:rsidTr="00440CB5">
        <w:trPr>
          <w:trHeight w:val="20"/>
          <w:tblHead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0A2" w:rsidRPr="00BF5DF9" w:rsidRDefault="000A00A2"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 xml:space="preserve">A summarized catchment character </w:t>
            </w:r>
          </w:p>
        </w:tc>
      </w:tr>
      <w:tr w:rsidR="000A00A2" w:rsidRPr="00BF5DF9" w:rsidTr="00440CB5">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A00A2" w:rsidRPr="00BF5DF9" w:rsidRDefault="000A00A2" w:rsidP="00440CB5">
            <w:pPr>
              <w:jc w:val="center"/>
              <w:rPr>
                <w:rFonts w:ascii="Times New Roman" w:hAnsi="Times New Roman" w:cs="Times New Roman"/>
                <w:sz w:val="24"/>
                <w:szCs w:val="24"/>
              </w:rPr>
            </w:pPr>
            <w:r w:rsidRPr="00BF5DF9">
              <w:rPr>
                <w:rFonts w:ascii="Times New Roman" w:hAnsi="Times New Roman" w:cs="Times New Roman"/>
                <w:sz w:val="24"/>
                <w:szCs w:val="24"/>
              </w:rPr>
              <w:t>No</w:t>
            </w:r>
          </w:p>
        </w:tc>
        <w:tc>
          <w:tcPr>
            <w:tcW w:w="0" w:type="auto"/>
            <w:tcBorders>
              <w:top w:val="nil"/>
              <w:left w:val="nil"/>
              <w:bottom w:val="single" w:sz="4" w:space="0" w:color="auto"/>
              <w:right w:val="single" w:sz="4" w:space="0" w:color="auto"/>
            </w:tcBorders>
            <w:shd w:val="clear" w:color="auto" w:fill="auto"/>
            <w:vAlign w:val="center"/>
            <w:hideMark/>
          </w:tcPr>
          <w:p w:rsidR="000A00A2" w:rsidRPr="00BF5DF9" w:rsidRDefault="000A00A2"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Designation /Formula/</w:t>
            </w:r>
          </w:p>
        </w:tc>
        <w:tc>
          <w:tcPr>
            <w:tcW w:w="0" w:type="auto"/>
            <w:tcBorders>
              <w:top w:val="nil"/>
              <w:left w:val="nil"/>
              <w:bottom w:val="single" w:sz="4" w:space="0" w:color="auto"/>
              <w:right w:val="single" w:sz="4" w:space="0" w:color="auto"/>
            </w:tcBorders>
            <w:shd w:val="clear" w:color="auto" w:fill="auto"/>
            <w:vAlign w:val="center"/>
            <w:hideMark/>
          </w:tcPr>
          <w:p w:rsidR="000A00A2" w:rsidRPr="00BF5DF9" w:rsidRDefault="000A00A2"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Symbol</w:t>
            </w:r>
          </w:p>
        </w:tc>
        <w:tc>
          <w:tcPr>
            <w:tcW w:w="0" w:type="auto"/>
            <w:tcBorders>
              <w:top w:val="nil"/>
              <w:left w:val="nil"/>
              <w:bottom w:val="single" w:sz="4" w:space="0" w:color="auto"/>
              <w:right w:val="single" w:sz="4" w:space="0" w:color="auto"/>
            </w:tcBorders>
            <w:shd w:val="clear" w:color="auto" w:fill="auto"/>
            <w:vAlign w:val="center"/>
            <w:hideMark/>
          </w:tcPr>
          <w:p w:rsidR="000A00A2" w:rsidRPr="00BF5DF9" w:rsidRDefault="000A00A2"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Unit</w:t>
            </w:r>
          </w:p>
        </w:tc>
        <w:tc>
          <w:tcPr>
            <w:tcW w:w="0" w:type="auto"/>
            <w:tcBorders>
              <w:top w:val="nil"/>
              <w:left w:val="nil"/>
              <w:bottom w:val="single" w:sz="4" w:space="0" w:color="auto"/>
              <w:right w:val="single" w:sz="4" w:space="0" w:color="auto"/>
            </w:tcBorders>
            <w:shd w:val="clear" w:color="auto" w:fill="auto"/>
            <w:vAlign w:val="center"/>
            <w:hideMark/>
          </w:tcPr>
          <w:p w:rsidR="000A00A2" w:rsidRPr="00BF5DF9" w:rsidRDefault="000A00A2"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Value</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Area of the catchment obtained by GIS delineation</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A</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Km</w:t>
            </w:r>
            <w:r w:rsidRPr="00BF5DF9">
              <w:rPr>
                <w:rFonts w:ascii="Times New Roman" w:hAnsi="Times New Roman" w:cs="Times New Roman"/>
                <w:sz w:val="24"/>
                <w:szCs w:val="24"/>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10.6</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Total length</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L</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m</w:t>
            </w:r>
          </w:p>
        </w:tc>
        <w:tc>
          <w:tcPr>
            <w:tcW w:w="0" w:type="auto"/>
            <w:tcBorders>
              <w:top w:val="nil"/>
              <w:left w:val="nil"/>
              <w:bottom w:val="single" w:sz="4" w:space="0" w:color="auto"/>
              <w:right w:val="single" w:sz="4" w:space="0" w:color="auto"/>
            </w:tcBorders>
            <w:shd w:val="clear" w:color="auto" w:fill="auto"/>
            <w:noWrap/>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5,700</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Level of head of main water course</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H</w:t>
            </w:r>
            <w:r w:rsidRPr="00BF5DF9">
              <w:rPr>
                <w:rFonts w:ascii="Times New Roman" w:hAnsi="Times New Roman" w:cs="Times New Roman"/>
                <w:sz w:val="24"/>
                <w:szCs w:val="24"/>
                <w:vertAlign w:val="subscript"/>
              </w:rPr>
              <w:t>1</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m</w:t>
            </w:r>
          </w:p>
        </w:tc>
        <w:tc>
          <w:tcPr>
            <w:tcW w:w="0" w:type="auto"/>
            <w:tcBorders>
              <w:top w:val="nil"/>
              <w:left w:val="nil"/>
              <w:bottom w:val="single" w:sz="4" w:space="0" w:color="auto"/>
              <w:right w:val="single" w:sz="4" w:space="0" w:color="auto"/>
            </w:tcBorders>
            <w:shd w:val="clear" w:color="auto" w:fill="auto"/>
            <w:noWrap/>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2800</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Level of lower main water course (at Diversion)</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B10C63">
            <w:pPr>
              <w:jc w:val="center"/>
              <w:rPr>
                <w:rFonts w:ascii="Times New Roman" w:hAnsi="Times New Roman" w:cs="Times New Roman"/>
                <w:sz w:val="24"/>
                <w:szCs w:val="24"/>
              </w:rPr>
            </w:pPr>
            <w:r w:rsidRPr="00BF5DF9">
              <w:rPr>
                <w:rFonts w:ascii="Times New Roman" w:hAnsi="Times New Roman" w:cs="Times New Roman"/>
                <w:sz w:val="24"/>
                <w:szCs w:val="24"/>
              </w:rPr>
              <w:t>H2</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m</w:t>
            </w:r>
          </w:p>
        </w:tc>
        <w:tc>
          <w:tcPr>
            <w:tcW w:w="0" w:type="auto"/>
            <w:tcBorders>
              <w:top w:val="nil"/>
              <w:left w:val="nil"/>
              <w:bottom w:val="single" w:sz="4" w:space="0" w:color="auto"/>
              <w:right w:val="single" w:sz="4" w:space="0" w:color="auto"/>
            </w:tcBorders>
            <w:shd w:val="clear" w:color="auto" w:fill="auto"/>
            <w:noWrap/>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2253</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vAlign w:val="center"/>
            <w:hideMark/>
          </w:tcPr>
          <w:p w:rsidR="00B10C63" w:rsidRPr="00BF5DF9" w:rsidRDefault="00B10C63" w:rsidP="00440CB5">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B10C63">
            <w:pPr>
              <w:rPr>
                <w:rFonts w:ascii="Times New Roman" w:hAnsi="Times New Roman" w:cs="Times New Roman"/>
                <w:sz w:val="24"/>
                <w:szCs w:val="24"/>
              </w:rPr>
            </w:pPr>
            <w:r w:rsidRPr="00BF5DF9">
              <w:rPr>
                <w:rFonts w:ascii="Times New Roman" w:hAnsi="Times New Roman" w:cs="Times New Roman"/>
                <w:sz w:val="24"/>
                <w:szCs w:val="24"/>
              </w:rPr>
              <w:t>Average Slope of main water course S=</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S</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0.10</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Time of Concentration ,TC=TC1+Tc2+TC3+TC4+TC5</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TC</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0.64</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Rain fall excess duration,  D= TC/6</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D</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0.11</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Time to peak T</w:t>
            </w:r>
            <w:r w:rsidRPr="00BF5DF9">
              <w:rPr>
                <w:rFonts w:ascii="Times New Roman" w:hAnsi="Times New Roman" w:cs="Times New Roman"/>
                <w:sz w:val="24"/>
                <w:szCs w:val="24"/>
                <w:vertAlign w:val="subscript"/>
              </w:rPr>
              <w:t>p</w:t>
            </w:r>
            <w:r w:rsidRPr="00BF5DF9">
              <w:rPr>
                <w:rFonts w:ascii="Times New Roman" w:hAnsi="Times New Roman" w:cs="Times New Roman"/>
                <w:sz w:val="24"/>
                <w:szCs w:val="24"/>
              </w:rPr>
              <w:t>=0.5D+0.6T</w:t>
            </w:r>
            <w:r w:rsidRPr="00BF5DF9">
              <w:rPr>
                <w:rFonts w:ascii="Times New Roman" w:hAnsi="Times New Roman" w:cs="Times New Roman"/>
                <w:sz w:val="24"/>
                <w:szCs w:val="24"/>
                <w:vertAlign w:val="subscript"/>
              </w:rPr>
              <w:t>C</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T</w:t>
            </w:r>
            <w:r w:rsidRPr="00BF5DF9">
              <w:rPr>
                <w:rFonts w:ascii="Times New Roman" w:hAnsi="Times New Roman" w:cs="Times New Roman"/>
                <w:sz w:val="24"/>
                <w:szCs w:val="24"/>
                <w:vertAlign w:val="subscript"/>
              </w:rPr>
              <w:t>p</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0.38</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Time of base of hydrograph T</w:t>
            </w:r>
            <w:r w:rsidRPr="00BF5DF9">
              <w:rPr>
                <w:rFonts w:ascii="Times New Roman" w:hAnsi="Times New Roman" w:cs="Times New Roman"/>
                <w:sz w:val="24"/>
                <w:szCs w:val="24"/>
                <w:vertAlign w:val="subscript"/>
              </w:rPr>
              <w:t>b</w:t>
            </w:r>
            <w:r w:rsidRPr="00BF5DF9">
              <w:rPr>
                <w:rFonts w:ascii="Times New Roman" w:hAnsi="Times New Roman" w:cs="Times New Roman"/>
                <w:sz w:val="24"/>
                <w:szCs w:val="24"/>
              </w:rPr>
              <w:t>=2.67Tp</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T</w:t>
            </w:r>
            <w:r w:rsidRPr="00BF5DF9">
              <w:rPr>
                <w:rFonts w:ascii="Times New Roman" w:hAnsi="Times New Roman" w:cs="Times New Roman"/>
                <w:sz w:val="24"/>
                <w:szCs w:val="24"/>
                <w:vertAlign w:val="subscript"/>
              </w:rPr>
              <w:t>b</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0" w:type="auto"/>
            <w:tcBorders>
              <w:top w:val="nil"/>
              <w:left w:val="nil"/>
              <w:bottom w:val="single" w:sz="4" w:space="0" w:color="auto"/>
              <w:right w:val="single" w:sz="4" w:space="0" w:color="auto"/>
            </w:tcBorders>
            <w:shd w:val="clear" w:color="auto" w:fill="auto"/>
            <w:noWrap/>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0.44</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Lag time of T</w:t>
            </w:r>
            <w:r w:rsidRPr="00BF5DF9">
              <w:rPr>
                <w:rFonts w:ascii="Times New Roman" w:hAnsi="Times New Roman" w:cs="Times New Roman"/>
                <w:sz w:val="24"/>
                <w:szCs w:val="24"/>
                <w:vertAlign w:val="subscript"/>
              </w:rPr>
              <w:t>l</w:t>
            </w:r>
            <w:r w:rsidRPr="00BF5DF9">
              <w:rPr>
                <w:rFonts w:ascii="Times New Roman" w:hAnsi="Times New Roman" w:cs="Times New Roman"/>
                <w:sz w:val="24"/>
                <w:szCs w:val="24"/>
              </w:rPr>
              <w:t>=0.6TC</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T</w:t>
            </w:r>
            <w:r w:rsidRPr="00BF5DF9">
              <w:rPr>
                <w:rFonts w:ascii="Times New Roman" w:hAnsi="Times New Roman" w:cs="Times New Roman"/>
                <w:sz w:val="24"/>
                <w:szCs w:val="24"/>
                <w:vertAlign w:val="subscript"/>
              </w:rPr>
              <w:t>l</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1.17</w:t>
            </w:r>
          </w:p>
        </w:tc>
      </w:tr>
      <w:tr w:rsidR="00B10C63" w:rsidRPr="00BF5DF9" w:rsidTr="00440C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rPr>
                <w:rFonts w:ascii="Times New Roman" w:hAnsi="Times New Roman" w:cs="Times New Roman"/>
                <w:sz w:val="24"/>
                <w:szCs w:val="24"/>
              </w:rPr>
            </w:pPr>
            <w:r w:rsidRPr="00BF5DF9">
              <w:rPr>
                <w:rFonts w:ascii="Times New Roman" w:hAnsi="Times New Roman" w:cs="Times New Roman"/>
                <w:sz w:val="24"/>
                <w:szCs w:val="24"/>
              </w:rPr>
              <w:t>Peak rate of discharge created by 1mm RF excess on whole of the catchment Qp=0.21*QA/Tp ,Qp=1mm(assumed)</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Q</w:t>
            </w:r>
            <w:r w:rsidRPr="00BF5DF9">
              <w:rPr>
                <w:rFonts w:ascii="Times New Roman" w:hAnsi="Times New Roman" w:cs="Times New Roman"/>
                <w:sz w:val="24"/>
                <w:szCs w:val="24"/>
                <w:vertAlign w:val="subscript"/>
              </w:rPr>
              <w:t>p</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rsidP="00440CB5">
            <w:pPr>
              <w:jc w:val="center"/>
              <w:rPr>
                <w:rFonts w:ascii="Times New Roman" w:hAnsi="Times New Roman" w:cs="Times New Roman"/>
                <w:sz w:val="24"/>
                <w:szCs w:val="24"/>
              </w:rPr>
            </w:pPr>
            <w:r w:rsidRPr="00BF5DF9">
              <w:rPr>
                <w:rFonts w:ascii="Times New Roman" w:hAnsi="Times New Roman" w:cs="Times New Roman"/>
                <w:sz w:val="24"/>
                <w:szCs w:val="24"/>
              </w:rPr>
              <w:t>m</w:t>
            </w:r>
            <w:r w:rsidRPr="00BF5DF9">
              <w:rPr>
                <w:rFonts w:ascii="Times New Roman" w:hAnsi="Times New Roman" w:cs="Times New Roman"/>
                <w:sz w:val="24"/>
                <w:szCs w:val="24"/>
                <w:vertAlign w:val="superscript"/>
              </w:rPr>
              <w:t>3</w:t>
            </w:r>
            <w:r w:rsidRPr="00BF5DF9">
              <w:rPr>
                <w:rFonts w:ascii="Times New Roman" w:hAnsi="Times New Roman" w:cs="Times New Roman"/>
                <w:sz w:val="24"/>
                <w:szCs w:val="24"/>
              </w:rPr>
              <w:t>/s/mm</w:t>
            </w:r>
          </w:p>
        </w:tc>
        <w:tc>
          <w:tcPr>
            <w:tcW w:w="0" w:type="auto"/>
            <w:tcBorders>
              <w:top w:val="nil"/>
              <w:left w:val="nil"/>
              <w:bottom w:val="single" w:sz="4" w:space="0" w:color="auto"/>
              <w:right w:val="single" w:sz="4" w:space="0" w:color="auto"/>
            </w:tcBorders>
            <w:shd w:val="clear" w:color="auto" w:fill="auto"/>
            <w:vAlign w:val="center"/>
            <w:hideMark/>
          </w:tcPr>
          <w:p w:rsidR="00B10C63" w:rsidRPr="00BF5DF9" w:rsidRDefault="00B10C63">
            <w:pPr>
              <w:jc w:val="center"/>
              <w:rPr>
                <w:rFonts w:ascii="Times New Roman" w:hAnsi="Times New Roman" w:cs="Times New Roman"/>
                <w:sz w:val="24"/>
                <w:szCs w:val="24"/>
              </w:rPr>
            </w:pPr>
            <w:r w:rsidRPr="00BF5DF9">
              <w:rPr>
                <w:rFonts w:ascii="Times New Roman" w:hAnsi="Times New Roman" w:cs="Times New Roman"/>
                <w:sz w:val="24"/>
                <w:szCs w:val="24"/>
              </w:rPr>
              <w:t>5.08</w:t>
            </w:r>
          </w:p>
        </w:tc>
      </w:tr>
    </w:tbl>
    <w:p w:rsidR="000A00A2" w:rsidRPr="00760132" w:rsidRDefault="000A00A2" w:rsidP="00760132">
      <w:pPr>
        <w:rPr>
          <w:rFonts w:ascii="Times New Roman" w:hAnsi="Times New Roman" w:cs="Times New Roman"/>
          <w:sz w:val="24"/>
          <w:szCs w:val="24"/>
        </w:rPr>
      </w:pPr>
    </w:p>
    <w:p w:rsidR="000A00A2" w:rsidRPr="00BF5DF9" w:rsidRDefault="000A00A2" w:rsidP="00C517F1">
      <w:pPr>
        <w:pStyle w:val="ListParagraph"/>
        <w:rPr>
          <w:rFonts w:ascii="Times New Roman" w:hAnsi="Times New Roman" w:cs="Times New Roman"/>
          <w:sz w:val="24"/>
          <w:szCs w:val="24"/>
        </w:rPr>
      </w:pPr>
    </w:p>
    <w:tbl>
      <w:tblPr>
        <w:tblpPr w:leftFromText="180" w:rightFromText="180" w:vertAnchor="text" w:horzAnchor="margin" w:tblpXSpec="center" w:tblpY="4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915"/>
        <w:gridCol w:w="449"/>
        <w:gridCol w:w="713"/>
        <w:gridCol w:w="714"/>
        <w:gridCol w:w="630"/>
        <w:gridCol w:w="540"/>
        <w:gridCol w:w="810"/>
        <w:gridCol w:w="540"/>
        <w:gridCol w:w="810"/>
        <w:gridCol w:w="810"/>
        <w:gridCol w:w="628"/>
        <w:gridCol w:w="718"/>
        <w:gridCol w:w="561"/>
      </w:tblGrid>
      <w:tr w:rsidR="00760132" w:rsidRPr="00BF5DF9" w:rsidTr="00760132">
        <w:trPr>
          <w:trHeight w:val="276"/>
        </w:trPr>
        <w:tc>
          <w:tcPr>
            <w:tcW w:w="385"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11</w:t>
            </w:r>
          </w:p>
        </w:tc>
        <w:tc>
          <w:tcPr>
            <w:tcW w:w="477"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12</w:t>
            </w:r>
          </w:p>
        </w:tc>
        <w:tc>
          <w:tcPr>
            <w:tcW w:w="234"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13</w:t>
            </w:r>
          </w:p>
        </w:tc>
        <w:tc>
          <w:tcPr>
            <w:tcW w:w="372"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14</w:t>
            </w:r>
          </w:p>
        </w:tc>
        <w:tc>
          <w:tcPr>
            <w:tcW w:w="373"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15</w:t>
            </w:r>
          </w:p>
        </w:tc>
        <w:tc>
          <w:tcPr>
            <w:tcW w:w="329"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16</w:t>
            </w:r>
          </w:p>
        </w:tc>
        <w:tc>
          <w:tcPr>
            <w:tcW w:w="282"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17</w:t>
            </w:r>
          </w:p>
        </w:tc>
        <w:tc>
          <w:tcPr>
            <w:tcW w:w="423"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18</w:t>
            </w:r>
          </w:p>
        </w:tc>
        <w:tc>
          <w:tcPr>
            <w:tcW w:w="282"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19</w:t>
            </w:r>
          </w:p>
        </w:tc>
        <w:tc>
          <w:tcPr>
            <w:tcW w:w="423"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20</w:t>
            </w:r>
          </w:p>
        </w:tc>
        <w:tc>
          <w:tcPr>
            <w:tcW w:w="423"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21</w:t>
            </w:r>
          </w:p>
        </w:tc>
        <w:tc>
          <w:tcPr>
            <w:tcW w:w="328"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22</w:t>
            </w:r>
          </w:p>
        </w:tc>
        <w:tc>
          <w:tcPr>
            <w:tcW w:w="375"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23</w:t>
            </w:r>
          </w:p>
        </w:tc>
        <w:tc>
          <w:tcPr>
            <w:tcW w:w="293" w:type="pc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24</w:t>
            </w:r>
          </w:p>
        </w:tc>
      </w:tr>
      <w:tr w:rsidR="00760132" w:rsidRPr="00BF5DF9" w:rsidTr="00760132">
        <w:trPr>
          <w:trHeight w:val="526"/>
        </w:trPr>
        <w:tc>
          <w:tcPr>
            <w:tcW w:w="385"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Duration</w:t>
            </w:r>
          </w:p>
        </w:tc>
        <w:tc>
          <w:tcPr>
            <w:tcW w:w="477" w:type="pct"/>
            <w:vMerge w:val="restart"/>
            <w:shd w:val="clear" w:color="auto" w:fill="auto"/>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Daily point Rainfall of Return period of 50 years</w:t>
            </w:r>
          </w:p>
        </w:tc>
        <w:tc>
          <w:tcPr>
            <w:tcW w:w="234"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Rain Fall Profile</w:t>
            </w:r>
          </w:p>
        </w:tc>
        <w:tc>
          <w:tcPr>
            <w:tcW w:w="372"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Rainfall Profile</w:t>
            </w:r>
          </w:p>
        </w:tc>
        <w:tc>
          <w:tcPr>
            <w:tcW w:w="373"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Area to Point Rainfall Ratio</w:t>
            </w:r>
          </w:p>
        </w:tc>
        <w:tc>
          <w:tcPr>
            <w:tcW w:w="329"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Areal Rainfall</w:t>
            </w:r>
          </w:p>
        </w:tc>
        <w:tc>
          <w:tcPr>
            <w:tcW w:w="282"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Incremental Rainfall</w:t>
            </w:r>
          </w:p>
        </w:tc>
        <w:tc>
          <w:tcPr>
            <w:tcW w:w="423"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Descending Order</w:t>
            </w:r>
          </w:p>
        </w:tc>
        <w:tc>
          <w:tcPr>
            <w:tcW w:w="282"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Rearranged Order</w:t>
            </w:r>
          </w:p>
        </w:tc>
        <w:tc>
          <w:tcPr>
            <w:tcW w:w="423"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Rearranged Incremental Rainfall</w:t>
            </w:r>
          </w:p>
        </w:tc>
        <w:tc>
          <w:tcPr>
            <w:tcW w:w="423" w:type="pct"/>
            <w:vMerge w:val="restart"/>
            <w:shd w:val="clear" w:color="auto" w:fill="auto"/>
            <w:textDirection w:val="btLr"/>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Cumulative Rain fall</w:t>
            </w:r>
          </w:p>
        </w:tc>
        <w:tc>
          <w:tcPr>
            <w:tcW w:w="996" w:type="pct"/>
            <w:gridSpan w:val="3"/>
            <w:vMerge w:val="restart"/>
            <w:shd w:val="clear" w:color="auto" w:fill="auto"/>
            <w:noWrap/>
            <w:vAlign w:val="center"/>
            <w:hideMark/>
          </w:tcPr>
          <w:p w:rsidR="00997DFF" w:rsidRPr="00BF5DF9" w:rsidRDefault="00997DFF" w:rsidP="00997DFF">
            <w:pPr>
              <w:ind w:left="-90" w:right="-40"/>
              <w:jc w:val="center"/>
              <w:rPr>
                <w:rFonts w:ascii="Times New Roman" w:hAnsi="Times New Roman" w:cs="Times New Roman"/>
                <w:b/>
                <w:bCs/>
                <w:sz w:val="24"/>
                <w:szCs w:val="24"/>
              </w:rPr>
            </w:pPr>
            <w:r w:rsidRPr="00BF5DF9">
              <w:rPr>
                <w:rFonts w:ascii="Times New Roman" w:hAnsi="Times New Roman" w:cs="Times New Roman"/>
                <w:b/>
                <w:bCs/>
                <w:sz w:val="24"/>
                <w:szCs w:val="24"/>
              </w:rPr>
              <w:t>Time of  Incremental unit hydrograph</w:t>
            </w:r>
          </w:p>
        </w:tc>
      </w:tr>
      <w:tr w:rsidR="00760132" w:rsidRPr="00BF5DF9" w:rsidTr="00760132">
        <w:trPr>
          <w:trHeight w:val="517"/>
        </w:trPr>
        <w:tc>
          <w:tcPr>
            <w:tcW w:w="385"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477"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234"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372"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373"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329"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282"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423"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282"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423"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423" w:type="pct"/>
            <w:vMerge/>
            <w:vAlign w:val="center"/>
            <w:hideMark/>
          </w:tcPr>
          <w:p w:rsidR="00997DFF" w:rsidRPr="00BF5DF9" w:rsidRDefault="00997DFF" w:rsidP="00997DFF">
            <w:pPr>
              <w:ind w:left="-90" w:right="-40"/>
              <w:rPr>
                <w:rFonts w:ascii="Times New Roman" w:hAnsi="Times New Roman" w:cs="Times New Roman"/>
                <w:b/>
                <w:bCs/>
                <w:sz w:val="24"/>
                <w:szCs w:val="24"/>
              </w:rPr>
            </w:pPr>
          </w:p>
        </w:tc>
        <w:tc>
          <w:tcPr>
            <w:tcW w:w="996" w:type="pct"/>
            <w:gridSpan w:val="3"/>
            <w:vMerge/>
            <w:vAlign w:val="center"/>
            <w:hideMark/>
          </w:tcPr>
          <w:p w:rsidR="00997DFF" w:rsidRPr="00BF5DF9" w:rsidRDefault="00997DFF" w:rsidP="00997DFF">
            <w:pPr>
              <w:ind w:left="-90" w:right="-40"/>
              <w:rPr>
                <w:rFonts w:ascii="Times New Roman" w:hAnsi="Times New Roman" w:cs="Times New Roman"/>
                <w:b/>
                <w:bCs/>
                <w:sz w:val="24"/>
                <w:szCs w:val="24"/>
              </w:rPr>
            </w:pPr>
          </w:p>
        </w:tc>
      </w:tr>
      <w:tr w:rsidR="00760132" w:rsidRPr="00BF5DF9" w:rsidTr="00760132">
        <w:trPr>
          <w:trHeight w:val="276"/>
        </w:trPr>
        <w:tc>
          <w:tcPr>
            <w:tcW w:w="385"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477"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234"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w:t>
            </w:r>
          </w:p>
        </w:tc>
        <w:tc>
          <w:tcPr>
            <w:tcW w:w="372"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373"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w:t>
            </w:r>
          </w:p>
        </w:tc>
        <w:tc>
          <w:tcPr>
            <w:tcW w:w="329"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282"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423"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No</w:t>
            </w:r>
          </w:p>
        </w:tc>
        <w:tc>
          <w:tcPr>
            <w:tcW w:w="282"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No</w:t>
            </w:r>
          </w:p>
        </w:tc>
        <w:tc>
          <w:tcPr>
            <w:tcW w:w="423"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423"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328"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375"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293" w:type="pct"/>
            <w:shd w:val="clear" w:color="auto" w:fill="auto"/>
            <w:vAlign w:val="center"/>
            <w:hideMark/>
          </w:tcPr>
          <w:p w:rsidR="00997DFF" w:rsidRPr="00BF5DF9" w:rsidRDefault="00997DFF" w:rsidP="00997DFF">
            <w:pPr>
              <w:ind w:left="-90" w:right="-40"/>
              <w:jc w:val="center"/>
              <w:rPr>
                <w:rFonts w:ascii="Times New Roman" w:hAnsi="Times New Roman" w:cs="Times New Roman"/>
                <w:sz w:val="24"/>
                <w:szCs w:val="24"/>
              </w:rPr>
            </w:pPr>
            <w:r w:rsidRPr="00BF5DF9">
              <w:rPr>
                <w:rFonts w:ascii="Times New Roman" w:hAnsi="Times New Roman" w:cs="Times New Roman"/>
                <w:sz w:val="24"/>
                <w:szCs w:val="24"/>
              </w:rPr>
              <w:t>hr</w:t>
            </w:r>
          </w:p>
        </w:tc>
      </w:tr>
      <w:tr w:rsidR="00760132" w:rsidRPr="00BF5DF9" w:rsidTr="00760132">
        <w:trPr>
          <w:trHeight w:val="276"/>
        </w:trPr>
        <w:tc>
          <w:tcPr>
            <w:tcW w:w="385" w:type="pct"/>
            <w:shd w:val="clear" w:color="auto" w:fill="auto"/>
            <w:vAlign w:val="center"/>
            <w:hideMark/>
          </w:tcPr>
          <w:p w:rsidR="00997DFF" w:rsidRPr="00BF5DF9" w:rsidRDefault="00997DFF" w:rsidP="00997DFF">
            <w:pPr>
              <w:rPr>
                <w:rFonts w:ascii="Times New Roman" w:hAnsi="Times New Roman" w:cs="Times New Roman"/>
                <w:sz w:val="24"/>
                <w:szCs w:val="24"/>
              </w:rPr>
            </w:pPr>
            <w:r w:rsidRPr="00BF5DF9">
              <w:rPr>
                <w:rFonts w:ascii="Times New Roman" w:hAnsi="Times New Roman" w:cs="Times New Roman"/>
                <w:sz w:val="24"/>
                <w:szCs w:val="24"/>
              </w:rPr>
              <w:t>0.00-0.30</w:t>
            </w:r>
          </w:p>
        </w:tc>
        <w:tc>
          <w:tcPr>
            <w:tcW w:w="477"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84</w:t>
            </w:r>
          </w:p>
        </w:tc>
        <w:tc>
          <w:tcPr>
            <w:tcW w:w="234"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25</w:t>
            </w:r>
          </w:p>
        </w:tc>
        <w:tc>
          <w:tcPr>
            <w:tcW w:w="37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20.88</w:t>
            </w:r>
          </w:p>
        </w:tc>
        <w:tc>
          <w:tcPr>
            <w:tcW w:w="37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57</w:t>
            </w:r>
          </w:p>
        </w:tc>
        <w:tc>
          <w:tcPr>
            <w:tcW w:w="329"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11.9</w:t>
            </w:r>
          </w:p>
        </w:tc>
        <w:tc>
          <w:tcPr>
            <w:tcW w:w="28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11.9</w:t>
            </w:r>
          </w:p>
        </w:tc>
        <w:tc>
          <w:tcPr>
            <w:tcW w:w="42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11.9</w:t>
            </w:r>
          </w:p>
        </w:tc>
        <w:tc>
          <w:tcPr>
            <w:tcW w:w="282"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4.85</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4.9</w:t>
            </w:r>
          </w:p>
        </w:tc>
        <w:tc>
          <w:tcPr>
            <w:tcW w:w="328"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0.00</w:t>
            </w:r>
          </w:p>
        </w:tc>
        <w:tc>
          <w:tcPr>
            <w:tcW w:w="375"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0.44</w:t>
            </w:r>
          </w:p>
        </w:tc>
        <w:tc>
          <w:tcPr>
            <w:tcW w:w="293"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1.2</w:t>
            </w:r>
          </w:p>
        </w:tc>
      </w:tr>
      <w:tr w:rsidR="00760132" w:rsidRPr="00BF5DF9" w:rsidTr="00760132">
        <w:trPr>
          <w:trHeight w:val="276"/>
        </w:trPr>
        <w:tc>
          <w:tcPr>
            <w:tcW w:w="385" w:type="pct"/>
            <w:shd w:val="clear" w:color="auto" w:fill="auto"/>
            <w:vAlign w:val="center"/>
            <w:hideMark/>
          </w:tcPr>
          <w:p w:rsidR="00997DFF" w:rsidRPr="00BF5DF9" w:rsidRDefault="00997DFF" w:rsidP="00997DFF">
            <w:pPr>
              <w:rPr>
                <w:rFonts w:ascii="Times New Roman" w:hAnsi="Times New Roman" w:cs="Times New Roman"/>
                <w:sz w:val="24"/>
                <w:szCs w:val="24"/>
              </w:rPr>
            </w:pPr>
            <w:r w:rsidRPr="00BF5DF9">
              <w:rPr>
                <w:rFonts w:ascii="Times New Roman" w:hAnsi="Times New Roman" w:cs="Times New Roman"/>
                <w:sz w:val="24"/>
                <w:szCs w:val="24"/>
              </w:rPr>
              <w:t>0.30-0.60</w:t>
            </w:r>
          </w:p>
        </w:tc>
        <w:tc>
          <w:tcPr>
            <w:tcW w:w="477"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84</w:t>
            </w:r>
          </w:p>
        </w:tc>
        <w:tc>
          <w:tcPr>
            <w:tcW w:w="234"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34</w:t>
            </w:r>
          </w:p>
        </w:tc>
        <w:tc>
          <w:tcPr>
            <w:tcW w:w="37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28.40</w:t>
            </w:r>
          </w:p>
        </w:tc>
        <w:tc>
          <w:tcPr>
            <w:tcW w:w="37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59</w:t>
            </w:r>
          </w:p>
        </w:tc>
        <w:tc>
          <w:tcPr>
            <w:tcW w:w="329"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16.8</w:t>
            </w:r>
          </w:p>
        </w:tc>
        <w:tc>
          <w:tcPr>
            <w:tcW w:w="28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4.9</w:t>
            </w:r>
          </w:p>
        </w:tc>
        <w:tc>
          <w:tcPr>
            <w:tcW w:w="42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7.13</w:t>
            </w:r>
          </w:p>
        </w:tc>
        <w:tc>
          <w:tcPr>
            <w:tcW w:w="282"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7.13</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12.0</w:t>
            </w:r>
          </w:p>
        </w:tc>
        <w:tc>
          <w:tcPr>
            <w:tcW w:w="328"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0.30</w:t>
            </w:r>
          </w:p>
        </w:tc>
        <w:tc>
          <w:tcPr>
            <w:tcW w:w="375"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0.74</w:t>
            </w:r>
          </w:p>
        </w:tc>
        <w:tc>
          <w:tcPr>
            <w:tcW w:w="293"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1.5</w:t>
            </w:r>
          </w:p>
        </w:tc>
      </w:tr>
      <w:tr w:rsidR="00760132" w:rsidRPr="00BF5DF9" w:rsidTr="00760132">
        <w:trPr>
          <w:trHeight w:val="276"/>
        </w:trPr>
        <w:tc>
          <w:tcPr>
            <w:tcW w:w="385" w:type="pct"/>
            <w:shd w:val="clear" w:color="auto" w:fill="auto"/>
            <w:vAlign w:val="center"/>
            <w:hideMark/>
          </w:tcPr>
          <w:p w:rsidR="00997DFF" w:rsidRPr="00BF5DF9" w:rsidRDefault="00997DFF" w:rsidP="00997DFF">
            <w:pPr>
              <w:rPr>
                <w:rFonts w:ascii="Times New Roman" w:hAnsi="Times New Roman" w:cs="Times New Roman"/>
                <w:sz w:val="24"/>
                <w:szCs w:val="24"/>
              </w:rPr>
            </w:pPr>
            <w:r w:rsidRPr="00BF5DF9">
              <w:rPr>
                <w:rFonts w:ascii="Times New Roman" w:hAnsi="Times New Roman" w:cs="Times New Roman"/>
                <w:sz w:val="24"/>
                <w:szCs w:val="24"/>
              </w:rPr>
              <w:t>0.60-0.90</w:t>
            </w:r>
          </w:p>
        </w:tc>
        <w:tc>
          <w:tcPr>
            <w:tcW w:w="477"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84</w:t>
            </w:r>
          </w:p>
        </w:tc>
        <w:tc>
          <w:tcPr>
            <w:tcW w:w="234"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44</w:t>
            </w:r>
          </w:p>
        </w:tc>
        <w:tc>
          <w:tcPr>
            <w:tcW w:w="37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36.75</w:t>
            </w:r>
          </w:p>
        </w:tc>
        <w:tc>
          <w:tcPr>
            <w:tcW w:w="37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65</w:t>
            </w:r>
          </w:p>
        </w:tc>
        <w:tc>
          <w:tcPr>
            <w:tcW w:w="329"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23.9</w:t>
            </w:r>
          </w:p>
        </w:tc>
        <w:tc>
          <w:tcPr>
            <w:tcW w:w="28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7.1</w:t>
            </w:r>
          </w:p>
        </w:tc>
        <w:tc>
          <w:tcPr>
            <w:tcW w:w="42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4.85</w:t>
            </w:r>
          </w:p>
        </w:tc>
        <w:tc>
          <w:tcPr>
            <w:tcW w:w="282"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11.9</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23.9</w:t>
            </w:r>
          </w:p>
        </w:tc>
        <w:tc>
          <w:tcPr>
            <w:tcW w:w="328"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0.60</w:t>
            </w:r>
          </w:p>
        </w:tc>
        <w:tc>
          <w:tcPr>
            <w:tcW w:w="375"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1.04</w:t>
            </w:r>
          </w:p>
        </w:tc>
        <w:tc>
          <w:tcPr>
            <w:tcW w:w="293"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1.8</w:t>
            </w:r>
          </w:p>
        </w:tc>
      </w:tr>
      <w:tr w:rsidR="00760132" w:rsidRPr="00BF5DF9" w:rsidTr="00760132">
        <w:trPr>
          <w:trHeight w:val="276"/>
        </w:trPr>
        <w:tc>
          <w:tcPr>
            <w:tcW w:w="385" w:type="pct"/>
            <w:shd w:val="clear" w:color="auto" w:fill="auto"/>
            <w:vAlign w:val="center"/>
            <w:hideMark/>
          </w:tcPr>
          <w:p w:rsidR="00997DFF" w:rsidRPr="00BF5DF9" w:rsidRDefault="00997DFF" w:rsidP="00997DFF">
            <w:pPr>
              <w:rPr>
                <w:rFonts w:ascii="Times New Roman" w:hAnsi="Times New Roman" w:cs="Times New Roman"/>
                <w:sz w:val="24"/>
                <w:szCs w:val="24"/>
              </w:rPr>
            </w:pPr>
            <w:r w:rsidRPr="00BF5DF9">
              <w:rPr>
                <w:rFonts w:ascii="Times New Roman" w:hAnsi="Times New Roman" w:cs="Times New Roman"/>
                <w:sz w:val="24"/>
                <w:szCs w:val="24"/>
              </w:rPr>
              <w:t>0.90-1.20</w:t>
            </w:r>
          </w:p>
        </w:tc>
        <w:tc>
          <w:tcPr>
            <w:tcW w:w="477"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84</w:t>
            </w:r>
          </w:p>
        </w:tc>
        <w:tc>
          <w:tcPr>
            <w:tcW w:w="234"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48</w:t>
            </w:r>
          </w:p>
        </w:tc>
        <w:tc>
          <w:tcPr>
            <w:tcW w:w="37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40.09</w:t>
            </w:r>
          </w:p>
        </w:tc>
        <w:tc>
          <w:tcPr>
            <w:tcW w:w="37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69</w:t>
            </w:r>
          </w:p>
        </w:tc>
        <w:tc>
          <w:tcPr>
            <w:tcW w:w="329"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27.7</w:t>
            </w:r>
          </w:p>
        </w:tc>
        <w:tc>
          <w:tcPr>
            <w:tcW w:w="28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3.77</w:t>
            </w:r>
          </w:p>
        </w:tc>
        <w:tc>
          <w:tcPr>
            <w:tcW w:w="42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3.77</w:t>
            </w:r>
          </w:p>
        </w:tc>
        <w:tc>
          <w:tcPr>
            <w:tcW w:w="282"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3.77</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27.7</w:t>
            </w:r>
          </w:p>
        </w:tc>
        <w:tc>
          <w:tcPr>
            <w:tcW w:w="328"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0.90</w:t>
            </w:r>
          </w:p>
        </w:tc>
        <w:tc>
          <w:tcPr>
            <w:tcW w:w="375"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1.34</w:t>
            </w:r>
          </w:p>
        </w:tc>
        <w:tc>
          <w:tcPr>
            <w:tcW w:w="293"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2.1</w:t>
            </w:r>
          </w:p>
        </w:tc>
      </w:tr>
      <w:tr w:rsidR="00760132" w:rsidRPr="00BF5DF9" w:rsidTr="00760132">
        <w:trPr>
          <w:trHeight w:val="276"/>
        </w:trPr>
        <w:tc>
          <w:tcPr>
            <w:tcW w:w="385" w:type="pct"/>
            <w:shd w:val="clear" w:color="auto" w:fill="auto"/>
            <w:vAlign w:val="center"/>
            <w:hideMark/>
          </w:tcPr>
          <w:p w:rsidR="00997DFF" w:rsidRPr="00BF5DF9" w:rsidRDefault="00997DFF" w:rsidP="00997DFF">
            <w:pPr>
              <w:rPr>
                <w:rFonts w:ascii="Times New Roman" w:hAnsi="Times New Roman" w:cs="Times New Roman"/>
                <w:sz w:val="24"/>
                <w:szCs w:val="24"/>
              </w:rPr>
            </w:pPr>
            <w:r w:rsidRPr="00BF5DF9">
              <w:rPr>
                <w:rFonts w:ascii="Times New Roman" w:hAnsi="Times New Roman" w:cs="Times New Roman"/>
                <w:sz w:val="24"/>
                <w:szCs w:val="24"/>
              </w:rPr>
              <w:t>1.20-1.50</w:t>
            </w:r>
          </w:p>
        </w:tc>
        <w:tc>
          <w:tcPr>
            <w:tcW w:w="477"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84</w:t>
            </w:r>
          </w:p>
        </w:tc>
        <w:tc>
          <w:tcPr>
            <w:tcW w:w="234"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53</w:t>
            </w:r>
          </w:p>
        </w:tc>
        <w:tc>
          <w:tcPr>
            <w:tcW w:w="37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44.26</w:t>
            </w:r>
          </w:p>
        </w:tc>
        <w:tc>
          <w:tcPr>
            <w:tcW w:w="37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71</w:t>
            </w:r>
          </w:p>
        </w:tc>
        <w:tc>
          <w:tcPr>
            <w:tcW w:w="329"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31.4</w:t>
            </w:r>
          </w:p>
        </w:tc>
        <w:tc>
          <w:tcPr>
            <w:tcW w:w="28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3.77</w:t>
            </w:r>
          </w:p>
        </w:tc>
        <w:tc>
          <w:tcPr>
            <w:tcW w:w="42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3.77</w:t>
            </w:r>
          </w:p>
        </w:tc>
        <w:tc>
          <w:tcPr>
            <w:tcW w:w="282"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5</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3.77</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31.4</w:t>
            </w:r>
          </w:p>
        </w:tc>
        <w:tc>
          <w:tcPr>
            <w:tcW w:w="328"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1.20</w:t>
            </w:r>
          </w:p>
        </w:tc>
        <w:tc>
          <w:tcPr>
            <w:tcW w:w="375"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1.64</w:t>
            </w:r>
          </w:p>
        </w:tc>
        <w:tc>
          <w:tcPr>
            <w:tcW w:w="293"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2.4</w:t>
            </w:r>
          </w:p>
        </w:tc>
      </w:tr>
      <w:tr w:rsidR="00760132" w:rsidRPr="00BF5DF9" w:rsidTr="00760132">
        <w:trPr>
          <w:trHeight w:val="276"/>
        </w:trPr>
        <w:tc>
          <w:tcPr>
            <w:tcW w:w="385" w:type="pct"/>
            <w:shd w:val="clear" w:color="auto" w:fill="auto"/>
            <w:vAlign w:val="center"/>
            <w:hideMark/>
          </w:tcPr>
          <w:p w:rsidR="00997DFF" w:rsidRPr="00BF5DF9" w:rsidRDefault="00997DFF" w:rsidP="00997DFF">
            <w:pPr>
              <w:rPr>
                <w:rFonts w:ascii="Times New Roman" w:hAnsi="Times New Roman" w:cs="Times New Roman"/>
                <w:sz w:val="24"/>
                <w:szCs w:val="24"/>
              </w:rPr>
            </w:pPr>
            <w:r w:rsidRPr="00BF5DF9">
              <w:rPr>
                <w:rFonts w:ascii="Times New Roman" w:hAnsi="Times New Roman" w:cs="Times New Roman"/>
                <w:sz w:val="24"/>
                <w:szCs w:val="24"/>
              </w:rPr>
              <w:t>1.50-1.80</w:t>
            </w:r>
          </w:p>
        </w:tc>
        <w:tc>
          <w:tcPr>
            <w:tcW w:w="477"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84</w:t>
            </w:r>
          </w:p>
        </w:tc>
        <w:tc>
          <w:tcPr>
            <w:tcW w:w="234"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57</w:t>
            </w:r>
          </w:p>
        </w:tc>
        <w:tc>
          <w:tcPr>
            <w:tcW w:w="37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47.60</w:t>
            </w:r>
          </w:p>
        </w:tc>
        <w:tc>
          <w:tcPr>
            <w:tcW w:w="37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73</w:t>
            </w:r>
          </w:p>
        </w:tc>
        <w:tc>
          <w:tcPr>
            <w:tcW w:w="329"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34.8</w:t>
            </w:r>
          </w:p>
        </w:tc>
        <w:tc>
          <w:tcPr>
            <w:tcW w:w="282"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3.32</w:t>
            </w:r>
          </w:p>
        </w:tc>
        <w:tc>
          <w:tcPr>
            <w:tcW w:w="423" w:type="pct"/>
            <w:shd w:val="clear" w:color="auto" w:fill="auto"/>
            <w:vAlign w:val="center"/>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3.32</w:t>
            </w:r>
          </w:p>
        </w:tc>
        <w:tc>
          <w:tcPr>
            <w:tcW w:w="282"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6</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3.32</w:t>
            </w:r>
          </w:p>
        </w:tc>
        <w:tc>
          <w:tcPr>
            <w:tcW w:w="423"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34.8</w:t>
            </w:r>
          </w:p>
        </w:tc>
        <w:tc>
          <w:tcPr>
            <w:tcW w:w="328" w:type="pct"/>
            <w:shd w:val="clear" w:color="auto" w:fill="auto"/>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1.50</w:t>
            </w:r>
          </w:p>
        </w:tc>
        <w:tc>
          <w:tcPr>
            <w:tcW w:w="375"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1.94</w:t>
            </w:r>
          </w:p>
        </w:tc>
        <w:tc>
          <w:tcPr>
            <w:tcW w:w="293" w:type="pct"/>
            <w:shd w:val="clear" w:color="auto" w:fill="auto"/>
            <w:noWrap/>
            <w:vAlign w:val="bottom"/>
            <w:hideMark/>
          </w:tcPr>
          <w:p w:rsidR="00997DFF" w:rsidRPr="00BF5DF9" w:rsidRDefault="00997DFF" w:rsidP="00997DFF">
            <w:pPr>
              <w:jc w:val="center"/>
              <w:rPr>
                <w:rFonts w:ascii="Times New Roman" w:hAnsi="Times New Roman" w:cs="Times New Roman"/>
                <w:sz w:val="24"/>
                <w:szCs w:val="24"/>
              </w:rPr>
            </w:pPr>
            <w:r w:rsidRPr="00BF5DF9">
              <w:rPr>
                <w:rFonts w:ascii="Times New Roman" w:hAnsi="Times New Roman" w:cs="Times New Roman"/>
                <w:sz w:val="24"/>
                <w:szCs w:val="24"/>
              </w:rPr>
              <w:t>2.7</w:t>
            </w:r>
          </w:p>
        </w:tc>
      </w:tr>
    </w:tbl>
    <w:tbl>
      <w:tblPr>
        <w:tblpPr w:leftFromText="180" w:rightFromText="180" w:vertAnchor="text" w:horzAnchor="margin" w:tblpY="200"/>
        <w:tblW w:w="9540" w:type="dxa"/>
        <w:tblLook w:val="04A0"/>
      </w:tblPr>
      <w:tblGrid>
        <w:gridCol w:w="2904"/>
        <w:gridCol w:w="955"/>
        <w:gridCol w:w="958"/>
        <w:gridCol w:w="957"/>
        <w:gridCol w:w="1203"/>
        <w:gridCol w:w="820"/>
        <w:gridCol w:w="1743"/>
      </w:tblGrid>
      <w:tr w:rsidR="00760132" w:rsidRPr="00BF5DF9" w:rsidTr="00760132">
        <w:trPr>
          <w:trHeight w:val="255"/>
        </w:trPr>
        <w:tc>
          <w:tcPr>
            <w:tcW w:w="2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25</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26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27</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28</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29</w:t>
            </w:r>
          </w:p>
        </w:tc>
        <w:tc>
          <w:tcPr>
            <w:tcW w:w="2563" w:type="dxa"/>
            <w:gridSpan w:val="2"/>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30</w:t>
            </w:r>
          </w:p>
        </w:tc>
      </w:tr>
      <w:tr w:rsidR="00760132" w:rsidRPr="00BF5DF9" w:rsidTr="00760132">
        <w:trPr>
          <w:trHeight w:val="517"/>
        </w:trPr>
        <w:tc>
          <w:tcPr>
            <w:tcW w:w="29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i/>
                <w:iCs/>
                <w:sz w:val="24"/>
                <w:szCs w:val="24"/>
              </w:rPr>
            </w:pPr>
            <w:r w:rsidRPr="00BF5DF9">
              <w:rPr>
                <w:rFonts w:ascii="Times New Roman" w:hAnsi="Times New Roman" w:cs="Times New Roman"/>
                <w:i/>
                <w:iCs/>
                <w:sz w:val="24"/>
                <w:szCs w:val="24"/>
              </w:rPr>
              <w:t>Land use Cover</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Area Ratio %</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Hydro  soil group</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Curve No ”CN”</w:t>
            </w:r>
          </w:p>
        </w:tc>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Weighted “CN”</w:t>
            </w:r>
          </w:p>
        </w:tc>
        <w:tc>
          <w:tcPr>
            <w:tcW w:w="25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Sum Weighted “CN”</w:t>
            </w:r>
          </w:p>
        </w:tc>
      </w:tr>
      <w:tr w:rsidR="00760132" w:rsidRPr="00BF5DF9" w:rsidTr="00760132">
        <w:trPr>
          <w:trHeight w:val="517"/>
        </w:trPr>
        <w:tc>
          <w:tcPr>
            <w:tcW w:w="2904" w:type="dxa"/>
            <w:vMerge/>
            <w:tcBorders>
              <w:top w:val="single" w:sz="4" w:space="0" w:color="auto"/>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i/>
                <w:iCs/>
                <w:sz w:val="24"/>
                <w:szCs w:val="24"/>
              </w:rPr>
            </w:pPr>
          </w:p>
        </w:tc>
        <w:tc>
          <w:tcPr>
            <w:tcW w:w="955" w:type="dxa"/>
            <w:vMerge/>
            <w:tcBorders>
              <w:top w:val="nil"/>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958" w:type="dxa"/>
            <w:vMerge/>
            <w:tcBorders>
              <w:top w:val="nil"/>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957" w:type="dxa"/>
            <w:vMerge/>
            <w:tcBorders>
              <w:top w:val="nil"/>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1203" w:type="dxa"/>
            <w:vMerge/>
            <w:tcBorders>
              <w:top w:val="nil"/>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r>
      <w:tr w:rsidR="00760132" w:rsidRPr="00BF5DF9" w:rsidTr="00760132">
        <w:trPr>
          <w:trHeight w:val="255"/>
        </w:trPr>
        <w:tc>
          <w:tcPr>
            <w:tcW w:w="29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0132" w:rsidRPr="00BF5DF9" w:rsidRDefault="00760132" w:rsidP="00760132">
            <w:pPr>
              <w:rPr>
                <w:rFonts w:ascii="Times New Roman" w:hAnsi="Times New Roman" w:cs="Times New Roman"/>
                <w:sz w:val="24"/>
                <w:szCs w:val="24"/>
              </w:rPr>
            </w:pPr>
            <w:r w:rsidRPr="00BF5DF9">
              <w:rPr>
                <w:rFonts w:ascii="Times New Roman" w:hAnsi="Times New Roman" w:cs="Times New Roman"/>
                <w:sz w:val="24"/>
                <w:szCs w:val="24"/>
              </w:rPr>
              <w:t>Wood Land</w:t>
            </w:r>
          </w:p>
        </w:tc>
        <w:tc>
          <w:tcPr>
            <w:tcW w:w="955"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0.1</w:t>
            </w:r>
          </w:p>
        </w:tc>
        <w:tc>
          <w:tcPr>
            <w:tcW w:w="958"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poor</w:t>
            </w:r>
          </w:p>
        </w:tc>
        <w:tc>
          <w:tcPr>
            <w:tcW w:w="957"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83</w:t>
            </w:r>
          </w:p>
        </w:tc>
        <w:tc>
          <w:tcPr>
            <w:tcW w:w="1203"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8</w:t>
            </w:r>
          </w:p>
        </w:tc>
        <w:tc>
          <w:tcPr>
            <w:tcW w:w="820"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AMC</w:t>
            </w:r>
          </w:p>
        </w:tc>
        <w:tc>
          <w:tcPr>
            <w:tcW w:w="1743"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rPr>
                <w:rFonts w:ascii="Times New Roman" w:hAnsi="Times New Roman" w:cs="Times New Roman"/>
                <w:sz w:val="24"/>
                <w:szCs w:val="24"/>
              </w:rPr>
            </w:pPr>
            <w:r w:rsidRPr="00BF5DF9">
              <w:rPr>
                <w:rFonts w:ascii="Times New Roman" w:hAnsi="Times New Roman" w:cs="Times New Roman"/>
                <w:sz w:val="24"/>
                <w:szCs w:val="24"/>
              </w:rPr>
              <w:t>CN</w:t>
            </w:r>
          </w:p>
        </w:tc>
      </w:tr>
      <w:tr w:rsidR="00760132" w:rsidRPr="00BF5DF9" w:rsidTr="00760132">
        <w:trPr>
          <w:trHeight w:val="255"/>
        </w:trPr>
        <w:tc>
          <w:tcPr>
            <w:tcW w:w="29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0132" w:rsidRPr="00BF5DF9" w:rsidRDefault="00760132" w:rsidP="00760132">
            <w:pPr>
              <w:rPr>
                <w:rFonts w:ascii="Times New Roman" w:hAnsi="Times New Roman" w:cs="Times New Roman"/>
                <w:sz w:val="24"/>
                <w:szCs w:val="24"/>
              </w:rPr>
            </w:pPr>
            <w:r w:rsidRPr="00BF5DF9">
              <w:rPr>
                <w:rFonts w:ascii="Times New Roman" w:hAnsi="Times New Roman" w:cs="Times New Roman"/>
                <w:sz w:val="24"/>
                <w:szCs w:val="24"/>
              </w:rPr>
              <w:lastRenderedPageBreak/>
              <w:t>Meadow</w:t>
            </w:r>
          </w:p>
        </w:tc>
        <w:tc>
          <w:tcPr>
            <w:tcW w:w="955"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0.2</w:t>
            </w:r>
          </w:p>
        </w:tc>
        <w:tc>
          <w:tcPr>
            <w:tcW w:w="958"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good</w:t>
            </w:r>
          </w:p>
        </w:tc>
        <w:tc>
          <w:tcPr>
            <w:tcW w:w="957"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78</w:t>
            </w:r>
          </w:p>
        </w:tc>
        <w:tc>
          <w:tcPr>
            <w:tcW w:w="1203"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16</w:t>
            </w:r>
          </w:p>
        </w:tc>
        <w:tc>
          <w:tcPr>
            <w:tcW w:w="820" w:type="dxa"/>
            <w:tcBorders>
              <w:top w:val="nil"/>
              <w:left w:val="nil"/>
              <w:bottom w:val="nil"/>
              <w:right w:val="nil"/>
            </w:tcBorders>
            <w:shd w:val="clear" w:color="auto" w:fill="auto"/>
            <w:noWrap/>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II</w:t>
            </w:r>
          </w:p>
        </w:tc>
        <w:tc>
          <w:tcPr>
            <w:tcW w:w="1743" w:type="dxa"/>
            <w:tcBorders>
              <w:top w:val="nil"/>
              <w:left w:val="single" w:sz="4" w:space="0" w:color="auto"/>
              <w:bottom w:val="single" w:sz="4" w:space="0" w:color="auto"/>
              <w:right w:val="single" w:sz="4" w:space="0" w:color="auto"/>
            </w:tcBorders>
            <w:shd w:val="clear" w:color="auto" w:fill="auto"/>
            <w:vAlign w:val="bottom"/>
            <w:hideMark/>
          </w:tcPr>
          <w:p w:rsidR="00760132" w:rsidRPr="00BF5DF9" w:rsidRDefault="00760132" w:rsidP="00760132">
            <w:pPr>
              <w:jc w:val="right"/>
              <w:rPr>
                <w:rFonts w:ascii="Times New Roman" w:hAnsi="Times New Roman" w:cs="Times New Roman"/>
                <w:sz w:val="24"/>
                <w:szCs w:val="24"/>
              </w:rPr>
            </w:pPr>
            <w:r w:rsidRPr="00BF5DF9">
              <w:rPr>
                <w:rFonts w:ascii="Times New Roman" w:hAnsi="Times New Roman" w:cs="Times New Roman"/>
                <w:sz w:val="24"/>
                <w:szCs w:val="24"/>
              </w:rPr>
              <w:t>88</w:t>
            </w:r>
          </w:p>
        </w:tc>
      </w:tr>
      <w:tr w:rsidR="00760132" w:rsidRPr="00BF5DF9" w:rsidTr="00760132">
        <w:trPr>
          <w:trHeight w:val="255"/>
        </w:trPr>
        <w:tc>
          <w:tcPr>
            <w:tcW w:w="29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0132" w:rsidRPr="00BF5DF9" w:rsidRDefault="00760132" w:rsidP="00760132">
            <w:pPr>
              <w:rPr>
                <w:rFonts w:ascii="Times New Roman" w:hAnsi="Times New Roman" w:cs="Times New Roman"/>
                <w:sz w:val="24"/>
                <w:szCs w:val="24"/>
              </w:rPr>
            </w:pPr>
            <w:r w:rsidRPr="00BF5DF9">
              <w:rPr>
                <w:rFonts w:ascii="Times New Roman" w:hAnsi="Times New Roman" w:cs="Times New Roman"/>
                <w:sz w:val="24"/>
                <w:szCs w:val="24"/>
              </w:rPr>
              <w:t>crop land</w:t>
            </w:r>
          </w:p>
        </w:tc>
        <w:tc>
          <w:tcPr>
            <w:tcW w:w="955"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0.7</w:t>
            </w:r>
          </w:p>
        </w:tc>
        <w:tc>
          <w:tcPr>
            <w:tcW w:w="958"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poor</w:t>
            </w:r>
          </w:p>
        </w:tc>
        <w:tc>
          <w:tcPr>
            <w:tcW w:w="957"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91</w:t>
            </w:r>
          </w:p>
        </w:tc>
        <w:tc>
          <w:tcPr>
            <w:tcW w:w="1203"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64</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III</w:t>
            </w:r>
          </w:p>
        </w:tc>
        <w:tc>
          <w:tcPr>
            <w:tcW w:w="1743" w:type="dxa"/>
            <w:tcBorders>
              <w:top w:val="nil"/>
              <w:left w:val="nil"/>
              <w:bottom w:val="single" w:sz="4" w:space="0" w:color="auto"/>
              <w:right w:val="single" w:sz="4" w:space="0" w:color="auto"/>
            </w:tcBorders>
            <w:shd w:val="clear" w:color="auto" w:fill="auto"/>
            <w:vAlign w:val="bottom"/>
            <w:hideMark/>
          </w:tcPr>
          <w:p w:rsidR="00760132" w:rsidRPr="00BF5DF9" w:rsidRDefault="00760132" w:rsidP="00760132">
            <w:pPr>
              <w:jc w:val="right"/>
              <w:rPr>
                <w:rFonts w:ascii="Times New Roman" w:hAnsi="Times New Roman" w:cs="Times New Roman"/>
                <w:sz w:val="24"/>
                <w:szCs w:val="24"/>
              </w:rPr>
            </w:pPr>
            <w:r w:rsidRPr="00BF5DF9">
              <w:rPr>
                <w:rFonts w:ascii="Times New Roman" w:hAnsi="Times New Roman" w:cs="Times New Roman"/>
                <w:sz w:val="24"/>
                <w:szCs w:val="24"/>
              </w:rPr>
              <w:t>94</w:t>
            </w:r>
          </w:p>
        </w:tc>
      </w:tr>
    </w:tbl>
    <w:p w:rsidR="00760132" w:rsidRPr="00760132" w:rsidRDefault="00760132" w:rsidP="00760132">
      <w:pPr>
        <w:rPr>
          <w:rFonts w:ascii="Times New Roman" w:hAnsi="Times New Roman" w:cs="Times New Roman"/>
          <w:sz w:val="24"/>
          <w:szCs w:val="24"/>
        </w:rPr>
      </w:pPr>
    </w:p>
    <w:tbl>
      <w:tblPr>
        <w:tblpPr w:leftFromText="180" w:rightFromText="180" w:vertAnchor="text" w:horzAnchor="margin" w:tblpY="77"/>
        <w:tblW w:w="9465" w:type="dxa"/>
        <w:tblLook w:val="04A0"/>
      </w:tblPr>
      <w:tblGrid>
        <w:gridCol w:w="510"/>
        <w:gridCol w:w="4721"/>
        <w:gridCol w:w="950"/>
        <w:gridCol w:w="910"/>
        <w:gridCol w:w="2374"/>
      </w:tblGrid>
      <w:tr w:rsidR="00760132" w:rsidRPr="00BF5DF9" w:rsidTr="00760132">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Designation /Formula/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Symbol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Unit</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Magnitude/Value/</w:t>
            </w:r>
          </w:p>
        </w:tc>
      </w:tr>
      <w:tr w:rsidR="00760132" w:rsidRPr="00BF5DF9" w:rsidTr="0076013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S is maximum potential difference between rainfall (P) and direct runoff(Q) which is             S=(25400/CN)-254</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S</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16.2</w:t>
            </w:r>
          </w:p>
          <w:p w:rsidR="00760132" w:rsidRPr="00BF5DF9" w:rsidRDefault="00760132" w:rsidP="00760132">
            <w:pPr>
              <w:jc w:val="center"/>
              <w:rPr>
                <w:rFonts w:ascii="Times New Roman" w:hAnsi="Times New Roman" w:cs="Times New Roman"/>
                <w:sz w:val="24"/>
                <w:szCs w:val="24"/>
              </w:rPr>
            </w:pPr>
          </w:p>
        </w:tc>
      </w:tr>
      <w:tr w:rsidR="00760132" w:rsidRPr="00BF5DF9" w:rsidTr="00760132">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Relation between direct Runoff( Q) and Rainfall (P), Q=(P-0.2*S) 2/P+0.8S</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Q</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2374" w:type="dxa"/>
            <w:vMerge w:val="restart"/>
            <w:tcBorders>
              <w:top w:val="nil"/>
              <w:left w:val="single" w:sz="4" w:space="0" w:color="auto"/>
              <w:bottom w:val="single" w:sz="4" w:space="0" w:color="000000"/>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vertAlign w:val="subscript"/>
              </w:rPr>
            </w:pPr>
            <w:r w:rsidRPr="00BF5DF9">
              <w:rPr>
                <w:rFonts w:ascii="Times New Roman" w:hAnsi="Times New Roman" w:cs="Times New Roman"/>
                <w:sz w:val="24"/>
                <w:szCs w:val="24"/>
              </w:rPr>
              <w:t>(P-0.2*S)/(p</w:t>
            </w:r>
            <w:r w:rsidRPr="00BF5DF9">
              <w:rPr>
                <w:rFonts w:ascii="Times New Roman" w:hAnsi="Times New Roman" w:cs="Times New Roman"/>
                <w:sz w:val="24"/>
                <w:szCs w:val="24"/>
                <w:vertAlign w:val="subscript"/>
              </w:rPr>
              <w:t>+0.8s)</w:t>
            </w:r>
          </w:p>
        </w:tc>
      </w:tr>
      <w:tr w:rsidR="00760132" w:rsidRPr="00BF5DF9" w:rsidTr="00760132">
        <w:trPr>
          <w:trHeight w:val="51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60132" w:rsidRPr="00BF5DF9" w:rsidRDefault="00760132" w:rsidP="00760132">
            <w:pPr>
              <w:jc w:val="center"/>
              <w:rPr>
                <w:rFonts w:ascii="Times New Roman" w:hAnsi="Times New Roman" w:cs="Times New Roman"/>
                <w:b/>
                <w:bCs/>
                <w:sz w:val="24"/>
                <w:szCs w:val="24"/>
              </w:rPr>
            </w:pPr>
            <w:r w:rsidRPr="00BF5DF9">
              <w:rPr>
                <w:rFonts w:ascii="Times New Roman" w:hAnsi="Times New Roman" w:cs="Times New Roman"/>
                <w:b/>
                <w:bCs/>
                <w:sz w:val="24"/>
                <w:szCs w:val="24"/>
              </w:rPr>
              <w:t>33</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Using Q= (P-0.2*S)</w:t>
            </w:r>
            <w:r w:rsidRPr="00BF5DF9">
              <w:rPr>
                <w:rFonts w:ascii="Times New Roman" w:hAnsi="Times New Roman" w:cs="Times New Roman"/>
                <w:sz w:val="24"/>
                <w:szCs w:val="24"/>
                <w:vertAlign w:val="superscript"/>
              </w:rPr>
              <w:t xml:space="preserve"> 2</w:t>
            </w:r>
            <w:r w:rsidRPr="00BF5DF9">
              <w:rPr>
                <w:rFonts w:ascii="Times New Roman" w:hAnsi="Times New Roman" w:cs="Times New Roman"/>
                <w:sz w:val="24"/>
                <w:szCs w:val="24"/>
              </w:rPr>
              <w:t>/(P+0.8*S),it is possible to define the direct run off Q,(mm)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 xml:space="preserve">C=21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C=33</w:t>
            </w:r>
          </w:p>
        </w:tc>
        <w:tc>
          <w:tcPr>
            <w:tcW w:w="2374" w:type="dxa"/>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sz w:val="24"/>
                <w:szCs w:val="24"/>
              </w:rPr>
            </w:pPr>
          </w:p>
        </w:tc>
      </w:tr>
      <w:tr w:rsidR="00760132" w:rsidRPr="00BF5DF9" w:rsidTr="00760132">
        <w:trPr>
          <w:trHeight w:val="517"/>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760132" w:rsidRPr="00BF5DF9" w:rsidRDefault="00760132" w:rsidP="00760132">
            <w:pPr>
              <w:rPr>
                <w:rFonts w:ascii="Times New Roman" w:hAnsi="Times New Roman" w:cs="Times New Roman"/>
                <w:sz w:val="24"/>
                <w:szCs w:val="24"/>
              </w:rPr>
            </w:pPr>
          </w:p>
        </w:tc>
        <w:tc>
          <w:tcPr>
            <w:tcW w:w="2374" w:type="dxa"/>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P (mm)</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Q (mm)</w:t>
            </w:r>
          </w:p>
        </w:tc>
        <w:tc>
          <w:tcPr>
            <w:tcW w:w="2374" w:type="dxa"/>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4.9</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0.15</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3.0887</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23.9</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11.60</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27.7</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14.72</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31.4</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17.93</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p>
        </w:tc>
      </w:tr>
      <w:tr w:rsidR="00760132" w:rsidRPr="00BF5DF9" w:rsidTr="00760132">
        <w:trPr>
          <w:trHeight w:val="255"/>
        </w:trPr>
        <w:tc>
          <w:tcPr>
            <w:tcW w:w="0" w:type="auto"/>
            <w:vMerge/>
            <w:tcBorders>
              <w:top w:val="nil"/>
              <w:left w:val="single" w:sz="4" w:space="0" w:color="auto"/>
              <w:bottom w:val="single" w:sz="4" w:space="0" w:color="000000"/>
              <w:right w:val="single" w:sz="4" w:space="0" w:color="auto"/>
            </w:tcBorders>
            <w:vAlign w:val="center"/>
            <w:hideMark/>
          </w:tcPr>
          <w:p w:rsidR="00760132" w:rsidRPr="00BF5DF9" w:rsidRDefault="00760132" w:rsidP="00760132">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760132" w:rsidRPr="00BF5DF9" w:rsidRDefault="00760132" w:rsidP="00760132">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34.8</w:t>
            </w:r>
          </w:p>
        </w:tc>
        <w:tc>
          <w:tcPr>
            <w:tcW w:w="0" w:type="auto"/>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r w:rsidRPr="00BF5DF9">
              <w:rPr>
                <w:rFonts w:ascii="Times New Roman" w:hAnsi="Times New Roman" w:cs="Times New Roman"/>
                <w:sz w:val="24"/>
                <w:szCs w:val="24"/>
              </w:rPr>
              <w:t>20.85</w:t>
            </w:r>
          </w:p>
        </w:tc>
        <w:tc>
          <w:tcPr>
            <w:tcW w:w="2374" w:type="dxa"/>
            <w:tcBorders>
              <w:top w:val="nil"/>
              <w:left w:val="nil"/>
              <w:bottom w:val="single" w:sz="4" w:space="0" w:color="auto"/>
              <w:right w:val="single" w:sz="4" w:space="0" w:color="auto"/>
            </w:tcBorders>
            <w:shd w:val="clear" w:color="auto" w:fill="auto"/>
            <w:vAlign w:val="center"/>
            <w:hideMark/>
          </w:tcPr>
          <w:p w:rsidR="00760132" w:rsidRPr="00BF5DF9" w:rsidRDefault="00760132" w:rsidP="00760132">
            <w:pPr>
              <w:jc w:val="center"/>
              <w:rPr>
                <w:rFonts w:ascii="Times New Roman" w:hAnsi="Times New Roman" w:cs="Times New Roman"/>
                <w:sz w:val="24"/>
                <w:szCs w:val="24"/>
              </w:rPr>
            </w:pPr>
          </w:p>
        </w:tc>
      </w:tr>
    </w:tbl>
    <w:p w:rsidR="00760132" w:rsidRPr="00BF5DF9" w:rsidRDefault="00760132" w:rsidP="00C517F1">
      <w:pPr>
        <w:pStyle w:val="ListParagraph"/>
        <w:rPr>
          <w:rFonts w:ascii="Times New Roman" w:hAnsi="Times New Roman" w:cs="Times New Roman"/>
          <w:sz w:val="24"/>
          <w:szCs w:val="24"/>
        </w:rPr>
      </w:pPr>
    </w:p>
    <w:p w:rsidR="002F0E59" w:rsidRPr="00BF5DF9" w:rsidRDefault="002F0E59" w:rsidP="00C517F1">
      <w:pPr>
        <w:pStyle w:val="ListParagraph"/>
        <w:rPr>
          <w:rFonts w:ascii="Times New Roman" w:hAnsi="Times New Roman" w:cs="Times New Roman"/>
          <w:sz w:val="24"/>
          <w:szCs w:val="24"/>
        </w:rPr>
      </w:pPr>
    </w:p>
    <w:tbl>
      <w:tblPr>
        <w:tblW w:w="9735" w:type="dxa"/>
        <w:tblInd w:w="93" w:type="dxa"/>
        <w:tblLook w:val="04A0"/>
      </w:tblPr>
      <w:tblGrid>
        <w:gridCol w:w="1097"/>
        <w:gridCol w:w="1323"/>
        <w:gridCol w:w="1376"/>
        <w:gridCol w:w="1090"/>
        <w:gridCol w:w="1217"/>
        <w:gridCol w:w="911"/>
        <w:gridCol w:w="1037"/>
        <w:gridCol w:w="1684"/>
      </w:tblGrid>
      <w:tr w:rsidR="002F0E59" w:rsidRPr="00BF5DF9" w:rsidTr="00760132">
        <w:trPr>
          <w:trHeight w:val="300"/>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34</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35</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36</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37</w:t>
            </w:r>
          </w:p>
        </w:tc>
        <w:tc>
          <w:tcPr>
            <w:tcW w:w="3165" w:type="dxa"/>
            <w:gridSpan w:val="3"/>
            <w:tcBorders>
              <w:top w:val="single" w:sz="4" w:space="0" w:color="auto"/>
              <w:left w:val="nil"/>
              <w:bottom w:val="single" w:sz="4" w:space="0" w:color="auto"/>
              <w:right w:val="single" w:sz="4" w:space="0" w:color="000000"/>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38</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39</w:t>
            </w:r>
          </w:p>
        </w:tc>
      </w:tr>
      <w:tr w:rsidR="002F0E59" w:rsidRPr="00BF5DF9" w:rsidTr="00760132">
        <w:trPr>
          <w:trHeight w:val="1020"/>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i/>
                <w:iCs/>
                <w:sz w:val="24"/>
                <w:szCs w:val="24"/>
              </w:rPr>
            </w:pPr>
            <w:r w:rsidRPr="00BF5DF9">
              <w:rPr>
                <w:rFonts w:ascii="Times New Roman" w:hAnsi="Times New Roman" w:cs="Times New Roman"/>
                <w:i/>
                <w:iCs/>
                <w:sz w:val="24"/>
                <w:szCs w:val="24"/>
              </w:rPr>
              <w:t>Duration</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i/>
                <w:iCs/>
                <w:sz w:val="24"/>
                <w:szCs w:val="24"/>
              </w:rPr>
            </w:pPr>
            <w:r w:rsidRPr="00BF5DF9">
              <w:rPr>
                <w:rFonts w:ascii="Times New Roman" w:hAnsi="Times New Roman" w:cs="Times New Roman"/>
                <w:i/>
                <w:iCs/>
                <w:sz w:val="24"/>
                <w:szCs w:val="24"/>
              </w:rPr>
              <w:t>Cumulative</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i/>
                <w:iCs/>
                <w:sz w:val="24"/>
                <w:szCs w:val="24"/>
              </w:rPr>
            </w:pPr>
            <w:r w:rsidRPr="00BF5DF9">
              <w:rPr>
                <w:rFonts w:ascii="Times New Roman" w:hAnsi="Times New Roman" w:cs="Times New Roman"/>
                <w:i/>
                <w:iCs/>
                <w:sz w:val="24"/>
                <w:szCs w:val="24"/>
              </w:rPr>
              <w:t>Incremental</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Peak Runoff</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Time of beginning</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Time to peak</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i/>
                <w:iCs/>
                <w:sz w:val="24"/>
                <w:szCs w:val="24"/>
              </w:rPr>
            </w:pPr>
            <w:r w:rsidRPr="00BF5DF9">
              <w:rPr>
                <w:rFonts w:ascii="Times New Roman" w:hAnsi="Times New Roman" w:cs="Times New Roman"/>
                <w:b/>
                <w:bCs/>
                <w:i/>
                <w:iCs/>
                <w:sz w:val="24"/>
                <w:szCs w:val="24"/>
              </w:rPr>
              <w:t>Time to end</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i/>
                <w:iCs/>
                <w:sz w:val="24"/>
                <w:szCs w:val="24"/>
              </w:rPr>
            </w:pPr>
            <w:r w:rsidRPr="00BF5DF9">
              <w:rPr>
                <w:rFonts w:ascii="Times New Roman" w:hAnsi="Times New Roman" w:cs="Times New Roman"/>
                <w:i/>
                <w:iCs/>
                <w:sz w:val="24"/>
                <w:szCs w:val="24"/>
              </w:rPr>
              <w:t>Composite Hydrograph</w:t>
            </w:r>
          </w:p>
        </w:tc>
      </w:tr>
      <w:tr w:rsidR="002F0E59" w:rsidRPr="00BF5DF9" w:rsidTr="00760132">
        <w:trPr>
          <w:trHeight w:val="315"/>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sz w:val="24"/>
                <w:szCs w:val="24"/>
              </w:rPr>
            </w:pPr>
            <w:r w:rsidRPr="00BF5DF9">
              <w:rPr>
                <w:rFonts w:ascii="Times New Roman" w:hAnsi="Times New Roman" w:cs="Times New Roman"/>
                <w:sz w:val="24"/>
                <w:szCs w:val="24"/>
              </w:rPr>
              <w:t>Hr</w:t>
            </w:r>
          </w:p>
        </w:tc>
        <w:tc>
          <w:tcPr>
            <w:tcW w:w="1323"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1376"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sz w:val="24"/>
                <w:szCs w:val="24"/>
              </w:rPr>
            </w:pPr>
            <w:r w:rsidRPr="00BF5DF9">
              <w:rPr>
                <w:rFonts w:ascii="Times New Roman" w:hAnsi="Times New Roman" w:cs="Times New Roman"/>
                <w:sz w:val="24"/>
                <w:szCs w:val="24"/>
              </w:rPr>
              <w:t>mm</w:t>
            </w:r>
          </w:p>
        </w:tc>
        <w:tc>
          <w:tcPr>
            <w:tcW w:w="1090"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m</w:t>
            </w:r>
            <w:r w:rsidRPr="00BF5DF9">
              <w:rPr>
                <w:rFonts w:ascii="Times New Roman" w:hAnsi="Times New Roman" w:cs="Times New Roman"/>
                <w:b/>
                <w:bCs/>
                <w:sz w:val="24"/>
                <w:szCs w:val="24"/>
                <w:vertAlign w:val="superscript"/>
              </w:rPr>
              <w:t>3</w:t>
            </w:r>
            <w:r w:rsidRPr="00BF5DF9">
              <w:rPr>
                <w:rFonts w:ascii="Times New Roman" w:hAnsi="Times New Roman" w:cs="Times New Roman"/>
                <w:b/>
                <w:bCs/>
                <w:sz w:val="24"/>
                <w:szCs w:val="24"/>
              </w:rPr>
              <w:t>/s</w:t>
            </w:r>
          </w:p>
        </w:tc>
        <w:tc>
          <w:tcPr>
            <w:tcW w:w="1217"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Hr</w:t>
            </w:r>
          </w:p>
        </w:tc>
        <w:tc>
          <w:tcPr>
            <w:tcW w:w="911"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Hr</w:t>
            </w:r>
          </w:p>
        </w:tc>
        <w:tc>
          <w:tcPr>
            <w:tcW w:w="1037"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b/>
                <w:bCs/>
                <w:sz w:val="24"/>
                <w:szCs w:val="24"/>
              </w:rPr>
            </w:pPr>
            <w:r w:rsidRPr="00BF5DF9">
              <w:rPr>
                <w:rFonts w:ascii="Times New Roman" w:hAnsi="Times New Roman" w:cs="Times New Roman"/>
                <w:b/>
                <w:bCs/>
                <w:sz w:val="24"/>
                <w:szCs w:val="24"/>
              </w:rPr>
              <w:t>Hr</w:t>
            </w:r>
          </w:p>
        </w:tc>
        <w:tc>
          <w:tcPr>
            <w:tcW w:w="1684" w:type="dxa"/>
            <w:tcBorders>
              <w:top w:val="nil"/>
              <w:left w:val="nil"/>
              <w:bottom w:val="single" w:sz="4" w:space="0" w:color="auto"/>
              <w:right w:val="single" w:sz="4" w:space="0" w:color="auto"/>
            </w:tcBorders>
            <w:shd w:val="clear" w:color="auto" w:fill="auto"/>
            <w:vAlign w:val="center"/>
            <w:hideMark/>
          </w:tcPr>
          <w:p w:rsidR="002F0E59" w:rsidRPr="00BF5DF9" w:rsidRDefault="002F0E59" w:rsidP="00440CB5">
            <w:pPr>
              <w:jc w:val="center"/>
              <w:rPr>
                <w:rFonts w:ascii="Times New Roman" w:hAnsi="Times New Roman" w:cs="Times New Roman"/>
                <w:sz w:val="24"/>
                <w:szCs w:val="24"/>
              </w:rPr>
            </w:pPr>
            <w:r w:rsidRPr="00BF5DF9">
              <w:rPr>
                <w:rFonts w:ascii="Times New Roman" w:hAnsi="Times New Roman" w:cs="Times New Roman"/>
                <w:sz w:val="24"/>
                <w:szCs w:val="24"/>
              </w:rPr>
              <w:t>f(t)=Q</w:t>
            </w:r>
          </w:p>
        </w:tc>
      </w:tr>
      <w:tr w:rsidR="00DE193C" w:rsidRPr="00BF5DF9" w:rsidTr="00760132">
        <w:trPr>
          <w:trHeight w:val="30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0.00-</w:t>
            </w:r>
            <w:r w:rsidRPr="00BF5DF9">
              <w:rPr>
                <w:rFonts w:ascii="Times New Roman" w:hAnsi="Times New Roman" w:cs="Times New Roman"/>
                <w:sz w:val="24"/>
                <w:szCs w:val="24"/>
              </w:rPr>
              <w:lastRenderedPageBreak/>
              <w:t>0.30</w:t>
            </w:r>
          </w:p>
        </w:tc>
        <w:tc>
          <w:tcPr>
            <w:tcW w:w="1323"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lastRenderedPageBreak/>
              <w:t>0.15</w:t>
            </w:r>
          </w:p>
        </w:tc>
        <w:tc>
          <w:tcPr>
            <w:tcW w:w="1376"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0.0</w:t>
            </w:r>
          </w:p>
        </w:tc>
        <w:tc>
          <w:tcPr>
            <w:tcW w:w="1090"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0.0</w:t>
            </w:r>
          </w:p>
        </w:tc>
        <w:tc>
          <w:tcPr>
            <w:tcW w:w="1217" w:type="dxa"/>
            <w:tcBorders>
              <w:top w:val="nil"/>
              <w:left w:val="nil"/>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0.00</w:t>
            </w:r>
          </w:p>
        </w:tc>
        <w:tc>
          <w:tcPr>
            <w:tcW w:w="911"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0.44</w:t>
            </w:r>
          </w:p>
        </w:tc>
        <w:tc>
          <w:tcPr>
            <w:tcW w:w="1037"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1.2</w:t>
            </w:r>
          </w:p>
        </w:tc>
        <w:tc>
          <w:tcPr>
            <w:tcW w:w="1684"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r>
      <w:tr w:rsidR="00DE193C" w:rsidRPr="00BF5DF9" w:rsidTr="00760132">
        <w:trPr>
          <w:trHeight w:val="30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lastRenderedPageBreak/>
              <w:t>0.30-0.60</w:t>
            </w:r>
          </w:p>
        </w:tc>
        <w:tc>
          <w:tcPr>
            <w:tcW w:w="1323"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3.09</w:t>
            </w:r>
          </w:p>
        </w:tc>
        <w:tc>
          <w:tcPr>
            <w:tcW w:w="1376"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2.9</w:t>
            </w:r>
          </w:p>
        </w:tc>
        <w:tc>
          <w:tcPr>
            <w:tcW w:w="1090"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14.9</w:t>
            </w:r>
          </w:p>
        </w:tc>
        <w:tc>
          <w:tcPr>
            <w:tcW w:w="1217" w:type="dxa"/>
            <w:tcBorders>
              <w:top w:val="nil"/>
              <w:left w:val="nil"/>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0.30</w:t>
            </w:r>
          </w:p>
        </w:tc>
        <w:tc>
          <w:tcPr>
            <w:tcW w:w="911"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0.74</w:t>
            </w:r>
          </w:p>
        </w:tc>
        <w:tc>
          <w:tcPr>
            <w:tcW w:w="1037"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1.5</w:t>
            </w:r>
          </w:p>
        </w:tc>
        <w:tc>
          <w:tcPr>
            <w:tcW w:w="1684"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r>
      <w:tr w:rsidR="00DE193C" w:rsidRPr="00BF5DF9" w:rsidTr="00760132">
        <w:trPr>
          <w:trHeight w:val="30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0.60-0.90</w:t>
            </w:r>
          </w:p>
        </w:tc>
        <w:tc>
          <w:tcPr>
            <w:tcW w:w="1323"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11.60</w:t>
            </w:r>
          </w:p>
        </w:tc>
        <w:tc>
          <w:tcPr>
            <w:tcW w:w="1376"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8.5</w:t>
            </w:r>
          </w:p>
        </w:tc>
        <w:tc>
          <w:tcPr>
            <w:tcW w:w="1090"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B3537B">
            <w:pPr>
              <w:jc w:val="center"/>
              <w:rPr>
                <w:rFonts w:ascii="Times New Roman" w:hAnsi="Times New Roman" w:cs="Times New Roman"/>
                <w:sz w:val="24"/>
                <w:szCs w:val="24"/>
              </w:rPr>
            </w:pPr>
            <w:r w:rsidRPr="00BF5DF9">
              <w:rPr>
                <w:rFonts w:ascii="Times New Roman" w:hAnsi="Times New Roman" w:cs="Times New Roman"/>
                <w:sz w:val="24"/>
                <w:szCs w:val="24"/>
              </w:rPr>
              <w:t>4</w:t>
            </w:r>
            <w:r w:rsidR="00B3537B">
              <w:rPr>
                <w:rFonts w:ascii="Times New Roman" w:hAnsi="Times New Roman" w:cs="Times New Roman"/>
                <w:sz w:val="24"/>
                <w:szCs w:val="24"/>
              </w:rPr>
              <w:t>5</w:t>
            </w:r>
            <w:r w:rsidRPr="00BF5DF9">
              <w:rPr>
                <w:rFonts w:ascii="Times New Roman" w:hAnsi="Times New Roman" w:cs="Times New Roman"/>
                <w:sz w:val="24"/>
                <w:szCs w:val="24"/>
              </w:rPr>
              <w:t>.3</w:t>
            </w:r>
          </w:p>
        </w:tc>
        <w:tc>
          <w:tcPr>
            <w:tcW w:w="1217" w:type="dxa"/>
            <w:tcBorders>
              <w:top w:val="nil"/>
              <w:left w:val="nil"/>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0.60</w:t>
            </w:r>
          </w:p>
        </w:tc>
        <w:tc>
          <w:tcPr>
            <w:tcW w:w="911"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1.04</w:t>
            </w:r>
          </w:p>
        </w:tc>
        <w:tc>
          <w:tcPr>
            <w:tcW w:w="1037"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1.8</w:t>
            </w:r>
          </w:p>
        </w:tc>
        <w:tc>
          <w:tcPr>
            <w:tcW w:w="1684"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r>
      <w:tr w:rsidR="00DE193C" w:rsidRPr="00BF5DF9" w:rsidTr="00760132">
        <w:trPr>
          <w:trHeight w:val="30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0.90-1.20</w:t>
            </w:r>
          </w:p>
        </w:tc>
        <w:tc>
          <w:tcPr>
            <w:tcW w:w="1323"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14.72</w:t>
            </w:r>
          </w:p>
        </w:tc>
        <w:tc>
          <w:tcPr>
            <w:tcW w:w="1376"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3.1</w:t>
            </w:r>
          </w:p>
        </w:tc>
        <w:tc>
          <w:tcPr>
            <w:tcW w:w="1090"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15.8</w:t>
            </w:r>
          </w:p>
        </w:tc>
        <w:tc>
          <w:tcPr>
            <w:tcW w:w="1217" w:type="dxa"/>
            <w:tcBorders>
              <w:top w:val="nil"/>
              <w:left w:val="nil"/>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0.90</w:t>
            </w:r>
          </w:p>
        </w:tc>
        <w:tc>
          <w:tcPr>
            <w:tcW w:w="911"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1.34</w:t>
            </w:r>
          </w:p>
        </w:tc>
        <w:tc>
          <w:tcPr>
            <w:tcW w:w="1037"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2.1</w:t>
            </w:r>
          </w:p>
        </w:tc>
        <w:tc>
          <w:tcPr>
            <w:tcW w:w="1684"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r>
      <w:tr w:rsidR="00DE193C" w:rsidRPr="00BF5DF9" w:rsidTr="00760132">
        <w:trPr>
          <w:trHeight w:val="30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1.20-1.50</w:t>
            </w:r>
          </w:p>
        </w:tc>
        <w:tc>
          <w:tcPr>
            <w:tcW w:w="1323"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17.93</w:t>
            </w:r>
          </w:p>
        </w:tc>
        <w:tc>
          <w:tcPr>
            <w:tcW w:w="1376"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3.2</w:t>
            </w:r>
          </w:p>
        </w:tc>
        <w:tc>
          <w:tcPr>
            <w:tcW w:w="1090"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16.4</w:t>
            </w:r>
          </w:p>
        </w:tc>
        <w:tc>
          <w:tcPr>
            <w:tcW w:w="1217" w:type="dxa"/>
            <w:tcBorders>
              <w:top w:val="nil"/>
              <w:left w:val="nil"/>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1.20</w:t>
            </w:r>
          </w:p>
        </w:tc>
        <w:tc>
          <w:tcPr>
            <w:tcW w:w="911"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1.64</w:t>
            </w:r>
          </w:p>
        </w:tc>
        <w:tc>
          <w:tcPr>
            <w:tcW w:w="1037"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2.4</w:t>
            </w:r>
          </w:p>
        </w:tc>
        <w:tc>
          <w:tcPr>
            <w:tcW w:w="1684"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r>
      <w:tr w:rsidR="00DE193C" w:rsidRPr="00BF5DF9" w:rsidTr="00760132">
        <w:trPr>
          <w:trHeight w:val="30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1.50-1.80</w:t>
            </w:r>
          </w:p>
        </w:tc>
        <w:tc>
          <w:tcPr>
            <w:tcW w:w="1323"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20.85</w:t>
            </w:r>
          </w:p>
        </w:tc>
        <w:tc>
          <w:tcPr>
            <w:tcW w:w="1376"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2.9</w:t>
            </w:r>
          </w:p>
        </w:tc>
        <w:tc>
          <w:tcPr>
            <w:tcW w:w="1090"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14.8</w:t>
            </w:r>
          </w:p>
        </w:tc>
        <w:tc>
          <w:tcPr>
            <w:tcW w:w="1217" w:type="dxa"/>
            <w:tcBorders>
              <w:top w:val="nil"/>
              <w:left w:val="nil"/>
              <w:bottom w:val="single" w:sz="4" w:space="0" w:color="auto"/>
              <w:right w:val="single" w:sz="4" w:space="0" w:color="auto"/>
            </w:tcBorders>
            <w:shd w:val="clear" w:color="auto" w:fill="auto"/>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1.50</w:t>
            </w:r>
          </w:p>
        </w:tc>
        <w:tc>
          <w:tcPr>
            <w:tcW w:w="911"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1.94</w:t>
            </w:r>
          </w:p>
        </w:tc>
        <w:tc>
          <w:tcPr>
            <w:tcW w:w="1037"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pPr>
              <w:jc w:val="center"/>
              <w:rPr>
                <w:rFonts w:ascii="Times New Roman" w:hAnsi="Times New Roman" w:cs="Times New Roman"/>
                <w:sz w:val="24"/>
                <w:szCs w:val="24"/>
              </w:rPr>
            </w:pPr>
            <w:r w:rsidRPr="00BF5DF9">
              <w:rPr>
                <w:rFonts w:ascii="Times New Roman" w:hAnsi="Times New Roman" w:cs="Times New Roman"/>
                <w:sz w:val="24"/>
                <w:szCs w:val="24"/>
              </w:rPr>
              <w:t>2.7</w:t>
            </w:r>
          </w:p>
        </w:tc>
        <w:tc>
          <w:tcPr>
            <w:tcW w:w="1684" w:type="dxa"/>
            <w:tcBorders>
              <w:top w:val="nil"/>
              <w:left w:val="nil"/>
              <w:bottom w:val="single" w:sz="4" w:space="0" w:color="auto"/>
              <w:right w:val="single" w:sz="4" w:space="0" w:color="auto"/>
            </w:tcBorders>
            <w:shd w:val="clear" w:color="auto" w:fill="auto"/>
            <w:noWrap/>
            <w:vAlign w:val="center"/>
            <w:hideMark/>
          </w:tcPr>
          <w:p w:rsidR="00DE193C" w:rsidRPr="00BF5DF9" w:rsidRDefault="00DE193C" w:rsidP="00440CB5">
            <w:pPr>
              <w:jc w:val="center"/>
              <w:rPr>
                <w:rFonts w:ascii="Times New Roman" w:hAnsi="Times New Roman" w:cs="Times New Roman"/>
                <w:sz w:val="24"/>
                <w:szCs w:val="24"/>
              </w:rPr>
            </w:pPr>
            <w:r w:rsidRPr="00BF5DF9">
              <w:rPr>
                <w:rFonts w:ascii="Times New Roman" w:hAnsi="Times New Roman" w:cs="Times New Roman"/>
                <w:sz w:val="24"/>
                <w:szCs w:val="24"/>
              </w:rPr>
              <w:t> </w:t>
            </w:r>
          </w:p>
        </w:tc>
      </w:tr>
    </w:tbl>
    <w:p w:rsidR="002F0E59" w:rsidRPr="00BF5DF9" w:rsidRDefault="002F0E59" w:rsidP="00C517F1">
      <w:pPr>
        <w:pStyle w:val="ListParagraph"/>
        <w:rPr>
          <w:rFonts w:ascii="Times New Roman" w:hAnsi="Times New Roman" w:cs="Times New Roman"/>
          <w:sz w:val="24"/>
          <w:szCs w:val="24"/>
        </w:rPr>
      </w:pPr>
    </w:p>
    <w:p w:rsidR="002F0E59" w:rsidRPr="00BF5DF9" w:rsidRDefault="002F0E59" w:rsidP="00C517F1">
      <w:pPr>
        <w:pStyle w:val="ListParagraph"/>
        <w:rPr>
          <w:rFonts w:ascii="Times New Roman" w:hAnsi="Times New Roman" w:cs="Times New Roman"/>
          <w:sz w:val="24"/>
          <w:szCs w:val="24"/>
        </w:rPr>
      </w:pPr>
    </w:p>
    <w:p w:rsidR="00B10C63" w:rsidRPr="00BF5DF9" w:rsidRDefault="001163FE" w:rsidP="003634DF">
      <w:pPr>
        <w:pStyle w:val="ListParagraph"/>
        <w:ind w:left="0"/>
        <w:rPr>
          <w:rFonts w:ascii="Times New Roman" w:hAnsi="Times New Roman" w:cs="Times New Roman"/>
          <w:sz w:val="24"/>
          <w:szCs w:val="24"/>
        </w:rPr>
      </w:pPr>
      <w:r w:rsidRPr="00BF5DF9">
        <w:rPr>
          <w:rFonts w:ascii="Times New Roman" w:hAnsi="Times New Roman" w:cs="Times New Roman"/>
          <w:sz w:val="24"/>
          <w:szCs w:val="24"/>
        </w:rPr>
        <w:t>As it can be seen above</w:t>
      </w:r>
      <w:r w:rsidR="00A674A5" w:rsidRPr="00BF5DF9">
        <w:rPr>
          <w:rFonts w:ascii="Times New Roman" w:hAnsi="Times New Roman" w:cs="Times New Roman"/>
          <w:sz w:val="24"/>
          <w:szCs w:val="24"/>
        </w:rPr>
        <w:t>, the peak discharge</w:t>
      </w:r>
      <w:r w:rsidRPr="00BF5DF9">
        <w:rPr>
          <w:rFonts w:ascii="Times New Roman" w:hAnsi="Times New Roman" w:cs="Times New Roman"/>
          <w:sz w:val="24"/>
          <w:szCs w:val="24"/>
        </w:rPr>
        <w:t xml:space="preserve"> found</w:t>
      </w:r>
      <w:r w:rsidR="00A674A5" w:rsidRPr="00BF5DF9">
        <w:rPr>
          <w:rFonts w:ascii="Times New Roman" w:hAnsi="Times New Roman" w:cs="Times New Roman"/>
          <w:sz w:val="24"/>
          <w:szCs w:val="24"/>
        </w:rPr>
        <w:t xml:space="preserve"> by composite hydrograph</w:t>
      </w:r>
      <w:r w:rsidRPr="00BF5DF9">
        <w:rPr>
          <w:rFonts w:ascii="Times New Roman" w:hAnsi="Times New Roman" w:cs="Times New Roman"/>
          <w:sz w:val="24"/>
          <w:szCs w:val="24"/>
        </w:rPr>
        <w:t xml:space="preserve"> method is</w:t>
      </w:r>
      <w:r w:rsidR="003634DF" w:rsidRPr="00BF5DF9">
        <w:rPr>
          <w:rFonts w:ascii="Times New Roman" w:hAnsi="Times New Roman" w:cs="Times New Roman"/>
          <w:sz w:val="24"/>
          <w:szCs w:val="24"/>
        </w:rPr>
        <w:t xml:space="preserve"> 45</w:t>
      </w:r>
      <w:r w:rsidRPr="00BF5DF9">
        <w:rPr>
          <w:rFonts w:ascii="Times New Roman" w:hAnsi="Times New Roman" w:cs="Times New Roman"/>
          <w:sz w:val="24"/>
          <w:szCs w:val="24"/>
        </w:rPr>
        <w:t>m</w:t>
      </w:r>
      <w:r w:rsidRPr="00BF5DF9">
        <w:rPr>
          <w:rFonts w:ascii="Times New Roman" w:hAnsi="Times New Roman" w:cs="Times New Roman"/>
          <w:sz w:val="24"/>
          <w:szCs w:val="24"/>
          <w:vertAlign w:val="superscript"/>
        </w:rPr>
        <w:t>3</w:t>
      </w:r>
      <w:r w:rsidRPr="00BF5DF9">
        <w:rPr>
          <w:rFonts w:ascii="Times New Roman" w:hAnsi="Times New Roman" w:cs="Times New Roman"/>
          <w:sz w:val="24"/>
          <w:szCs w:val="24"/>
        </w:rPr>
        <w:t>/s.</w:t>
      </w:r>
    </w:p>
    <w:p w:rsidR="001163FE" w:rsidRDefault="001163FE" w:rsidP="003634DF">
      <w:pPr>
        <w:pStyle w:val="ListParagraph"/>
        <w:ind w:left="0"/>
        <w:rPr>
          <w:rFonts w:ascii="Times New Roman" w:hAnsi="Times New Roman" w:cs="Times New Roman"/>
          <w:sz w:val="24"/>
          <w:szCs w:val="24"/>
        </w:rPr>
      </w:pPr>
      <w:r w:rsidRPr="00BF5DF9">
        <w:rPr>
          <w:rFonts w:ascii="Times New Roman" w:hAnsi="Times New Roman" w:cs="Times New Roman"/>
          <w:sz w:val="24"/>
          <w:szCs w:val="24"/>
        </w:rPr>
        <w:t>Therefore, we recommend,</w:t>
      </w:r>
      <w:r w:rsidR="003634DF" w:rsidRPr="00BF5DF9">
        <w:rPr>
          <w:rFonts w:ascii="Times New Roman" w:hAnsi="Times New Roman" w:cs="Times New Roman"/>
          <w:sz w:val="24"/>
          <w:szCs w:val="24"/>
        </w:rPr>
        <w:t xml:space="preserve"> 45</w:t>
      </w:r>
      <w:r w:rsidRPr="00BF5DF9">
        <w:rPr>
          <w:rFonts w:ascii="Times New Roman" w:hAnsi="Times New Roman" w:cs="Times New Roman"/>
          <w:sz w:val="24"/>
          <w:szCs w:val="24"/>
        </w:rPr>
        <w:t>m</w:t>
      </w:r>
      <w:r w:rsidRPr="00BF5DF9">
        <w:rPr>
          <w:rFonts w:ascii="Times New Roman" w:hAnsi="Times New Roman" w:cs="Times New Roman"/>
          <w:sz w:val="24"/>
          <w:szCs w:val="24"/>
          <w:vertAlign w:val="superscript"/>
        </w:rPr>
        <w:t>3</w:t>
      </w:r>
      <w:r w:rsidRPr="00BF5DF9">
        <w:rPr>
          <w:rFonts w:ascii="Times New Roman" w:hAnsi="Times New Roman" w:cs="Times New Roman"/>
          <w:sz w:val="24"/>
          <w:szCs w:val="24"/>
        </w:rPr>
        <w:t>/s</w:t>
      </w:r>
      <w:r w:rsidR="003849BA" w:rsidRPr="00BF5DF9">
        <w:rPr>
          <w:rFonts w:ascii="Times New Roman" w:hAnsi="Times New Roman" w:cs="Times New Roman"/>
          <w:sz w:val="24"/>
          <w:szCs w:val="24"/>
        </w:rPr>
        <w:t>, for</w:t>
      </w:r>
      <w:r w:rsidRPr="00BF5DF9">
        <w:rPr>
          <w:rFonts w:ascii="Times New Roman" w:hAnsi="Times New Roman" w:cs="Times New Roman"/>
          <w:sz w:val="24"/>
          <w:szCs w:val="24"/>
        </w:rPr>
        <w:t xml:space="preserve"> the design purpose.</w:t>
      </w:r>
    </w:p>
    <w:p w:rsidR="00997DFF" w:rsidRDefault="00997DFF" w:rsidP="003634DF">
      <w:pPr>
        <w:pStyle w:val="ListParagraph"/>
        <w:ind w:left="0"/>
        <w:rPr>
          <w:rFonts w:ascii="Times New Roman" w:hAnsi="Times New Roman" w:cs="Times New Roman"/>
          <w:sz w:val="24"/>
          <w:szCs w:val="24"/>
        </w:rPr>
      </w:pPr>
    </w:p>
    <w:p w:rsidR="008E6567" w:rsidRDefault="008E6567">
      <w:pPr>
        <w:rPr>
          <w:rFonts w:ascii="Times New Roman" w:hAnsi="Times New Roman" w:cs="Times New Roman"/>
          <w:sz w:val="24"/>
          <w:szCs w:val="24"/>
        </w:rPr>
      </w:pPr>
      <w:r>
        <w:rPr>
          <w:rFonts w:ascii="Times New Roman" w:hAnsi="Times New Roman" w:cs="Times New Roman"/>
          <w:sz w:val="24"/>
          <w:szCs w:val="24"/>
        </w:rPr>
        <w:br w:type="page"/>
      </w:r>
    </w:p>
    <w:p w:rsidR="001163FE" w:rsidRPr="00BF5DF9" w:rsidRDefault="001163FE" w:rsidP="00C517F1">
      <w:pPr>
        <w:pStyle w:val="ListParagraph"/>
        <w:rPr>
          <w:rFonts w:ascii="Times New Roman" w:hAnsi="Times New Roman" w:cs="Times New Roman"/>
          <w:sz w:val="24"/>
          <w:szCs w:val="24"/>
        </w:rPr>
      </w:pPr>
    </w:p>
    <w:p w:rsidR="00FB3DC4" w:rsidRPr="00C5359F" w:rsidRDefault="00C5359F" w:rsidP="00C5359F">
      <w:pPr>
        <w:pStyle w:val="Heading1"/>
      </w:pPr>
      <w:bookmarkStart w:id="11" w:name="_Toc454437507"/>
      <w:r>
        <w:t xml:space="preserve">2. </w:t>
      </w:r>
      <w:r w:rsidR="00FB3DC4" w:rsidRPr="00C5359F">
        <w:t>IRRIGATION AND DRAINAGE SYSTEM DESIGN</w:t>
      </w:r>
      <w:bookmarkEnd w:id="11"/>
      <w:r w:rsidR="00FB3DC4" w:rsidRPr="00C5359F">
        <w:t xml:space="preserve"> </w:t>
      </w:r>
    </w:p>
    <w:p w:rsidR="0066661E" w:rsidRPr="00C5359F" w:rsidRDefault="00C5359F" w:rsidP="00C5359F">
      <w:pPr>
        <w:pStyle w:val="Heading1"/>
      </w:pPr>
      <w:bookmarkStart w:id="12" w:name="_Toc454437508"/>
      <w:r>
        <w:t xml:space="preserve">2.1 </w:t>
      </w:r>
      <w:r w:rsidR="0066661E" w:rsidRPr="00C5359F">
        <w:t>Headwork Design</w:t>
      </w:r>
      <w:bookmarkEnd w:id="12"/>
    </w:p>
    <w:p w:rsidR="003634DF" w:rsidRPr="00BF5DF9" w:rsidRDefault="003634DF" w:rsidP="00FB3DC4">
      <w:pPr>
        <w:pStyle w:val="ListParagraph"/>
        <w:ind w:left="360"/>
        <w:rPr>
          <w:rFonts w:ascii="Times New Roman" w:hAnsi="Times New Roman" w:cs="Times New Roman"/>
          <w:sz w:val="24"/>
          <w:szCs w:val="24"/>
        </w:rPr>
      </w:pPr>
    </w:p>
    <w:p w:rsidR="00440CB5" w:rsidRPr="00BF5DF9" w:rsidRDefault="00FB3DC4" w:rsidP="003634DF">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Engineering aspects related to project study and designs are addressed under this section. All influential factors that determine project sustainability are accounted to come up with reasonable results of study. This system design focuses on study and design of headwork, supply and drainage canals and all appurtenant structures related to diversion, storage, conveyance, distribution and application of water to the farm lands. This design also gives attention to network of roads (main access road, farm roads and inspection roads). In so doing, idea from different disciplines was given due attention to make the scheme smart.</w:t>
      </w:r>
    </w:p>
    <w:p w:rsidR="003634DF" w:rsidRDefault="00FB3DC4" w:rsidP="00997DFF">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The project is g</w:t>
      </w:r>
      <w:r w:rsidR="00997DFF">
        <w:rPr>
          <w:rFonts w:ascii="Times New Roman" w:hAnsi="Times New Roman" w:cs="Times New Roman"/>
          <w:sz w:val="24"/>
          <w:szCs w:val="24"/>
        </w:rPr>
        <w:t>ravity diversion system on Wili</w:t>
      </w:r>
      <w:r w:rsidRPr="00BF5DF9">
        <w:rPr>
          <w:rFonts w:ascii="Times New Roman" w:hAnsi="Times New Roman" w:cs="Times New Roman"/>
          <w:sz w:val="24"/>
          <w:szCs w:val="24"/>
        </w:rPr>
        <w:t>y</w:t>
      </w:r>
      <w:r w:rsidR="00997DFF">
        <w:rPr>
          <w:rFonts w:ascii="Times New Roman" w:hAnsi="Times New Roman" w:cs="Times New Roman"/>
          <w:sz w:val="24"/>
          <w:szCs w:val="24"/>
        </w:rPr>
        <w:t>o</w:t>
      </w:r>
      <w:r w:rsidRPr="00BF5DF9">
        <w:rPr>
          <w:rFonts w:ascii="Times New Roman" w:hAnsi="Times New Roman" w:cs="Times New Roman"/>
          <w:sz w:val="24"/>
          <w:szCs w:val="24"/>
        </w:rPr>
        <w:t xml:space="preserve"> River. One-way intake is suggested based on available suitable irrigable farm land. Manageable systematic layouts were adopted to minimize costs and to enable easier application of water. A total of </w:t>
      </w:r>
      <w:r w:rsidR="008504AD" w:rsidRPr="00BF5DF9">
        <w:rPr>
          <w:rFonts w:ascii="Times New Roman" w:hAnsi="Times New Roman" w:cs="Times New Roman"/>
          <w:sz w:val="24"/>
          <w:szCs w:val="24"/>
        </w:rPr>
        <w:t>9</w:t>
      </w:r>
      <w:r w:rsidRPr="00BF5DF9">
        <w:rPr>
          <w:rFonts w:ascii="Times New Roman" w:hAnsi="Times New Roman" w:cs="Times New Roman"/>
          <w:sz w:val="24"/>
          <w:szCs w:val="24"/>
        </w:rPr>
        <w:t xml:space="preserve">5 ha of land were surveyed out of which gross project area of </w:t>
      </w:r>
      <w:r w:rsidR="008504AD" w:rsidRPr="00BF5DF9">
        <w:rPr>
          <w:rFonts w:ascii="Times New Roman" w:hAnsi="Times New Roman" w:cs="Times New Roman"/>
          <w:b/>
          <w:bCs/>
          <w:sz w:val="24"/>
          <w:szCs w:val="24"/>
        </w:rPr>
        <w:t xml:space="preserve">90 </w:t>
      </w:r>
      <w:r w:rsidRPr="00BF5DF9">
        <w:rPr>
          <w:rFonts w:ascii="Times New Roman" w:hAnsi="Times New Roman" w:cs="Times New Roman"/>
          <w:b/>
          <w:bCs/>
          <w:sz w:val="24"/>
          <w:szCs w:val="24"/>
        </w:rPr>
        <w:t xml:space="preserve">ha </w:t>
      </w:r>
      <w:r w:rsidRPr="00BF5DF9">
        <w:rPr>
          <w:rFonts w:ascii="Times New Roman" w:hAnsi="Times New Roman" w:cs="Times New Roman"/>
          <w:sz w:val="24"/>
          <w:szCs w:val="24"/>
        </w:rPr>
        <w:t xml:space="preserve">and net irrigable area of </w:t>
      </w:r>
      <w:r w:rsidR="008504AD" w:rsidRPr="00BF5DF9">
        <w:rPr>
          <w:rFonts w:ascii="Times New Roman" w:hAnsi="Times New Roman" w:cs="Times New Roman"/>
          <w:b/>
          <w:bCs/>
          <w:sz w:val="24"/>
          <w:szCs w:val="24"/>
        </w:rPr>
        <w:t>85</w:t>
      </w:r>
      <w:r w:rsidRPr="00BF5DF9">
        <w:rPr>
          <w:rFonts w:ascii="Times New Roman" w:hAnsi="Times New Roman" w:cs="Times New Roman"/>
          <w:b/>
          <w:bCs/>
          <w:sz w:val="24"/>
          <w:szCs w:val="24"/>
        </w:rPr>
        <w:t xml:space="preserve"> ha </w:t>
      </w:r>
      <w:r w:rsidRPr="00BF5DF9">
        <w:rPr>
          <w:rFonts w:ascii="Times New Roman" w:hAnsi="Times New Roman" w:cs="Times New Roman"/>
          <w:sz w:val="24"/>
          <w:szCs w:val="24"/>
        </w:rPr>
        <w:t>of land was planned for development based on available water sources and duty of irrigated crops.</w:t>
      </w:r>
    </w:p>
    <w:p w:rsidR="004B67B1" w:rsidRPr="00997DFF" w:rsidRDefault="004B67B1" w:rsidP="00997DFF">
      <w:pPr>
        <w:pStyle w:val="ListParagraph"/>
        <w:ind w:left="0"/>
        <w:jc w:val="both"/>
        <w:rPr>
          <w:rFonts w:ascii="Times New Roman" w:hAnsi="Times New Roman" w:cs="Times New Roman"/>
          <w:sz w:val="24"/>
          <w:szCs w:val="24"/>
        </w:rPr>
      </w:pPr>
    </w:p>
    <w:p w:rsidR="00FB3DC4" w:rsidRDefault="00C5359F" w:rsidP="00C5359F">
      <w:pPr>
        <w:pStyle w:val="Heading1"/>
      </w:pPr>
      <w:bookmarkStart w:id="13" w:name="_Toc454437509"/>
      <w:r>
        <w:t>2.1.1</w:t>
      </w:r>
      <w:r w:rsidR="00FB3DC4" w:rsidRPr="00BF5DF9">
        <w:t>Location and description of the project area</w:t>
      </w:r>
      <w:bookmarkEnd w:id="13"/>
    </w:p>
    <w:p w:rsidR="00997DFF" w:rsidRPr="00BF5DF9" w:rsidRDefault="00997DFF" w:rsidP="00440CB5">
      <w:pPr>
        <w:pStyle w:val="ListParagraph"/>
        <w:ind w:left="360"/>
        <w:rPr>
          <w:rFonts w:ascii="Times New Roman" w:hAnsi="Times New Roman" w:cs="Times New Roman"/>
          <w:b/>
          <w:bCs/>
          <w:sz w:val="24"/>
          <w:szCs w:val="24"/>
        </w:rPr>
      </w:pPr>
    </w:p>
    <w:p w:rsidR="00FB3DC4" w:rsidRPr="00BF5DF9" w:rsidRDefault="00FB3DC4" w:rsidP="003634DF">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The project is located in Oromia regional state, Horo</w:t>
      </w:r>
      <w:r w:rsidR="00497483">
        <w:rPr>
          <w:rFonts w:ascii="Times New Roman" w:hAnsi="Times New Roman" w:cs="Times New Roman"/>
          <w:sz w:val="24"/>
          <w:szCs w:val="24"/>
        </w:rPr>
        <w:t xml:space="preserve"> </w:t>
      </w:r>
      <w:r w:rsidRPr="00BF5DF9">
        <w:rPr>
          <w:rFonts w:ascii="Times New Roman" w:hAnsi="Times New Roman" w:cs="Times New Roman"/>
          <w:sz w:val="24"/>
          <w:szCs w:val="24"/>
        </w:rPr>
        <w:t xml:space="preserve">guduru zone, </w:t>
      </w:r>
      <w:r w:rsidR="008504AD" w:rsidRPr="00BF5DF9">
        <w:rPr>
          <w:rFonts w:ascii="Times New Roman" w:hAnsi="Times New Roman" w:cs="Times New Roman"/>
          <w:sz w:val="24"/>
          <w:szCs w:val="24"/>
        </w:rPr>
        <w:t>Jimma Genati</w:t>
      </w:r>
      <w:r w:rsidRPr="00BF5DF9">
        <w:rPr>
          <w:rFonts w:ascii="Times New Roman" w:hAnsi="Times New Roman" w:cs="Times New Roman"/>
          <w:sz w:val="24"/>
          <w:szCs w:val="24"/>
        </w:rPr>
        <w:t xml:space="preserve"> district in at about </w:t>
      </w:r>
      <w:r w:rsidR="003D0F0E" w:rsidRPr="00BF5DF9">
        <w:rPr>
          <w:rFonts w:ascii="Times New Roman" w:hAnsi="Times New Roman" w:cs="Times New Roman"/>
          <w:sz w:val="24"/>
          <w:szCs w:val="24"/>
        </w:rPr>
        <w:t>34</w:t>
      </w:r>
      <w:r w:rsidRPr="00BF5DF9">
        <w:rPr>
          <w:rFonts w:ascii="Times New Roman" w:hAnsi="Times New Roman" w:cs="Times New Roman"/>
          <w:sz w:val="24"/>
          <w:szCs w:val="24"/>
        </w:rPr>
        <w:t>km from Shambu town (Zone and district capital). It is at 340 Km from Finfinne out of which 250Km is aspha</w:t>
      </w:r>
      <w:r w:rsidR="008504AD" w:rsidRPr="00BF5DF9">
        <w:rPr>
          <w:rFonts w:ascii="Times New Roman" w:hAnsi="Times New Roman" w:cs="Times New Roman"/>
          <w:sz w:val="24"/>
          <w:szCs w:val="24"/>
        </w:rPr>
        <w:t>lt road and 88.8Km all weather R</w:t>
      </w:r>
      <w:r w:rsidRPr="00BF5DF9">
        <w:rPr>
          <w:rFonts w:ascii="Times New Roman" w:hAnsi="Times New Roman" w:cs="Times New Roman"/>
          <w:sz w:val="24"/>
          <w:szCs w:val="24"/>
        </w:rPr>
        <w:t xml:space="preserve">oad and 1.2Km dry weather access that need clearance.  The headwork can be located as </w:t>
      </w:r>
      <w:r w:rsidRPr="00423B51">
        <w:rPr>
          <w:rFonts w:ascii="Times New Roman" w:hAnsi="Times New Roman" w:cs="Times New Roman"/>
          <w:sz w:val="24"/>
          <w:szCs w:val="24"/>
        </w:rPr>
        <w:t>(</w:t>
      </w:r>
      <w:r w:rsidR="005943C4" w:rsidRPr="00423B51">
        <w:rPr>
          <w:rFonts w:ascii="Times New Roman" w:hAnsi="Times New Roman" w:cs="Times New Roman"/>
          <w:b/>
          <w:noProof/>
          <w:sz w:val="24"/>
          <w:szCs w:val="24"/>
        </w:rPr>
        <w:t>1030571.944,</w:t>
      </w:r>
      <w:r w:rsidR="005943C4" w:rsidRPr="00423B51">
        <w:rPr>
          <w:rFonts w:ascii="Times New Roman" w:hAnsi="Times New Roman" w:cs="Times New Roman"/>
          <w:b/>
          <w:sz w:val="24"/>
          <w:szCs w:val="24"/>
        </w:rPr>
        <w:t xml:space="preserve"> </w:t>
      </w:r>
      <w:r w:rsidR="005943C4" w:rsidRPr="00423B51">
        <w:rPr>
          <w:rFonts w:ascii="Times New Roman" w:eastAsia="Times New Roman" w:hAnsi="Times New Roman" w:cs="Times New Roman"/>
          <w:b/>
          <w:sz w:val="24"/>
          <w:szCs w:val="24"/>
        </w:rPr>
        <w:t>296625.7575</w:t>
      </w:r>
      <w:r w:rsidRPr="00423B51">
        <w:rPr>
          <w:rFonts w:ascii="Times New Roman" w:hAnsi="Times New Roman" w:cs="Times New Roman"/>
          <w:sz w:val="24"/>
          <w:szCs w:val="24"/>
        </w:rPr>
        <w:t>)</w:t>
      </w:r>
      <w:r w:rsidRPr="00BF5DF9">
        <w:rPr>
          <w:rFonts w:ascii="Times New Roman" w:hAnsi="Times New Roman" w:cs="Times New Roman"/>
          <w:sz w:val="24"/>
          <w:szCs w:val="24"/>
        </w:rPr>
        <w:t xml:space="preserve"> with projection system UTM and datum ADINDAN. The area is categorized under tropical humid climate. Farm lands dominate the land use of the area and has fair in vegetation cover. The area has good water resource potential mainly springs emerging at various points. The soil of the area is clayey to silty clay in texture and red to reddish brown in color. It is deep, non- expansive, firm and with low infiltration rate and high water holding capacity. There are attempts made by local community to expand traditional irrigations around the project area. The area has good opportunity for diversification of crop production through modern irrigation.</w:t>
      </w:r>
    </w:p>
    <w:p w:rsidR="003D0F0E" w:rsidRPr="00BF5DF9" w:rsidRDefault="00FC326E" w:rsidP="00FC326E">
      <w:pPr>
        <w:pStyle w:val="Heading1"/>
      </w:pPr>
      <w:bookmarkStart w:id="14" w:name="_Toc454437510"/>
      <w:r>
        <w:t xml:space="preserve">2.1.2 </w:t>
      </w:r>
      <w:r w:rsidR="005943C4" w:rsidRPr="00BF5DF9">
        <w:t>Methodology</w:t>
      </w:r>
      <w:bookmarkEnd w:id="14"/>
    </w:p>
    <w:p w:rsidR="005943C4" w:rsidRPr="00BF5DF9" w:rsidRDefault="005943C4" w:rsidP="005943C4">
      <w:pPr>
        <w:pStyle w:val="Default"/>
        <w:rPr>
          <w:color w:val="auto"/>
        </w:rPr>
      </w:pPr>
      <w:r w:rsidRPr="00BF5DF9">
        <w:rPr>
          <w:b/>
          <w:bCs/>
          <w:color w:val="auto"/>
        </w:rPr>
        <w:t xml:space="preserve"> </w:t>
      </w:r>
    </w:p>
    <w:p w:rsidR="005943C4" w:rsidRDefault="005943C4" w:rsidP="003634DF">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The methodologies adopted are: - Existing localities and community experiences and information. - Using 1:50,000 contour maps - Site survey and investigations - Secondary data from concerned areas. - Hydro-meteorological data, crop data, soil data etc. collecting and organizing for this study. - Using guidelines manuals and other reference materials.</w:t>
      </w:r>
    </w:p>
    <w:p w:rsidR="00BF5DF9" w:rsidRDefault="003A6FA1" w:rsidP="00FC326E">
      <w:pPr>
        <w:pStyle w:val="Heading1"/>
      </w:pPr>
      <w:r>
        <w:br w:type="page"/>
      </w:r>
      <w:bookmarkStart w:id="15" w:name="_Toc454437511"/>
      <w:r w:rsidR="00FC326E">
        <w:lastRenderedPageBreak/>
        <w:t xml:space="preserve">2.1.3 </w:t>
      </w:r>
      <w:r w:rsidR="00BF5DF9" w:rsidRPr="0037382E">
        <w:t>Water Resource</w:t>
      </w:r>
      <w:bookmarkEnd w:id="15"/>
    </w:p>
    <w:p w:rsidR="00FC326E" w:rsidRPr="00FC326E" w:rsidRDefault="00FC326E" w:rsidP="00FC326E"/>
    <w:p w:rsidR="00997DFF" w:rsidRPr="00FC326E" w:rsidRDefault="00BF5DF9" w:rsidP="00FC326E">
      <w:pPr>
        <w:spacing w:line="360" w:lineRule="auto"/>
        <w:jc w:val="both"/>
        <w:rPr>
          <w:rFonts w:ascii="Calibri" w:eastAsia="Times New Roman" w:hAnsi="Calibri" w:cs="Calibri"/>
        </w:rPr>
      </w:pPr>
      <w:bookmarkStart w:id="16" w:name="_Toc379362755"/>
      <w:bookmarkStart w:id="17" w:name="_Toc379368172"/>
      <w:r w:rsidRPr="00394CF0">
        <w:rPr>
          <w:rFonts w:ascii="Times New Roman" w:hAnsi="Times New Roman"/>
        </w:rPr>
        <w:t>Besides flat topography and fertile soils, water resource is one of the major important requirements for irrigated agriculture. The water source for the project is Wiliyo River which is perennial. The</w:t>
      </w:r>
      <w:r w:rsidR="00997DFF">
        <w:rPr>
          <w:rFonts w:ascii="Times New Roman" w:hAnsi="Times New Roman"/>
        </w:rPr>
        <w:t xml:space="preserve"> discharge of the river is 25 l</w:t>
      </w:r>
      <w:r w:rsidRPr="00394CF0">
        <w:rPr>
          <w:rFonts w:ascii="Times New Roman" w:hAnsi="Times New Roman"/>
        </w:rPr>
        <w:t xml:space="preserve">/sec. The maximum water duty calculated for the project is </w:t>
      </w:r>
      <w:r w:rsidRPr="00394CF0">
        <w:rPr>
          <w:rFonts w:ascii="Times New Roman" w:eastAsia="Times New Roman" w:hAnsi="Times New Roman"/>
          <w:color w:val="000000"/>
        </w:rPr>
        <w:t>0.78</w:t>
      </w:r>
      <w:r w:rsidRPr="00394CF0">
        <w:rPr>
          <w:rFonts w:ascii="Calibri" w:eastAsia="Times New Roman" w:hAnsi="Calibri" w:cs="Calibri"/>
          <w:color w:val="000000"/>
        </w:rPr>
        <w:t xml:space="preserve"> </w:t>
      </w:r>
      <w:r w:rsidR="00997DFF">
        <w:rPr>
          <w:rFonts w:ascii="Times New Roman" w:hAnsi="Times New Roman"/>
        </w:rPr>
        <w:t>l</w:t>
      </w:r>
      <w:r w:rsidRPr="00394CF0">
        <w:rPr>
          <w:rFonts w:ascii="Times New Roman" w:hAnsi="Times New Roman"/>
        </w:rPr>
        <w:t xml:space="preserve">/sec/ha for 24 hour. The proposed irrigation time is 16 hour. Thus, the water duty will be </w:t>
      </w:r>
      <w:r w:rsidRPr="00394CF0">
        <w:rPr>
          <w:rFonts w:ascii="Times New Roman" w:eastAsia="Times New Roman" w:hAnsi="Times New Roman"/>
        </w:rPr>
        <w:t>2.34</w:t>
      </w:r>
      <w:r w:rsidRPr="00394CF0">
        <w:rPr>
          <w:rFonts w:ascii="Calibri" w:eastAsia="Times New Roman" w:hAnsi="Calibri" w:cs="Calibri"/>
        </w:rPr>
        <w:t xml:space="preserve"> </w:t>
      </w:r>
      <w:r w:rsidRPr="00394CF0">
        <w:rPr>
          <w:rFonts w:ascii="Times New Roman" w:hAnsi="Times New Roman"/>
        </w:rPr>
        <w:t xml:space="preserve">l/sec/ha with 50% project efficiency for 16 hour irrigation. Accordingly, the water base flow (discharge) of the river is </w:t>
      </w:r>
      <w:bookmarkEnd w:id="16"/>
      <w:bookmarkEnd w:id="17"/>
      <w:r w:rsidRPr="00394CF0">
        <w:rPr>
          <w:rFonts w:ascii="Times New Roman" w:hAnsi="Times New Roman"/>
        </w:rPr>
        <w:t>enough</w:t>
      </w:r>
      <w:r w:rsidRPr="00394CF0">
        <w:rPr>
          <w:rFonts w:ascii="Times New Roman" w:hAnsi="Times New Roman"/>
          <w:color w:val="FF0000"/>
        </w:rPr>
        <w:t xml:space="preserve"> </w:t>
      </w:r>
      <w:r w:rsidRPr="00394CF0">
        <w:rPr>
          <w:rFonts w:ascii="Times New Roman" w:hAnsi="Times New Roman"/>
        </w:rPr>
        <w:t>for</w:t>
      </w:r>
      <w:r w:rsidRPr="00394CF0">
        <w:rPr>
          <w:rFonts w:ascii="Times New Roman" w:hAnsi="Times New Roman"/>
          <w:color w:val="FF0000"/>
        </w:rPr>
        <w:t xml:space="preserve"> </w:t>
      </w:r>
      <w:r w:rsidRPr="00394CF0">
        <w:rPr>
          <w:rFonts w:ascii="Times New Roman" w:hAnsi="Times New Roman"/>
        </w:rPr>
        <w:t>10.68 ha of land for the proposed 16 hour irrigation time. Hence, for the rest irrigable area (74.32 ha), night storage is required to develop the total command area.</w:t>
      </w:r>
    </w:p>
    <w:p w:rsidR="005943C4" w:rsidRPr="00C5359F" w:rsidRDefault="00FC326E" w:rsidP="00FC326E">
      <w:pPr>
        <w:pStyle w:val="Heading1"/>
      </w:pPr>
      <w:bookmarkStart w:id="18" w:name="_Toc454437512"/>
      <w:r>
        <w:t>2</w:t>
      </w:r>
      <w:r w:rsidRPr="00FC326E">
        <w:t xml:space="preserve">.1.4 </w:t>
      </w:r>
      <w:r w:rsidR="003D0F0E" w:rsidRPr="00FC326E">
        <w:t>Planned I</w:t>
      </w:r>
      <w:r w:rsidR="005943C4" w:rsidRPr="00FC326E">
        <w:t>rrigable area</w:t>
      </w:r>
      <w:bookmarkEnd w:id="18"/>
    </w:p>
    <w:p w:rsidR="003D0F0E" w:rsidRPr="00BF5DF9" w:rsidRDefault="003D0F0E" w:rsidP="003634DF">
      <w:pPr>
        <w:pStyle w:val="ListParagraph"/>
        <w:ind w:left="360"/>
        <w:jc w:val="both"/>
        <w:rPr>
          <w:rFonts w:ascii="Times New Roman" w:hAnsi="Times New Roman" w:cs="Times New Roman"/>
          <w:sz w:val="24"/>
          <w:szCs w:val="24"/>
        </w:rPr>
      </w:pPr>
    </w:p>
    <w:p w:rsidR="005943C4" w:rsidRPr="00BF5DF9" w:rsidRDefault="005943C4" w:rsidP="003634DF">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 xml:space="preserve">The soil of the area is clayey, red to reddish brown in color and thick in depth. The soil is not expansive and not easily washed by runoff under proper management practice. Proper soil and water conservation practices shall be adopted by the community to avoid any ill effects due to the introduced modern scheme. Terracing, adoption of annual crops and fruit trees and intercropping practices may be useful as conservation measures. The proposed crops for this project are maize, sugar cane, onion, tomato, potato, carrot, pepper and cabbage. These crops under irrigation have maximum dry period duty of </w:t>
      </w:r>
      <w:r w:rsidRPr="00BF5DF9">
        <w:rPr>
          <w:rFonts w:ascii="Times New Roman" w:hAnsi="Times New Roman" w:cs="Times New Roman"/>
          <w:b/>
          <w:bCs/>
          <w:sz w:val="24"/>
          <w:szCs w:val="24"/>
        </w:rPr>
        <w:t>2.</w:t>
      </w:r>
      <w:r w:rsidR="004C5695">
        <w:rPr>
          <w:rFonts w:ascii="Times New Roman" w:hAnsi="Times New Roman" w:cs="Times New Roman"/>
          <w:b/>
          <w:bCs/>
          <w:sz w:val="24"/>
          <w:szCs w:val="24"/>
        </w:rPr>
        <w:t>3</w:t>
      </w:r>
      <w:r w:rsidRPr="00BF5DF9">
        <w:rPr>
          <w:rFonts w:ascii="Times New Roman" w:hAnsi="Times New Roman" w:cs="Times New Roman"/>
          <w:b/>
          <w:bCs/>
          <w:sz w:val="24"/>
          <w:szCs w:val="24"/>
        </w:rPr>
        <w:t xml:space="preserve">4 l/s per ha </w:t>
      </w:r>
      <w:r w:rsidRPr="00BF5DF9">
        <w:rPr>
          <w:rFonts w:ascii="Times New Roman" w:hAnsi="Times New Roman" w:cs="Times New Roman"/>
          <w:sz w:val="24"/>
          <w:szCs w:val="24"/>
        </w:rPr>
        <w:t xml:space="preserve">and the net irrigable area of </w:t>
      </w:r>
      <w:r w:rsidR="003634DF" w:rsidRPr="00BF5DF9">
        <w:rPr>
          <w:rFonts w:ascii="Times New Roman" w:hAnsi="Times New Roman" w:cs="Times New Roman"/>
          <w:b/>
          <w:bCs/>
          <w:sz w:val="24"/>
          <w:szCs w:val="24"/>
        </w:rPr>
        <w:t>8</w:t>
      </w:r>
      <w:r w:rsidRPr="00BF5DF9">
        <w:rPr>
          <w:rFonts w:ascii="Times New Roman" w:hAnsi="Times New Roman" w:cs="Times New Roman"/>
          <w:b/>
          <w:bCs/>
          <w:sz w:val="24"/>
          <w:szCs w:val="24"/>
        </w:rPr>
        <w:t xml:space="preserve">5 ha </w:t>
      </w:r>
      <w:r w:rsidRPr="00BF5DF9">
        <w:rPr>
          <w:rFonts w:ascii="Times New Roman" w:hAnsi="Times New Roman" w:cs="Times New Roman"/>
          <w:sz w:val="24"/>
          <w:szCs w:val="24"/>
        </w:rPr>
        <w:t xml:space="preserve">was planned for </w:t>
      </w:r>
      <w:r w:rsidR="00BF5DF9">
        <w:rPr>
          <w:rFonts w:ascii="Times New Roman" w:hAnsi="Times New Roman" w:cs="Times New Roman"/>
          <w:sz w:val="24"/>
          <w:szCs w:val="24"/>
        </w:rPr>
        <w:t>25</w:t>
      </w:r>
      <w:r w:rsidRPr="00BF5DF9">
        <w:rPr>
          <w:rFonts w:ascii="Times New Roman" w:hAnsi="Times New Roman" w:cs="Times New Roman"/>
          <w:sz w:val="24"/>
          <w:szCs w:val="24"/>
        </w:rPr>
        <w:t xml:space="preserve"> l/s lean flow available during the dry period.</w:t>
      </w:r>
    </w:p>
    <w:p w:rsidR="009B3B57" w:rsidRPr="00BF5DF9" w:rsidRDefault="00FC326E" w:rsidP="00FC326E">
      <w:pPr>
        <w:pStyle w:val="Heading1"/>
      </w:pPr>
      <w:bookmarkStart w:id="19" w:name="_Toc454437513"/>
      <w:r>
        <w:t xml:space="preserve">2.1.5 </w:t>
      </w:r>
      <w:r w:rsidR="009B3B57" w:rsidRPr="00BF5DF9">
        <w:t>Water distribution scenario</w:t>
      </w:r>
      <w:bookmarkEnd w:id="19"/>
      <w:r w:rsidR="009B3B57" w:rsidRPr="00BF5DF9">
        <w:t xml:space="preserve"> </w:t>
      </w:r>
    </w:p>
    <w:p w:rsidR="003D0F0E" w:rsidRPr="00BF5DF9" w:rsidRDefault="003D0F0E" w:rsidP="009B3B57">
      <w:pPr>
        <w:pStyle w:val="Default"/>
        <w:rPr>
          <w:color w:val="auto"/>
        </w:rPr>
      </w:pPr>
    </w:p>
    <w:p w:rsidR="009B3B57" w:rsidRPr="00BF5DF9" w:rsidRDefault="009B3B57" w:rsidP="003634DF">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Water application to the field is based on irrigation interval set for each crop. In so doing continuous flow in main and secondary canals and rotated flow in tertiary will be adopted. The soil of the area is dense clay and its water holding property is good. On average it was obtained that the interval of water application is 10 days and generally next irrigation is applied when the readily available soil moisture is depleted. At each field unit level the unit discharge is applied based on stream size required for that unit of field within irrigation time set per day (10 hr irrigation) to attain the required irrigation depth (field capacity of the soil).</w:t>
      </w:r>
    </w:p>
    <w:p w:rsidR="009B3B57" w:rsidRPr="00BF5DF9" w:rsidRDefault="00FC326E" w:rsidP="00FC326E">
      <w:pPr>
        <w:pStyle w:val="Heading1"/>
      </w:pPr>
      <w:bookmarkStart w:id="20" w:name="_Toc454437514"/>
      <w:r>
        <w:t xml:space="preserve">2.1.6 </w:t>
      </w:r>
      <w:r w:rsidR="009B3B57" w:rsidRPr="00BF5DF9">
        <w:t>System Layout Plan</w:t>
      </w:r>
      <w:bookmarkEnd w:id="20"/>
      <w:r w:rsidR="009B3B57" w:rsidRPr="00BF5DF9">
        <w:t xml:space="preserve"> </w:t>
      </w:r>
    </w:p>
    <w:p w:rsidR="003D0F0E" w:rsidRPr="00BF5DF9" w:rsidRDefault="003D0F0E" w:rsidP="009B3B57">
      <w:pPr>
        <w:pStyle w:val="Default"/>
        <w:rPr>
          <w:color w:val="auto"/>
        </w:rPr>
      </w:pPr>
    </w:p>
    <w:p w:rsidR="00FA67DD" w:rsidRPr="00BF5DF9" w:rsidRDefault="009B3B57" w:rsidP="003560CE">
      <w:pPr>
        <w:pStyle w:val="ListParagraph"/>
        <w:ind w:left="0"/>
        <w:jc w:val="both"/>
        <w:rPr>
          <w:rFonts w:ascii="Times New Roman" w:hAnsi="Times New Roman" w:cs="Times New Roman"/>
          <w:sz w:val="24"/>
          <w:szCs w:val="24"/>
        </w:rPr>
      </w:pPr>
      <w:r w:rsidRPr="00BF5DF9">
        <w:rPr>
          <w:rFonts w:ascii="Times New Roman" w:hAnsi="Times New Roman" w:cs="Times New Roman"/>
          <w:sz w:val="24"/>
          <w:szCs w:val="24"/>
        </w:rPr>
        <w:t>The system layout plan was prepared based on irrigation and drainage design criteria for small scale community managed schemes. This layout is prepared on 1:1000 maps with 1m contour interval. The field units are around 1ha in si</w:t>
      </w:r>
      <w:r w:rsidR="007555DB">
        <w:rPr>
          <w:rFonts w:ascii="Times New Roman" w:hAnsi="Times New Roman" w:cs="Times New Roman"/>
          <w:sz w:val="24"/>
          <w:szCs w:val="24"/>
        </w:rPr>
        <w:t xml:space="preserve">ze and tertiary units are kept 5-7 </w:t>
      </w:r>
      <w:r w:rsidRPr="00BF5DF9">
        <w:rPr>
          <w:rFonts w:ascii="Times New Roman" w:hAnsi="Times New Roman" w:cs="Times New Roman"/>
          <w:sz w:val="24"/>
          <w:szCs w:val="24"/>
        </w:rPr>
        <w:t xml:space="preserve">ha for the scheme to be manageable. Continuous flow in main and secondary canals and rotated flow in tertiary canals is adopted regarding water distribution. The irrigation application method is furrow which is locally practiced by the farmers. Thus the furrow direction is set along the contour lines. Furrow </w:t>
      </w:r>
      <w:r w:rsidRPr="00BF5DF9">
        <w:rPr>
          <w:rFonts w:ascii="Times New Roman" w:hAnsi="Times New Roman" w:cs="Times New Roman"/>
          <w:sz w:val="24"/>
          <w:szCs w:val="24"/>
        </w:rPr>
        <w:lastRenderedPageBreak/>
        <w:t xml:space="preserve">length is selected based on soil, crop type and topography of the area, but as per local farmers practice 45-70 m is adopted in stretching the layout plan. With average furrow length of 50m and field canal length 200m a field unit of 10000m2 or 1 ha is generally adopted where the topography is convenient. Tertiary unit of </w:t>
      </w:r>
      <w:r w:rsidR="004D0514">
        <w:rPr>
          <w:rFonts w:ascii="Times New Roman" w:hAnsi="Times New Roman" w:cs="Times New Roman"/>
          <w:sz w:val="24"/>
          <w:szCs w:val="24"/>
        </w:rPr>
        <w:t>5-7</w:t>
      </w:r>
      <w:r w:rsidRPr="00BF5DF9">
        <w:rPr>
          <w:rFonts w:ascii="Times New Roman" w:hAnsi="Times New Roman" w:cs="Times New Roman"/>
          <w:sz w:val="24"/>
          <w:szCs w:val="24"/>
        </w:rPr>
        <w:t xml:space="preserve"> ha was adopted based on rotated flow in tertiary canals as per the irrigation interval of 10 days averagely obtained.</w:t>
      </w:r>
    </w:p>
    <w:p w:rsidR="00FA67DD" w:rsidRPr="00BF5DF9" w:rsidRDefault="00FA67DD" w:rsidP="00FA67DD">
      <w:pPr>
        <w:pStyle w:val="ListParagraph"/>
        <w:ind w:left="360"/>
        <w:rPr>
          <w:rFonts w:ascii="Times New Roman" w:hAnsi="Times New Roman" w:cs="Times New Roman"/>
          <w:sz w:val="24"/>
          <w:szCs w:val="24"/>
        </w:rPr>
      </w:pPr>
    </w:p>
    <w:p w:rsidR="00FA67DD" w:rsidRPr="00BF5DF9" w:rsidRDefault="00D31AEB" w:rsidP="00FA67DD">
      <w:pPr>
        <w:pStyle w:val="ListParagraph"/>
        <w:ind w:left="360"/>
        <w:rPr>
          <w:rFonts w:ascii="Times New Roman" w:hAnsi="Times New Roman" w:cs="Times New Roman"/>
          <w:sz w:val="24"/>
          <w:szCs w:val="24"/>
        </w:rPr>
      </w:pPr>
      <w:r>
        <w:object w:dxaOrig="13950" w:dyaOrig="7305">
          <v:shape id="_x0000_i1030" type="#_x0000_t75" style="width:465pt;height:306.75pt" o:ole="">
            <v:imagedata r:id="rId20" o:title=""/>
          </v:shape>
          <o:OLEObject Type="Embed" ProgID="AutoCAD.Drawing.19" ShapeID="_x0000_i1030" DrawAspect="Content" ObjectID="_1541513742" r:id="rId21"/>
        </w:object>
      </w:r>
    </w:p>
    <w:p w:rsidR="00FA67DD" w:rsidRPr="00C5359F" w:rsidRDefault="00C5359F" w:rsidP="00C5359F">
      <w:pPr>
        <w:pStyle w:val="Caption"/>
        <w:rPr>
          <w:rFonts w:ascii="Times New Roman" w:hAnsi="Times New Roman" w:cs="Times New Roman"/>
          <w:b w:val="0"/>
          <w:color w:val="auto"/>
          <w:sz w:val="24"/>
          <w:szCs w:val="24"/>
        </w:rPr>
      </w:pPr>
      <w:bookmarkStart w:id="21" w:name="_Toc454437543"/>
      <w:r w:rsidRPr="00C5359F">
        <w:rPr>
          <w:b w:val="0"/>
          <w:color w:val="auto"/>
          <w:sz w:val="24"/>
          <w:szCs w:val="24"/>
        </w:rPr>
        <w:t xml:space="preserve">Figure </w:t>
      </w:r>
      <w:r w:rsidR="00B71917" w:rsidRPr="00C5359F">
        <w:rPr>
          <w:b w:val="0"/>
          <w:color w:val="auto"/>
          <w:sz w:val="24"/>
          <w:szCs w:val="24"/>
        </w:rPr>
        <w:fldChar w:fldCharType="begin"/>
      </w:r>
      <w:r w:rsidRPr="00C5359F">
        <w:rPr>
          <w:b w:val="0"/>
          <w:color w:val="auto"/>
          <w:sz w:val="24"/>
          <w:szCs w:val="24"/>
        </w:rPr>
        <w:instrText xml:space="preserve"> SEQ Figure \* ARABIC </w:instrText>
      </w:r>
      <w:r w:rsidR="00B71917" w:rsidRPr="00C5359F">
        <w:rPr>
          <w:b w:val="0"/>
          <w:color w:val="auto"/>
          <w:sz w:val="24"/>
          <w:szCs w:val="24"/>
        </w:rPr>
        <w:fldChar w:fldCharType="separate"/>
      </w:r>
      <w:r w:rsidR="0035209F">
        <w:rPr>
          <w:b w:val="0"/>
          <w:noProof/>
          <w:color w:val="auto"/>
          <w:sz w:val="24"/>
          <w:szCs w:val="24"/>
        </w:rPr>
        <w:t>2</w:t>
      </w:r>
      <w:r w:rsidR="00B71917" w:rsidRPr="00C5359F">
        <w:rPr>
          <w:b w:val="0"/>
          <w:color w:val="auto"/>
          <w:sz w:val="24"/>
          <w:szCs w:val="24"/>
        </w:rPr>
        <w:fldChar w:fldCharType="end"/>
      </w:r>
      <w:r w:rsidRPr="00C5359F">
        <w:rPr>
          <w:b w:val="0"/>
          <w:color w:val="auto"/>
          <w:sz w:val="24"/>
          <w:szCs w:val="24"/>
        </w:rPr>
        <w:t>:</w:t>
      </w:r>
      <w:r w:rsidR="00CD4206" w:rsidRPr="00C5359F">
        <w:rPr>
          <w:rFonts w:ascii="Times New Roman" w:hAnsi="Times New Roman" w:cs="Times New Roman"/>
          <w:b w:val="0"/>
          <w:color w:val="auto"/>
          <w:sz w:val="24"/>
          <w:szCs w:val="24"/>
        </w:rPr>
        <w:t xml:space="preserve">  Williyo SSIP T</w:t>
      </w:r>
      <w:r w:rsidR="00FC326E">
        <w:rPr>
          <w:rFonts w:ascii="Times New Roman" w:hAnsi="Times New Roman" w:cs="Times New Roman"/>
          <w:b w:val="0"/>
          <w:color w:val="auto"/>
          <w:sz w:val="24"/>
          <w:szCs w:val="24"/>
        </w:rPr>
        <w:t>opo and</w:t>
      </w:r>
      <w:r w:rsidR="00CD4206" w:rsidRPr="00C5359F">
        <w:rPr>
          <w:rFonts w:ascii="Times New Roman" w:hAnsi="Times New Roman" w:cs="Times New Roman"/>
          <w:b w:val="0"/>
          <w:color w:val="auto"/>
          <w:sz w:val="24"/>
          <w:szCs w:val="24"/>
        </w:rPr>
        <w:t xml:space="preserve"> </w:t>
      </w:r>
      <w:r w:rsidR="00A95C90" w:rsidRPr="00C5359F">
        <w:rPr>
          <w:rFonts w:ascii="Times New Roman" w:hAnsi="Times New Roman" w:cs="Times New Roman"/>
          <w:b w:val="0"/>
          <w:color w:val="auto"/>
          <w:sz w:val="24"/>
          <w:szCs w:val="24"/>
        </w:rPr>
        <w:t>System layout</w:t>
      </w:r>
      <w:r w:rsidR="00CD4206" w:rsidRPr="00C5359F">
        <w:rPr>
          <w:rFonts w:ascii="Times New Roman" w:hAnsi="Times New Roman" w:cs="Times New Roman"/>
          <w:b w:val="0"/>
          <w:color w:val="auto"/>
          <w:sz w:val="24"/>
          <w:szCs w:val="24"/>
        </w:rPr>
        <w:t xml:space="preserve"> </w:t>
      </w:r>
      <w:r w:rsidR="00812B64" w:rsidRPr="00C5359F">
        <w:rPr>
          <w:rFonts w:ascii="Times New Roman" w:hAnsi="Times New Roman" w:cs="Times New Roman"/>
          <w:b w:val="0"/>
          <w:color w:val="auto"/>
          <w:sz w:val="24"/>
          <w:szCs w:val="24"/>
        </w:rPr>
        <w:t>view</w:t>
      </w:r>
      <w:bookmarkEnd w:id="21"/>
    </w:p>
    <w:p w:rsidR="00FA67DD" w:rsidRPr="00BF5DF9" w:rsidRDefault="00FC326E" w:rsidP="00FA67DD">
      <w:pPr>
        <w:pStyle w:val="Default"/>
        <w:rPr>
          <w:b/>
          <w:bCs/>
          <w:color w:val="auto"/>
        </w:rPr>
      </w:pPr>
      <w:r>
        <w:rPr>
          <w:b/>
          <w:bCs/>
          <w:color w:val="auto"/>
        </w:rPr>
        <w:t>2</w:t>
      </w:r>
      <w:r w:rsidRPr="00FC326E">
        <w:rPr>
          <w:rStyle w:val="Heading1Char"/>
        </w:rPr>
        <w:t xml:space="preserve">.1.7 </w:t>
      </w:r>
      <w:r w:rsidR="00FA67DD" w:rsidRPr="00FC326E">
        <w:rPr>
          <w:rStyle w:val="Heading1Char"/>
        </w:rPr>
        <w:t>Major Components of the project</w:t>
      </w:r>
      <w:r w:rsidR="00FA67DD" w:rsidRPr="00BF5DF9">
        <w:rPr>
          <w:b/>
          <w:bCs/>
          <w:color w:val="auto"/>
        </w:rPr>
        <w:t xml:space="preserve"> </w:t>
      </w:r>
    </w:p>
    <w:p w:rsidR="003D0F0E" w:rsidRPr="00BF5DF9" w:rsidRDefault="003D0F0E" w:rsidP="00FA67DD">
      <w:pPr>
        <w:pStyle w:val="Default"/>
        <w:rPr>
          <w:color w:val="auto"/>
        </w:rPr>
      </w:pPr>
    </w:p>
    <w:p w:rsidR="00FA67DD" w:rsidRPr="00BF5DF9" w:rsidRDefault="00FA67DD"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 xml:space="preserve">1. Access road clearance </w:t>
      </w:r>
      <w:r w:rsidR="00FD6E2C" w:rsidRPr="00BF5DF9">
        <w:rPr>
          <w:rFonts w:ascii="Times New Roman" w:hAnsi="Times New Roman" w:cs="Times New Roman"/>
          <w:sz w:val="24"/>
          <w:szCs w:val="24"/>
        </w:rPr>
        <w:t>3</w:t>
      </w:r>
      <w:r w:rsidRPr="00BF5DF9">
        <w:rPr>
          <w:rFonts w:ascii="Times New Roman" w:hAnsi="Times New Roman" w:cs="Times New Roman"/>
          <w:sz w:val="24"/>
          <w:szCs w:val="24"/>
        </w:rPr>
        <w:t xml:space="preserve">km. </w:t>
      </w:r>
    </w:p>
    <w:p w:rsidR="00FA67DD" w:rsidRPr="00BF5DF9" w:rsidRDefault="00FA67DD"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 xml:space="preserve">2. Camping </w:t>
      </w:r>
    </w:p>
    <w:p w:rsidR="00FA67DD" w:rsidRPr="00BF5DF9" w:rsidRDefault="00DC5C80"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 xml:space="preserve">3. Diversion Head work </w:t>
      </w:r>
      <w:r w:rsidR="00FA67DD" w:rsidRPr="00BF5DF9">
        <w:rPr>
          <w:rFonts w:ascii="Times New Roman" w:hAnsi="Times New Roman" w:cs="Times New Roman"/>
          <w:sz w:val="24"/>
          <w:szCs w:val="24"/>
        </w:rPr>
        <w:t xml:space="preserve">and temporary cofferdam. </w:t>
      </w:r>
    </w:p>
    <w:p w:rsidR="00FA67DD" w:rsidRPr="00BF5DF9" w:rsidRDefault="00FA67DD"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4.  Lined MC-</w:t>
      </w:r>
      <w:r w:rsidR="00FD6E2C" w:rsidRPr="00BF5DF9">
        <w:rPr>
          <w:rFonts w:ascii="Times New Roman" w:hAnsi="Times New Roman" w:cs="Times New Roman"/>
          <w:sz w:val="24"/>
          <w:szCs w:val="24"/>
        </w:rPr>
        <w:t>2000m</w:t>
      </w:r>
      <w:r w:rsidRPr="00BF5DF9">
        <w:rPr>
          <w:rFonts w:ascii="Times New Roman" w:hAnsi="Times New Roman" w:cs="Times New Roman"/>
          <w:sz w:val="24"/>
          <w:szCs w:val="24"/>
        </w:rPr>
        <w:t xml:space="preserve">, </w:t>
      </w:r>
    </w:p>
    <w:p w:rsidR="001A3689" w:rsidRPr="00BF5DF9" w:rsidRDefault="001A3689"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5.</w:t>
      </w:r>
      <w:r w:rsidR="003D0F0E" w:rsidRPr="00BF5DF9">
        <w:rPr>
          <w:rFonts w:ascii="Times New Roman" w:hAnsi="Times New Roman" w:cs="Times New Roman"/>
          <w:sz w:val="24"/>
          <w:szCs w:val="24"/>
        </w:rPr>
        <w:t xml:space="preserve"> Secondary canal S</w:t>
      </w:r>
      <w:r w:rsidR="00FD6E2C" w:rsidRPr="00BF5DF9">
        <w:rPr>
          <w:rFonts w:ascii="Times New Roman" w:hAnsi="Times New Roman" w:cs="Times New Roman"/>
          <w:sz w:val="24"/>
          <w:szCs w:val="24"/>
        </w:rPr>
        <w:t>C-</w:t>
      </w:r>
      <w:r w:rsidR="00DC5C80" w:rsidRPr="00BF5DF9">
        <w:rPr>
          <w:rFonts w:ascii="Times New Roman" w:hAnsi="Times New Roman" w:cs="Times New Roman"/>
          <w:sz w:val="24"/>
          <w:szCs w:val="24"/>
        </w:rPr>
        <w:t>4</w:t>
      </w:r>
    </w:p>
    <w:p w:rsidR="001A3689" w:rsidRPr="00BF5DF9" w:rsidRDefault="00FA67DD"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 xml:space="preserve">5. Canal water escape on main canals (1 in No). </w:t>
      </w:r>
    </w:p>
    <w:p w:rsidR="001A3689" w:rsidRPr="00BF5DF9" w:rsidRDefault="00FA67DD" w:rsidP="00FA67DD">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6. Aqueducts (</w:t>
      </w:r>
      <w:r w:rsidR="003D0F0E" w:rsidRPr="00BF5DF9">
        <w:rPr>
          <w:rFonts w:ascii="Times New Roman" w:hAnsi="Times New Roman" w:cs="Times New Roman"/>
          <w:sz w:val="24"/>
          <w:szCs w:val="24"/>
        </w:rPr>
        <w:t>2</w:t>
      </w:r>
      <w:r w:rsidRPr="00BF5DF9">
        <w:rPr>
          <w:rFonts w:ascii="Times New Roman" w:hAnsi="Times New Roman" w:cs="Times New Roman"/>
          <w:sz w:val="24"/>
          <w:szCs w:val="24"/>
        </w:rPr>
        <w:t xml:space="preserve">in No) </w:t>
      </w:r>
    </w:p>
    <w:p w:rsidR="001A3689" w:rsidRPr="00BF5DF9" w:rsidRDefault="00FA67DD" w:rsidP="003D0F0E">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 xml:space="preserve">7. Culvers </w:t>
      </w:r>
      <w:r w:rsidR="00DC5C80" w:rsidRPr="00BF5DF9">
        <w:rPr>
          <w:rFonts w:ascii="Times New Roman" w:hAnsi="Times New Roman" w:cs="Times New Roman"/>
          <w:sz w:val="24"/>
          <w:szCs w:val="24"/>
        </w:rPr>
        <w:t>1</w:t>
      </w:r>
      <w:r w:rsidRPr="00BF5DF9">
        <w:rPr>
          <w:rFonts w:ascii="Times New Roman" w:hAnsi="Times New Roman" w:cs="Times New Roman"/>
          <w:sz w:val="24"/>
          <w:szCs w:val="24"/>
        </w:rPr>
        <w:t xml:space="preserve"> (in No) </w:t>
      </w:r>
    </w:p>
    <w:p w:rsidR="00FA67DD" w:rsidRPr="00BF5DF9" w:rsidRDefault="003D0F0E" w:rsidP="001A3689">
      <w:pPr>
        <w:pStyle w:val="ListParagraph"/>
        <w:ind w:left="360"/>
        <w:rPr>
          <w:rFonts w:ascii="Times New Roman" w:hAnsi="Times New Roman" w:cs="Times New Roman"/>
          <w:sz w:val="24"/>
          <w:szCs w:val="24"/>
        </w:rPr>
      </w:pPr>
      <w:r w:rsidRPr="00BF5DF9">
        <w:rPr>
          <w:rFonts w:ascii="Times New Roman" w:hAnsi="Times New Roman" w:cs="Times New Roman"/>
          <w:sz w:val="24"/>
          <w:szCs w:val="24"/>
        </w:rPr>
        <w:t>8</w:t>
      </w:r>
      <w:r w:rsidR="00FA67DD" w:rsidRPr="00BF5DF9">
        <w:rPr>
          <w:rFonts w:ascii="Times New Roman" w:hAnsi="Times New Roman" w:cs="Times New Roman"/>
          <w:sz w:val="24"/>
          <w:szCs w:val="24"/>
        </w:rPr>
        <w:t>. Field off take</w:t>
      </w:r>
      <w:r w:rsidRPr="00BF5DF9">
        <w:rPr>
          <w:rFonts w:ascii="Times New Roman" w:hAnsi="Times New Roman" w:cs="Times New Roman"/>
          <w:sz w:val="24"/>
          <w:szCs w:val="24"/>
        </w:rPr>
        <w:t>s</w:t>
      </w:r>
      <w:r w:rsidR="00FA67DD" w:rsidRPr="00BF5DF9">
        <w:rPr>
          <w:rFonts w:ascii="Times New Roman" w:hAnsi="Times New Roman" w:cs="Times New Roman"/>
          <w:sz w:val="24"/>
          <w:szCs w:val="24"/>
        </w:rPr>
        <w:t xml:space="preserve"> 30 in number and </w:t>
      </w:r>
      <w:r w:rsidR="00DC5C80" w:rsidRPr="00BF5DF9">
        <w:rPr>
          <w:rFonts w:ascii="Times New Roman" w:hAnsi="Times New Roman" w:cs="Times New Roman"/>
          <w:sz w:val="24"/>
          <w:szCs w:val="24"/>
        </w:rPr>
        <w:t>4</w:t>
      </w:r>
      <w:r w:rsidR="00FA67DD" w:rsidRPr="00BF5DF9">
        <w:rPr>
          <w:rFonts w:ascii="Times New Roman" w:hAnsi="Times New Roman" w:cs="Times New Roman"/>
          <w:sz w:val="24"/>
          <w:szCs w:val="24"/>
        </w:rPr>
        <w:t xml:space="preserve"> division boxes</w:t>
      </w:r>
    </w:p>
    <w:p w:rsidR="008464D6" w:rsidRPr="00BF5DF9" w:rsidRDefault="00FC326E" w:rsidP="001A3689">
      <w:pPr>
        <w:pStyle w:val="Default"/>
        <w:rPr>
          <w:b/>
          <w:bCs/>
          <w:color w:val="auto"/>
        </w:rPr>
      </w:pPr>
      <w:r>
        <w:rPr>
          <w:b/>
          <w:bCs/>
          <w:color w:val="auto"/>
        </w:rPr>
        <w:lastRenderedPageBreak/>
        <w:t>2</w:t>
      </w:r>
      <w:r w:rsidRPr="00FC326E">
        <w:rPr>
          <w:rStyle w:val="Heading1Char"/>
        </w:rPr>
        <w:t xml:space="preserve">.1.8 </w:t>
      </w:r>
      <w:r w:rsidR="001A3689" w:rsidRPr="00FC326E">
        <w:rPr>
          <w:rStyle w:val="Heading1Char"/>
        </w:rPr>
        <w:t>Selection of Headwork site</w:t>
      </w:r>
    </w:p>
    <w:p w:rsidR="001A3689" w:rsidRPr="00BF5DF9" w:rsidRDefault="001A3689" w:rsidP="001A3689">
      <w:pPr>
        <w:pStyle w:val="Default"/>
        <w:rPr>
          <w:color w:val="auto"/>
        </w:rPr>
      </w:pPr>
      <w:r w:rsidRPr="00BF5DF9">
        <w:rPr>
          <w:b/>
          <w:bCs/>
          <w:color w:val="auto"/>
        </w:rPr>
        <w:t xml:space="preserve"> </w:t>
      </w:r>
    </w:p>
    <w:p w:rsidR="001A3689" w:rsidRPr="00BF5DF9" w:rsidRDefault="001A3689" w:rsidP="001A3689">
      <w:pPr>
        <w:pStyle w:val="Default"/>
        <w:rPr>
          <w:color w:val="auto"/>
        </w:rPr>
      </w:pPr>
      <w:r w:rsidRPr="00BF5DF9">
        <w:rPr>
          <w:color w:val="auto"/>
        </w:rPr>
        <w:t xml:space="preserve">The headwork site was selected under the following factors: </w:t>
      </w:r>
    </w:p>
    <w:p w:rsidR="001A3689" w:rsidRPr="00BF5DF9" w:rsidRDefault="001A3689" w:rsidP="001A3689">
      <w:pPr>
        <w:pStyle w:val="Default"/>
        <w:numPr>
          <w:ilvl w:val="0"/>
          <w:numId w:val="4"/>
        </w:numPr>
        <w:spacing w:after="165"/>
        <w:rPr>
          <w:color w:val="auto"/>
        </w:rPr>
      </w:pPr>
      <w:r w:rsidRPr="00BF5DF9">
        <w:rPr>
          <w:color w:val="auto"/>
        </w:rPr>
        <w:t xml:space="preserve">Easy access to the site during construction and operation </w:t>
      </w:r>
    </w:p>
    <w:p w:rsidR="001A3689" w:rsidRPr="00BF5DF9" w:rsidRDefault="001A3689" w:rsidP="001A3689">
      <w:pPr>
        <w:pStyle w:val="Default"/>
        <w:numPr>
          <w:ilvl w:val="0"/>
          <w:numId w:val="4"/>
        </w:numPr>
        <w:spacing w:after="165"/>
        <w:rPr>
          <w:color w:val="auto"/>
        </w:rPr>
      </w:pPr>
      <w:r w:rsidRPr="00BF5DF9">
        <w:rPr>
          <w:color w:val="auto"/>
        </w:rPr>
        <w:t xml:space="preserve">Possibility to command the anticipated area with reasonably less weir height. </w:t>
      </w:r>
    </w:p>
    <w:p w:rsidR="001A3689" w:rsidRPr="00BF5DF9" w:rsidRDefault="001A3689" w:rsidP="001A3689">
      <w:pPr>
        <w:pStyle w:val="Default"/>
        <w:numPr>
          <w:ilvl w:val="0"/>
          <w:numId w:val="4"/>
        </w:numPr>
        <w:spacing w:after="165"/>
        <w:rPr>
          <w:color w:val="auto"/>
        </w:rPr>
      </w:pPr>
      <w:r w:rsidRPr="00BF5DF9">
        <w:rPr>
          <w:color w:val="auto"/>
        </w:rPr>
        <w:t xml:space="preserve">Convenience for intake and head regulators </w:t>
      </w:r>
    </w:p>
    <w:p w:rsidR="001A3689" w:rsidRPr="00BF5DF9" w:rsidRDefault="001A3689" w:rsidP="001A3689">
      <w:pPr>
        <w:pStyle w:val="Default"/>
        <w:numPr>
          <w:ilvl w:val="0"/>
          <w:numId w:val="4"/>
        </w:numPr>
        <w:spacing w:after="165"/>
        <w:rPr>
          <w:color w:val="auto"/>
        </w:rPr>
      </w:pPr>
      <w:r w:rsidRPr="00BF5DF9">
        <w:rPr>
          <w:color w:val="auto"/>
        </w:rPr>
        <w:t xml:space="preserve">Better geological formation at the bed and side banks. </w:t>
      </w:r>
    </w:p>
    <w:p w:rsidR="001A3689" w:rsidRPr="00BF5DF9" w:rsidRDefault="001A3689" w:rsidP="001A3689">
      <w:pPr>
        <w:pStyle w:val="Default"/>
        <w:numPr>
          <w:ilvl w:val="0"/>
          <w:numId w:val="4"/>
        </w:numPr>
        <w:spacing w:after="165"/>
        <w:rPr>
          <w:color w:val="auto"/>
        </w:rPr>
      </w:pPr>
      <w:r w:rsidRPr="00BF5DF9">
        <w:rPr>
          <w:color w:val="auto"/>
        </w:rPr>
        <w:t xml:space="preserve">Possibility to protect flooding of off taking canal </w:t>
      </w:r>
    </w:p>
    <w:p w:rsidR="001A3689" w:rsidRPr="00BF5DF9" w:rsidRDefault="001A3689" w:rsidP="001A3689">
      <w:pPr>
        <w:pStyle w:val="Default"/>
        <w:numPr>
          <w:ilvl w:val="0"/>
          <w:numId w:val="4"/>
        </w:numPr>
        <w:spacing w:after="165"/>
        <w:rPr>
          <w:color w:val="auto"/>
        </w:rPr>
      </w:pPr>
      <w:r w:rsidRPr="00BF5DF9">
        <w:rPr>
          <w:color w:val="auto"/>
        </w:rPr>
        <w:t xml:space="preserve">Relatively area convenient for construction </w:t>
      </w:r>
    </w:p>
    <w:p w:rsidR="001A3689" w:rsidRPr="00BF5DF9" w:rsidRDefault="001A3689" w:rsidP="001A3689">
      <w:pPr>
        <w:pStyle w:val="Default"/>
        <w:numPr>
          <w:ilvl w:val="0"/>
          <w:numId w:val="4"/>
        </w:numPr>
        <w:spacing w:after="165"/>
        <w:rPr>
          <w:color w:val="auto"/>
        </w:rPr>
      </w:pPr>
      <w:r w:rsidRPr="00BF5DF9">
        <w:rPr>
          <w:color w:val="auto"/>
        </w:rPr>
        <w:t xml:space="preserve">Area with less flood heights and effects. </w:t>
      </w:r>
    </w:p>
    <w:p w:rsidR="001A3689" w:rsidRPr="00BF5DF9" w:rsidRDefault="001A3689" w:rsidP="001A3689">
      <w:pPr>
        <w:pStyle w:val="Default"/>
        <w:numPr>
          <w:ilvl w:val="0"/>
          <w:numId w:val="4"/>
        </w:numPr>
        <w:spacing w:after="165"/>
        <w:rPr>
          <w:color w:val="auto"/>
        </w:rPr>
      </w:pPr>
      <w:r w:rsidRPr="00BF5DF9">
        <w:rPr>
          <w:color w:val="auto"/>
        </w:rPr>
        <w:t xml:space="preserve">Area with less effect of transported materials specially boulders </w:t>
      </w:r>
    </w:p>
    <w:p w:rsidR="001A3689" w:rsidRPr="00BF5DF9" w:rsidRDefault="001A3689" w:rsidP="001A3689">
      <w:pPr>
        <w:pStyle w:val="Default"/>
        <w:numPr>
          <w:ilvl w:val="0"/>
          <w:numId w:val="4"/>
        </w:numPr>
        <w:spacing w:after="165"/>
        <w:rPr>
          <w:color w:val="auto"/>
        </w:rPr>
      </w:pPr>
      <w:r w:rsidRPr="00BF5DF9">
        <w:rPr>
          <w:color w:val="auto"/>
        </w:rPr>
        <w:t xml:space="preserve">Area with easier temporary diversion during construction. </w:t>
      </w:r>
    </w:p>
    <w:p w:rsidR="00FC326E" w:rsidRPr="00FC326E" w:rsidRDefault="001A3689" w:rsidP="00FC326E">
      <w:pPr>
        <w:pStyle w:val="Default"/>
        <w:numPr>
          <w:ilvl w:val="0"/>
          <w:numId w:val="4"/>
        </w:numPr>
        <w:rPr>
          <w:color w:val="auto"/>
        </w:rPr>
      </w:pPr>
      <w:r w:rsidRPr="00BF5DF9">
        <w:rPr>
          <w:color w:val="auto"/>
        </w:rPr>
        <w:t xml:space="preserve">Relative cost of weir. </w:t>
      </w:r>
    </w:p>
    <w:p w:rsidR="002D1E77" w:rsidRDefault="00FC326E" w:rsidP="00FC326E">
      <w:pPr>
        <w:pStyle w:val="Heading1"/>
      </w:pPr>
      <w:bookmarkStart w:id="22" w:name="_Toc454437515"/>
      <w:r>
        <w:t xml:space="preserve">2.1.9 </w:t>
      </w:r>
      <w:r w:rsidR="00A949AC" w:rsidRPr="00BF5DF9">
        <w:t>Design of Headwork (weir)</w:t>
      </w:r>
      <w:bookmarkEnd w:id="22"/>
      <w:r w:rsidR="00A949AC" w:rsidRPr="00BF5DF9">
        <w:t xml:space="preserve"> </w:t>
      </w:r>
    </w:p>
    <w:p w:rsidR="00FC326E" w:rsidRPr="00C5359F" w:rsidRDefault="00FC326E" w:rsidP="00C5359F">
      <w:pPr>
        <w:pStyle w:val="Default"/>
        <w:ind w:left="720"/>
        <w:rPr>
          <w:b/>
          <w:bCs/>
          <w:color w:val="auto"/>
        </w:rPr>
      </w:pPr>
    </w:p>
    <w:p w:rsidR="00A949AC" w:rsidRPr="00BF5DF9" w:rsidRDefault="00A949AC" w:rsidP="00FC326E">
      <w:pPr>
        <w:pStyle w:val="Default"/>
        <w:spacing w:line="276" w:lineRule="auto"/>
        <w:jc w:val="both"/>
        <w:rPr>
          <w:color w:val="auto"/>
        </w:rPr>
      </w:pPr>
      <w:r w:rsidRPr="00BF5DF9">
        <w:rPr>
          <w:color w:val="auto"/>
        </w:rPr>
        <w:t xml:space="preserve">Length or span of the weir overflow was taken </w:t>
      </w:r>
      <w:r w:rsidRPr="00BF5DF9">
        <w:rPr>
          <w:b/>
          <w:bCs/>
          <w:color w:val="auto"/>
        </w:rPr>
        <w:t xml:space="preserve">20m </w:t>
      </w:r>
      <w:r w:rsidRPr="00BF5DF9">
        <w:rPr>
          <w:color w:val="auto"/>
        </w:rPr>
        <w:t>from the existing situation of the river section. This span results in relatively less flood height and hence the anticipated weir would be econom</w:t>
      </w:r>
      <w:r w:rsidR="005553F4" w:rsidRPr="00BF5DF9">
        <w:rPr>
          <w:color w:val="auto"/>
        </w:rPr>
        <w:t>ical. Maximum flood flow is 45</w:t>
      </w:r>
      <w:r w:rsidRPr="00BF5DF9">
        <w:rPr>
          <w:color w:val="auto"/>
        </w:rPr>
        <w:t>m</w:t>
      </w:r>
      <w:r w:rsidRPr="00BF5DF9">
        <w:rPr>
          <w:color w:val="auto"/>
          <w:vertAlign w:val="superscript"/>
        </w:rPr>
        <w:t>3</w:t>
      </w:r>
      <w:r w:rsidRPr="00BF5DF9">
        <w:rPr>
          <w:color w:val="auto"/>
        </w:rPr>
        <w:t xml:space="preserve">/s and the normal flow depth from rating curve of the river at weir location is 1.70m. </w:t>
      </w:r>
    </w:p>
    <w:p w:rsidR="008C1528" w:rsidRPr="00FC326E" w:rsidRDefault="00A949AC" w:rsidP="00D31AEB">
      <w:pPr>
        <w:pStyle w:val="Default"/>
        <w:numPr>
          <w:ilvl w:val="0"/>
          <w:numId w:val="17"/>
        </w:numPr>
        <w:ind w:left="270" w:hanging="270"/>
        <w:rPr>
          <w:i/>
          <w:iCs/>
          <w:color w:val="auto"/>
        </w:rPr>
      </w:pPr>
      <w:r w:rsidRPr="00BF5DF9">
        <w:rPr>
          <w:i/>
          <w:iCs/>
          <w:color w:val="auto"/>
        </w:rPr>
        <w:t xml:space="preserve">Determination of crest level </w:t>
      </w:r>
    </w:p>
    <w:p w:rsidR="0038716A" w:rsidRDefault="00A949AC" w:rsidP="0038716A">
      <w:pPr>
        <w:pStyle w:val="Default"/>
        <w:numPr>
          <w:ilvl w:val="0"/>
          <w:numId w:val="21"/>
        </w:numPr>
        <w:spacing w:after="148"/>
        <w:rPr>
          <w:color w:val="auto"/>
        </w:rPr>
      </w:pPr>
      <w:r w:rsidRPr="00BF5DF9">
        <w:rPr>
          <w:color w:val="auto"/>
        </w:rPr>
        <w:t>Average level of the</w:t>
      </w:r>
      <w:r w:rsidR="005553F4" w:rsidRPr="00BF5DF9">
        <w:rPr>
          <w:color w:val="auto"/>
        </w:rPr>
        <w:t xml:space="preserve"> first intake level</w:t>
      </w:r>
      <w:r w:rsidRPr="00BF5DF9">
        <w:rPr>
          <w:color w:val="auto"/>
        </w:rPr>
        <w:t xml:space="preserve"> = 2</w:t>
      </w:r>
      <w:r w:rsidR="002D1E77" w:rsidRPr="00BF5DF9">
        <w:rPr>
          <w:color w:val="auto"/>
        </w:rPr>
        <w:t>25</w:t>
      </w:r>
      <w:r w:rsidR="005553F4" w:rsidRPr="00BF5DF9">
        <w:rPr>
          <w:color w:val="auto"/>
        </w:rPr>
        <w:t>4</w:t>
      </w:r>
      <w:r w:rsidRPr="00BF5DF9">
        <w:rPr>
          <w:color w:val="auto"/>
        </w:rPr>
        <w:t xml:space="preserve">.00 </w:t>
      </w:r>
    </w:p>
    <w:p w:rsidR="0038716A" w:rsidRDefault="00A949AC" w:rsidP="0038716A">
      <w:pPr>
        <w:pStyle w:val="Default"/>
        <w:numPr>
          <w:ilvl w:val="0"/>
          <w:numId w:val="21"/>
        </w:numPr>
        <w:spacing w:after="148"/>
        <w:rPr>
          <w:color w:val="auto"/>
        </w:rPr>
      </w:pPr>
      <w:r w:rsidRPr="0038716A">
        <w:rPr>
          <w:color w:val="auto"/>
        </w:rPr>
        <w:t xml:space="preserve"> </w:t>
      </w:r>
      <w:r w:rsidR="0038716A" w:rsidRPr="0038716A">
        <w:rPr>
          <w:color w:val="auto"/>
        </w:rPr>
        <w:t xml:space="preserve"> </w:t>
      </w:r>
      <w:r w:rsidRPr="0038716A">
        <w:rPr>
          <w:color w:val="auto"/>
        </w:rPr>
        <w:t>Water depth required = 0.</w:t>
      </w:r>
      <w:r w:rsidR="002D1E77" w:rsidRPr="0038716A">
        <w:rPr>
          <w:color w:val="auto"/>
        </w:rPr>
        <w:t>5</w:t>
      </w:r>
      <w:r w:rsidRPr="0038716A">
        <w:rPr>
          <w:color w:val="auto"/>
        </w:rPr>
        <w:t xml:space="preserve">20m </w:t>
      </w:r>
    </w:p>
    <w:p w:rsidR="0038716A" w:rsidRDefault="008C1528" w:rsidP="0038716A">
      <w:pPr>
        <w:pStyle w:val="Default"/>
        <w:numPr>
          <w:ilvl w:val="0"/>
          <w:numId w:val="21"/>
        </w:numPr>
        <w:spacing w:after="148"/>
        <w:rPr>
          <w:color w:val="auto"/>
        </w:rPr>
      </w:pPr>
      <w:r w:rsidRPr="0038716A">
        <w:rPr>
          <w:color w:val="auto"/>
        </w:rPr>
        <w:t xml:space="preserve"> Head loss across the field = 0.020m </w:t>
      </w:r>
    </w:p>
    <w:p w:rsidR="0038716A" w:rsidRDefault="008C1528" w:rsidP="0038716A">
      <w:pPr>
        <w:pStyle w:val="Default"/>
        <w:numPr>
          <w:ilvl w:val="0"/>
          <w:numId w:val="21"/>
        </w:numPr>
        <w:spacing w:after="148"/>
        <w:rPr>
          <w:color w:val="auto"/>
        </w:rPr>
      </w:pPr>
      <w:r w:rsidRPr="0038716A">
        <w:rPr>
          <w:color w:val="auto"/>
        </w:rPr>
        <w:t xml:space="preserve"> </w:t>
      </w:r>
      <w:r w:rsidR="0038716A" w:rsidRPr="0038716A">
        <w:rPr>
          <w:color w:val="auto"/>
        </w:rPr>
        <w:t xml:space="preserve"> </w:t>
      </w:r>
      <w:r w:rsidRPr="0038716A">
        <w:rPr>
          <w:color w:val="auto"/>
        </w:rPr>
        <w:t xml:space="preserve">Head loss at turnout = 0.05m </w:t>
      </w:r>
    </w:p>
    <w:p w:rsidR="0038716A" w:rsidRDefault="008C1528" w:rsidP="0038716A">
      <w:pPr>
        <w:pStyle w:val="Default"/>
        <w:numPr>
          <w:ilvl w:val="0"/>
          <w:numId w:val="21"/>
        </w:numPr>
        <w:spacing w:after="148"/>
        <w:rPr>
          <w:color w:val="auto"/>
        </w:rPr>
      </w:pPr>
      <w:r w:rsidRPr="0038716A">
        <w:rPr>
          <w:color w:val="auto"/>
        </w:rPr>
        <w:t xml:space="preserve"> </w:t>
      </w:r>
      <w:r w:rsidR="0038716A" w:rsidRPr="0038716A">
        <w:rPr>
          <w:color w:val="auto"/>
        </w:rPr>
        <w:t xml:space="preserve"> </w:t>
      </w:r>
      <w:r w:rsidRPr="0038716A">
        <w:rPr>
          <w:color w:val="auto"/>
        </w:rPr>
        <w:t xml:space="preserve">Slope of canal x distance from weir </w:t>
      </w:r>
      <w:r w:rsidR="005553F4" w:rsidRPr="0038716A">
        <w:rPr>
          <w:color w:val="auto"/>
        </w:rPr>
        <w:t>= (</w:t>
      </w:r>
      <w:r w:rsidR="009E12BC" w:rsidRPr="0038716A">
        <w:rPr>
          <w:color w:val="auto"/>
        </w:rPr>
        <w:t>0.001x20</w:t>
      </w:r>
      <w:r w:rsidRPr="0038716A">
        <w:rPr>
          <w:color w:val="auto"/>
        </w:rPr>
        <w:t xml:space="preserve">0) = </w:t>
      </w:r>
      <w:r w:rsidR="009E12BC" w:rsidRPr="0038716A">
        <w:rPr>
          <w:color w:val="auto"/>
        </w:rPr>
        <w:t>0.2</w:t>
      </w:r>
      <w:r w:rsidRPr="0038716A">
        <w:rPr>
          <w:color w:val="auto"/>
        </w:rPr>
        <w:t xml:space="preserve">m </w:t>
      </w:r>
    </w:p>
    <w:p w:rsidR="0038716A" w:rsidRDefault="0038716A" w:rsidP="0038716A">
      <w:pPr>
        <w:pStyle w:val="Default"/>
        <w:numPr>
          <w:ilvl w:val="0"/>
          <w:numId w:val="21"/>
        </w:numPr>
        <w:spacing w:after="148"/>
        <w:rPr>
          <w:color w:val="auto"/>
        </w:rPr>
      </w:pPr>
      <w:r w:rsidRPr="0038716A">
        <w:rPr>
          <w:color w:val="auto"/>
        </w:rPr>
        <w:t xml:space="preserve"> </w:t>
      </w:r>
      <w:r w:rsidR="009E12BC" w:rsidRPr="0038716A">
        <w:rPr>
          <w:color w:val="auto"/>
        </w:rPr>
        <w:t xml:space="preserve"> </w:t>
      </w:r>
      <w:r w:rsidR="001E3F53" w:rsidRPr="0038716A">
        <w:rPr>
          <w:color w:val="auto"/>
        </w:rPr>
        <w:t>L</w:t>
      </w:r>
      <w:r w:rsidR="008C1528" w:rsidRPr="0038716A">
        <w:rPr>
          <w:color w:val="auto"/>
        </w:rPr>
        <w:t>oss across head regulator = 0.</w:t>
      </w:r>
      <w:r w:rsidR="009E12BC" w:rsidRPr="0038716A">
        <w:rPr>
          <w:color w:val="auto"/>
        </w:rPr>
        <w:t>05</w:t>
      </w:r>
      <w:r w:rsidR="008C1528" w:rsidRPr="0038716A">
        <w:rPr>
          <w:color w:val="auto"/>
        </w:rPr>
        <w:t xml:space="preserve">m </w:t>
      </w:r>
    </w:p>
    <w:p w:rsidR="0038716A" w:rsidRDefault="00EA3973" w:rsidP="0038716A">
      <w:pPr>
        <w:pStyle w:val="Default"/>
        <w:numPr>
          <w:ilvl w:val="0"/>
          <w:numId w:val="21"/>
        </w:numPr>
        <w:spacing w:after="148"/>
        <w:rPr>
          <w:color w:val="auto"/>
        </w:rPr>
      </w:pPr>
      <w:r w:rsidRPr="0038716A">
        <w:rPr>
          <w:color w:val="auto"/>
        </w:rPr>
        <w:t xml:space="preserve"> Intake level above RBL= 0.6m</w:t>
      </w:r>
    </w:p>
    <w:p w:rsidR="00EA3973" w:rsidRPr="00405E42" w:rsidRDefault="008C1528" w:rsidP="008C1528">
      <w:pPr>
        <w:pStyle w:val="Default"/>
        <w:numPr>
          <w:ilvl w:val="0"/>
          <w:numId w:val="21"/>
        </w:numPr>
        <w:spacing w:after="148"/>
        <w:rPr>
          <w:color w:val="auto"/>
        </w:rPr>
      </w:pPr>
      <w:r w:rsidRPr="0038716A">
        <w:rPr>
          <w:color w:val="auto"/>
        </w:rPr>
        <w:t xml:space="preserve"> Crest level of the weir = 2</w:t>
      </w:r>
      <w:r w:rsidR="00EA3973" w:rsidRPr="0038716A">
        <w:rPr>
          <w:color w:val="auto"/>
        </w:rPr>
        <w:t>254.64</w:t>
      </w:r>
      <w:r w:rsidRPr="0038716A">
        <w:rPr>
          <w:color w:val="auto"/>
        </w:rPr>
        <w:t xml:space="preserve"> </w:t>
      </w:r>
      <w:r w:rsidR="0038716A" w:rsidRPr="00405E42">
        <w:rPr>
          <w:color w:val="auto"/>
        </w:rPr>
        <w:t xml:space="preserve"> </w:t>
      </w:r>
      <w:r w:rsidRPr="00405E42">
        <w:rPr>
          <w:color w:val="auto"/>
        </w:rPr>
        <w:t>i.e. Crest height = crest level - upstream river bed level = 2</w:t>
      </w:r>
      <w:r w:rsidR="00EA3973" w:rsidRPr="00405E42">
        <w:rPr>
          <w:color w:val="auto"/>
        </w:rPr>
        <w:t>254.6</w:t>
      </w:r>
      <w:r w:rsidR="007B2518" w:rsidRPr="00405E42">
        <w:rPr>
          <w:color w:val="auto"/>
        </w:rPr>
        <w:t>7</w:t>
      </w:r>
      <w:r w:rsidRPr="00405E42">
        <w:rPr>
          <w:color w:val="auto"/>
        </w:rPr>
        <w:t>-2</w:t>
      </w:r>
      <w:r w:rsidR="00EA3973" w:rsidRPr="00405E42">
        <w:rPr>
          <w:color w:val="auto"/>
        </w:rPr>
        <w:t>253</w:t>
      </w:r>
      <w:r w:rsidRPr="00405E42">
        <w:rPr>
          <w:color w:val="auto"/>
        </w:rPr>
        <w:t xml:space="preserve"> = 1.</w:t>
      </w:r>
      <w:r w:rsidR="007B2518" w:rsidRPr="00405E42">
        <w:rPr>
          <w:color w:val="auto"/>
        </w:rPr>
        <w:t>67</w:t>
      </w:r>
      <w:r w:rsidRPr="00405E42">
        <w:rPr>
          <w:color w:val="auto"/>
        </w:rPr>
        <w:t xml:space="preserve">m </w:t>
      </w:r>
    </w:p>
    <w:p w:rsidR="008C1528" w:rsidRPr="00BF5DF9" w:rsidRDefault="008C1528" w:rsidP="0038716A">
      <w:pPr>
        <w:pStyle w:val="Default"/>
        <w:spacing w:line="276" w:lineRule="auto"/>
        <w:rPr>
          <w:color w:val="auto"/>
        </w:rPr>
      </w:pPr>
      <w:r w:rsidRPr="00BF5DF9">
        <w:rPr>
          <w:i/>
          <w:iCs/>
          <w:color w:val="auto"/>
        </w:rPr>
        <w:t>2) Water depth on the cr</w:t>
      </w:r>
      <w:r w:rsidR="00D3391F" w:rsidRPr="00BF5DF9">
        <w:rPr>
          <w:i/>
          <w:iCs/>
          <w:color w:val="auto"/>
        </w:rPr>
        <w:t xml:space="preserve">est for broad crested </w:t>
      </w:r>
      <w:r w:rsidR="008C6B8A" w:rsidRPr="00BF5DF9">
        <w:rPr>
          <w:i/>
          <w:iCs/>
          <w:color w:val="auto"/>
        </w:rPr>
        <w:t>weir, Q</w:t>
      </w:r>
      <w:r w:rsidRPr="00BF5DF9">
        <w:rPr>
          <w:i/>
          <w:iCs/>
          <w:color w:val="auto"/>
        </w:rPr>
        <w:t xml:space="preserve"> = 1.7LH</w:t>
      </w:r>
      <w:r w:rsidRPr="00BF5DF9">
        <w:rPr>
          <w:i/>
          <w:iCs/>
          <w:color w:val="auto"/>
          <w:vertAlign w:val="superscript"/>
        </w:rPr>
        <w:t>3/2</w:t>
      </w:r>
      <w:r w:rsidRPr="00BF5DF9">
        <w:rPr>
          <w:i/>
          <w:iCs/>
          <w:color w:val="auto"/>
        </w:rPr>
        <w:t xml:space="preserve"> </w:t>
      </w:r>
      <w:r w:rsidRPr="00BF5DF9">
        <w:rPr>
          <w:color w:val="auto"/>
        </w:rPr>
        <w:t xml:space="preserve">Q = Design flood = </w:t>
      </w:r>
      <w:r w:rsidR="008464D6" w:rsidRPr="00BF5DF9">
        <w:rPr>
          <w:color w:val="auto"/>
        </w:rPr>
        <w:t>4</w:t>
      </w:r>
      <w:r w:rsidRPr="00BF5DF9">
        <w:rPr>
          <w:color w:val="auto"/>
        </w:rPr>
        <w:t xml:space="preserve">5m3/s (from Hydrology report) L = Weir span = 20m H = Total Head over crest = water ht + velocity head Hence </w:t>
      </w:r>
      <w:r w:rsidR="009E12BC" w:rsidRPr="00BF5DF9">
        <w:rPr>
          <w:color w:val="auto"/>
        </w:rPr>
        <w:t>45</w:t>
      </w:r>
      <w:r w:rsidR="00D3391F" w:rsidRPr="00BF5DF9">
        <w:rPr>
          <w:color w:val="auto"/>
        </w:rPr>
        <w:t xml:space="preserve"> = 1.7x20</w:t>
      </w:r>
      <w:r w:rsidRPr="00BF5DF9">
        <w:rPr>
          <w:color w:val="auto"/>
        </w:rPr>
        <w:t xml:space="preserve">xH3/2 </w:t>
      </w:r>
    </w:p>
    <w:p w:rsidR="008C1528" w:rsidRPr="00BF5DF9" w:rsidRDefault="008C1528" w:rsidP="008C1528">
      <w:pPr>
        <w:pStyle w:val="Default"/>
        <w:ind w:left="720"/>
        <w:rPr>
          <w:color w:val="auto"/>
        </w:rPr>
      </w:pPr>
      <w:r w:rsidRPr="00BF5DF9">
        <w:rPr>
          <w:color w:val="auto"/>
        </w:rPr>
        <w:t>H=1.</w:t>
      </w:r>
      <w:r w:rsidR="00D3391F" w:rsidRPr="00BF5DF9">
        <w:rPr>
          <w:color w:val="auto"/>
        </w:rPr>
        <w:t>21</w:t>
      </w:r>
      <w:r w:rsidRPr="00BF5DF9">
        <w:rPr>
          <w:color w:val="auto"/>
        </w:rPr>
        <w:t>m</w:t>
      </w:r>
    </w:p>
    <w:p w:rsidR="00F540A4" w:rsidRDefault="00F540A4" w:rsidP="00AB6845">
      <w:pPr>
        <w:pStyle w:val="Default"/>
        <w:ind w:left="720"/>
        <w:jc w:val="both"/>
        <w:rPr>
          <w:color w:val="auto"/>
        </w:rPr>
        <w:sectPr w:rsidR="00F540A4" w:rsidSect="00DE03B7">
          <w:headerReference w:type="default" r:id="rId22"/>
          <w:footerReference w:type="default" r:id="rId23"/>
          <w:pgSz w:w="12240" w:h="15840"/>
          <w:pgMar w:top="1440" w:right="1440" w:bottom="1440" w:left="1440" w:header="720" w:footer="720" w:gutter="0"/>
          <w:cols w:space="720"/>
          <w:docGrid w:linePitch="360"/>
        </w:sectPr>
      </w:pPr>
    </w:p>
    <w:p w:rsidR="00AB6845" w:rsidRPr="00BF5DF9" w:rsidRDefault="00AB6845" w:rsidP="00AB6845">
      <w:pPr>
        <w:pStyle w:val="Default"/>
        <w:ind w:left="720"/>
        <w:jc w:val="both"/>
        <w:rPr>
          <w:color w:val="auto"/>
        </w:rPr>
      </w:pPr>
      <w:r w:rsidRPr="00BF5DF9">
        <w:rPr>
          <w:noProof/>
          <w:color w:val="auto"/>
        </w:rPr>
        <w:lastRenderedPageBreak/>
        <w:drawing>
          <wp:inline distT="0" distB="0" distL="0" distR="0">
            <wp:extent cx="8103672" cy="410886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8129680" cy="4122049"/>
                    </a:xfrm>
                    <a:prstGeom prst="rect">
                      <a:avLst/>
                    </a:prstGeom>
                    <a:noFill/>
                    <a:ln w="9525">
                      <a:noFill/>
                      <a:miter lim="800000"/>
                      <a:headEnd/>
                      <a:tailEnd/>
                    </a:ln>
                  </pic:spPr>
                </pic:pic>
              </a:graphicData>
            </a:graphic>
          </wp:inline>
        </w:drawing>
      </w:r>
    </w:p>
    <w:p w:rsidR="00B24663" w:rsidRDefault="00B24663" w:rsidP="00AB6845">
      <w:pPr>
        <w:pStyle w:val="Default"/>
        <w:ind w:left="720"/>
        <w:jc w:val="both"/>
        <w:rPr>
          <w:color w:val="auto"/>
        </w:rPr>
      </w:pPr>
    </w:p>
    <w:p w:rsidR="00C5359F" w:rsidRDefault="00C5359F" w:rsidP="00C5359F">
      <w:pPr>
        <w:pStyle w:val="Default"/>
        <w:keepNext/>
        <w:jc w:val="both"/>
      </w:pPr>
    </w:p>
    <w:p w:rsidR="00AB6845" w:rsidRPr="00C5359F" w:rsidRDefault="00C5359F" w:rsidP="00C5359F">
      <w:pPr>
        <w:pStyle w:val="Caption"/>
        <w:jc w:val="both"/>
        <w:rPr>
          <w:b w:val="0"/>
          <w:sz w:val="24"/>
          <w:szCs w:val="24"/>
        </w:rPr>
      </w:pPr>
      <w:r>
        <w:rPr>
          <w:b w:val="0"/>
          <w:color w:val="auto"/>
          <w:sz w:val="24"/>
          <w:szCs w:val="24"/>
        </w:rPr>
        <w:t xml:space="preserve">                             </w:t>
      </w:r>
      <w:bookmarkStart w:id="23" w:name="_Toc454437544"/>
      <w:r w:rsidRPr="00C5359F">
        <w:rPr>
          <w:b w:val="0"/>
          <w:color w:val="auto"/>
          <w:sz w:val="24"/>
          <w:szCs w:val="24"/>
        </w:rPr>
        <w:t xml:space="preserve">Figure </w:t>
      </w:r>
      <w:r w:rsidR="00B71917" w:rsidRPr="00C5359F">
        <w:rPr>
          <w:b w:val="0"/>
          <w:color w:val="auto"/>
          <w:sz w:val="24"/>
          <w:szCs w:val="24"/>
        </w:rPr>
        <w:fldChar w:fldCharType="begin"/>
      </w:r>
      <w:r w:rsidRPr="00C5359F">
        <w:rPr>
          <w:b w:val="0"/>
          <w:color w:val="auto"/>
          <w:sz w:val="24"/>
          <w:szCs w:val="24"/>
        </w:rPr>
        <w:instrText xml:space="preserve"> SEQ Figure \* ARABIC </w:instrText>
      </w:r>
      <w:r w:rsidR="00B71917" w:rsidRPr="00C5359F">
        <w:rPr>
          <w:b w:val="0"/>
          <w:color w:val="auto"/>
          <w:sz w:val="24"/>
          <w:szCs w:val="24"/>
        </w:rPr>
        <w:fldChar w:fldCharType="separate"/>
      </w:r>
      <w:r w:rsidR="0035209F">
        <w:rPr>
          <w:b w:val="0"/>
          <w:noProof/>
          <w:color w:val="auto"/>
          <w:sz w:val="24"/>
          <w:szCs w:val="24"/>
        </w:rPr>
        <w:t>3</w:t>
      </w:r>
      <w:r w:rsidR="00B71917" w:rsidRPr="00C5359F">
        <w:rPr>
          <w:b w:val="0"/>
          <w:color w:val="auto"/>
          <w:sz w:val="24"/>
          <w:szCs w:val="24"/>
        </w:rPr>
        <w:fldChar w:fldCharType="end"/>
      </w:r>
      <w:r w:rsidRPr="00C5359F">
        <w:rPr>
          <w:b w:val="0"/>
          <w:sz w:val="24"/>
          <w:szCs w:val="24"/>
        </w:rPr>
        <w:t xml:space="preserve">: </w:t>
      </w:r>
      <w:r w:rsidR="00AB6845" w:rsidRPr="00C5359F">
        <w:rPr>
          <w:b w:val="0"/>
          <w:color w:val="auto"/>
          <w:sz w:val="24"/>
          <w:szCs w:val="24"/>
        </w:rPr>
        <w:t>Flow Conditions over the Weir</w:t>
      </w:r>
      <w:bookmarkEnd w:id="23"/>
    </w:p>
    <w:p w:rsidR="00AB6845" w:rsidRPr="00BF5DF9" w:rsidRDefault="00AB6845" w:rsidP="00AB6845">
      <w:pPr>
        <w:pStyle w:val="Default"/>
        <w:ind w:left="720"/>
        <w:jc w:val="both"/>
        <w:rPr>
          <w:color w:val="auto"/>
        </w:rPr>
      </w:pPr>
    </w:p>
    <w:p w:rsidR="00FC326E" w:rsidRPr="00BF5DF9" w:rsidRDefault="00DD4AFD" w:rsidP="00FC326E">
      <w:pPr>
        <w:pStyle w:val="Default"/>
        <w:tabs>
          <w:tab w:val="left" w:pos="-540"/>
        </w:tabs>
        <w:ind w:left="-540"/>
        <w:jc w:val="both"/>
        <w:rPr>
          <w:color w:val="auto"/>
        </w:rPr>
      </w:pPr>
      <w:r w:rsidRPr="00BF5DF9">
        <w:rPr>
          <w:color w:val="auto"/>
        </w:rPr>
        <w:object w:dxaOrig="21615" w:dyaOrig="11145">
          <v:shape id="_x0000_i1031" type="#_x0000_t75" style="width:726pt;height:458.25pt" o:ole="">
            <v:imagedata r:id="rId25" o:title=""/>
          </v:shape>
          <o:OLEObject Type="Embed" ProgID="Excel.Sheet.12" ShapeID="_x0000_i1031" DrawAspect="Content" ObjectID="_1541513743" r:id="rId26"/>
        </w:object>
      </w:r>
      <w:r w:rsidR="000D5582" w:rsidRPr="00BF5DF9">
        <w:rPr>
          <w:color w:val="auto"/>
        </w:rPr>
        <w:object w:dxaOrig="22686" w:dyaOrig="9065">
          <v:shape id="_x0000_i1032" type="#_x0000_t75" style="width:726pt;height:463.5pt" o:ole="">
            <v:imagedata r:id="rId27" o:title=""/>
          </v:shape>
          <o:OLEObject Type="Embed" ProgID="Excel.Sheet.12" ShapeID="_x0000_i1032" DrawAspect="Content" ObjectID="_1541513744" r:id="rId28"/>
        </w:object>
      </w:r>
      <w:r w:rsidR="00F540A4" w:rsidRPr="00BF5DF9">
        <w:rPr>
          <w:color w:val="auto"/>
        </w:rPr>
        <w:object w:dxaOrig="21924" w:dyaOrig="13401">
          <v:shape id="_x0000_i1033" type="#_x0000_t75" style="width:717.75pt;height:452.25pt" o:ole="">
            <v:imagedata r:id="rId29" o:title=""/>
          </v:shape>
          <o:OLEObject Type="Embed" ProgID="Excel.Sheet.12" ShapeID="_x0000_i1033" DrawAspect="Content" ObjectID="_1541513745" r:id="rId30"/>
        </w:object>
      </w:r>
    </w:p>
    <w:p w:rsidR="00EF55F9" w:rsidRPr="00BF5DF9" w:rsidRDefault="00C5359F" w:rsidP="0075420B">
      <w:pPr>
        <w:pStyle w:val="Default"/>
        <w:ind w:left="-540"/>
        <w:jc w:val="both"/>
        <w:rPr>
          <w:color w:val="auto"/>
        </w:rPr>
      </w:pPr>
      <w:r w:rsidRPr="00BF5DF9">
        <w:rPr>
          <w:color w:val="auto"/>
        </w:rPr>
        <w:object w:dxaOrig="21924" w:dyaOrig="10693">
          <v:shape id="_x0000_i1034" type="#_x0000_t75" style="width:940.5pt;height:492.75pt" o:ole="">
            <v:imagedata r:id="rId31" o:title=""/>
          </v:shape>
          <o:OLEObject Type="Embed" ProgID="Excel.Sheet.12" ShapeID="_x0000_i1034" DrawAspect="Content" ObjectID="_1541513746" r:id="rId32"/>
        </w:object>
      </w:r>
      <w:bookmarkStart w:id="24" w:name="_MON_1498282365"/>
      <w:bookmarkEnd w:id="24"/>
      <w:r w:rsidR="00DD4AFD" w:rsidRPr="00BF5DF9">
        <w:rPr>
          <w:color w:val="auto"/>
        </w:rPr>
        <w:object w:dxaOrig="21924" w:dyaOrig="9382">
          <v:shape id="_x0000_i1035" type="#_x0000_t75" style="width:997.5pt;height:467.25pt" o:ole="">
            <v:imagedata r:id="rId33" o:title=""/>
          </v:shape>
          <o:OLEObject Type="Embed" ProgID="Excel.Sheet.12" ShapeID="_x0000_i1035" DrawAspect="Content" ObjectID="_1541513747" r:id="rId34"/>
        </w:object>
      </w:r>
      <w:r w:rsidR="003B0B11" w:rsidRPr="00BF5DF9">
        <w:rPr>
          <w:color w:val="auto"/>
        </w:rPr>
        <w:object w:dxaOrig="18059" w:dyaOrig="14481">
          <v:shape id="_x0000_i1036" type="#_x0000_t75" style="width:1161.75pt;height:519.75pt" o:ole="">
            <v:imagedata r:id="rId35" o:title=""/>
          </v:shape>
          <o:OLEObject Type="Embed" ProgID="Excel.Sheet.12" ShapeID="_x0000_i1036" DrawAspect="Content" ObjectID="_1541513748" r:id="rId36"/>
        </w:object>
      </w:r>
    </w:p>
    <w:bookmarkStart w:id="25" w:name="_MON_1498297128"/>
    <w:bookmarkStart w:id="26" w:name="_Toc437010005"/>
    <w:bookmarkEnd w:id="25"/>
    <w:p w:rsidR="00F540A4" w:rsidRDefault="003B0B11" w:rsidP="00C5359F">
      <w:pPr>
        <w:pStyle w:val="Caption"/>
        <w:rPr>
          <w:color w:val="auto"/>
        </w:rPr>
        <w:sectPr w:rsidR="00F540A4" w:rsidSect="00F540A4">
          <w:pgSz w:w="15840" w:h="12240" w:orient="landscape"/>
          <w:pgMar w:top="1440" w:right="1440" w:bottom="1440" w:left="1440" w:header="720" w:footer="720" w:gutter="0"/>
          <w:cols w:space="720"/>
          <w:docGrid w:linePitch="360"/>
        </w:sectPr>
      </w:pPr>
      <w:r w:rsidRPr="00BF5DF9">
        <w:rPr>
          <w:color w:val="auto"/>
        </w:rPr>
        <w:object w:dxaOrig="24319" w:dyaOrig="7164">
          <v:shape id="_x0000_i1037" type="#_x0000_t75" style="width:728.25pt;height:429.75pt" o:ole="">
            <v:imagedata r:id="rId37" o:title=""/>
          </v:shape>
          <o:OLEObject Type="Embed" ProgID="Excel.Sheet.12" ShapeID="_x0000_i1037" DrawAspect="Content" ObjectID="_1541513749" r:id="rId38"/>
        </w:object>
      </w:r>
      <w:r w:rsidR="00C5359F" w:rsidRPr="00F86D81">
        <w:rPr>
          <w:b w:val="0"/>
          <w:color w:val="auto"/>
          <w:sz w:val="24"/>
          <w:szCs w:val="24"/>
        </w:rPr>
        <w:t xml:space="preserve">Table </w:t>
      </w:r>
      <w:r w:rsidR="00B71917" w:rsidRPr="00F86D81">
        <w:rPr>
          <w:b w:val="0"/>
          <w:color w:val="auto"/>
          <w:sz w:val="24"/>
          <w:szCs w:val="24"/>
        </w:rPr>
        <w:fldChar w:fldCharType="begin"/>
      </w:r>
      <w:r w:rsidR="00C5359F" w:rsidRPr="00F86D81">
        <w:rPr>
          <w:b w:val="0"/>
          <w:color w:val="auto"/>
          <w:sz w:val="24"/>
          <w:szCs w:val="24"/>
        </w:rPr>
        <w:instrText xml:space="preserve"> SEQ Table \* ARABIC </w:instrText>
      </w:r>
      <w:r w:rsidR="00B71917" w:rsidRPr="00F86D81">
        <w:rPr>
          <w:b w:val="0"/>
          <w:color w:val="auto"/>
          <w:sz w:val="24"/>
          <w:szCs w:val="24"/>
        </w:rPr>
        <w:fldChar w:fldCharType="separate"/>
      </w:r>
      <w:r w:rsidR="00580F9C">
        <w:rPr>
          <w:b w:val="0"/>
          <w:noProof/>
          <w:color w:val="auto"/>
          <w:sz w:val="24"/>
          <w:szCs w:val="24"/>
        </w:rPr>
        <w:t>2</w:t>
      </w:r>
      <w:r w:rsidR="00B71917" w:rsidRPr="00F86D81">
        <w:rPr>
          <w:b w:val="0"/>
          <w:color w:val="auto"/>
          <w:sz w:val="24"/>
          <w:szCs w:val="24"/>
        </w:rPr>
        <w:fldChar w:fldCharType="end"/>
      </w:r>
      <w:r w:rsidR="00C5359F" w:rsidRPr="00F86D81">
        <w:rPr>
          <w:b w:val="0"/>
          <w:color w:val="auto"/>
          <w:sz w:val="24"/>
          <w:szCs w:val="24"/>
        </w:rPr>
        <w:t>: Stability Analysis and Hydraulic Calculation</w:t>
      </w:r>
      <w:r w:rsidR="00F86D81" w:rsidRPr="00F86D81">
        <w:rPr>
          <w:b w:val="0"/>
          <w:color w:val="auto"/>
          <w:sz w:val="24"/>
          <w:szCs w:val="24"/>
        </w:rPr>
        <w:t>s</w:t>
      </w:r>
      <w:bookmarkEnd w:id="26"/>
    </w:p>
    <w:p w:rsidR="001A3689" w:rsidRPr="00BF5DF9" w:rsidRDefault="001A3689" w:rsidP="00E43C86">
      <w:pPr>
        <w:pStyle w:val="Heading1"/>
      </w:pPr>
    </w:p>
    <w:p w:rsidR="0066661E" w:rsidRDefault="00FC326E" w:rsidP="00E43C86">
      <w:pPr>
        <w:pStyle w:val="Heading1"/>
      </w:pPr>
      <w:bookmarkStart w:id="27" w:name="_Toc454437516"/>
      <w:r>
        <w:t xml:space="preserve">3. </w:t>
      </w:r>
      <w:r w:rsidR="00F86D81" w:rsidRPr="00F86D81">
        <w:t>FARM SYSTEM AND CANAL DESIGN</w:t>
      </w:r>
      <w:bookmarkEnd w:id="27"/>
    </w:p>
    <w:p w:rsidR="00FC326E" w:rsidRPr="00FC326E" w:rsidRDefault="00FC326E" w:rsidP="00FC326E"/>
    <w:p w:rsidR="00920E40" w:rsidRPr="00F86D81" w:rsidRDefault="00920E40" w:rsidP="00F86D81">
      <w:pPr>
        <w:rPr>
          <w:rFonts w:ascii="Times New Roman" w:hAnsi="Times New Roman" w:cs="Times New Roman"/>
          <w:sz w:val="24"/>
          <w:szCs w:val="24"/>
        </w:rPr>
      </w:pPr>
      <w:r w:rsidRPr="00F86D81">
        <w:rPr>
          <w:rFonts w:ascii="Times New Roman" w:hAnsi="Times New Roman" w:cs="Times New Roman"/>
          <w:sz w:val="24"/>
          <w:szCs w:val="24"/>
        </w:rPr>
        <w:t xml:space="preserve">The canal system is </w:t>
      </w:r>
      <w:r w:rsidR="00B64C00" w:rsidRPr="00F86D81">
        <w:rPr>
          <w:rFonts w:ascii="Times New Roman" w:hAnsi="Times New Roman" w:cs="Times New Roman"/>
          <w:sz w:val="24"/>
          <w:szCs w:val="24"/>
        </w:rPr>
        <w:t>designed both on</w:t>
      </w:r>
      <w:r w:rsidR="006671E0" w:rsidRPr="00F86D81">
        <w:rPr>
          <w:rFonts w:ascii="Times New Roman" w:hAnsi="Times New Roman" w:cs="Times New Roman"/>
          <w:sz w:val="24"/>
          <w:szCs w:val="24"/>
        </w:rPr>
        <w:t xml:space="preserve"> </w:t>
      </w:r>
      <w:r w:rsidRPr="00F86D81">
        <w:rPr>
          <w:rFonts w:ascii="Times New Roman" w:hAnsi="Times New Roman" w:cs="Times New Roman"/>
          <w:sz w:val="24"/>
          <w:szCs w:val="24"/>
        </w:rPr>
        <w:t>continuous and rotational bases</w:t>
      </w:r>
      <w:r w:rsidR="006671E0" w:rsidRPr="00F86D81">
        <w:rPr>
          <w:rFonts w:ascii="Times New Roman" w:hAnsi="Times New Roman" w:cs="Times New Roman"/>
          <w:sz w:val="24"/>
          <w:szCs w:val="24"/>
        </w:rPr>
        <w:t xml:space="preserve">. </w:t>
      </w:r>
      <w:r w:rsidRPr="00F86D81">
        <w:rPr>
          <w:rFonts w:ascii="Times New Roman" w:hAnsi="Times New Roman" w:cs="Times New Roman"/>
          <w:sz w:val="24"/>
          <w:szCs w:val="24"/>
        </w:rPr>
        <w:t xml:space="preserve"> Main canal on continuous bases and Secondary’s rotationally.</w:t>
      </w:r>
    </w:p>
    <w:p w:rsidR="00F86D81" w:rsidRPr="00F86D81" w:rsidRDefault="00F86D81" w:rsidP="00F86D81">
      <w:pPr>
        <w:pStyle w:val="Caption"/>
        <w:keepNext/>
        <w:rPr>
          <w:b w:val="0"/>
          <w:sz w:val="24"/>
          <w:szCs w:val="24"/>
        </w:rPr>
      </w:pPr>
      <w:bookmarkStart w:id="28" w:name="_Toc437010006"/>
      <w:r w:rsidRPr="00F86D81">
        <w:rPr>
          <w:b w:val="0"/>
          <w:color w:val="auto"/>
          <w:sz w:val="24"/>
          <w:szCs w:val="24"/>
        </w:rPr>
        <w:t xml:space="preserve">Table </w:t>
      </w:r>
      <w:r w:rsidR="00B71917" w:rsidRPr="00F86D81">
        <w:rPr>
          <w:b w:val="0"/>
          <w:color w:val="auto"/>
          <w:sz w:val="24"/>
          <w:szCs w:val="24"/>
        </w:rPr>
        <w:fldChar w:fldCharType="begin"/>
      </w:r>
      <w:r w:rsidRPr="00F86D81">
        <w:rPr>
          <w:b w:val="0"/>
          <w:color w:val="auto"/>
          <w:sz w:val="24"/>
          <w:szCs w:val="24"/>
        </w:rPr>
        <w:instrText xml:space="preserve"> SEQ Table \* ARABIC </w:instrText>
      </w:r>
      <w:r w:rsidR="00B71917" w:rsidRPr="00F86D81">
        <w:rPr>
          <w:b w:val="0"/>
          <w:color w:val="auto"/>
          <w:sz w:val="24"/>
          <w:szCs w:val="24"/>
        </w:rPr>
        <w:fldChar w:fldCharType="separate"/>
      </w:r>
      <w:r w:rsidR="00580F9C">
        <w:rPr>
          <w:b w:val="0"/>
          <w:noProof/>
          <w:color w:val="auto"/>
          <w:sz w:val="24"/>
          <w:szCs w:val="24"/>
        </w:rPr>
        <w:t>3</w:t>
      </w:r>
      <w:r w:rsidR="00B71917" w:rsidRPr="00F86D81">
        <w:rPr>
          <w:b w:val="0"/>
          <w:color w:val="auto"/>
          <w:sz w:val="24"/>
          <w:szCs w:val="24"/>
        </w:rPr>
        <w:fldChar w:fldCharType="end"/>
      </w:r>
      <w:r w:rsidRPr="00F86D81">
        <w:rPr>
          <w:b w:val="0"/>
          <w:sz w:val="24"/>
          <w:szCs w:val="24"/>
        </w:rPr>
        <w:t>:</w:t>
      </w:r>
      <w:r w:rsidRPr="00F86D81">
        <w:rPr>
          <w:rFonts w:ascii="Calibri" w:eastAsia="Times New Roman" w:hAnsi="Calibri" w:cs="Times New Roman"/>
          <w:b w:val="0"/>
          <w:color w:val="000000"/>
          <w:sz w:val="24"/>
          <w:szCs w:val="24"/>
        </w:rPr>
        <w:t xml:space="preserve"> Gross and Net Command Area by Supply Methods</w:t>
      </w:r>
      <w:bookmarkEnd w:id="28"/>
    </w:p>
    <w:tbl>
      <w:tblPr>
        <w:tblW w:w="6750" w:type="dxa"/>
        <w:tblInd w:w="108" w:type="dxa"/>
        <w:tblLook w:val="04A0"/>
      </w:tblPr>
      <w:tblGrid>
        <w:gridCol w:w="1878"/>
        <w:gridCol w:w="929"/>
        <w:gridCol w:w="1148"/>
        <w:gridCol w:w="1445"/>
        <w:gridCol w:w="1350"/>
      </w:tblGrid>
      <w:tr w:rsidR="00920E40" w:rsidRPr="00920E40" w:rsidTr="00920E40">
        <w:trPr>
          <w:trHeight w:val="300"/>
        </w:trPr>
        <w:tc>
          <w:tcPr>
            <w:tcW w:w="6750" w:type="dxa"/>
            <w:gridSpan w:val="5"/>
            <w:tcBorders>
              <w:top w:val="nil"/>
              <w:left w:val="nil"/>
              <w:bottom w:val="nil"/>
              <w:right w:val="nil"/>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p>
        </w:tc>
      </w:tr>
      <w:tr w:rsidR="00920E40" w:rsidRPr="00920E40" w:rsidTr="00920E40">
        <w:trPr>
          <w:trHeight w:val="555"/>
        </w:trPr>
        <w:tc>
          <w:tcPr>
            <w:tcW w:w="1878"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920E40" w:rsidRPr="00920E40" w:rsidRDefault="00920E40" w:rsidP="00920E40">
            <w:pPr>
              <w:spacing w:after="0" w:line="240" w:lineRule="auto"/>
              <w:jc w:val="center"/>
              <w:rPr>
                <w:rFonts w:ascii="Calibri" w:eastAsia="Times New Roman" w:hAnsi="Calibri" w:cs="Times New Roman"/>
                <w:b/>
                <w:bCs/>
                <w:color w:val="000000"/>
              </w:rPr>
            </w:pPr>
            <w:r w:rsidRPr="00920E40">
              <w:rPr>
                <w:rFonts w:ascii="Calibri" w:eastAsia="Times New Roman" w:hAnsi="Calibri" w:cs="Times New Roman"/>
                <w:b/>
                <w:bCs/>
                <w:color w:val="000000"/>
              </w:rPr>
              <w:t>Description</w:t>
            </w:r>
          </w:p>
        </w:tc>
        <w:tc>
          <w:tcPr>
            <w:tcW w:w="3522" w:type="dxa"/>
            <w:gridSpan w:val="3"/>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20E40" w:rsidRPr="00920E40" w:rsidRDefault="00920E40" w:rsidP="00920E40">
            <w:pPr>
              <w:spacing w:after="0" w:line="240" w:lineRule="auto"/>
              <w:jc w:val="center"/>
              <w:rPr>
                <w:rFonts w:ascii="Calibri" w:eastAsia="Times New Roman" w:hAnsi="Calibri" w:cs="Times New Roman"/>
                <w:b/>
                <w:bCs/>
                <w:color w:val="000000"/>
              </w:rPr>
            </w:pPr>
            <w:r w:rsidRPr="00920E40">
              <w:rPr>
                <w:rFonts w:ascii="Calibri" w:eastAsia="Times New Roman" w:hAnsi="Calibri" w:cs="Times New Roman"/>
                <w:b/>
                <w:bCs/>
                <w:color w:val="000000"/>
              </w:rPr>
              <w:t xml:space="preserve">Area to be supplied </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920E40" w:rsidRPr="00920E40" w:rsidRDefault="00920E40" w:rsidP="00920E40">
            <w:pPr>
              <w:spacing w:after="0" w:line="240" w:lineRule="auto"/>
              <w:jc w:val="center"/>
              <w:rPr>
                <w:rFonts w:ascii="Calibri" w:eastAsia="Times New Roman" w:hAnsi="Calibri" w:cs="Times New Roman"/>
                <w:b/>
                <w:bCs/>
                <w:color w:val="000000"/>
              </w:rPr>
            </w:pPr>
            <w:r w:rsidRPr="00920E40">
              <w:rPr>
                <w:rFonts w:ascii="Calibri" w:eastAsia="Times New Roman" w:hAnsi="Calibri" w:cs="Times New Roman"/>
                <w:b/>
                <w:bCs/>
                <w:color w:val="000000"/>
              </w:rPr>
              <w:t>% form Total</w:t>
            </w:r>
          </w:p>
        </w:tc>
      </w:tr>
      <w:tr w:rsidR="00920E40" w:rsidRPr="00920E40" w:rsidTr="00920E40">
        <w:trPr>
          <w:trHeight w:val="300"/>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920E40" w:rsidRPr="00920E40" w:rsidRDefault="00920E40" w:rsidP="00920E40">
            <w:pPr>
              <w:spacing w:after="0" w:line="240" w:lineRule="auto"/>
              <w:rPr>
                <w:rFonts w:ascii="Calibri" w:eastAsia="Times New Roman" w:hAnsi="Calibri" w:cs="Times New Roman"/>
                <w:b/>
                <w:bCs/>
                <w:color w:val="000000"/>
              </w:rPr>
            </w:pPr>
          </w:p>
        </w:tc>
        <w:tc>
          <w:tcPr>
            <w:tcW w:w="3522" w:type="dxa"/>
            <w:gridSpan w:val="3"/>
            <w:vMerge/>
            <w:tcBorders>
              <w:top w:val="single" w:sz="4" w:space="0" w:color="auto"/>
              <w:left w:val="single" w:sz="4" w:space="0" w:color="auto"/>
              <w:bottom w:val="single" w:sz="4" w:space="0" w:color="auto"/>
              <w:right w:val="single" w:sz="4" w:space="0" w:color="auto"/>
            </w:tcBorders>
            <w:vAlign w:val="center"/>
            <w:hideMark/>
          </w:tcPr>
          <w:p w:rsidR="00920E40" w:rsidRPr="00920E40" w:rsidRDefault="00920E40" w:rsidP="00920E40">
            <w:pPr>
              <w:spacing w:after="0" w:line="240" w:lineRule="auto"/>
              <w:rPr>
                <w:rFonts w:ascii="Calibri" w:eastAsia="Times New Roman" w:hAnsi="Calibri" w:cs="Times New Roman"/>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920E40" w:rsidRPr="00920E40" w:rsidRDefault="00920E40" w:rsidP="00920E40">
            <w:pPr>
              <w:spacing w:after="0" w:line="240" w:lineRule="auto"/>
              <w:rPr>
                <w:rFonts w:ascii="Calibri" w:eastAsia="Times New Roman" w:hAnsi="Calibri" w:cs="Times New Roman"/>
                <w:b/>
                <w:bCs/>
                <w:color w:val="000000"/>
              </w:rPr>
            </w:pPr>
          </w:p>
        </w:tc>
      </w:tr>
      <w:tr w:rsidR="00920E40" w:rsidRPr="00920E40" w:rsidTr="00920E40">
        <w:trPr>
          <w:trHeight w:val="300"/>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920E40" w:rsidRPr="00920E40" w:rsidRDefault="00920E40" w:rsidP="00920E40">
            <w:pPr>
              <w:spacing w:after="0" w:line="240" w:lineRule="auto"/>
              <w:rPr>
                <w:rFonts w:ascii="Calibri" w:eastAsia="Times New Roman" w:hAnsi="Calibri" w:cs="Times New Roman"/>
                <w:b/>
                <w:bCs/>
                <w:color w:val="000000"/>
              </w:rPr>
            </w:pPr>
          </w:p>
        </w:tc>
        <w:tc>
          <w:tcPr>
            <w:tcW w:w="929" w:type="dxa"/>
            <w:tcBorders>
              <w:top w:val="nil"/>
              <w:left w:val="nil"/>
              <w:bottom w:val="single" w:sz="4" w:space="0" w:color="auto"/>
              <w:right w:val="single" w:sz="4" w:space="0" w:color="auto"/>
            </w:tcBorders>
            <w:shd w:val="clear" w:color="000000" w:fill="D8D8D8"/>
            <w:noWrap/>
            <w:vAlign w:val="bottom"/>
            <w:hideMark/>
          </w:tcPr>
          <w:p w:rsidR="00920E40" w:rsidRPr="00920E40" w:rsidRDefault="00920E40" w:rsidP="00920E40">
            <w:pPr>
              <w:spacing w:after="0" w:line="240" w:lineRule="auto"/>
              <w:rPr>
                <w:rFonts w:ascii="Calibri" w:eastAsia="Times New Roman" w:hAnsi="Calibri" w:cs="Times New Roman"/>
                <w:b/>
                <w:bCs/>
                <w:color w:val="000000"/>
              </w:rPr>
            </w:pPr>
            <w:r w:rsidRPr="00920E40">
              <w:rPr>
                <w:rFonts w:ascii="Calibri" w:eastAsia="Times New Roman" w:hAnsi="Calibri" w:cs="Times New Roman"/>
                <w:b/>
                <w:bCs/>
                <w:color w:val="000000"/>
              </w:rPr>
              <w:t>by pump</w:t>
            </w:r>
          </w:p>
        </w:tc>
        <w:tc>
          <w:tcPr>
            <w:tcW w:w="1148" w:type="dxa"/>
            <w:tcBorders>
              <w:top w:val="nil"/>
              <w:left w:val="nil"/>
              <w:bottom w:val="single" w:sz="4" w:space="0" w:color="auto"/>
              <w:right w:val="single" w:sz="4" w:space="0" w:color="auto"/>
            </w:tcBorders>
            <w:shd w:val="clear" w:color="000000" w:fill="D8D8D8"/>
            <w:noWrap/>
            <w:vAlign w:val="bottom"/>
            <w:hideMark/>
          </w:tcPr>
          <w:p w:rsidR="00920E40" w:rsidRPr="00920E40" w:rsidRDefault="00920E40" w:rsidP="00920E40">
            <w:pPr>
              <w:spacing w:after="0" w:line="240" w:lineRule="auto"/>
              <w:rPr>
                <w:rFonts w:ascii="Calibri" w:eastAsia="Times New Roman" w:hAnsi="Calibri" w:cs="Times New Roman"/>
                <w:b/>
                <w:bCs/>
                <w:color w:val="000000"/>
              </w:rPr>
            </w:pPr>
            <w:r w:rsidRPr="00920E40">
              <w:rPr>
                <w:rFonts w:ascii="Calibri" w:eastAsia="Times New Roman" w:hAnsi="Calibri" w:cs="Times New Roman"/>
                <w:b/>
                <w:bCs/>
                <w:color w:val="000000"/>
              </w:rPr>
              <w:t>by Surface</w:t>
            </w:r>
          </w:p>
        </w:tc>
        <w:tc>
          <w:tcPr>
            <w:tcW w:w="1445" w:type="dxa"/>
            <w:tcBorders>
              <w:top w:val="nil"/>
              <w:left w:val="nil"/>
              <w:bottom w:val="single" w:sz="4" w:space="0" w:color="auto"/>
              <w:right w:val="single" w:sz="4" w:space="0" w:color="auto"/>
            </w:tcBorders>
            <w:shd w:val="clear" w:color="000000" w:fill="D8D8D8"/>
            <w:noWrap/>
            <w:vAlign w:val="bottom"/>
            <w:hideMark/>
          </w:tcPr>
          <w:p w:rsidR="00920E40" w:rsidRPr="00920E40" w:rsidRDefault="00920E40" w:rsidP="00920E40">
            <w:pPr>
              <w:spacing w:after="0" w:line="240" w:lineRule="auto"/>
              <w:rPr>
                <w:rFonts w:ascii="Calibri" w:eastAsia="Times New Roman" w:hAnsi="Calibri" w:cs="Times New Roman"/>
                <w:b/>
                <w:bCs/>
                <w:color w:val="000000"/>
              </w:rPr>
            </w:pPr>
            <w:r w:rsidRPr="00920E40">
              <w:rPr>
                <w:rFonts w:ascii="Calibri" w:eastAsia="Times New Roman" w:hAnsi="Calibri" w:cs="Times New Roman"/>
                <w:b/>
                <w:bCs/>
                <w:color w:val="000000"/>
              </w:rPr>
              <w:t>Total</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920E40" w:rsidRPr="00920E40" w:rsidRDefault="00920E40" w:rsidP="00920E40">
            <w:pPr>
              <w:spacing w:after="0" w:line="240" w:lineRule="auto"/>
              <w:rPr>
                <w:rFonts w:ascii="Calibri" w:eastAsia="Times New Roman" w:hAnsi="Calibri" w:cs="Times New Roman"/>
                <w:b/>
                <w:bCs/>
                <w:color w:val="000000"/>
              </w:rPr>
            </w:pPr>
          </w:p>
        </w:tc>
      </w:tr>
      <w:tr w:rsidR="00920E40" w:rsidRPr="00920E40" w:rsidTr="00F86D81">
        <w:trPr>
          <w:trHeight w:val="575"/>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Suitable</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   </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85.00 </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85.00</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89%</w:t>
            </w:r>
          </w:p>
        </w:tc>
      </w:tr>
      <w:tr w:rsidR="00920E40" w:rsidRPr="00920E40" w:rsidTr="00920E40">
        <w:trPr>
          <w:trHeight w:val="300"/>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Not Suitable</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10.00 </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10.00</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11%</w:t>
            </w:r>
          </w:p>
        </w:tc>
      </w:tr>
      <w:tr w:rsidR="00920E40" w:rsidRPr="00920E40" w:rsidTr="00920E40">
        <w:trPr>
          <w:trHeight w:val="300"/>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b/>
                <w:bCs/>
                <w:color w:val="000000"/>
              </w:rPr>
            </w:pPr>
            <w:r w:rsidRPr="00920E40">
              <w:rPr>
                <w:rFonts w:ascii="Calibri" w:eastAsia="Times New Roman" w:hAnsi="Calibri" w:cs="Times New Roman"/>
                <w:b/>
                <w:bCs/>
                <w:color w:val="000000"/>
              </w:rPr>
              <w:t>Total</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   </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95.00</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95.00</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1B1475" w:rsidP="00920E40">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1</w:t>
            </w:r>
            <w:r w:rsidR="00920E40" w:rsidRPr="00920E40">
              <w:rPr>
                <w:rFonts w:ascii="Calibri" w:eastAsia="Times New Roman" w:hAnsi="Calibri" w:cs="Times New Roman"/>
                <w:b/>
                <w:bCs/>
                <w:color w:val="000000"/>
              </w:rPr>
              <w:t>00</w:t>
            </w:r>
          </w:p>
        </w:tc>
      </w:tr>
      <w:tr w:rsidR="00920E40" w:rsidRPr="00920E40" w:rsidTr="00920E40">
        <w:trPr>
          <w:trHeight w:val="300"/>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Percentage</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center"/>
              <w:rPr>
                <w:rFonts w:ascii="Calibri" w:eastAsia="Times New Roman" w:hAnsi="Calibri" w:cs="Times New Roman"/>
                <w:color w:val="000000"/>
              </w:rPr>
            </w:pPr>
            <w:r w:rsidRPr="00920E40">
              <w:rPr>
                <w:rFonts w:ascii="Calibri" w:eastAsia="Times New Roman" w:hAnsi="Calibri" w:cs="Times New Roman"/>
                <w:color w:val="000000"/>
              </w:rPr>
              <w:t>0%</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center"/>
              <w:rPr>
                <w:rFonts w:ascii="Calibri" w:eastAsia="Times New Roman" w:hAnsi="Calibri" w:cs="Times New Roman"/>
                <w:color w:val="000000"/>
              </w:rPr>
            </w:pPr>
            <w:r w:rsidRPr="00920E40">
              <w:rPr>
                <w:rFonts w:ascii="Calibri" w:eastAsia="Times New Roman" w:hAnsi="Calibri" w:cs="Times New Roman"/>
                <w:color w:val="000000"/>
              </w:rPr>
              <w:t>100%</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center"/>
              <w:rPr>
                <w:rFonts w:ascii="Calibri" w:eastAsia="Times New Roman" w:hAnsi="Calibri" w:cs="Times New Roman"/>
                <w:color w:val="000000"/>
              </w:rPr>
            </w:pPr>
            <w:r w:rsidRPr="00920E40">
              <w:rPr>
                <w:rFonts w:ascii="Calibri" w:eastAsia="Times New Roman" w:hAnsi="Calibri" w:cs="Times New Roman"/>
                <w:color w:val="000000"/>
              </w:rPr>
              <w:t>100%</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w:t>
            </w:r>
          </w:p>
        </w:tc>
      </w:tr>
      <w:tr w:rsidR="00920E40" w:rsidRPr="00920E40" w:rsidTr="00423B51">
        <w:trPr>
          <w:trHeight w:val="300"/>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Net irrigable land</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   </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82.45 </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423B51" w:rsidRDefault="00920E40" w:rsidP="00920E40">
            <w:pPr>
              <w:spacing w:after="0" w:line="240" w:lineRule="auto"/>
              <w:jc w:val="right"/>
              <w:rPr>
                <w:rFonts w:ascii="Calibri" w:eastAsia="Times New Roman" w:hAnsi="Calibri" w:cs="Times New Roman"/>
              </w:rPr>
            </w:pPr>
            <w:r w:rsidRPr="00423B51">
              <w:rPr>
                <w:rFonts w:ascii="Calibri" w:eastAsia="Times New Roman" w:hAnsi="Calibri" w:cs="Times New Roman"/>
              </w:rPr>
              <w:t>82.45</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97%</w:t>
            </w:r>
          </w:p>
        </w:tc>
      </w:tr>
      <w:tr w:rsidR="00920E40" w:rsidRPr="00920E40" w:rsidTr="00920E40">
        <w:trPr>
          <w:trHeight w:val="300"/>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Infrastructure</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   </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2.55 </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2.55</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3%</w:t>
            </w:r>
          </w:p>
        </w:tc>
      </w:tr>
      <w:tr w:rsidR="00920E40" w:rsidRPr="00920E40" w:rsidTr="00920E40">
        <w:trPr>
          <w:trHeight w:val="300"/>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b/>
                <w:bCs/>
                <w:color w:val="000000"/>
              </w:rPr>
            </w:pPr>
            <w:r w:rsidRPr="00920E40">
              <w:rPr>
                <w:rFonts w:ascii="Calibri" w:eastAsia="Times New Roman" w:hAnsi="Calibri" w:cs="Times New Roman"/>
                <w:b/>
                <w:bCs/>
                <w:color w:val="000000"/>
              </w:rPr>
              <w:t>Total</w:t>
            </w:r>
          </w:p>
        </w:tc>
        <w:tc>
          <w:tcPr>
            <w:tcW w:w="929"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rPr>
                <w:rFonts w:ascii="Calibri" w:eastAsia="Times New Roman" w:hAnsi="Calibri" w:cs="Times New Roman"/>
                <w:color w:val="000000"/>
              </w:rPr>
            </w:pPr>
            <w:r w:rsidRPr="00920E40">
              <w:rPr>
                <w:rFonts w:ascii="Calibri" w:eastAsia="Times New Roman" w:hAnsi="Calibri" w:cs="Times New Roman"/>
                <w:color w:val="000000"/>
              </w:rPr>
              <w:t xml:space="preserve">             -   </w:t>
            </w:r>
          </w:p>
        </w:tc>
        <w:tc>
          <w:tcPr>
            <w:tcW w:w="1148"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85.00</w:t>
            </w:r>
          </w:p>
        </w:tc>
        <w:tc>
          <w:tcPr>
            <w:tcW w:w="1445" w:type="dxa"/>
            <w:tcBorders>
              <w:top w:val="nil"/>
              <w:left w:val="nil"/>
              <w:bottom w:val="single" w:sz="4" w:space="0" w:color="auto"/>
              <w:right w:val="single" w:sz="4" w:space="0" w:color="auto"/>
            </w:tcBorders>
            <w:shd w:val="clear" w:color="auto" w:fill="auto"/>
            <w:noWrap/>
            <w:vAlign w:val="bottom"/>
            <w:hideMark/>
          </w:tcPr>
          <w:p w:rsidR="00920E40" w:rsidRPr="00920E40" w:rsidRDefault="00920E40" w:rsidP="00920E40">
            <w:pPr>
              <w:spacing w:after="0" w:line="240" w:lineRule="auto"/>
              <w:jc w:val="right"/>
              <w:rPr>
                <w:rFonts w:ascii="Calibri" w:eastAsia="Times New Roman" w:hAnsi="Calibri" w:cs="Times New Roman"/>
                <w:color w:val="000000"/>
              </w:rPr>
            </w:pPr>
            <w:r w:rsidRPr="00920E40">
              <w:rPr>
                <w:rFonts w:ascii="Calibri" w:eastAsia="Times New Roman" w:hAnsi="Calibri" w:cs="Times New Roman"/>
                <w:color w:val="000000"/>
              </w:rPr>
              <w:t>85.00</w:t>
            </w:r>
          </w:p>
        </w:tc>
        <w:tc>
          <w:tcPr>
            <w:tcW w:w="1350" w:type="dxa"/>
            <w:tcBorders>
              <w:top w:val="nil"/>
              <w:left w:val="nil"/>
              <w:bottom w:val="single" w:sz="4" w:space="0" w:color="auto"/>
              <w:right w:val="single" w:sz="4" w:space="0" w:color="auto"/>
            </w:tcBorders>
            <w:shd w:val="clear" w:color="auto" w:fill="auto"/>
            <w:noWrap/>
            <w:vAlign w:val="bottom"/>
            <w:hideMark/>
          </w:tcPr>
          <w:p w:rsidR="00920E40" w:rsidRPr="00920E40" w:rsidRDefault="001B1475" w:rsidP="00920E40">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1</w:t>
            </w:r>
            <w:r w:rsidR="00920E40" w:rsidRPr="00920E40">
              <w:rPr>
                <w:rFonts w:ascii="Calibri" w:eastAsia="Times New Roman" w:hAnsi="Calibri" w:cs="Times New Roman"/>
                <w:b/>
                <w:bCs/>
                <w:color w:val="000000"/>
              </w:rPr>
              <w:t>00</w:t>
            </w:r>
          </w:p>
        </w:tc>
      </w:tr>
    </w:tbl>
    <w:p w:rsidR="00D33EC4" w:rsidRPr="00F86D81" w:rsidRDefault="00D33EC4" w:rsidP="00F86D81">
      <w:pPr>
        <w:rPr>
          <w:rFonts w:ascii="Times New Roman" w:hAnsi="Times New Roman" w:cs="Times New Roman"/>
          <w:sz w:val="24"/>
          <w:szCs w:val="24"/>
        </w:rPr>
      </w:pPr>
    </w:p>
    <w:p w:rsidR="00DF4BC9" w:rsidRDefault="00920E40" w:rsidP="00F86D81">
      <w:pPr>
        <w:pStyle w:val="ListParagraph"/>
        <w:ind w:left="360"/>
        <w:rPr>
          <w:b/>
          <w:sz w:val="24"/>
          <w:szCs w:val="24"/>
        </w:rPr>
      </w:pPr>
      <w:r>
        <w:rPr>
          <w:rFonts w:ascii="Times New Roman" w:hAnsi="Times New Roman" w:cs="Times New Roman"/>
          <w:noProof/>
          <w:sz w:val="24"/>
          <w:szCs w:val="24"/>
        </w:rPr>
        <w:drawing>
          <wp:inline distT="0" distB="0" distL="0" distR="0">
            <wp:extent cx="5943600" cy="2095500"/>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943600" cy="2095500"/>
                    </a:xfrm>
                    <a:prstGeom prst="rect">
                      <a:avLst/>
                    </a:prstGeom>
                    <a:noFill/>
                    <a:ln w="9525">
                      <a:noFill/>
                      <a:miter lim="800000"/>
                      <a:headEnd/>
                      <a:tailEnd/>
                    </a:ln>
                  </pic:spPr>
                </pic:pic>
              </a:graphicData>
            </a:graphic>
          </wp:inline>
        </w:drawing>
      </w:r>
      <w:bookmarkStart w:id="29" w:name="_Toc454437545"/>
      <w:r w:rsidR="00F86D81" w:rsidRPr="00F86D81">
        <w:rPr>
          <w:b/>
          <w:sz w:val="24"/>
          <w:szCs w:val="24"/>
        </w:rPr>
        <w:t xml:space="preserve">Figure </w:t>
      </w:r>
      <w:r w:rsidR="00B71917" w:rsidRPr="00F86D81">
        <w:rPr>
          <w:b/>
          <w:sz w:val="24"/>
          <w:szCs w:val="24"/>
        </w:rPr>
        <w:fldChar w:fldCharType="begin"/>
      </w:r>
      <w:r w:rsidR="00F86D81" w:rsidRPr="00F86D81">
        <w:rPr>
          <w:b/>
          <w:sz w:val="24"/>
          <w:szCs w:val="24"/>
        </w:rPr>
        <w:instrText xml:space="preserve"> SEQ Figure \* ARABIC </w:instrText>
      </w:r>
      <w:r w:rsidR="00B71917" w:rsidRPr="00F86D81">
        <w:rPr>
          <w:b/>
          <w:sz w:val="24"/>
          <w:szCs w:val="24"/>
        </w:rPr>
        <w:fldChar w:fldCharType="separate"/>
      </w:r>
      <w:r w:rsidR="0035209F">
        <w:rPr>
          <w:b/>
          <w:noProof/>
          <w:sz w:val="24"/>
          <w:szCs w:val="24"/>
        </w:rPr>
        <w:t>4</w:t>
      </w:r>
      <w:r w:rsidR="00B71917" w:rsidRPr="00F86D81">
        <w:rPr>
          <w:b/>
          <w:sz w:val="24"/>
          <w:szCs w:val="24"/>
        </w:rPr>
        <w:fldChar w:fldCharType="end"/>
      </w:r>
      <w:r w:rsidR="00F86D81" w:rsidRPr="00F86D81">
        <w:rPr>
          <w:b/>
          <w:sz w:val="24"/>
          <w:szCs w:val="24"/>
        </w:rPr>
        <w:t>: Canal Cross sectio</w:t>
      </w:r>
      <w:r w:rsidR="00F86D81">
        <w:rPr>
          <w:b/>
          <w:sz w:val="24"/>
          <w:szCs w:val="24"/>
        </w:rPr>
        <w:t>n</w:t>
      </w:r>
      <w:bookmarkEnd w:id="29"/>
    </w:p>
    <w:p w:rsidR="00F86D81" w:rsidRDefault="00F86D81" w:rsidP="00F86D81">
      <w:pPr>
        <w:pStyle w:val="ListParagraph"/>
        <w:ind w:left="360"/>
        <w:rPr>
          <w:b/>
          <w:sz w:val="24"/>
          <w:szCs w:val="24"/>
        </w:rPr>
      </w:pPr>
    </w:p>
    <w:p w:rsidR="00F86D81" w:rsidRDefault="00F86D81" w:rsidP="00F86D81">
      <w:pPr>
        <w:pStyle w:val="ListParagraph"/>
        <w:ind w:left="360"/>
        <w:rPr>
          <w:b/>
          <w:sz w:val="24"/>
          <w:szCs w:val="24"/>
        </w:rPr>
      </w:pPr>
    </w:p>
    <w:p w:rsidR="00F86D81" w:rsidRDefault="00F86D81" w:rsidP="00F86D81">
      <w:pPr>
        <w:pStyle w:val="ListParagraph"/>
        <w:ind w:left="360"/>
        <w:rPr>
          <w:b/>
          <w:sz w:val="24"/>
          <w:szCs w:val="24"/>
        </w:rPr>
      </w:pPr>
    </w:p>
    <w:p w:rsidR="00F86D81" w:rsidRPr="00F86D81" w:rsidRDefault="00F86D81" w:rsidP="00F86D81">
      <w:pPr>
        <w:pStyle w:val="ListParagraph"/>
        <w:ind w:left="360"/>
        <w:rPr>
          <w:rFonts w:ascii="Times New Roman" w:hAnsi="Times New Roman" w:cs="Times New Roman"/>
          <w:sz w:val="24"/>
          <w:szCs w:val="24"/>
        </w:rPr>
      </w:pPr>
    </w:p>
    <w:p w:rsidR="00F86D81" w:rsidRPr="00F86D81" w:rsidRDefault="00F86D81" w:rsidP="00F86D81">
      <w:pPr>
        <w:pStyle w:val="Caption"/>
        <w:keepNext/>
        <w:rPr>
          <w:b w:val="0"/>
          <w:color w:val="auto"/>
          <w:sz w:val="24"/>
          <w:szCs w:val="24"/>
        </w:rPr>
      </w:pPr>
      <w:bookmarkStart w:id="30" w:name="_Toc437010007"/>
      <w:r w:rsidRPr="00F86D81">
        <w:rPr>
          <w:b w:val="0"/>
          <w:color w:val="auto"/>
          <w:sz w:val="24"/>
          <w:szCs w:val="24"/>
        </w:rPr>
        <w:t xml:space="preserve">Table </w:t>
      </w:r>
      <w:r w:rsidR="00B71917" w:rsidRPr="00F86D81">
        <w:rPr>
          <w:b w:val="0"/>
          <w:color w:val="auto"/>
          <w:sz w:val="24"/>
          <w:szCs w:val="24"/>
        </w:rPr>
        <w:fldChar w:fldCharType="begin"/>
      </w:r>
      <w:r w:rsidRPr="00F86D81">
        <w:rPr>
          <w:b w:val="0"/>
          <w:color w:val="auto"/>
          <w:sz w:val="24"/>
          <w:szCs w:val="24"/>
        </w:rPr>
        <w:instrText xml:space="preserve"> SEQ Table \* ARABIC </w:instrText>
      </w:r>
      <w:r w:rsidR="00B71917" w:rsidRPr="00F86D81">
        <w:rPr>
          <w:b w:val="0"/>
          <w:color w:val="auto"/>
          <w:sz w:val="24"/>
          <w:szCs w:val="24"/>
        </w:rPr>
        <w:fldChar w:fldCharType="separate"/>
      </w:r>
      <w:r w:rsidR="00580F9C">
        <w:rPr>
          <w:b w:val="0"/>
          <w:noProof/>
          <w:color w:val="auto"/>
          <w:sz w:val="24"/>
          <w:szCs w:val="24"/>
        </w:rPr>
        <w:t>4</w:t>
      </w:r>
      <w:r w:rsidR="00B71917" w:rsidRPr="00F86D81">
        <w:rPr>
          <w:b w:val="0"/>
          <w:color w:val="auto"/>
          <w:sz w:val="24"/>
          <w:szCs w:val="24"/>
        </w:rPr>
        <w:fldChar w:fldCharType="end"/>
      </w:r>
      <w:r w:rsidRPr="00F86D81">
        <w:rPr>
          <w:b w:val="0"/>
          <w:color w:val="auto"/>
          <w:sz w:val="24"/>
          <w:szCs w:val="24"/>
        </w:rPr>
        <w:t>:</w:t>
      </w:r>
      <w:r w:rsidRPr="00F86D81">
        <w:rPr>
          <w:rFonts w:ascii="Calibri" w:eastAsia="Times New Roman" w:hAnsi="Calibri" w:cs="Times New Roman"/>
          <w:b w:val="0"/>
          <w:bCs w:val="0"/>
          <w:color w:val="auto"/>
          <w:sz w:val="24"/>
          <w:szCs w:val="24"/>
        </w:rPr>
        <w:t xml:space="preserve"> MC Hydraulic Design Parameters</w:t>
      </w:r>
      <w:bookmarkEnd w:id="30"/>
    </w:p>
    <w:tbl>
      <w:tblPr>
        <w:tblW w:w="8435" w:type="dxa"/>
        <w:tblInd w:w="108" w:type="dxa"/>
        <w:tblLook w:val="04A0"/>
      </w:tblPr>
      <w:tblGrid>
        <w:gridCol w:w="815"/>
        <w:gridCol w:w="1219"/>
        <w:gridCol w:w="760"/>
        <w:gridCol w:w="817"/>
        <w:gridCol w:w="774"/>
        <w:gridCol w:w="747"/>
        <w:gridCol w:w="774"/>
        <w:gridCol w:w="571"/>
        <w:gridCol w:w="1042"/>
        <w:gridCol w:w="916"/>
      </w:tblGrid>
      <w:tr w:rsidR="00DF4BC9" w:rsidRPr="00DF4BC9" w:rsidTr="00E55ACF">
        <w:trPr>
          <w:trHeight w:val="300"/>
        </w:trPr>
        <w:tc>
          <w:tcPr>
            <w:tcW w:w="3611" w:type="dxa"/>
            <w:gridSpan w:val="4"/>
            <w:tcBorders>
              <w:top w:val="nil"/>
              <w:left w:val="nil"/>
              <w:bottom w:val="nil"/>
              <w:right w:val="nil"/>
            </w:tcBorders>
            <w:shd w:val="clear" w:color="auto" w:fill="auto"/>
            <w:noWrap/>
            <w:vAlign w:val="bottom"/>
            <w:hideMark/>
          </w:tcPr>
          <w:p w:rsidR="00DF4BC9" w:rsidRPr="00DF4BC9" w:rsidRDefault="00DF4BC9" w:rsidP="00F86D81">
            <w:pPr>
              <w:spacing w:after="0" w:line="240" w:lineRule="auto"/>
              <w:rPr>
                <w:rFonts w:ascii="Calibri" w:eastAsia="Times New Roman" w:hAnsi="Calibri" w:cs="Times New Roman"/>
                <w:b/>
                <w:bCs/>
                <w:color w:val="000000"/>
                <w:sz w:val="20"/>
                <w:szCs w:val="20"/>
              </w:rPr>
            </w:pPr>
          </w:p>
        </w:tc>
        <w:tc>
          <w:tcPr>
            <w:tcW w:w="774"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3134" w:type="dxa"/>
            <w:gridSpan w:val="4"/>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FF0000"/>
                <w:sz w:val="20"/>
                <w:szCs w:val="20"/>
              </w:rPr>
            </w:pPr>
            <w:r w:rsidRPr="00DF4BC9">
              <w:rPr>
                <w:rFonts w:ascii="Calibri" w:eastAsia="Times New Roman" w:hAnsi="Calibri" w:cs="Times New Roman"/>
                <w:b/>
                <w:bCs/>
                <w:color w:val="FF0000"/>
                <w:sz w:val="20"/>
                <w:szCs w:val="20"/>
              </w:rPr>
              <w:t>NB: MCs are designed for 16 hours</w:t>
            </w:r>
          </w:p>
        </w:tc>
        <w:tc>
          <w:tcPr>
            <w:tcW w:w="916"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r>
      <w:tr w:rsidR="00DF4BC9" w:rsidRPr="00DF4BC9" w:rsidTr="00E55ACF">
        <w:trPr>
          <w:trHeight w:val="630"/>
        </w:trPr>
        <w:tc>
          <w:tcPr>
            <w:tcW w:w="815"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Canal</w:t>
            </w:r>
          </w:p>
        </w:tc>
        <w:tc>
          <w:tcPr>
            <w:tcW w:w="1219"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Chainage (m)</w:t>
            </w:r>
          </w:p>
        </w:tc>
        <w:tc>
          <w:tcPr>
            <w:tcW w:w="760"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A</w:t>
            </w:r>
            <w:r w:rsidR="00260905">
              <w:rPr>
                <w:rFonts w:ascii="Calibri" w:eastAsia="Times New Roman" w:hAnsi="Calibri" w:cs="Times New Roman"/>
                <w:color w:val="000000"/>
                <w:sz w:val="20"/>
                <w:szCs w:val="20"/>
              </w:rPr>
              <w:t xml:space="preserve"> </w:t>
            </w:r>
            <w:r w:rsidRPr="00DF4BC9">
              <w:rPr>
                <w:rFonts w:ascii="Calibri" w:eastAsia="Times New Roman" w:hAnsi="Calibri" w:cs="Times New Roman"/>
                <w:color w:val="000000"/>
                <w:sz w:val="20"/>
                <w:szCs w:val="20"/>
              </w:rPr>
              <w:t>net (ha)</w:t>
            </w:r>
          </w:p>
        </w:tc>
        <w:tc>
          <w:tcPr>
            <w:tcW w:w="817"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Duty (l/s/ha)</w:t>
            </w:r>
          </w:p>
        </w:tc>
        <w:tc>
          <w:tcPr>
            <w:tcW w:w="774"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Q</w:t>
            </w:r>
            <w:r w:rsidRPr="00DF4BC9">
              <w:rPr>
                <w:rFonts w:ascii="Calibri" w:eastAsia="Times New Roman" w:hAnsi="Calibri" w:cs="Times New Roman"/>
                <w:color w:val="000000"/>
                <w:sz w:val="20"/>
                <w:szCs w:val="20"/>
                <w:vertAlign w:val="subscript"/>
              </w:rPr>
              <w:t>reqd</w:t>
            </w:r>
            <w:r w:rsidRPr="00DF4BC9">
              <w:rPr>
                <w:rFonts w:ascii="Calibri" w:eastAsia="Times New Roman" w:hAnsi="Calibri" w:cs="Times New Roman"/>
                <w:color w:val="000000"/>
                <w:sz w:val="20"/>
                <w:szCs w:val="20"/>
              </w:rPr>
              <w:t xml:space="preserve"> (m3/s)</w:t>
            </w:r>
          </w:p>
        </w:tc>
        <w:tc>
          <w:tcPr>
            <w:tcW w:w="747"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n</w:t>
            </w:r>
          </w:p>
        </w:tc>
        <w:tc>
          <w:tcPr>
            <w:tcW w:w="774"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s</w:t>
            </w:r>
          </w:p>
        </w:tc>
        <w:tc>
          <w:tcPr>
            <w:tcW w:w="571"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b</w:t>
            </w:r>
          </w:p>
        </w:tc>
        <w:tc>
          <w:tcPr>
            <w:tcW w:w="1042"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m</w:t>
            </w:r>
          </w:p>
        </w:tc>
        <w:tc>
          <w:tcPr>
            <w:tcW w:w="916"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d</w:t>
            </w:r>
          </w:p>
        </w:tc>
      </w:tr>
      <w:tr w:rsidR="00DF4BC9" w:rsidRPr="00DF4BC9" w:rsidTr="00E55AC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MC</w:t>
            </w:r>
          </w:p>
        </w:tc>
        <w:tc>
          <w:tcPr>
            <w:tcW w:w="1219"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000-152</w:t>
            </w:r>
          </w:p>
        </w:tc>
        <w:tc>
          <w:tcPr>
            <w:tcW w:w="7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14.20</w:t>
            </w:r>
          </w:p>
        </w:tc>
        <w:tc>
          <w:tcPr>
            <w:tcW w:w="817"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2.34</w:t>
            </w:r>
          </w:p>
        </w:tc>
        <w:tc>
          <w:tcPr>
            <w:tcW w:w="774" w:type="dxa"/>
            <w:tcBorders>
              <w:top w:val="nil"/>
              <w:left w:val="nil"/>
              <w:bottom w:val="single" w:sz="4" w:space="0" w:color="auto"/>
              <w:right w:val="single" w:sz="4" w:space="0" w:color="auto"/>
            </w:tcBorders>
            <w:shd w:val="clear" w:color="000000" w:fill="F2DDDC"/>
            <w:noWrap/>
            <w:vAlign w:val="center"/>
            <w:hideMark/>
          </w:tcPr>
          <w:p w:rsidR="00DF4BC9" w:rsidRPr="00DF4BC9" w:rsidRDefault="00E55ACF" w:rsidP="00E55AC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0.03</w:t>
            </w:r>
            <w:r w:rsidR="00DF4BC9" w:rsidRPr="00DF4BC9">
              <w:rPr>
                <w:rFonts w:ascii="Calibri" w:eastAsia="Times New Roman" w:hAnsi="Calibri" w:cs="Times New Roman"/>
                <w:color w:val="000000"/>
                <w:sz w:val="20"/>
                <w:szCs w:val="20"/>
              </w:rPr>
              <w:t xml:space="preserve">30 </w:t>
            </w:r>
          </w:p>
        </w:tc>
        <w:tc>
          <w:tcPr>
            <w:tcW w:w="747"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0.014</w:t>
            </w:r>
          </w:p>
        </w:tc>
        <w:tc>
          <w:tcPr>
            <w:tcW w:w="774"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0.001</w:t>
            </w:r>
          </w:p>
        </w:tc>
        <w:tc>
          <w:tcPr>
            <w:tcW w:w="571"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042"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w:t>
            </w:r>
          </w:p>
        </w:tc>
        <w:tc>
          <w:tcPr>
            <w:tcW w:w="916"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0.52</w:t>
            </w:r>
          </w:p>
        </w:tc>
      </w:tr>
      <w:tr w:rsidR="00E55ACF" w:rsidRPr="00DF4BC9" w:rsidTr="00E55AC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152-290</w:t>
            </w:r>
          </w:p>
        </w:tc>
        <w:tc>
          <w:tcPr>
            <w:tcW w:w="760"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14.20</w:t>
            </w:r>
          </w:p>
        </w:tc>
        <w:tc>
          <w:tcPr>
            <w:tcW w:w="81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2.34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BF45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0.03</w:t>
            </w:r>
            <w:r w:rsidRPr="00DF4BC9">
              <w:rPr>
                <w:rFonts w:ascii="Calibri" w:eastAsia="Times New Roman" w:hAnsi="Calibri" w:cs="Times New Roman"/>
                <w:color w:val="000000"/>
                <w:sz w:val="20"/>
                <w:szCs w:val="20"/>
              </w:rPr>
              <w:t xml:space="preserve">30 </w:t>
            </w:r>
          </w:p>
        </w:tc>
        <w:tc>
          <w:tcPr>
            <w:tcW w:w="74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0.014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0.001</w:t>
            </w:r>
          </w:p>
        </w:tc>
        <w:tc>
          <w:tcPr>
            <w:tcW w:w="571"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042"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w:t>
            </w:r>
          </w:p>
        </w:tc>
        <w:tc>
          <w:tcPr>
            <w:tcW w:w="916"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0.52</w:t>
            </w:r>
          </w:p>
        </w:tc>
      </w:tr>
      <w:tr w:rsidR="00E55ACF" w:rsidRPr="00DF4BC9" w:rsidTr="00E55AC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290.49-1157</w:t>
            </w:r>
          </w:p>
        </w:tc>
        <w:tc>
          <w:tcPr>
            <w:tcW w:w="760"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14.20</w:t>
            </w:r>
          </w:p>
        </w:tc>
        <w:tc>
          <w:tcPr>
            <w:tcW w:w="81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2.34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BF45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0.03</w:t>
            </w:r>
            <w:r w:rsidRPr="00DF4BC9">
              <w:rPr>
                <w:rFonts w:ascii="Calibri" w:eastAsia="Times New Roman" w:hAnsi="Calibri" w:cs="Times New Roman"/>
                <w:color w:val="000000"/>
                <w:sz w:val="20"/>
                <w:szCs w:val="20"/>
              </w:rPr>
              <w:t xml:space="preserve">30 </w:t>
            </w:r>
          </w:p>
        </w:tc>
        <w:tc>
          <w:tcPr>
            <w:tcW w:w="74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0.014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0.000</w:t>
            </w:r>
          </w:p>
        </w:tc>
        <w:tc>
          <w:tcPr>
            <w:tcW w:w="571"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0.50</w:t>
            </w:r>
          </w:p>
        </w:tc>
        <w:tc>
          <w:tcPr>
            <w:tcW w:w="1042"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w:t>
            </w:r>
          </w:p>
        </w:tc>
        <w:tc>
          <w:tcPr>
            <w:tcW w:w="916"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0.52</w:t>
            </w:r>
          </w:p>
        </w:tc>
      </w:tr>
      <w:tr w:rsidR="00E55ACF" w:rsidRPr="00DF4BC9" w:rsidTr="00E55AC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1157-1814</w:t>
            </w:r>
          </w:p>
        </w:tc>
        <w:tc>
          <w:tcPr>
            <w:tcW w:w="760"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14.20</w:t>
            </w:r>
          </w:p>
        </w:tc>
        <w:tc>
          <w:tcPr>
            <w:tcW w:w="81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2.34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BF45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0.03</w:t>
            </w:r>
            <w:r w:rsidRPr="00DF4BC9">
              <w:rPr>
                <w:rFonts w:ascii="Calibri" w:eastAsia="Times New Roman" w:hAnsi="Calibri" w:cs="Times New Roman"/>
                <w:color w:val="000000"/>
                <w:sz w:val="20"/>
                <w:szCs w:val="20"/>
              </w:rPr>
              <w:t xml:space="preserve">30 </w:t>
            </w:r>
          </w:p>
        </w:tc>
        <w:tc>
          <w:tcPr>
            <w:tcW w:w="74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0.014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0.000</w:t>
            </w:r>
          </w:p>
        </w:tc>
        <w:tc>
          <w:tcPr>
            <w:tcW w:w="571"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0.50</w:t>
            </w:r>
          </w:p>
        </w:tc>
        <w:tc>
          <w:tcPr>
            <w:tcW w:w="1042"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w:t>
            </w:r>
          </w:p>
        </w:tc>
        <w:tc>
          <w:tcPr>
            <w:tcW w:w="916"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0.52</w:t>
            </w:r>
          </w:p>
        </w:tc>
      </w:tr>
      <w:tr w:rsidR="00E55ACF" w:rsidRPr="00DF4BC9" w:rsidTr="00E55AC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 </w:t>
            </w:r>
          </w:p>
        </w:tc>
        <w:tc>
          <w:tcPr>
            <w:tcW w:w="1219"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1814-1862</w:t>
            </w:r>
          </w:p>
        </w:tc>
        <w:tc>
          <w:tcPr>
            <w:tcW w:w="760"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14.20</w:t>
            </w:r>
          </w:p>
        </w:tc>
        <w:tc>
          <w:tcPr>
            <w:tcW w:w="81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2.34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BF45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0.03</w:t>
            </w:r>
            <w:r w:rsidRPr="00DF4BC9">
              <w:rPr>
                <w:rFonts w:ascii="Calibri" w:eastAsia="Times New Roman" w:hAnsi="Calibri" w:cs="Times New Roman"/>
                <w:color w:val="000000"/>
                <w:sz w:val="20"/>
                <w:szCs w:val="20"/>
              </w:rPr>
              <w:t xml:space="preserve">30 </w:t>
            </w:r>
          </w:p>
        </w:tc>
        <w:tc>
          <w:tcPr>
            <w:tcW w:w="74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0.014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0.000</w:t>
            </w:r>
          </w:p>
        </w:tc>
        <w:tc>
          <w:tcPr>
            <w:tcW w:w="571"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0.50</w:t>
            </w:r>
          </w:p>
        </w:tc>
        <w:tc>
          <w:tcPr>
            <w:tcW w:w="1042"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w:t>
            </w:r>
          </w:p>
        </w:tc>
        <w:tc>
          <w:tcPr>
            <w:tcW w:w="916"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0.52</w:t>
            </w:r>
          </w:p>
        </w:tc>
      </w:tr>
      <w:tr w:rsidR="00E55ACF" w:rsidRPr="00DF4BC9" w:rsidTr="00E55AC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1862-2000</w:t>
            </w:r>
          </w:p>
        </w:tc>
        <w:tc>
          <w:tcPr>
            <w:tcW w:w="760"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14.20</w:t>
            </w:r>
          </w:p>
        </w:tc>
        <w:tc>
          <w:tcPr>
            <w:tcW w:w="81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2.34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BF45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0.03</w:t>
            </w:r>
            <w:r w:rsidRPr="00DF4BC9">
              <w:rPr>
                <w:rFonts w:ascii="Calibri" w:eastAsia="Times New Roman" w:hAnsi="Calibri" w:cs="Times New Roman"/>
                <w:color w:val="000000"/>
                <w:sz w:val="20"/>
                <w:szCs w:val="20"/>
              </w:rPr>
              <w:t xml:space="preserve">30 </w:t>
            </w:r>
          </w:p>
        </w:tc>
        <w:tc>
          <w:tcPr>
            <w:tcW w:w="747"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0.014</w:t>
            </w:r>
          </w:p>
        </w:tc>
        <w:tc>
          <w:tcPr>
            <w:tcW w:w="774"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0.000</w:t>
            </w:r>
          </w:p>
        </w:tc>
        <w:tc>
          <w:tcPr>
            <w:tcW w:w="571" w:type="dxa"/>
            <w:tcBorders>
              <w:top w:val="nil"/>
              <w:left w:val="nil"/>
              <w:bottom w:val="single" w:sz="4" w:space="0" w:color="auto"/>
              <w:right w:val="single" w:sz="4" w:space="0" w:color="auto"/>
            </w:tcBorders>
            <w:shd w:val="clear" w:color="000000" w:fill="F2DDDC"/>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0.50</w:t>
            </w:r>
          </w:p>
        </w:tc>
        <w:tc>
          <w:tcPr>
            <w:tcW w:w="1042"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w:t>
            </w:r>
          </w:p>
        </w:tc>
        <w:tc>
          <w:tcPr>
            <w:tcW w:w="916" w:type="dxa"/>
            <w:tcBorders>
              <w:top w:val="nil"/>
              <w:left w:val="nil"/>
              <w:bottom w:val="single" w:sz="4" w:space="0" w:color="auto"/>
              <w:right w:val="single" w:sz="4" w:space="0" w:color="auto"/>
            </w:tcBorders>
            <w:shd w:val="clear" w:color="auto" w:fill="auto"/>
            <w:noWrap/>
            <w:vAlign w:val="center"/>
            <w:hideMark/>
          </w:tcPr>
          <w:p w:rsidR="00E55ACF" w:rsidRPr="00DF4BC9" w:rsidRDefault="00E55ACF"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0.52</w:t>
            </w:r>
          </w:p>
        </w:tc>
      </w:tr>
      <w:tr w:rsidR="00E55ACF" w:rsidRPr="00DF4BC9" w:rsidTr="00E55ACF">
        <w:trPr>
          <w:trHeight w:val="300"/>
        </w:trPr>
        <w:tc>
          <w:tcPr>
            <w:tcW w:w="815" w:type="dxa"/>
            <w:tcBorders>
              <w:top w:val="nil"/>
              <w:left w:val="nil"/>
              <w:bottom w:val="nil"/>
              <w:right w:val="nil"/>
            </w:tcBorders>
            <w:shd w:val="clear" w:color="auto" w:fill="auto"/>
            <w:noWrap/>
            <w:vAlign w:val="bottom"/>
            <w:hideMark/>
          </w:tcPr>
          <w:p w:rsidR="00E55ACF" w:rsidRPr="00DF4BC9" w:rsidRDefault="00E55ACF" w:rsidP="00DF4BC9">
            <w:pPr>
              <w:spacing w:after="0" w:line="240" w:lineRule="auto"/>
              <w:rPr>
                <w:rFonts w:ascii="Calibri" w:eastAsia="Times New Roman" w:hAnsi="Calibri" w:cs="Times New Roman"/>
                <w:color w:val="000000"/>
              </w:rPr>
            </w:pPr>
          </w:p>
        </w:tc>
        <w:tc>
          <w:tcPr>
            <w:tcW w:w="5662" w:type="dxa"/>
            <w:gridSpan w:val="7"/>
            <w:tcBorders>
              <w:top w:val="nil"/>
              <w:left w:val="nil"/>
              <w:bottom w:val="nil"/>
              <w:right w:val="nil"/>
            </w:tcBorders>
            <w:shd w:val="clear" w:color="auto" w:fill="auto"/>
            <w:noWrap/>
            <w:vAlign w:val="bottom"/>
            <w:hideMark/>
          </w:tcPr>
          <w:p w:rsidR="00E55ACF" w:rsidRPr="00DF4BC9" w:rsidRDefault="00E55ACF" w:rsidP="00DF4BC9">
            <w:pPr>
              <w:spacing w:after="0" w:line="240" w:lineRule="auto"/>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Diverted percentage of the least of annual 80% dependable flow</w:t>
            </w:r>
          </w:p>
        </w:tc>
        <w:tc>
          <w:tcPr>
            <w:tcW w:w="1042" w:type="dxa"/>
            <w:tcBorders>
              <w:top w:val="nil"/>
              <w:left w:val="nil"/>
              <w:bottom w:val="nil"/>
              <w:right w:val="nil"/>
            </w:tcBorders>
            <w:shd w:val="clear" w:color="auto" w:fill="auto"/>
            <w:noWrap/>
            <w:vAlign w:val="bottom"/>
            <w:hideMark/>
          </w:tcPr>
          <w:p w:rsidR="00E55ACF" w:rsidRPr="00DF4BC9" w:rsidRDefault="00E55ACF" w:rsidP="00DF4BC9">
            <w:pPr>
              <w:spacing w:after="0" w:line="240" w:lineRule="auto"/>
              <w:jc w:val="right"/>
              <w:rPr>
                <w:rFonts w:ascii="Calibri" w:eastAsia="Times New Roman" w:hAnsi="Calibri" w:cs="Times New Roman"/>
                <w:color w:val="FF0000"/>
              </w:rPr>
            </w:pPr>
            <w:r w:rsidRPr="00DF4BC9">
              <w:rPr>
                <w:rFonts w:ascii="Calibri" w:eastAsia="Times New Roman" w:hAnsi="Calibri" w:cs="Times New Roman"/>
                <w:color w:val="FF0000"/>
              </w:rPr>
              <w:t>2000.0%</w:t>
            </w:r>
          </w:p>
        </w:tc>
        <w:tc>
          <w:tcPr>
            <w:tcW w:w="916" w:type="dxa"/>
            <w:tcBorders>
              <w:top w:val="nil"/>
              <w:left w:val="nil"/>
              <w:bottom w:val="nil"/>
              <w:right w:val="nil"/>
            </w:tcBorders>
            <w:shd w:val="clear" w:color="auto" w:fill="auto"/>
            <w:noWrap/>
            <w:vAlign w:val="bottom"/>
            <w:hideMark/>
          </w:tcPr>
          <w:p w:rsidR="00E55ACF" w:rsidRPr="00DF4BC9" w:rsidRDefault="00E55ACF" w:rsidP="00DF4BC9">
            <w:pPr>
              <w:spacing w:after="0" w:line="240" w:lineRule="auto"/>
              <w:jc w:val="right"/>
              <w:rPr>
                <w:rFonts w:ascii="Calibri" w:eastAsia="Times New Roman" w:hAnsi="Calibri" w:cs="Times New Roman"/>
                <w:color w:val="000000"/>
              </w:rPr>
            </w:pPr>
            <w:r w:rsidRPr="00DF4BC9">
              <w:rPr>
                <w:rFonts w:ascii="Calibri" w:eastAsia="Times New Roman" w:hAnsi="Calibri" w:cs="Times New Roman"/>
                <w:color w:val="000000"/>
              </w:rPr>
              <w:t>20.000</w:t>
            </w:r>
          </w:p>
        </w:tc>
      </w:tr>
    </w:tbl>
    <w:p w:rsidR="00DF4BC9" w:rsidRDefault="00DF4BC9" w:rsidP="00DF4BC9">
      <w:pPr>
        <w:pStyle w:val="ListParagraph"/>
        <w:ind w:left="360"/>
        <w:rPr>
          <w:rFonts w:ascii="Times New Roman" w:hAnsi="Times New Roman" w:cs="Times New Roman"/>
          <w:sz w:val="24"/>
          <w:szCs w:val="24"/>
        </w:rPr>
      </w:pPr>
    </w:p>
    <w:tbl>
      <w:tblPr>
        <w:tblW w:w="8800" w:type="dxa"/>
        <w:tblInd w:w="108" w:type="dxa"/>
        <w:tblLook w:val="04A0"/>
      </w:tblPr>
      <w:tblGrid>
        <w:gridCol w:w="920"/>
        <w:gridCol w:w="720"/>
        <w:gridCol w:w="780"/>
        <w:gridCol w:w="700"/>
        <w:gridCol w:w="766"/>
        <w:gridCol w:w="740"/>
        <w:gridCol w:w="880"/>
        <w:gridCol w:w="840"/>
        <w:gridCol w:w="960"/>
        <w:gridCol w:w="1560"/>
      </w:tblGrid>
      <w:tr w:rsidR="00DF4BC9" w:rsidRPr="00DF4BC9" w:rsidTr="00DF4BC9">
        <w:trPr>
          <w:trHeight w:val="300"/>
        </w:trPr>
        <w:tc>
          <w:tcPr>
            <w:tcW w:w="92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72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78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70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70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74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88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84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96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c>
          <w:tcPr>
            <w:tcW w:w="1560" w:type="dxa"/>
            <w:tcBorders>
              <w:top w:val="nil"/>
              <w:left w:val="nil"/>
              <w:bottom w:val="nil"/>
              <w:right w:val="nil"/>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color w:val="000000"/>
                <w:sz w:val="20"/>
                <w:szCs w:val="20"/>
              </w:rPr>
            </w:pPr>
          </w:p>
        </w:tc>
      </w:tr>
      <w:tr w:rsidR="00DF4BC9" w:rsidRPr="00DF4BC9" w:rsidTr="00DF4BC9">
        <w:trPr>
          <w:trHeight w:val="630"/>
        </w:trPr>
        <w:tc>
          <w:tcPr>
            <w:tcW w:w="920"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b/d</w:t>
            </w:r>
          </w:p>
        </w:tc>
        <w:tc>
          <w:tcPr>
            <w:tcW w:w="720"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A     (m2)</w:t>
            </w:r>
          </w:p>
        </w:tc>
        <w:tc>
          <w:tcPr>
            <w:tcW w:w="780"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P          (m)</w:t>
            </w:r>
          </w:p>
        </w:tc>
        <w:tc>
          <w:tcPr>
            <w:tcW w:w="700" w:type="dxa"/>
            <w:tcBorders>
              <w:top w:val="single" w:sz="4" w:space="0" w:color="auto"/>
              <w:left w:val="nil"/>
              <w:bottom w:val="single" w:sz="4" w:space="0" w:color="auto"/>
              <w:right w:val="single" w:sz="4" w:space="0" w:color="auto"/>
            </w:tcBorders>
            <w:shd w:val="clear" w:color="000000" w:fill="F2DDDC"/>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R         (m)</w:t>
            </w:r>
          </w:p>
        </w:tc>
        <w:tc>
          <w:tcPr>
            <w:tcW w:w="700"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V(m/s)</w:t>
            </w:r>
          </w:p>
        </w:tc>
        <w:tc>
          <w:tcPr>
            <w:tcW w:w="740"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Q</w:t>
            </w:r>
            <w:r w:rsidRPr="00DF4BC9">
              <w:rPr>
                <w:rFonts w:ascii="Calibri" w:eastAsia="Times New Roman" w:hAnsi="Calibri" w:cs="Times New Roman"/>
                <w:color w:val="000000"/>
                <w:sz w:val="20"/>
                <w:szCs w:val="20"/>
                <w:vertAlign w:val="subscript"/>
              </w:rPr>
              <w:t>calcu</w:t>
            </w:r>
          </w:p>
        </w:tc>
        <w:tc>
          <w:tcPr>
            <w:tcW w:w="880"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Fb(m)</w:t>
            </w:r>
          </w:p>
        </w:tc>
        <w:tc>
          <w:tcPr>
            <w:tcW w:w="840"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D(m)</w:t>
            </w:r>
          </w:p>
        </w:tc>
        <w:tc>
          <w:tcPr>
            <w:tcW w:w="960"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T(m)</w:t>
            </w:r>
          </w:p>
        </w:tc>
        <w:tc>
          <w:tcPr>
            <w:tcW w:w="1560" w:type="dxa"/>
            <w:tcBorders>
              <w:top w:val="single" w:sz="4" w:space="0" w:color="auto"/>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Remark</w:t>
            </w:r>
          </w:p>
        </w:tc>
      </w:tr>
      <w:tr w:rsidR="00DF4BC9" w:rsidRPr="00DF4BC9" w:rsidTr="00DF4BC9">
        <w:trPr>
          <w:trHeight w:val="300"/>
        </w:trPr>
        <w:tc>
          <w:tcPr>
            <w:tcW w:w="920" w:type="dxa"/>
            <w:tcBorders>
              <w:top w:val="nil"/>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0.96</w:t>
            </w:r>
          </w:p>
        </w:tc>
        <w:tc>
          <w:tcPr>
            <w:tcW w:w="72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0.26</w:t>
            </w:r>
          </w:p>
        </w:tc>
        <w:tc>
          <w:tcPr>
            <w:tcW w:w="78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1.54</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0.17</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0.69</w:t>
            </w:r>
          </w:p>
        </w:tc>
        <w:tc>
          <w:tcPr>
            <w:tcW w:w="74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xml:space="preserve">0.179 </w:t>
            </w:r>
          </w:p>
        </w:tc>
        <w:tc>
          <w:tcPr>
            <w:tcW w:w="88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0.20</w:t>
            </w:r>
          </w:p>
        </w:tc>
        <w:tc>
          <w:tcPr>
            <w:tcW w:w="84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0.72</w:t>
            </w:r>
          </w:p>
        </w:tc>
        <w:tc>
          <w:tcPr>
            <w:tcW w:w="9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000000"/>
                <w:sz w:val="18"/>
                <w:szCs w:val="18"/>
              </w:rPr>
            </w:pPr>
            <w:r w:rsidRPr="00DF4BC9">
              <w:rPr>
                <w:rFonts w:ascii="Calibri" w:eastAsia="Times New Roman" w:hAnsi="Calibri" w:cs="Times New Roman"/>
                <w:b/>
                <w:bCs/>
                <w:color w:val="000000"/>
                <w:sz w:val="18"/>
                <w:szCs w:val="18"/>
              </w:rPr>
              <w:t>Lined</w:t>
            </w:r>
          </w:p>
        </w:tc>
      </w:tr>
      <w:tr w:rsidR="00DF4BC9" w:rsidRPr="00DF4BC9" w:rsidTr="00DF4BC9">
        <w:trPr>
          <w:trHeight w:val="300"/>
        </w:trPr>
        <w:tc>
          <w:tcPr>
            <w:tcW w:w="920" w:type="dxa"/>
            <w:tcBorders>
              <w:top w:val="nil"/>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0.96</w:t>
            </w:r>
          </w:p>
        </w:tc>
        <w:tc>
          <w:tcPr>
            <w:tcW w:w="72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0.26</w:t>
            </w:r>
          </w:p>
        </w:tc>
        <w:tc>
          <w:tcPr>
            <w:tcW w:w="78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1.54</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0.17</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0.69</w:t>
            </w:r>
          </w:p>
        </w:tc>
        <w:tc>
          <w:tcPr>
            <w:tcW w:w="74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xml:space="preserve">0.179 </w:t>
            </w:r>
          </w:p>
        </w:tc>
        <w:tc>
          <w:tcPr>
            <w:tcW w:w="88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0.20</w:t>
            </w:r>
          </w:p>
        </w:tc>
        <w:tc>
          <w:tcPr>
            <w:tcW w:w="84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0.72</w:t>
            </w:r>
          </w:p>
        </w:tc>
        <w:tc>
          <w:tcPr>
            <w:tcW w:w="9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000000"/>
                <w:sz w:val="18"/>
                <w:szCs w:val="18"/>
              </w:rPr>
            </w:pPr>
            <w:r w:rsidRPr="00DF4BC9">
              <w:rPr>
                <w:rFonts w:ascii="Calibri" w:eastAsia="Times New Roman" w:hAnsi="Calibri" w:cs="Times New Roman"/>
                <w:b/>
                <w:bCs/>
                <w:color w:val="000000"/>
                <w:sz w:val="18"/>
                <w:szCs w:val="18"/>
              </w:rPr>
              <w:t>Lined</w:t>
            </w:r>
          </w:p>
        </w:tc>
      </w:tr>
      <w:tr w:rsidR="00DF4BC9" w:rsidRPr="00DF4BC9" w:rsidTr="00DF4BC9">
        <w:trPr>
          <w:trHeight w:val="300"/>
        </w:trPr>
        <w:tc>
          <w:tcPr>
            <w:tcW w:w="920" w:type="dxa"/>
            <w:tcBorders>
              <w:top w:val="nil"/>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0.96</w:t>
            </w:r>
          </w:p>
        </w:tc>
        <w:tc>
          <w:tcPr>
            <w:tcW w:w="72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0.26</w:t>
            </w:r>
          </w:p>
        </w:tc>
        <w:tc>
          <w:tcPr>
            <w:tcW w:w="78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1.54</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0.17</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w:t>
            </w:r>
          </w:p>
        </w:tc>
        <w:tc>
          <w:tcPr>
            <w:tcW w:w="74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xml:space="preserve">0.000 </w:t>
            </w:r>
          </w:p>
        </w:tc>
        <w:tc>
          <w:tcPr>
            <w:tcW w:w="88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0.20</w:t>
            </w:r>
          </w:p>
        </w:tc>
        <w:tc>
          <w:tcPr>
            <w:tcW w:w="84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0.72</w:t>
            </w:r>
          </w:p>
        </w:tc>
        <w:tc>
          <w:tcPr>
            <w:tcW w:w="9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000000"/>
                <w:sz w:val="18"/>
                <w:szCs w:val="18"/>
              </w:rPr>
            </w:pPr>
            <w:r w:rsidRPr="00DF4BC9">
              <w:rPr>
                <w:rFonts w:ascii="Calibri" w:eastAsia="Times New Roman" w:hAnsi="Calibri" w:cs="Times New Roman"/>
                <w:b/>
                <w:bCs/>
                <w:color w:val="000000"/>
                <w:sz w:val="18"/>
                <w:szCs w:val="18"/>
              </w:rPr>
              <w:t>Lined</w:t>
            </w:r>
          </w:p>
        </w:tc>
      </w:tr>
      <w:tr w:rsidR="00DF4BC9" w:rsidRPr="00DF4BC9" w:rsidTr="00DF4BC9">
        <w:trPr>
          <w:trHeight w:val="300"/>
        </w:trPr>
        <w:tc>
          <w:tcPr>
            <w:tcW w:w="920" w:type="dxa"/>
            <w:tcBorders>
              <w:top w:val="nil"/>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0.96</w:t>
            </w:r>
          </w:p>
        </w:tc>
        <w:tc>
          <w:tcPr>
            <w:tcW w:w="72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0.26</w:t>
            </w:r>
          </w:p>
        </w:tc>
        <w:tc>
          <w:tcPr>
            <w:tcW w:w="78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1.54</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0.17</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w:t>
            </w:r>
          </w:p>
        </w:tc>
        <w:tc>
          <w:tcPr>
            <w:tcW w:w="74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xml:space="preserve">0.000 </w:t>
            </w:r>
          </w:p>
        </w:tc>
        <w:tc>
          <w:tcPr>
            <w:tcW w:w="88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0.20</w:t>
            </w:r>
          </w:p>
        </w:tc>
        <w:tc>
          <w:tcPr>
            <w:tcW w:w="84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75923C"/>
                <w:sz w:val="20"/>
                <w:szCs w:val="20"/>
              </w:rPr>
            </w:pPr>
            <w:r w:rsidRPr="00DF4BC9">
              <w:rPr>
                <w:rFonts w:ascii="Calibri" w:eastAsia="Times New Roman" w:hAnsi="Calibri" w:cs="Times New Roman"/>
                <w:color w:val="75923C"/>
                <w:sz w:val="20"/>
                <w:szCs w:val="20"/>
              </w:rPr>
              <w:t>0.72</w:t>
            </w:r>
          </w:p>
        </w:tc>
        <w:tc>
          <w:tcPr>
            <w:tcW w:w="9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000000"/>
                <w:sz w:val="18"/>
                <w:szCs w:val="18"/>
              </w:rPr>
            </w:pPr>
            <w:r w:rsidRPr="00DF4BC9">
              <w:rPr>
                <w:rFonts w:ascii="Calibri" w:eastAsia="Times New Roman" w:hAnsi="Calibri" w:cs="Times New Roman"/>
                <w:b/>
                <w:bCs/>
                <w:color w:val="000000"/>
                <w:sz w:val="18"/>
                <w:szCs w:val="18"/>
              </w:rPr>
              <w:t>Lined</w:t>
            </w:r>
          </w:p>
        </w:tc>
      </w:tr>
      <w:tr w:rsidR="00DF4BC9" w:rsidRPr="00DF4BC9" w:rsidTr="00DF4BC9">
        <w:trPr>
          <w:trHeight w:val="300"/>
        </w:trPr>
        <w:tc>
          <w:tcPr>
            <w:tcW w:w="920" w:type="dxa"/>
            <w:tcBorders>
              <w:top w:val="nil"/>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0.96</w:t>
            </w:r>
          </w:p>
        </w:tc>
        <w:tc>
          <w:tcPr>
            <w:tcW w:w="72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0.26</w:t>
            </w:r>
          </w:p>
        </w:tc>
        <w:tc>
          <w:tcPr>
            <w:tcW w:w="78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1.54</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0.17</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w:t>
            </w:r>
          </w:p>
        </w:tc>
        <w:tc>
          <w:tcPr>
            <w:tcW w:w="74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xml:space="preserve">0.000 </w:t>
            </w:r>
          </w:p>
        </w:tc>
        <w:tc>
          <w:tcPr>
            <w:tcW w:w="88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0.20</w:t>
            </w:r>
          </w:p>
        </w:tc>
        <w:tc>
          <w:tcPr>
            <w:tcW w:w="84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0.72</w:t>
            </w:r>
          </w:p>
        </w:tc>
        <w:tc>
          <w:tcPr>
            <w:tcW w:w="9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000000"/>
                <w:sz w:val="18"/>
                <w:szCs w:val="18"/>
              </w:rPr>
            </w:pPr>
            <w:r w:rsidRPr="00DF4BC9">
              <w:rPr>
                <w:rFonts w:ascii="Calibri" w:eastAsia="Times New Roman" w:hAnsi="Calibri" w:cs="Times New Roman"/>
                <w:b/>
                <w:bCs/>
                <w:color w:val="000000"/>
                <w:sz w:val="18"/>
                <w:szCs w:val="18"/>
              </w:rPr>
              <w:t>Lined</w:t>
            </w:r>
          </w:p>
        </w:tc>
      </w:tr>
      <w:tr w:rsidR="00DF4BC9" w:rsidRPr="00DF4BC9" w:rsidTr="00DF4BC9">
        <w:trPr>
          <w:trHeight w:val="300"/>
        </w:trPr>
        <w:tc>
          <w:tcPr>
            <w:tcW w:w="920" w:type="dxa"/>
            <w:tcBorders>
              <w:top w:val="nil"/>
              <w:left w:val="single" w:sz="4" w:space="0" w:color="auto"/>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0.96</w:t>
            </w:r>
          </w:p>
        </w:tc>
        <w:tc>
          <w:tcPr>
            <w:tcW w:w="72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0.26</w:t>
            </w:r>
          </w:p>
        </w:tc>
        <w:tc>
          <w:tcPr>
            <w:tcW w:w="78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1.54</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0.17</w:t>
            </w:r>
          </w:p>
        </w:tc>
        <w:tc>
          <w:tcPr>
            <w:tcW w:w="70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0.00</w:t>
            </w:r>
          </w:p>
        </w:tc>
        <w:tc>
          <w:tcPr>
            <w:tcW w:w="740" w:type="dxa"/>
            <w:tcBorders>
              <w:top w:val="nil"/>
              <w:left w:val="nil"/>
              <w:bottom w:val="single" w:sz="4" w:space="0" w:color="auto"/>
              <w:right w:val="single" w:sz="4" w:space="0" w:color="auto"/>
            </w:tcBorders>
            <w:shd w:val="clear" w:color="000000" w:fill="F2DDDC"/>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 xml:space="preserve">0.000 </w:t>
            </w:r>
          </w:p>
        </w:tc>
        <w:tc>
          <w:tcPr>
            <w:tcW w:w="88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0.20</w:t>
            </w:r>
          </w:p>
        </w:tc>
        <w:tc>
          <w:tcPr>
            <w:tcW w:w="84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FF0000"/>
                <w:sz w:val="20"/>
                <w:szCs w:val="20"/>
              </w:rPr>
            </w:pPr>
            <w:r w:rsidRPr="00DF4BC9">
              <w:rPr>
                <w:rFonts w:ascii="Calibri" w:eastAsia="Times New Roman" w:hAnsi="Calibri" w:cs="Times New Roman"/>
                <w:color w:val="FF0000"/>
                <w:sz w:val="20"/>
                <w:szCs w:val="20"/>
              </w:rPr>
              <w:t>0.72</w:t>
            </w:r>
          </w:p>
        </w:tc>
        <w:tc>
          <w:tcPr>
            <w:tcW w:w="960" w:type="dxa"/>
            <w:tcBorders>
              <w:top w:val="nil"/>
              <w:left w:val="nil"/>
              <w:bottom w:val="single" w:sz="4" w:space="0" w:color="auto"/>
              <w:right w:val="single" w:sz="4" w:space="0" w:color="auto"/>
            </w:tcBorders>
            <w:shd w:val="clear" w:color="auto" w:fill="auto"/>
            <w:noWrap/>
            <w:vAlign w:val="center"/>
            <w:hideMark/>
          </w:tcPr>
          <w:p w:rsidR="00DF4BC9" w:rsidRPr="00DF4BC9" w:rsidRDefault="00DF4BC9" w:rsidP="00DF4BC9">
            <w:pPr>
              <w:spacing w:after="0" w:line="240" w:lineRule="auto"/>
              <w:jc w:val="center"/>
              <w:rPr>
                <w:rFonts w:ascii="Calibri" w:eastAsia="Times New Roman" w:hAnsi="Calibri" w:cs="Times New Roman"/>
                <w:color w:val="000000"/>
                <w:sz w:val="20"/>
                <w:szCs w:val="20"/>
              </w:rPr>
            </w:pPr>
            <w:r w:rsidRPr="00DF4BC9">
              <w:rPr>
                <w:rFonts w:ascii="Calibri" w:eastAsia="Times New Roman" w:hAnsi="Calibri" w:cs="Times New Roman"/>
                <w:color w:val="000000"/>
                <w:sz w:val="20"/>
                <w:szCs w:val="20"/>
              </w:rPr>
              <w:t>0.50</w:t>
            </w:r>
          </w:p>
        </w:tc>
        <w:tc>
          <w:tcPr>
            <w:tcW w:w="1560" w:type="dxa"/>
            <w:tcBorders>
              <w:top w:val="nil"/>
              <w:left w:val="nil"/>
              <w:bottom w:val="single" w:sz="4" w:space="0" w:color="auto"/>
              <w:right w:val="single" w:sz="4" w:space="0" w:color="auto"/>
            </w:tcBorders>
            <w:shd w:val="clear" w:color="auto" w:fill="auto"/>
            <w:noWrap/>
            <w:vAlign w:val="bottom"/>
            <w:hideMark/>
          </w:tcPr>
          <w:p w:rsidR="00DF4BC9" w:rsidRPr="00DF4BC9" w:rsidRDefault="00DF4BC9" w:rsidP="00DF4BC9">
            <w:pPr>
              <w:spacing w:after="0" w:line="240" w:lineRule="auto"/>
              <w:rPr>
                <w:rFonts w:ascii="Calibri" w:eastAsia="Times New Roman" w:hAnsi="Calibri" w:cs="Times New Roman"/>
                <w:b/>
                <w:bCs/>
                <w:color w:val="000000"/>
                <w:sz w:val="18"/>
                <w:szCs w:val="18"/>
              </w:rPr>
            </w:pPr>
            <w:r w:rsidRPr="00DF4BC9">
              <w:rPr>
                <w:rFonts w:ascii="Calibri" w:eastAsia="Times New Roman" w:hAnsi="Calibri" w:cs="Times New Roman"/>
                <w:b/>
                <w:bCs/>
                <w:color w:val="000000"/>
                <w:sz w:val="18"/>
                <w:szCs w:val="18"/>
              </w:rPr>
              <w:t>Lined</w:t>
            </w:r>
          </w:p>
        </w:tc>
      </w:tr>
    </w:tbl>
    <w:p w:rsidR="00050FBB" w:rsidRDefault="00050FBB" w:rsidP="00186906">
      <w:pPr>
        <w:pStyle w:val="Heading3"/>
        <w:rPr>
          <w:rFonts w:ascii="Times New Roman" w:hAnsi="Times New Roman" w:cs="Times New Roman"/>
          <w:color w:val="auto"/>
          <w:sz w:val="24"/>
          <w:szCs w:val="24"/>
        </w:rPr>
      </w:pPr>
    </w:p>
    <w:p w:rsidR="00B64C00" w:rsidRPr="00E43C86" w:rsidRDefault="00E43C86" w:rsidP="00E43C86">
      <w:pPr>
        <w:pStyle w:val="Heading1"/>
        <w:rPr>
          <w:b w:val="0"/>
        </w:rPr>
      </w:pPr>
      <w:bookmarkStart w:id="31" w:name="_Toc454437517"/>
      <w:r w:rsidRPr="00E43C86">
        <w:rPr>
          <w:b w:val="0"/>
        </w:rPr>
        <w:t xml:space="preserve">3.1 </w:t>
      </w:r>
      <w:r w:rsidR="00050FBB" w:rsidRPr="00E43C86">
        <w:rPr>
          <w:b w:val="0"/>
        </w:rPr>
        <w:t>Secondary canal flow hydraulics (SC1,</w:t>
      </w:r>
      <w:r w:rsidR="00260905" w:rsidRPr="00E43C86">
        <w:rPr>
          <w:b w:val="0"/>
        </w:rPr>
        <w:t xml:space="preserve"> SC2,</w:t>
      </w:r>
      <w:r w:rsidR="00050FBB" w:rsidRPr="00E43C86">
        <w:rPr>
          <w:b w:val="0"/>
        </w:rPr>
        <w:t xml:space="preserve"> SC3 &amp;</w:t>
      </w:r>
      <w:r w:rsidR="00FC326E" w:rsidRPr="00E43C86">
        <w:rPr>
          <w:b w:val="0"/>
        </w:rPr>
        <w:t xml:space="preserve"> </w:t>
      </w:r>
      <w:r w:rsidR="00050FBB" w:rsidRPr="00E43C86">
        <w:rPr>
          <w:b w:val="0"/>
        </w:rPr>
        <w:t>SC4)</w:t>
      </w:r>
      <w:bookmarkEnd w:id="31"/>
    </w:p>
    <w:p w:rsidR="00F86D81" w:rsidRDefault="00F86D81" w:rsidP="00F86D81">
      <w:pPr>
        <w:rPr>
          <w:lang w:bidi="en-US"/>
        </w:rPr>
      </w:pPr>
    </w:p>
    <w:p w:rsidR="00F86D81" w:rsidRDefault="00F86D81" w:rsidP="00F86D81">
      <w:pPr>
        <w:rPr>
          <w:lang w:bidi="en-US"/>
        </w:rPr>
      </w:pPr>
    </w:p>
    <w:p w:rsidR="00F86D81" w:rsidRDefault="00F86D81" w:rsidP="00F86D81">
      <w:pPr>
        <w:rPr>
          <w:lang w:bidi="en-US"/>
        </w:rPr>
      </w:pPr>
    </w:p>
    <w:p w:rsidR="00F86D81" w:rsidRDefault="00F86D81" w:rsidP="00F86D81">
      <w:pPr>
        <w:rPr>
          <w:lang w:bidi="en-US"/>
        </w:rPr>
      </w:pPr>
    </w:p>
    <w:p w:rsidR="00F86D81" w:rsidRDefault="00F86D81" w:rsidP="00F86D81">
      <w:pPr>
        <w:rPr>
          <w:lang w:bidi="en-US"/>
        </w:rPr>
      </w:pPr>
    </w:p>
    <w:p w:rsidR="00F86D81" w:rsidRPr="00F86D81" w:rsidRDefault="00F86D81" w:rsidP="00F86D81">
      <w:pPr>
        <w:rPr>
          <w:lang w:bidi="en-US"/>
        </w:rPr>
      </w:pPr>
    </w:p>
    <w:p w:rsidR="00F86D81" w:rsidRPr="00F86D81" w:rsidRDefault="00F86D81" w:rsidP="00F86D81">
      <w:pPr>
        <w:pStyle w:val="Caption"/>
        <w:rPr>
          <w:b w:val="0"/>
          <w:color w:val="auto"/>
          <w:sz w:val="24"/>
          <w:szCs w:val="24"/>
          <w:lang w:bidi="en-US"/>
        </w:rPr>
      </w:pPr>
      <w:bookmarkStart w:id="32" w:name="_Toc437010008"/>
      <w:r w:rsidRPr="00F86D81">
        <w:rPr>
          <w:b w:val="0"/>
          <w:color w:val="auto"/>
          <w:sz w:val="24"/>
          <w:szCs w:val="24"/>
        </w:rPr>
        <w:lastRenderedPageBreak/>
        <w:t xml:space="preserve">Table </w:t>
      </w:r>
      <w:r w:rsidR="00B71917" w:rsidRPr="00F86D81">
        <w:rPr>
          <w:b w:val="0"/>
          <w:color w:val="auto"/>
          <w:sz w:val="24"/>
          <w:szCs w:val="24"/>
        </w:rPr>
        <w:fldChar w:fldCharType="begin"/>
      </w:r>
      <w:r w:rsidRPr="00F86D81">
        <w:rPr>
          <w:b w:val="0"/>
          <w:color w:val="auto"/>
          <w:sz w:val="24"/>
          <w:szCs w:val="24"/>
        </w:rPr>
        <w:instrText xml:space="preserve"> SEQ Table \* ARABIC </w:instrText>
      </w:r>
      <w:r w:rsidR="00B71917" w:rsidRPr="00F86D81">
        <w:rPr>
          <w:b w:val="0"/>
          <w:color w:val="auto"/>
          <w:sz w:val="24"/>
          <w:szCs w:val="24"/>
        </w:rPr>
        <w:fldChar w:fldCharType="separate"/>
      </w:r>
      <w:r w:rsidR="00580F9C">
        <w:rPr>
          <w:b w:val="0"/>
          <w:noProof/>
          <w:color w:val="auto"/>
          <w:sz w:val="24"/>
          <w:szCs w:val="24"/>
        </w:rPr>
        <w:t>5</w:t>
      </w:r>
      <w:r w:rsidR="00B71917" w:rsidRPr="00F86D81">
        <w:rPr>
          <w:b w:val="0"/>
          <w:color w:val="auto"/>
          <w:sz w:val="24"/>
          <w:szCs w:val="24"/>
        </w:rPr>
        <w:fldChar w:fldCharType="end"/>
      </w:r>
      <w:r w:rsidRPr="00F86D81">
        <w:rPr>
          <w:b w:val="0"/>
          <w:color w:val="auto"/>
          <w:sz w:val="24"/>
          <w:szCs w:val="24"/>
        </w:rPr>
        <w:t>:</w:t>
      </w:r>
      <w:r w:rsidRPr="00F86D81">
        <w:rPr>
          <w:rFonts w:ascii="Calibri" w:eastAsia="Times New Roman" w:hAnsi="Calibri" w:cs="Times New Roman"/>
          <w:b w:val="0"/>
          <w:color w:val="auto"/>
          <w:sz w:val="24"/>
          <w:szCs w:val="24"/>
        </w:rPr>
        <w:t xml:space="preserve"> Sc Hydraulic Design Parameters</w:t>
      </w:r>
      <w:bookmarkEnd w:id="32"/>
    </w:p>
    <w:tbl>
      <w:tblPr>
        <w:tblW w:w="10406" w:type="dxa"/>
        <w:tblInd w:w="103" w:type="dxa"/>
        <w:tblLook w:val="04A0"/>
      </w:tblPr>
      <w:tblGrid>
        <w:gridCol w:w="960"/>
        <w:gridCol w:w="156"/>
        <w:gridCol w:w="724"/>
        <w:gridCol w:w="465"/>
        <w:gridCol w:w="415"/>
        <w:gridCol w:w="341"/>
        <w:gridCol w:w="480"/>
        <w:gridCol w:w="488"/>
        <w:gridCol w:w="230"/>
        <w:gridCol w:w="718"/>
        <w:gridCol w:w="153"/>
        <w:gridCol w:w="607"/>
        <w:gridCol w:w="409"/>
        <w:gridCol w:w="271"/>
        <w:gridCol w:w="605"/>
        <w:gridCol w:w="215"/>
        <w:gridCol w:w="561"/>
        <w:gridCol w:w="656"/>
        <w:gridCol w:w="976"/>
        <w:gridCol w:w="976"/>
      </w:tblGrid>
      <w:tr w:rsidR="00E750E5" w:rsidRPr="00E750E5" w:rsidTr="00423B51">
        <w:trPr>
          <w:trHeight w:val="300"/>
        </w:trPr>
        <w:tc>
          <w:tcPr>
            <w:tcW w:w="4029" w:type="dxa"/>
            <w:gridSpan w:val="8"/>
            <w:tcBorders>
              <w:top w:val="nil"/>
              <w:left w:val="nil"/>
              <w:bottom w:val="nil"/>
              <w:right w:val="nil"/>
            </w:tcBorders>
            <w:shd w:val="clear" w:color="auto" w:fill="auto"/>
            <w:noWrap/>
            <w:vAlign w:val="bottom"/>
            <w:hideMark/>
          </w:tcPr>
          <w:p w:rsidR="00E750E5" w:rsidRPr="00E750E5" w:rsidRDefault="00B72F33" w:rsidP="00F86D8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1101" w:type="dxa"/>
            <w:gridSpan w:val="3"/>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p>
        </w:tc>
        <w:tc>
          <w:tcPr>
            <w:tcW w:w="1016" w:type="dxa"/>
            <w:gridSpan w:val="2"/>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p>
        </w:tc>
        <w:tc>
          <w:tcPr>
            <w:tcW w:w="776" w:type="dxa"/>
            <w:gridSpan w:val="2"/>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p>
        </w:tc>
        <w:tc>
          <w:tcPr>
            <w:tcW w:w="656" w:type="dxa"/>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xml:space="preserve"> </w:t>
            </w:r>
          </w:p>
        </w:tc>
        <w:tc>
          <w:tcPr>
            <w:tcW w:w="976" w:type="dxa"/>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p>
        </w:tc>
      </w:tr>
      <w:tr w:rsidR="00E750E5" w:rsidRPr="00E750E5" w:rsidTr="00423B51">
        <w:trPr>
          <w:trHeight w:val="675"/>
        </w:trPr>
        <w:tc>
          <w:tcPr>
            <w:tcW w:w="1116" w:type="dxa"/>
            <w:gridSpan w:val="2"/>
            <w:tcBorders>
              <w:top w:val="single" w:sz="4" w:space="0" w:color="auto"/>
              <w:left w:val="single" w:sz="4" w:space="0" w:color="auto"/>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Canal</w:t>
            </w:r>
          </w:p>
        </w:tc>
        <w:tc>
          <w:tcPr>
            <w:tcW w:w="1189" w:type="dxa"/>
            <w:gridSpan w:val="2"/>
            <w:tcBorders>
              <w:top w:val="single" w:sz="4" w:space="0" w:color="auto"/>
              <w:left w:val="nil"/>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Chainage (m)</w:t>
            </w:r>
          </w:p>
        </w:tc>
        <w:tc>
          <w:tcPr>
            <w:tcW w:w="756" w:type="dxa"/>
            <w:gridSpan w:val="2"/>
            <w:tcBorders>
              <w:top w:val="single" w:sz="4" w:space="0" w:color="auto"/>
              <w:left w:val="nil"/>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Anet (ha)</w:t>
            </w:r>
          </w:p>
        </w:tc>
        <w:tc>
          <w:tcPr>
            <w:tcW w:w="968" w:type="dxa"/>
            <w:gridSpan w:val="2"/>
            <w:tcBorders>
              <w:top w:val="single" w:sz="4" w:space="0" w:color="auto"/>
              <w:left w:val="nil"/>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Duty (l/s/ha)</w:t>
            </w:r>
          </w:p>
        </w:tc>
        <w:tc>
          <w:tcPr>
            <w:tcW w:w="1101" w:type="dxa"/>
            <w:gridSpan w:val="3"/>
            <w:tcBorders>
              <w:top w:val="single" w:sz="4" w:space="0" w:color="auto"/>
              <w:left w:val="nil"/>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Q</w:t>
            </w:r>
            <w:r w:rsidRPr="00E750E5">
              <w:rPr>
                <w:rFonts w:ascii="Calibri" w:eastAsia="Times New Roman" w:hAnsi="Calibri" w:cs="Times New Roman"/>
                <w:color w:val="000000"/>
                <w:vertAlign w:val="subscript"/>
              </w:rPr>
              <w:t>reqd</w:t>
            </w:r>
            <w:r w:rsidRPr="00E750E5">
              <w:rPr>
                <w:rFonts w:ascii="Calibri" w:eastAsia="Times New Roman" w:hAnsi="Calibri" w:cs="Times New Roman"/>
                <w:color w:val="000000"/>
              </w:rPr>
              <w:t xml:space="preserve"> (m3/s)</w:t>
            </w:r>
          </w:p>
        </w:tc>
        <w:tc>
          <w:tcPr>
            <w:tcW w:w="1016" w:type="dxa"/>
            <w:gridSpan w:val="2"/>
            <w:tcBorders>
              <w:top w:val="single" w:sz="4" w:space="0" w:color="auto"/>
              <w:left w:val="nil"/>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n</w:t>
            </w:r>
          </w:p>
        </w:tc>
        <w:tc>
          <w:tcPr>
            <w:tcW w:w="876" w:type="dxa"/>
            <w:gridSpan w:val="2"/>
            <w:tcBorders>
              <w:top w:val="single" w:sz="4" w:space="0" w:color="auto"/>
              <w:left w:val="nil"/>
              <w:bottom w:val="single" w:sz="4" w:space="0" w:color="auto"/>
              <w:right w:val="single" w:sz="4" w:space="0" w:color="auto"/>
            </w:tcBorders>
            <w:shd w:val="clear" w:color="000000" w:fill="FFFF00"/>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s</w:t>
            </w:r>
          </w:p>
        </w:tc>
        <w:tc>
          <w:tcPr>
            <w:tcW w:w="77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b</w:t>
            </w:r>
          </w:p>
        </w:tc>
        <w:tc>
          <w:tcPr>
            <w:tcW w:w="656" w:type="dxa"/>
            <w:tcBorders>
              <w:top w:val="single" w:sz="4" w:space="0" w:color="auto"/>
              <w:left w:val="nil"/>
              <w:bottom w:val="single" w:sz="4" w:space="0" w:color="auto"/>
              <w:right w:val="single" w:sz="4" w:space="0" w:color="auto"/>
            </w:tcBorders>
            <w:shd w:val="clear" w:color="000000" w:fill="FFFF00"/>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m</w:t>
            </w:r>
          </w:p>
        </w:tc>
        <w:tc>
          <w:tcPr>
            <w:tcW w:w="976" w:type="dxa"/>
            <w:tcBorders>
              <w:top w:val="single" w:sz="4" w:space="0" w:color="auto"/>
              <w:left w:val="nil"/>
              <w:bottom w:val="single" w:sz="4" w:space="0" w:color="auto"/>
              <w:right w:val="single" w:sz="4" w:space="0" w:color="auto"/>
            </w:tcBorders>
            <w:shd w:val="clear" w:color="000000" w:fill="FFFF00"/>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d</w:t>
            </w:r>
          </w:p>
        </w:tc>
        <w:tc>
          <w:tcPr>
            <w:tcW w:w="976" w:type="dxa"/>
            <w:tcBorders>
              <w:top w:val="single" w:sz="4" w:space="0" w:color="auto"/>
              <w:left w:val="nil"/>
              <w:bottom w:val="single" w:sz="4" w:space="0" w:color="auto"/>
              <w:right w:val="single" w:sz="4" w:space="0" w:color="auto"/>
            </w:tcBorders>
            <w:shd w:val="clear" w:color="000000" w:fill="FFFF00"/>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b/d</w:t>
            </w:r>
          </w:p>
        </w:tc>
      </w:tr>
      <w:tr w:rsidR="00E750E5" w:rsidRPr="00E750E5" w:rsidTr="00423B51">
        <w:trPr>
          <w:trHeight w:val="300"/>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Sc1,2,3&amp;4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0+000-0+667</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right"/>
              <w:rPr>
                <w:rFonts w:ascii="Calibri" w:eastAsia="Times New Roman" w:hAnsi="Calibri" w:cs="Times New Roman"/>
                <w:color w:val="000000"/>
              </w:rPr>
            </w:pPr>
            <w:r w:rsidRPr="00E750E5">
              <w:rPr>
                <w:rFonts w:ascii="Calibri" w:eastAsia="Times New Roman" w:hAnsi="Calibri" w:cs="Times New Roman"/>
                <w:color w:val="000000"/>
              </w:rPr>
              <w:t>21.25</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xml:space="preserve">      2.34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xml:space="preserve">    0.0497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right"/>
              <w:rPr>
                <w:rFonts w:ascii="Calibri" w:eastAsia="Times New Roman" w:hAnsi="Calibri" w:cs="Times New Roman"/>
                <w:color w:val="000000"/>
              </w:rPr>
            </w:pPr>
            <w:r w:rsidRPr="00E750E5">
              <w:rPr>
                <w:rFonts w:ascii="Calibri" w:eastAsia="Times New Roman" w:hAnsi="Calibri" w:cs="Times New Roman"/>
                <w:color w:val="000000"/>
              </w:rPr>
              <w:t>0.025</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right"/>
              <w:rPr>
                <w:rFonts w:ascii="Calibri" w:eastAsia="Times New Roman" w:hAnsi="Calibri" w:cs="Times New Roman"/>
                <w:color w:val="000000"/>
              </w:rPr>
            </w:pPr>
            <w:r w:rsidRPr="00E750E5">
              <w:rPr>
                <w:rFonts w:ascii="Calibri" w:eastAsia="Times New Roman" w:hAnsi="Calibri" w:cs="Times New Roman"/>
                <w:color w:val="000000"/>
              </w:rPr>
              <w:t>0.0050</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0.30</w:t>
            </w:r>
          </w:p>
        </w:tc>
        <w:tc>
          <w:tcPr>
            <w:tcW w:w="656" w:type="dxa"/>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1</w:t>
            </w:r>
          </w:p>
        </w:tc>
        <w:tc>
          <w:tcPr>
            <w:tcW w:w="976" w:type="dxa"/>
            <w:tcBorders>
              <w:top w:val="nil"/>
              <w:left w:val="nil"/>
              <w:bottom w:val="single" w:sz="4" w:space="0" w:color="auto"/>
              <w:right w:val="single" w:sz="4" w:space="0" w:color="auto"/>
            </w:tcBorders>
            <w:shd w:val="clear" w:color="000000" w:fill="00B0F0"/>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0.40</w:t>
            </w:r>
          </w:p>
        </w:tc>
        <w:tc>
          <w:tcPr>
            <w:tcW w:w="976" w:type="dxa"/>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0.75</w:t>
            </w:r>
          </w:p>
        </w:tc>
      </w:tr>
      <w:tr w:rsidR="00E750E5" w:rsidRPr="00E750E5" w:rsidTr="00423B51">
        <w:trPr>
          <w:trHeight w:val="300"/>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75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rPr>
                <w:rFonts w:ascii="Calibri" w:eastAsia="Times New Roman" w:hAnsi="Calibri" w:cs="Times New Roman"/>
                <w:color w:val="000000"/>
              </w:rPr>
            </w:pPr>
            <w:r w:rsidRPr="00E750E5">
              <w:rPr>
                <w:rFonts w:ascii="Calibri" w:eastAsia="Times New Roman" w:hAnsi="Calibri" w:cs="Times New Roman"/>
                <w:color w:val="000000"/>
              </w:rPr>
              <w:t> </w:t>
            </w:r>
          </w:p>
        </w:tc>
        <w:tc>
          <w:tcPr>
            <w:tcW w:w="776" w:type="dxa"/>
            <w:gridSpan w:val="2"/>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 </w:t>
            </w:r>
          </w:p>
        </w:tc>
        <w:tc>
          <w:tcPr>
            <w:tcW w:w="656" w:type="dxa"/>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 </w:t>
            </w:r>
          </w:p>
        </w:tc>
        <w:tc>
          <w:tcPr>
            <w:tcW w:w="976" w:type="dxa"/>
            <w:tcBorders>
              <w:top w:val="nil"/>
              <w:left w:val="nil"/>
              <w:bottom w:val="single" w:sz="4" w:space="0" w:color="auto"/>
              <w:right w:val="single" w:sz="4" w:space="0" w:color="auto"/>
            </w:tcBorders>
            <w:shd w:val="clear" w:color="000000" w:fill="00B0F0"/>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E750E5" w:rsidRPr="00E750E5" w:rsidRDefault="00E750E5" w:rsidP="00E750E5">
            <w:pPr>
              <w:spacing w:after="0" w:line="240" w:lineRule="auto"/>
              <w:jc w:val="center"/>
              <w:rPr>
                <w:rFonts w:ascii="Calibri" w:eastAsia="Times New Roman" w:hAnsi="Calibri" w:cs="Times New Roman"/>
                <w:color w:val="000000"/>
              </w:rPr>
            </w:pPr>
            <w:r w:rsidRPr="00E750E5">
              <w:rPr>
                <w:rFonts w:ascii="Calibri" w:eastAsia="Times New Roman" w:hAnsi="Calibri" w:cs="Times New Roman"/>
                <w:color w:val="000000"/>
              </w:rPr>
              <w:t> </w:t>
            </w:r>
          </w:p>
        </w:tc>
      </w:tr>
      <w:tr w:rsidR="00B72F33" w:rsidRPr="00B72F33" w:rsidTr="00423B51">
        <w:trPr>
          <w:trHeight w:val="675"/>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AX(m2)</w:t>
            </w:r>
          </w:p>
        </w:tc>
        <w:tc>
          <w:tcPr>
            <w:tcW w:w="88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P(m)</w:t>
            </w:r>
          </w:p>
        </w:tc>
        <w:tc>
          <w:tcPr>
            <w:tcW w:w="88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R(m)</w:t>
            </w:r>
          </w:p>
        </w:tc>
        <w:tc>
          <w:tcPr>
            <w:tcW w:w="821"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V(m/s)</w:t>
            </w:r>
          </w:p>
        </w:tc>
        <w:tc>
          <w:tcPr>
            <w:tcW w:w="718"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Q</w:t>
            </w:r>
            <w:r w:rsidRPr="00B72F33">
              <w:rPr>
                <w:rFonts w:ascii="Calibri" w:eastAsia="Times New Roman" w:hAnsi="Calibri" w:cs="Times New Roman"/>
                <w:color w:val="000000"/>
                <w:vertAlign w:val="subscript"/>
              </w:rPr>
              <w:t>calcu</w:t>
            </w:r>
          </w:p>
        </w:tc>
        <w:tc>
          <w:tcPr>
            <w:tcW w:w="718" w:type="dxa"/>
            <w:tcBorders>
              <w:top w:val="single" w:sz="4" w:space="0" w:color="auto"/>
              <w:left w:val="nil"/>
              <w:bottom w:val="single" w:sz="4" w:space="0" w:color="auto"/>
              <w:right w:val="single" w:sz="4" w:space="0" w:color="auto"/>
            </w:tcBorders>
            <w:shd w:val="clear" w:color="000000" w:fill="FFFF00"/>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Q</w:t>
            </w:r>
            <w:r w:rsidRPr="00B72F33">
              <w:rPr>
                <w:rFonts w:ascii="Calibri" w:eastAsia="Times New Roman" w:hAnsi="Calibri" w:cs="Times New Roman"/>
                <w:color w:val="000000"/>
                <w:vertAlign w:val="subscript"/>
              </w:rPr>
              <w:t xml:space="preserve">calc </w:t>
            </w:r>
            <w:r w:rsidRPr="00B72F33">
              <w:rPr>
                <w:rFonts w:ascii="Calibri" w:eastAsia="Times New Roman" w:hAnsi="Calibri" w:cs="Times New Roman"/>
                <w:color w:val="000000"/>
              </w:rPr>
              <w:t>-Q</w:t>
            </w:r>
            <w:r w:rsidRPr="00B72F33">
              <w:rPr>
                <w:rFonts w:ascii="Calibri" w:eastAsia="Times New Roman" w:hAnsi="Calibri" w:cs="Times New Roman"/>
                <w:color w:val="000000"/>
                <w:vertAlign w:val="subscript"/>
              </w:rPr>
              <w:t>reqd</w:t>
            </w:r>
          </w:p>
        </w:tc>
        <w:tc>
          <w:tcPr>
            <w:tcW w:w="76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fb(m)</w:t>
            </w:r>
          </w:p>
        </w:tc>
        <w:tc>
          <w:tcPr>
            <w:tcW w:w="68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D(m)</w:t>
            </w:r>
          </w:p>
        </w:tc>
        <w:tc>
          <w:tcPr>
            <w:tcW w:w="82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T(m)</w:t>
            </w:r>
          </w:p>
        </w:tc>
        <w:tc>
          <w:tcPr>
            <w:tcW w:w="3169" w:type="dxa"/>
            <w:gridSpan w:val="4"/>
            <w:tcBorders>
              <w:top w:val="single" w:sz="4" w:space="0" w:color="auto"/>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Remark</w:t>
            </w:r>
          </w:p>
        </w:tc>
      </w:tr>
      <w:tr w:rsidR="00B72F33" w:rsidRPr="00B72F33" w:rsidTr="00423B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0.28</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1.43</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0.20</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0.95</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 xml:space="preserve">0.267 </w:t>
            </w:r>
          </w:p>
        </w:tc>
        <w:tc>
          <w:tcPr>
            <w:tcW w:w="718" w:type="dxa"/>
            <w:tcBorders>
              <w:top w:val="nil"/>
              <w:left w:val="nil"/>
              <w:bottom w:val="single" w:sz="4" w:space="0" w:color="auto"/>
              <w:right w:val="single" w:sz="4" w:space="0" w:color="auto"/>
            </w:tcBorders>
            <w:shd w:val="clear" w:color="000000" w:fill="00B0F0"/>
            <w:noWrap/>
            <w:vAlign w:val="bottom"/>
            <w:hideMark/>
          </w:tcPr>
          <w:p w:rsidR="00B72F33" w:rsidRPr="00B72F33" w:rsidRDefault="00B72F33" w:rsidP="00B72F33">
            <w:pPr>
              <w:spacing w:after="0" w:line="240" w:lineRule="auto"/>
              <w:jc w:val="right"/>
              <w:rPr>
                <w:rFonts w:ascii="Calibri" w:eastAsia="Times New Roman" w:hAnsi="Calibri" w:cs="Times New Roman"/>
                <w:color w:val="000000"/>
              </w:rPr>
            </w:pPr>
            <w:r w:rsidRPr="00B72F33">
              <w:rPr>
                <w:rFonts w:ascii="Calibri" w:eastAsia="Times New Roman" w:hAnsi="Calibri" w:cs="Times New Roman"/>
                <w:color w:val="000000"/>
              </w:rPr>
              <w:t>0.217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0.30</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0.70</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jc w:val="center"/>
              <w:rPr>
                <w:rFonts w:ascii="Calibri" w:eastAsia="Times New Roman" w:hAnsi="Calibri" w:cs="Times New Roman"/>
                <w:color w:val="000000"/>
              </w:rPr>
            </w:pPr>
            <w:r w:rsidRPr="00B72F33">
              <w:rPr>
                <w:rFonts w:ascii="Calibri" w:eastAsia="Times New Roman" w:hAnsi="Calibri" w:cs="Times New Roman"/>
                <w:color w:val="000000"/>
              </w:rPr>
              <w:t>1.70</w:t>
            </w:r>
          </w:p>
        </w:tc>
        <w:tc>
          <w:tcPr>
            <w:tcW w:w="3169" w:type="dxa"/>
            <w:gridSpan w:val="4"/>
            <w:tcBorders>
              <w:top w:val="nil"/>
              <w:left w:val="nil"/>
              <w:bottom w:val="single" w:sz="4" w:space="0" w:color="auto"/>
              <w:right w:val="single" w:sz="4" w:space="0" w:color="auto"/>
            </w:tcBorders>
            <w:shd w:val="clear" w:color="auto" w:fill="auto"/>
            <w:noWrap/>
            <w:vAlign w:val="bottom"/>
            <w:hideMark/>
          </w:tcPr>
          <w:p w:rsidR="00B72F33" w:rsidRPr="00B72F33" w:rsidRDefault="00B72F33" w:rsidP="00B72F33">
            <w:pPr>
              <w:spacing w:after="0" w:line="240" w:lineRule="auto"/>
              <w:rPr>
                <w:rFonts w:ascii="Calibri" w:eastAsia="Times New Roman" w:hAnsi="Calibri" w:cs="Times New Roman"/>
                <w:color w:val="000000"/>
              </w:rPr>
            </w:pPr>
            <w:r w:rsidRPr="00B72F33">
              <w:rPr>
                <w:rFonts w:ascii="Calibri" w:eastAsia="Times New Roman" w:hAnsi="Calibri" w:cs="Times New Roman"/>
                <w:color w:val="000000"/>
              </w:rPr>
              <w:t>Earthen trapezoidal</w:t>
            </w:r>
          </w:p>
        </w:tc>
      </w:tr>
    </w:tbl>
    <w:p w:rsidR="00B72F33" w:rsidRDefault="00B72F33" w:rsidP="00186906">
      <w:pPr>
        <w:pStyle w:val="Heading3"/>
        <w:rPr>
          <w:rFonts w:ascii="Times New Roman" w:hAnsi="Times New Roman" w:cs="Times New Roman"/>
          <w:color w:val="auto"/>
          <w:sz w:val="24"/>
          <w:szCs w:val="24"/>
        </w:rPr>
      </w:pPr>
    </w:p>
    <w:p w:rsidR="00186906" w:rsidRPr="00BF7948" w:rsidRDefault="00E43C86" w:rsidP="00E43C86">
      <w:pPr>
        <w:pStyle w:val="Heading1"/>
      </w:pPr>
      <w:bookmarkStart w:id="33" w:name="_Toc454437518"/>
      <w:r>
        <w:t xml:space="preserve">3.2 </w:t>
      </w:r>
      <w:r w:rsidR="00186906" w:rsidRPr="00BF7948">
        <w:t xml:space="preserve">Design of </w:t>
      </w:r>
      <w:r w:rsidR="00B64C00">
        <w:t xml:space="preserve">typical </w:t>
      </w:r>
      <w:r w:rsidR="00186906" w:rsidRPr="00BF7948">
        <w:t>Drop</w:t>
      </w:r>
      <w:r w:rsidR="00B64C00">
        <w:t>s</w:t>
      </w:r>
      <w:r>
        <w:t xml:space="preserve"> (at chain</w:t>
      </w:r>
      <w:r w:rsidR="00F93930">
        <w:t>age 343</w:t>
      </w:r>
      <w:r w:rsidR="003B066B">
        <w:t xml:space="preserve"> </w:t>
      </w:r>
      <w:r w:rsidR="00F93930">
        <w:t>&amp;1040</w:t>
      </w:r>
      <w:r w:rsidR="008E6567">
        <w:t xml:space="preserve">) </w:t>
      </w:r>
      <w:r w:rsidR="00B64C00">
        <w:t xml:space="preserve">on main canal and at d/t </w:t>
      </w:r>
      <w:r>
        <w:t>chain</w:t>
      </w:r>
      <w:r w:rsidR="00E55ACF">
        <w:t>ages</w:t>
      </w:r>
      <w:r w:rsidR="004D71C7">
        <w:t xml:space="preserve"> </w:t>
      </w:r>
      <w:r>
        <w:t xml:space="preserve">  </w:t>
      </w:r>
      <w:r w:rsidR="004D71C7">
        <w:t xml:space="preserve">on </w:t>
      </w:r>
      <w:r>
        <w:t>secondary</w:t>
      </w:r>
      <w:bookmarkEnd w:id="33"/>
      <w:r w:rsidR="00260905">
        <w:t xml:space="preserve"> </w:t>
      </w:r>
    </w:p>
    <w:p w:rsidR="00B64C00" w:rsidRDefault="00B64C00" w:rsidP="00E43C86">
      <w:pPr>
        <w:pStyle w:val="Heading1"/>
      </w:pPr>
    </w:p>
    <w:p w:rsidR="00186906" w:rsidRPr="004338E5" w:rsidRDefault="00186906" w:rsidP="00186906">
      <w:pPr>
        <w:jc w:val="both"/>
        <w:rPr>
          <w:rFonts w:ascii="Times New Roman" w:hAnsi="Times New Roman" w:cs="Times New Roman"/>
          <w:sz w:val="24"/>
          <w:szCs w:val="24"/>
        </w:rPr>
      </w:pPr>
      <w:r w:rsidRPr="004338E5">
        <w:rPr>
          <w:rFonts w:ascii="Times New Roman" w:hAnsi="Times New Roman" w:cs="Times New Roman"/>
          <w:sz w:val="24"/>
          <w:szCs w:val="24"/>
        </w:rPr>
        <w:t>A Vertical type drop is proposed</w:t>
      </w:r>
    </w:p>
    <w:p w:rsidR="00186906" w:rsidRPr="004338E5" w:rsidRDefault="00186906" w:rsidP="00186906">
      <w:pPr>
        <w:jc w:val="both"/>
        <w:rPr>
          <w:rFonts w:ascii="Times New Roman" w:hAnsi="Times New Roman" w:cs="Times New Roman"/>
          <w:sz w:val="24"/>
          <w:szCs w:val="24"/>
        </w:rPr>
      </w:pPr>
      <w:r w:rsidRPr="004338E5">
        <w:rPr>
          <w:rFonts w:ascii="Times New Roman" w:hAnsi="Times New Roman" w:cs="Times New Roman"/>
          <w:sz w:val="24"/>
          <w:szCs w:val="24"/>
        </w:rPr>
        <w:t xml:space="preserve">Critical flow of hydraulics </w:t>
      </w:r>
    </w:p>
    <w:p w:rsidR="00186906" w:rsidRPr="004338E5" w:rsidRDefault="00186906" w:rsidP="00186906">
      <w:pPr>
        <w:jc w:val="both"/>
        <w:rPr>
          <w:rFonts w:ascii="Times New Roman" w:hAnsi="Times New Roman" w:cs="Times New Roman"/>
          <w:sz w:val="24"/>
          <w:szCs w:val="24"/>
        </w:rPr>
      </w:pPr>
      <w:r w:rsidRPr="004338E5">
        <w:rPr>
          <w:rFonts w:ascii="Times New Roman" w:hAnsi="Times New Roman" w:cs="Times New Roman"/>
          <w:sz w:val="24"/>
          <w:szCs w:val="24"/>
        </w:rPr>
        <w:t>Design discharge, Q</w:t>
      </w:r>
      <w:r w:rsidR="003B066B">
        <w:rPr>
          <w:rFonts w:ascii="Times New Roman" w:hAnsi="Times New Roman" w:cs="Times New Roman"/>
          <w:sz w:val="24"/>
          <w:szCs w:val="24"/>
        </w:rPr>
        <w:t xml:space="preserve"> </w:t>
      </w:r>
      <w:r w:rsidRPr="004338E5">
        <w:rPr>
          <w:rFonts w:ascii="Times New Roman" w:hAnsi="Times New Roman" w:cs="Times New Roman"/>
          <w:sz w:val="24"/>
          <w:szCs w:val="24"/>
        </w:rPr>
        <w:t>=</w:t>
      </w:r>
      <w:r w:rsidR="003B066B">
        <w:rPr>
          <w:rFonts w:ascii="Times New Roman" w:hAnsi="Times New Roman" w:cs="Times New Roman"/>
          <w:sz w:val="24"/>
          <w:szCs w:val="24"/>
        </w:rPr>
        <w:t xml:space="preserve"> </w:t>
      </w:r>
      <w:r w:rsidRPr="004338E5">
        <w:rPr>
          <w:rFonts w:ascii="Times New Roman" w:hAnsi="Times New Roman" w:cs="Times New Roman"/>
          <w:sz w:val="24"/>
          <w:szCs w:val="24"/>
        </w:rPr>
        <w:t>0.0</w:t>
      </w:r>
      <w:r w:rsidR="006671E0">
        <w:rPr>
          <w:rFonts w:ascii="Times New Roman" w:hAnsi="Times New Roman" w:cs="Times New Roman"/>
          <w:sz w:val="24"/>
          <w:szCs w:val="24"/>
        </w:rPr>
        <w:t>3</w:t>
      </w:r>
      <w:r>
        <w:rPr>
          <w:rFonts w:ascii="Times New Roman" w:hAnsi="Times New Roman" w:cs="Times New Roman"/>
          <w:sz w:val="24"/>
          <w:szCs w:val="24"/>
        </w:rPr>
        <w:t>3</w:t>
      </w:r>
      <w:r w:rsidRPr="004338E5">
        <w:rPr>
          <w:rFonts w:ascii="Times New Roman" w:hAnsi="Times New Roman" w:cs="Times New Roman"/>
          <w:sz w:val="24"/>
          <w:szCs w:val="24"/>
        </w:rPr>
        <w:t>m3/sec</w:t>
      </w:r>
    </w:p>
    <w:p w:rsidR="00186906" w:rsidRPr="004338E5" w:rsidRDefault="00186906" w:rsidP="00186906">
      <w:pPr>
        <w:jc w:val="both"/>
        <w:rPr>
          <w:rFonts w:ascii="Times New Roman" w:hAnsi="Times New Roman" w:cs="Times New Roman"/>
          <w:sz w:val="24"/>
          <w:szCs w:val="24"/>
        </w:rPr>
      </w:pPr>
      <w:r w:rsidRPr="004338E5">
        <w:rPr>
          <w:rFonts w:ascii="Times New Roman" w:hAnsi="Times New Roman" w:cs="Times New Roman"/>
          <w:sz w:val="24"/>
          <w:szCs w:val="24"/>
        </w:rPr>
        <w:t>Drop height =</w:t>
      </w:r>
      <w:r w:rsidR="003B066B">
        <w:rPr>
          <w:rFonts w:ascii="Times New Roman" w:hAnsi="Times New Roman" w:cs="Times New Roman"/>
          <w:sz w:val="24"/>
          <w:szCs w:val="24"/>
        </w:rPr>
        <w:t xml:space="preserve"> </w:t>
      </w:r>
      <w:r w:rsidRPr="004338E5">
        <w:rPr>
          <w:rFonts w:ascii="Times New Roman" w:hAnsi="Times New Roman" w:cs="Times New Roman"/>
          <w:sz w:val="24"/>
          <w:szCs w:val="24"/>
        </w:rPr>
        <w:t>1m</w:t>
      </w:r>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 xml:space="preserve">Width of drop,  </w:t>
      </w:r>
      <m:oMath>
        <m:sSub>
          <m:sSubPr>
            <m:ctrlPr>
              <w:rPr>
                <w:rFonts w:ascii="Cambria Math" w:hAnsi="Times New Roman"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0</m:t>
            </m:r>
            <m:r>
              <m:rPr>
                <m:sty m:val="p"/>
              </m:rPr>
              <w:rPr>
                <w:rFonts w:ascii="Cambria Math" w:hAnsi="Times New Roman" w:cs="Times New Roman"/>
                <w:sz w:val="24"/>
                <w:szCs w:val="24"/>
              </w:rPr>
              <m:t>.</m:t>
            </m:r>
            <m:r>
              <m:rPr>
                <m:sty m:val="p"/>
              </m:rPr>
              <w:rPr>
                <w:rFonts w:ascii="Cambria Math" w:hAnsi="Cambria Math" w:cs="Times New Roman"/>
                <w:sz w:val="24"/>
                <w:szCs w:val="24"/>
              </w:rPr>
              <m:t>734</m:t>
            </m:r>
            <m:r>
              <w:rPr>
                <w:rFonts w:ascii="Cambria Math" w:hAnsi="Cambria Math" w:cs="Times New Roman"/>
                <w:sz w:val="24"/>
                <w:szCs w:val="24"/>
              </w:rPr>
              <m:t>Q</m:t>
            </m:r>
          </m:num>
          <m:den>
            <m:sSup>
              <m:sSupPr>
                <m:ctrlPr>
                  <w:rPr>
                    <w:rFonts w:ascii="Cambria Math" w:hAnsi="Times New Roman" w:cs="Times New Roman"/>
                    <w:sz w:val="24"/>
                    <w:szCs w:val="24"/>
                  </w:rPr>
                </m:ctrlPr>
              </m:sSupPr>
              <m:e>
                <m:sSub>
                  <m:sSubPr>
                    <m:ctrlPr>
                      <w:rPr>
                        <w:rFonts w:ascii="Cambria Math" w:hAnsi="Times New Roman"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1</m:t>
                    </m:r>
                  </m:sub>
                </m:sSub>
              </m:e>
              <m:sup>
                <m:r>
                  <m:rPr>
                    <m:sty m:val="p"/>
                  </m:rPr>
                  <w:rPr>
                    <w:rFonts w:ascii="Cambria Math" w:hAnsi="Cambria Math" w:cs="Times New Roman"/>
                    <w:sz w:val="24"/>
                    <w:szCs w:val="24"/>
                  </w:rPr>
                  <m:t>3</m:t>
                </m:r>
                <m:r>
                  <m:rPr>
                    <m:sty m:val="p"/>
                  </m:rPr>
                  <w:rPr>
                    <w:rFonts w:ascii="Cambria Math" w:hAnsi="Times New Roman" w:cs="Times New Roman"/>
                    <w:sz w:val="24"/>
                    <w:szCs w:val="24"/>
                  </w:rPr>
                  <m:t>/</m:t>
                </m:r>
                <m:r>
                  <m:rPr>
                    <m:sty m:val="p"/>
                  </m:rPr>
                  <w:rPr>
                    <w:rFonts w:ascii="Cambria Math" w:hAnsi="Cambria Math" w:cs="Times New Roman"/>
                    <w:sz w:val="24"/>
                    <w:szCs w:val="24"/>
                  </w:rPr>
                  <m:t>2</m:t>
                </m:r>
              </m:sup>
            </m:sSup>
          </m:den>
        </m:f>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.3</m:t>
        </m:r>
        <m:r>
          <w:rPr>
            <w:rFonts w:ascii="Cambria Math" w:hAnsi="Cambria Math" w:cs="Times New Roman"/>
            <w:sz w:val="24"/>
            <w:szCs w:val="24"/>
          </w:rPr>
          <m:t>m</m:t>
        </m:r>
      </m:oMath>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 xml:space="preserve">Unit discharge, </w:t>
      </w:r>
      <m:oMath>
        <m:r>
          <w:rPr>
            <w:rFonts w:ascii="Cambria Math" w:hAnsi="Cambria Math" w:cs="Times New Roman"/>
            <w:sz w:val="24"/>
            <w:szCs w:val="24"/>
          </w:rPr>
          <m:t>q</m:t>
        </m:r>
        <m:r>
          <m:rPr>
            <m:sty m:val="p"/>
          </m:rP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Q</m:t>
            </m:r>
          </m:num>
          <m:den>
            <m:sSub>
              <m:sSubPr>
                <m:ctrlPr>
                  <w:rPr>
                    <w:rFonts w:ascii="Cambria Math" w:hAnsi="Times New Roman"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den>
        </m:f>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.08</m:t>
        </m:r>
        <m:f>
          <m:fPr>
            <m:type m:val="skw"/>
            <m:ctrlPr>
              <w:rPr>
                <w:rFonts w:ascii="Cambria Math" w:hAnsi="Times New Roman" w:cs="Times New Roman"/>
                <w:sz w:val="24"/>
                <w:szCs w:val="24"/>
              </w:rPr>
            </m:ctrlPr>
          </m:fPr>
          <m:num>
            <m:sSup>
              <m:sSupPr>
                <m:ctrlPr>
                  <w:rPr>
                    <w:rFonts w:ascii="Cambria Math" w:hAnsi="Times New Roman"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2</m:t>
                </m:r>
              </m:sup>
            </m:sSup>
          </m:num>
          <m:den>
            <m:r>
              <w:rPr>
                <w:rFonts w:ascii="Cambria Math" w:hAnsi="Cambria Math" w:cs="Times New Roman"/>
                <w:sz w:val="24"/>
                <w:szCs w:val="24"/>
              </w:rPr>
              <m:t>sec</m:t>
            </m:r>
          </m:den>
        </m:f>
      </m:oMath>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 xml:space="preserve">Critical depth, </w:t>
      </w:r>
      <m:oMath>
        <m:sSub>
          <m:sSubPr>
            <m:ctrlPr>
              <w:rPr>
                <w:rFonts w:ascii="Cambria Math" w:hAnsi="Times New Roman"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r>
          <m:rPr>
            <m:sty m:val="p"/>
          </m:rPr>
          <w:rPr>
            <w:rFonts w:ascii="Cambria Math" w:hAnsi="Times New Roman" w:cs="Times New Roman"/>
            <w:sz w:val="24"/>
            <w:szCs w:val="24"/>
          </w:rPr>
          <m:t>=</m:t>
        </m:r>
        <m:sSup>
          <m:sSupPr>
            <m:ctrlPr>
              <w:rPr>
                <w:rFonts w:ascii="Cambria Math" w:hAnsi="Times New Roman" w:cs="Times New Roman"/>
                <w:sz w:val="24"/>
                <w:szCs w:val="24"/>
              </w:rPr>
            </m:ctrlPr>
          </m:sSupPr>
          <m:e>
            <m:d>
              <m:dPr>
                <m:ctrlPr>
                  <w:rPr>
                    <w:rFonts w:ascii="Cambria Math" w:hAnsi="Times New Roman" w:cs="Times New Roman"/>
                    <w:sz w:val="24"/>
                    <w:szCs w:val="24"/>
                  </w:rPr>
                </m:ctrlPr>
              </m:dPr>
              <m:e>
                <m:f>
                  <m:fPr>
                    <m:type m:val="lin"/>
                    <m:ctrlPr>
                      <w:rPr>
                        <w:rFonts w:ascii="Cambria Math" w:hAnsi="Times New Roman" w:cs="Times New Roman"/>
                        <w:sz w:val="24"/>
                        <w:szCs w:val="24"/>
                      </w:rPr>
                    </m:ctrlPr>
                  </m:fPr>
                  <m:num>
                    <m:sSup>
                      <m:sSupPr>
                        <m:ctrlPr>
                          <w:rPr>
                            <w:rFonts w:ascii="Cambria Math" w:hAnsi="Times New Roman"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2</m:t>
                        </m:r>
                      </m:sup>
                    </m:sSup>
                  </m:num>
                  <m:den>
                    <m:r>
                      <w:rPr>
                        <w:rFonts w:ascii="Cambria Math" w:hAnsi="Cambria Math" w:cs="Times New Roman"/>
                        <w:sz w:val="24"/>
                        <w:szCs w:val="24"/>
                      </w:rPr>
                      <m:t>g</m:t>
                    </m:r>
                  </m:den>
                </m:f>
              </m:e>
            </m:d>
          </m:e>
          <m:sup>
            <m:r>
              <m:rPr>
                <m:sty m:val="p"/>
              </m:rPr>
              <w:rPr>
                <w:rFonts w:ascii="Cambria Math" w:hAnsi="Cambria Math" w:cs="Times New Roman"/>
                <w:sz w:val="24"/>
                <w:szCs w:val="24"/>
              </w:rPr>
              <m:t>1</m:t>
            </m:r>
            <m:r>
              <m:rPr>
                <m:sty m:val="p"/>
              </m:rPr>
              <w:rPr>
                <w:rFonts w:ascii="Cambria Math" w:hAnsi="Times New Roman" w:cs="Times New Roman"/>
                <w:sz w:val="24"/>
                <w:szCs w:val="24"/>
              </w:rPr>
              <m:t>/</m:t>
            </m:r>
            <m:r>
              <m:rPr>
                <m:sty m:val="p"/>
              </m:rPr>
              <w:rPr>
                <w:rFonts w:ascii="Cambria Math" w:hAnsi="Cambria Math" w:cs="Times New Roman"/>
                <w:sz w:val="24"/>
                <w:szCs w:val="24"/>
              </w:rPr>
              <m:t>3</m:t>
            </m:r>
          </m:sup>
        </m:sSup>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m:t>
        </m:r>
        <m:r>
          <m:rPr>
            <m:sty m:val="p"/>
          </m:rPr>
          <w:rPr>
            <w:rFonts w:ascii="Cambria Math" w:hAnsi="Cambria Math" w:cs="Times New Roman"/>
            <w:sz w:val="24"/>
            <w:szCs w:val="24"/>
          </w:rPr>
          <m:t>144</m:t>
        </m:r>
        <m:r>
          <w:rPr>
            <w:rFonts w:ascii="Cambria Math" w:hAnsi="Cambria Math" w:cs="Times New Roman"/>
            <w:sz w:val="24"/>
            <w:szCs w:val="24"/>
          </w:rPr>
          <m:t>m</m:t>
        </m:r>
      </m:oMath>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U/s and D/s protection L1=L2=1.2+1.5Q1/2=1.</w:t>
      </w:r>
      <w:r w:rsidR="00341B7F">
        <w:rPr>
          <w:rFonts w:ascii="Times New Roman" w:hAnsi="Times New Roman" w:cs="Times New Roman"/>
          <w:sz w:val="24"/>
          <w:szCs w:val="24"/>
        </w:rPr>
        <w:t>3</w:t>
      </w:r>
      <w:r w:rsidRPr="00543910">
        <w:rPr>
          <w:rFonts w:ascii="Times New Roman" w:hAnsi="Times New Roman" w:cs="Times New Roman"/>
          <w:sz w:val="24"/>
          <w:szCs w:val="24"/>
        </w:rPr>
        <w:t>0m</w:t>
      </w:r>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Stilling basin</w:t>
      </w:r>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Lip height,</w:t>
      </w:r>
      <m:oMath>
        <m:r>
          <w:rPr>
            <w:rFonts w:ascii="Cambria Math" w:hAnsi="Cambria Math" w:cs="Times New Roman"/>
            <w:sz w:val="24"/>
            <w:szCs w:val="24"/>
          </w:rPr>
          <m:t>a</m:t>
        </m:r>
        <m:r>
          <m:rPr>
            <m:sty m:val="p"/>
          </m:rPr>
          <w:rPr>
            <w:rFonts w:ascii="Cambria Math" w:hAnsi="Times New Roman" w:cs="Times New Roman"/>
            <w:sz w:val="24"/>
            <w:szCs w:val="24"/>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m:t>
        </m:r>
        <m:r>
          <m:rPr>
            <m:sty m:val="p"/>
          </m:rPr>
          <w:rPr>
            <w:rFonts w:ascii="Cambria Math" w:hAnsi="Cambria Math" w:cs="Times New Roman"/>
            <w:sz w:val="24"/>
            <w:szCs w:val="24"/>
          </w:rPr>
          <m:t>072</m:t>
        </m:r>
        <m:r>
          <w:rPr>
            <w:rFonts w:ascii="Cambria Math" w:hAnsi="Cambria Math" w:cs="Times New Roman"/>
            <w:sz w:val="24"/>
            <w:szCs w:val="24"/>
          </w:rPr>
          <m:t>m</m:t>
        </m:r>
        <m:r>
          <m:rPr>
            <m:sty m:val="p"/>
          </m:rPr>
          <w:rPr>
            <w:rFonts w:ascii="Cambria Math" w:hAnsi="Times New Roman" w:cs="Times New Roman"/>
            <w:sz w:val="24"/>
            <w:szCs w:val="24"/>
          </w:rPr>
          <m:t xml:space="preserve">, </m:t>
        </m:r>
        <m:r>
          <w:rPr>
            <w:rFonts w:ascii="Cambria Math" w:hAnsi="Cambria Math" w:cs="Times New Roman"/>
            <w:sz w:val="24"/>
            <w:szCs w:val="24"/>
          </w:rPr>
          <m:t>take</m:t>
        </m:r>
        <m:r>
          <m:rPr>
            <m:sty m:val="p"/>
          </m:rPr>
          <w:rPr>
            <w:rFonts w:ascii="Cambria Math" w:hAnsi="Times New Roman" w:cs="Times New Roman"/>
            <w:sz w:val="24"/>
            <w:szCs w:val="24"/>
          </w:rPr>
          <m:t xml:space="preserve"> </m:t>
        </m:r>
        <m:r>
          <w:rPr>
            <w:rFonts w:ascii="Cambria Math" w:hAnsi="Cambria Math" w:cs="Times New Roman"/>
            <w:sz w:val="24"/>
            <w:szCs w:val="24"/>
          </w:rPr>
          <m:t>a</m:t>
        </m:r>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m:t>
        </m:r>
        <m:r>
          <m:rPr>
            <m:sty m:val="p"/>
          </m:rPr>
          <w:rPr>
            <w:rFonts w:ascii="Cambria Math" w:hAnsi="Cambria Math" w:cs="Times New Roman"/>
            <w:sz w:val="24"/>
            <w:szCs w:val="24"/>
          </w:rPr>
          <m:t>15</m:t>
        </m:r>
        <m:r>
          <w:rPr>
            <w:rFonts w:ascii="Cambria Math" w:hAnsi="Cambria Math" w:cs="Times New Roman"/>
            <w:sz w:val="24"/>
            <w:szCs w:val="24"/>
          </w:rPr>
          <m:t>m</m:t>
        </m:r>
      </m:oMath>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 xml:space="preserve">Width, </w:t>
      </w:r>
      <m:oMath>
        <m:r>
          <w:rPr>
            <w:rFonts w:ascii="Cambria Math" w:hAnsi="Cambria Math" w:cs="Times New Roman"/>
            <w:sz w:val="24"/>
            <w:szCs w:val="24"/>
          </w:rPr>
          <m:t>B</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18</m:t>
            </m:r>
            <m:r>
              <m:rPr>
                <m:sty m:val="p"/>
              </m:rPr>
              <w:rPr>
                <w:rFonts w:ascii="Cambria Math" w:hAnsi="Times New Roman" w:cs="Times New Roman"/>
                <w:sz w:val="24"/>
                <w:szCs w:val="24"/>
              </w:rPr>
              <m:t>.</m:t>
            </m:r>
            <m:r>
              <m:rPr>
                <m:sty m:val="p"/>
              </m:rPr>
              <w:rPr>
                <w:rFonts w:ascii="Cambria Math" w:hAnsi="Cambria Math" w:cs="Times New Roman"/>
                <w:sz w:val="24"/>
                <w:szCs w:val="24"/>
              </w:rPr>
              <m:t>46</m:t>
            </m:r>
            <m:rad>
              <m:radPr>
                <m:degHide m:val="on"/>
                <m:ctrlPr>
                  <w:rPr>
                    <w:rFonts w:ascii="Cambria Math" w:hAnsi="Times New Roman" w:cs="Times New Roman"/>
                    <w:sz w:val="24"/>
                    <w:szCs w:val="24"/>
                  </w:rPr>
                </m:ctrlPr>
              </m:radPr>
              <m:deg/>
              <m:e>
                <m:r>
                  <w:rPr>
                    <w:rFonts w:ascii="Cambria Math" w:hAnsi="Cambria Math" w:cs="Times New Roman"/>
                    <w:sz w:val="24"/>
                    <w:szCs w:val="24"/>
                  </w:rPr>
                  <m:t>Q</m:t>
                </m:r>
              </m:e>
            </m:rad>
          </m:num>
          <m:den>
            <m:r>
              <w:rPr>
                <w:rFonts w:ascii="Cambria Math" w:hAnsi="Cambria Math" w:cs="Times New Roman"/>
                <w:sz w:val="24"/>
                <w:szCs w:val="24"/>
              </w:rPr>
              <m:t>Q</m:t>
            </m:r>
            <m:r>
              <m:rPr>
                <m:sty m:val="p"/>
              </m:rPr>
              <w:rPr>
                <w:rFonts w:ascii="Cambria Math" w:hAnsi="Times New Roman" w:cs="Times New Roman"/>
                <w:sz w:val="24"/>
                <w:szCs w:val="24"/>
              </w:rPr>
              <m:t>+</m:t>
            </m:r>
            <m:r>
              <m:rPr>
                <m:sty m:val="p"/>
              </m:rPr>
              <w:rPr>
                <w:rFonts w:ascii="Cambria Math" w:hAnsi="Cambria Math" w:cs="Times New Roman"/>
                <w:sz w:val="24"/>
                <w:szCs w:val="24"/>
              </w:rPr>
              <m:t>9</m:t>
            </m:r>
            <m:r>
              <m:rPr>
                <m:sty m:val="p"/>
              </m:rPr>
              <w:rPr>
                <w:rFonts w:ascii="Cambria Math" w:hAnsi="Times New Roman" w:cs="Times New Roman"/>
                <w:sz w:val="24"/>
                <w:szCs w:val="24"/>
              </w:rPr>
              <m:t>.</m:t>
            </m:r>
            <m:r>
              <m:rPr>
                <m:sty m:val="p"/>
              </m:rPr>
              <w:rPr>
                <w:rFonts w:ascii="Cambria Math" w:hAnsi="Cambria Math" w:cs="Times New Roman"/>
                <w:sz w:val="24"/>
                <w:szCs w:val="24"/>
              </w:rPr>
              <m:t>91</m:t>
            </m:r>
          </m:den>
        </m:f>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m:t>
        </m:r>
        <m:r>
          <m:rPr>
            <m:sty m:val="p"/>
          </m:rPr>
          <w:rPr>
            <w:rFonts w:ascii="Cambria Math" w:hAnsi="Cambria Math" w:cs="Times New Roman"/>
            <w:sz w:val="24"/>
            <w:szCs w:val="24"/>
          </w:rPr>
          <m:t>454</m:t>
        </m:r>
        <m:r>
          <w:rPr>
            <w:rFonts w:ascii="Cambria Math" w:hAnsi="Cambria Math" w:cs="Times New Roman"/>
            <w:sz w:val="24"/>
            <w:szCs w:val="24"/>
          </w:rPr>
          <m:t>m</m:t>
        </m:r>
        <m:r>
          <m:rPr>
            <m:sty m:val="p"/>
          </m:rPr>
          <w:rPr>
            <w:rFonts w:ascii="Cambria Math" w:hAnsi="Times New Roman" w:cs="Times New Roman"/>
            <w:sz w:val="24"/>
            <w:szCs w:val="24"/>
          </w:rPr>
          <m:t xml:space="preserve"> </m:t>
        </m:r>
      </m:oMath>
    </w:p>
    <w:p w:rsidR="00186906" w:rsidRPr="00543910" w:rsidRDefault="00186906" w:rsidP="00186906">
      <w:pPr>
        <w:jc w:val="both"/>
        <w:rPr>
          <w:rFonts w:ascii="Times New Roman" w:hAnsi="Times New Roman" w:cs="Times New Roman"/>
          <w:sz w:val="24"/>
          <w:szCs w:val="24"/>
        </w:rPr>
      </w:pPr>
      <w:r w:rsidRPr="00543910">
        <w:rPr>
          <w:rFonts w:ascii="Times New Roman" w:hAnsi="Times New Roman" w:cs="Times New Roman"/>
          <w:sz w:val="24"/>
          <w:szCs w:val="24"/>
        </w:rPr>
        <w:t xml:space="preserve">Length, </w:t>
      </w:r>
      <m:oMath>
        <m:r>
          <w:rPr>
            <w:rFonts w:ascii="Cambria Math" w:hAnsi="Cambria Math" w:cs="Times New Roman"/>
            <w:sz w:val="24"/>
            <w:szCs w:val="24"/>
          </w:rPr>
          <m:t>L</m:t>
        </m:r>
        <m:r>
          <m:rPr>
            <m:sty m:val="p"/>
          </m:rPr>
          <w:rPr>
            <w:rFonts w:ascii="Cambria Math" w:hAnsi="Times New Roman" w:cs="Times New Roman"/>
            <w:sz w:val="24"/>
            <w:szCs w:val="24"/>
          </w:rPr>
          <m:t>=</m:t>
        </m:r>
        <m:r>
          <m:rPr>
            <m:sty m:val="p"/>
          </m:rPr>
          <w:rPr>
            <w:rFonts w:ascii="Cambria Math" w:hAnsi="Cambria Math" w:cs="Times New Roman"/>
            <w:sz w:val="24"/>
            <w:szCs w:val="24"/>
          </w:rPr>
          <m:t>3*</m:t>
        </m:r>
        <m:rad>
          <m:radPr>
            <m:degHide m:val="on"/>
            <m:ctrlPr>
              <w:rPr>
                <w:rFonts w:ascii="Cambria Math" w:hAnsi="Times New Roman" w:cs="Times New Roman"/>
                <w:sz w:val="24"/>
                <w:szCs w:val="24"/>
              </w:rPr>
            </m:ctrlPr>
          </m:radPr>
          <m:deg/>
          <m:e>
            <m:sSub>
              <m:sSubPr>
                <m:ctrlPr>
                  <w:rPr>
                    <w:rFonts w:ascii="Cambria Math" w:hAnsi="Times New Roman"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e</m:t>
                </m:r>
              </m:sub>
            </m:sSub>
            <m:r>
              <m:rPr>
                <m:sty m:val="p"/>
              </m:rPr>
              <w:rPr>
                <w:rFonts w:ascii="Cambria Math" w:hAnsi="Cambria Math" w:cs="Times New Roman"/>
                <w:sz w:val="24"/>
                <w:szCs w:val="24"/>
              </w:rPr>
              <m:t>*</m:t>
            </m:r>
            <m:r>
              <w:rPr>
                <w:rFonts w:ascii="Cambria Math" w:hAnsi="Cambria Math" w:cs="Times New Roman"/>
                <w:sz w:val="24"/>
                <w:szCs w:val="24"/>
              </w:rPr>
              <m:t>h</m:t>
            </m:r>
          </m:e>
        </m:rad>
        <m:r>
          <m:rPr>
            <m:sty m:val="p"/>
          </m:rPr>
          <w:rPr>
            <w:rFonts w:ascii="Cambria Math" w:hAnsi="Times New Roman" w:cs="Times New Roman"/>
            <w:sz w:val="24"/>
            <w:szCs w:val="24"/>
          </w:rPr>
          <m:t>=</m:t>
        </m:r>
        <m:r>
          <m:rPr>
            <m:sty m:val="p"/>
          </m:rPr>
          <w:rPr>
            <w:rFonts w:ascii="Cambria Math" w:hAnsi="Cambria Math" w:cs="Times New Roman"/>
            <w:sz w:val="24"/>
            <w:szCs w:val="24"/>
          </w:rPr>
          <m:t>1</m:t>
        </m:r>
        <m:r>
          <m:rPr>
            <m:sty m:val="p"/>
          </m:rPr>
          <w:rPr>
            <w:rFonts w:ascii="Cambria Math" w:hAnsi="Times New Roman" w:cs="Times New Roman"/>
            <w:sz w:val="24"/>
            <w:szCs w:val="24"/>
          </w:rPr>
          <m:t>.</m:t>
        </m:r>
        <m:r>
          <m:rPr>
            <m:sty m:val="p"/>
          </m:rPr>
          <w:rPr>
            <w:rFonts w:ascii="Cambria Math" w:hAnsi="Cambria Math" w:cs="Times New Roman"/>
            <w:sz w:val="24"/>
            <w:szCs w:val="24"/>
          </w:rPr>
          <m:t>53</m:t>
        </m:r>
        <m:r>
          <w:rPr>
            <w:rFonts w:ascii="Cambria Math" w:hAnsi="Cambria Math" w:cs="Times New Roman"/>
            <w:sz w:val="24"/>
            <w:szCs w:val="24"/>
          </w:rPr>
          <m:t>m</m:t>
        </m:r>
        <m:r>
          <m:rPr>
            <m:sty m:val="p"/>
          </m:rPr>
          <w:rPr>
            <w:rFonts w:ascii="Cambria Math" w:hAnsi="Times New Roman" w:cs="Times New Roman"/>
            <w:sz w:val="24"/>
            <w:szCs w:val="24"/>
          </w:rPr>
          <m:t xml:space="preserve">, </m:t>
        </m:r>
        <m:r>
          <w:rPr>
            <w:rFonts w:ascii="Cambria Math" w:hAnsi="Cambria Math" w:cs="Times New Roman"/>
            <w:sz w:val="24"/>
            <w:szCs w:val="24"/>
          </w:rPr>
          <m:t>where</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e</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1</m:t>
            </m:r>
          </m:sub>
        </m:sSub>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sSub>
                      <m:sSubPr>
                        <m:ctrlPr>
                          <w:rPr>
                            <w:rFonts w:ascii="Cambria Math" w:hAnsi="Times New Roman"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r>
                  <w:rPr>
                    <w:rFonts w:ascii="Cambria Math" w:hAnsi="Cambria Math" w:cs="Times New Roman"/>
                    <w:sz w:val="24"/>
                    <w:szCs w:val="24"/>
                  </w:rPr>
                  <m:t>g</m:t>
                </m:r>
              </m:den>
            </m:f>
          </m:e>
        </m:d>
        <m:r>
          <m:rPr>
            <m:sty m:val="p"/>
          </m:rPr>
          <w:rPr>
            <w:rFonts w:ascii="Cambria Math" w:hAnsi="Times New Roman" w:cs="Times New Roman"/>
            <w:sz w:val="24"/>
            <w:szCs w:val="24"/>
          </w:rPr>
          <m:t>=</m:t>
        </m:r>
        <m:r>
          <m:rPr>
            <m:sty m:val="p"/>
          </m:rPr>
          <w:rPr>
            <w:rFonts w:ascii="Cambria Math" w:hAnsi="Cambria Math" w:cs="Times New Roman"/>
            <w:sz w:val="24"/>
            <w:szCs w:val="24"/>
          </w:rPr>
          <m:t>0</m:t>
        </m:r>
        <m:r>
          <m:rPr>
            <m:sty m:val="p"/>
          </m:rPr>
          <w:rPr>
            <w:rFonts w:ascii="Cambria Math" w:hAnsi="Times New Roman" w:cs="Times New Roman"/>
            <w:sz w:val="24"/>
            <w:szCs w:val="24"/>
          </w:rPr>
          <m:t>.</m:t>
        </m:r>
        <m:r>
          <m:rPr>
            <m:sty m:val="p"/>
          </m:rPr>
          <w:rPr>
            <w:rFonts w:ascii="Cambria Math" w:hAnsi="Cambria Math" w:cs="Times New Roman"/>
            <w:sz w:val="24"/>
            <w:szCs w:val="24"/>
          </w:rPr>
          <m:t>334</m:t>
        </m:r>
        <m:r>
          <w:rPr>
            <w:rFonts w:ascii="Cambria Math" w:hAnsi="Cambria Math" w:cs="Times New Roman"/>
            <w:sz w:val="24"/>
            <w:szCs w:val="24"/>
          </w:rPr>
          <m:t>m</m:t>
        </m:r>
      </m:oMath>
    </w:p>
    <w:p w:rsidR="000D5582" w:rsidRPr="00BF5DF9" w:rsidRDefault="00EB634C" w:rsidP="000D5582">
      <w:pPr>
        <w:pStyle w:val="ListParagraph"/>
        <w:ind w:left="360"/>
        <w:rPr>
          <w:rFonts w:ascii="Times New Roman" w:hAnsi="Times New Roman" w:cs="Times New Roman"/>
          <w:sz w:val="24"/>
          <w:szCs w:val="24"/>
        </w:rPr>
      </w:pPr>
      <w:r w:rsidRPr="00EB634C">
        <w:rPr>
          <w:rFonts w:ascii="Times New Roman" w:hAnsi="Times New Roman" w:cs="Times New Roman"/>
          <w:noProof/>
          <w:sz w:val="24"/>
          <w:szCs w:val="24"/>
        </w:rPr>
        <w:lastRenderedPageBreak/>
        <w:drawing>
          <wp:inline distT="0" distB="0" distL="0" distR="0">
            <wp:extent cx="4533900" cy="2590800"/>
            <wp:effectExtent l="19050" t="19050" r="1905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7453" t="16760" r="29560" b="39106"/>
                    <a:stretch>
                      <a:fillRect/>
                    </a:stretch>
                  </pic:blipFill>
                  <pic:spPr bwMode="auto">
                    <a:xfrm>
                      <a:off x="0" y="0"/>
                      <a:ext cx="4533900" cy="2590800"/>
                    </a:xfrm>
                    <a:prstGeom prst="rect">
                      <a:avLst/>
                    </a:prstGeom>
                    <a:noFill/>
                    <a:ln w="12700">
                      <a:solidFill>
                        <a:schemeClr val="tx1"/>
                      </a:solidFill>
                      <a:miter lim="800000"/>
                      <a:headEnd/>
                      <a:tailEnd/>
                    </a:ln>
                  </pic:spPr>
                </pic:pic>
              </a:graphicData>
            </a:graphic>
          </wp:inline>
        </w:drawing>
      </w:r>
    </w:p>
    <w:p w:rsidR="008D73BB" w:rsidRPr="00F86D81" w:rsidRDefault="00F86D81" w:rsidP="00F86D81">
      <w:pPr>
        <w:pStyle w:val="Caption"/>
        <w:rPr>
          <w:rFonts w:ascii="Times New Roman" w:hAnsi="Times New Roman" w:cs="Times New Roman"/>
          <w:b w:val="0"/>
          <w:color w:val="auto"/>
          <w:sz w:val="24"/>
          <w:szCs w:val="24"/>
        </w:rPr>
      </w:pPr>
      <w:bookmarkStart w:id="34" w:name="_Toc454437546"/>
      <w:r w:rsidRPr="00F86D81">
        <w:rPr>
          <w:b w:val="0"/>
          <w:color w:val="auto"/>
          <w:sz w:val="24"/>
          <w:szCs w:val="24"/>
        </w:rPr>
        <w:t xml:space="preserve">Figure </w:t>
      </w:r>
      <w:r w:rsidR="00B71917" w:rsidRPr="00F86D81">
        <w:rPr>
          <w:b w:val="0"/>
          <w:color w:val="auto"/>
          <w:sz w:val="24"/>
          <w:szCs w:val="24"/>
        </w:rPr>
        <w:fldChar w:fldCharType="begin"/>
      </w:r>
      <w:r w:rsidRPr="00F86D81">
        <w:rPr>
          <w:b w:val="0"/>
          <w:color w:val="auto"/>
          <w:sz w:val="24"/>
          <w:szCs w:val="24"/>
        </w:rPr>
        <w:instrText xml:space="preserve"> SEQ Figure \* ARABIC </w:instrText>
      </w:r>
      <w:r w:rsidR="00B71917" w:rsidRPr="00F86D81">
        <w:rPr>
          <w:b w:val="0"/>
          <w:color w:val="auto"/>
          <w:sz w:val="24"/>
          <w:szCs w:val="24"/>
        </w:rPr>
        <w:fldChar w:fldCharType="separate"/>
      </w:r>
      <w:r w:rsidR="0035209F">
        <w:rPr>
          <w:b w:val="0"/>
          <w:noProof/>
          <w:color w:val="auto"/>
          <w:sz w:val="24"/>
          <w:szCs w:val="24"/>
        </w:rPr>
        <w:t>5</w:t>
      </w:r>
      <w:r w:rsidR="00B71917" w:rsidRPr="00F86D81">
        <w:rPr>
          <w:b w:val="0"/>
          <w:color w:val="auto"/>
          <w:sz w:val="24"/>
          <w:szCs w:val="24"/>
        </w:rPr>
        <w:fldChar w:fldCharType="end"/>
      </w:r>
      <w:r w:rsidRPr="00F86D81">
        <w:rPr>
          <w:b w:val="0"/>
          <w:color w:val="auto"/>
          <w:sz w:val="24"/>
          <w:szCs w:val="24"/>
        </w:rPr>
        <w:t>: Typical Drop Structure</w:t>
      </w:r>
      <w:bookmarkEnd w:id="34"/>
    </w:p>
    <w:p w:rsidR="00EB634C" w:rsidRPr="00D7253F" w:rsidRDefault="00E43C86" w:rsidP="00E43C86">
      <w:pPr>
        <w:pStyle w:val="Heading1"/>
      </w:pPr>
      <w:bookmarkStart w:id="35" w:name="_Toc454437519"/>
      <w:r>
        <w:t xml:space="preserve">3.3 </w:t>
      </w:r>
      <w:r w:rsidR="00EB634C" w:rsidRPr="00D7253F">
        <w:t>Division Box</w:t>
      </w:r>
      <w:bookmarkEnd w:id="35"/>
    </w:p>
    <w:p w:rsidR="00B64C00" w:rsidRDefault="00B64C00" w:rsidP="00EB634C">
      <w:pPr>
        <w:jc w:val="both"/>
        <w:rPr>
          <w:rFonts w:ascii="Times New Roman" w:hAnsi="Times New Roman" w:cs="Times New Roman"/>
          <w:sz w:val="24"/>
          <w:szCs w:val="24"/>
        </w:rPr>
      </w:pP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Division box is structure to divide the irrigation flow in to defined parts for either a contractions or a rotational supply to tertiary, sub tertiary or quaternary canals in accordance with the custom of the local farmer.</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Design consideration:</w:t>
      </w:r>
    </w:p>
    <w:p w:rsidR="00EB634C" w:rsidRPr="004338E5" w:rsidRDefault="00EB634C" w:rsidP="00EB634C">
      <w:pPr>
        <w:jc w:val="both"/>
        <w:rPr>
          <w:rFonts w:ascii="Times New Roman" w:hAnsi="Times New Roman" w:cs="Times New Roman"/>
          <w:sz w:val="24"/>
          <w:szCs w:val="24"/>
        </w:rPr>
      </w:pPr>
      <w:r>
        <w:rPr>
          <w:rFonts w:ascii="Times New Roman" w:hAnsi="Times New Roman" w:cs="Times New Roman"/>
          <w:sz w:val="24"/>
          <w:szCs w:val="24"/>
        </w:rPr>
        <w:t>There are 4</w:t>
      </w:r>
      <w:r w:rsidRPr="004338E5">
        <w:rPr>
          <w:rFonts w:ascii="Times New Roman" w:hAnsi="Times New Roman" w:cs="Times New Roman"/>
          <w:sz w:val="24"/>
          <w:szCs w:val="24"/>
        </w:rPr>
        <w:t>(f</w:t>
      </w:r>
      <w:r>
        <w:rPr>
          <w:rFonts w:ascii="Times New Roman" w:hAnsi="Times New Roman" w:cs="Times New Roman"/>
          <w:sz w:val="24"/>
          <w:szCs w:val="24"/>
        </w:rPr>
        <w:t>our</w:t>
      </w:r>
      <w:r w:rsidRPr="004338E5">
        <w:rPr>
          <w:rFonts w:ascii="Times New Roman" w:hAnsi="Times New Roman" w:cs="Times New Roman"/>
          <w:sz w:val="24"/>
          <w:szCs w:val="24"/>
        </w:rPr>
        <w:t>) division boxes on MC</w:t>
      </w:r>
      <w:r w:rsidR="009E7DC1">
        <w:rPr>
          <w:rFonts w:ascii="Times New Roman" w:hAnsi="Times New Roman" w:cs="Times New Roman"/>
          <w:sz w:val="24"/>
          <w:szCs w:val="24"/>
        </w:rPr>
        <w:t xml:space="preserve"> to </w:t>
      </w:r>
      <w:r w:rsidR="00FE3061">
        <w:rPr>
          <w:rFonts w:ascii="Times New Roman" w:hAnsi="Times New Roman" w:cs="Times New Roman"/>
          <w:sz w:val="24"/>
          <w:szCs w:val="24"/>
        </w:rPr>
        <w:t>secondary’s</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All of them are gate operated.</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The width of each out let is equally rotational method is used for each supply canal.</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Equal head is considered.</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Care should be taken to avoid submergence.</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Approach velocity is negligible</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Broad crested weir formula is used.</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 xml:space="preserve">     </w:t>
      </w:r>
      <w:bookmarkStart w:id="36" w:name="_Toc502957517"/>
      <w:bookmarkStart w:id="37" w:name="_Toc502975185"/>
      <w:r w:rsidRPr="004338E5">
        <w:rPr>
          <w:rFonts w:ascii="Times New Roman" w:hAnsi="Times New Roman" w:cs="Times New Roman"/>
          <w:sz w:val="24"/>
          <w:szCs w:val="24"/>
        </w:rPr>
        <w:t xml:space="preserve">Q = CLh </w:t>
      </w:r>
      <w:r w:rsidRPr="00EB634C">
        <w:rPr>
          <w:rFonts w:ascii="Times New Roman" w:hAnsi="Times New Roman" w:cs="Times New Roman"/>
          <w:sz w:val="24"/>
          <w:szCs w:val="24"/>
          <w:vertAlign w:val="superscript"/>
        </w:rPr>
        <w:t>3/2</w:t>
      </w:r>
      <w:r w:rsidRPr="004338E5">
        <w:rPr>
          <w:rFonts w:ascii="Times New Roman" w:hAnsi="Times New Roman" w:cs="Times New Roman"/>
          <w:sz w:val="24"/>
          <w:szCs w:val="24"/>
        </w:rPr>
        <w:t xml:space="preserve"> where    Q = </w:t>
      </w:r>
      <w:r w:rsidR="000A2C33">
        <w:rPr>
          <w:rFonts w:ascii="Times New Roman" w:hAnsi="Times New Roman" w:cs="Times New Roman"/>
          <w:sz w:val="24"/>
          <w:szCs w:val="24"/>
        </w:rPr>
        <w:t>0.</w:t>
      </w:r>
      <w:r w:rsidR="006671E0">
        <w:rPr>
          <w:rFonts w:ascii="Times New Roman" w:hAnsi="Times New Roman" w:cs="Times New Roman"/>
          <w:sz w:val="24"/>
          <w:szCs w:val="24"/>
        </w:rPr>
        <w:t>033</w:t>
      </w:r>
      <w:r w:rsidRPr="004338E5">
        <w:rPr>
          <w:rFonts w:ascii="Times New Roman" w:hAnsi="Times New Roman" w:cs="Times New Roman"/>
          <w:sz w:val="24"/>
          <w:szCs w:val="24"/>
        </w:rPr>
        <w:t xml:space="preserve"> m3/s</w:t>
      </w:r>
      <w:bookmarkEnd w:id="36"/>
      <w:bookmarkEnd w:id="37"/>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 xml:space="preserve">                                      C = Coefficient of discharge, C = 1.7</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 xml:space="preserve">                                       </w:t>
      </w:r>
      <w:bookmarkStart w:id="38" w:name="_Toc502957518"/>
      <w:bookmarkStart w:id="39" w:name="_Toc502975186"/>
      <w:r w:rsidRPr="004338E5">
        <w:rPr>
          <w:rFonts w:ascii="Times New Roman" w:hAnsi="Times New Roman" w:cs="Times New Roman"/>
          <w:sz w:val="24"/>
          <w:szCs w:val="24"/>
        </w:rPr>
        <w:t>L = Span of opening in m</w:t>
      </w:r>
      <w:bookmarkEnd w:id="38"/>
      <w:bookmarkEnd w:id="39"/>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 xml:space="preserve">                                       h = flow depth over the weir =0.25m     </w:t>
      </w:r>
      <w:bookmarkStart w:id="40" w:name="_Toc502957521"/>
      <w:bookmarkStart w:id="41" w:name="_Toc502975189"/>
    </w:p>
    <w:p w:rsidR="00EB634C" w:rsidRPr="004338E5" w:rsidRDefault="00EB634C" w:rsidP="00EB634C">
      <w:pPr>
        <w:jc w:val="both"/>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w:lastRenderedPageBreak/>
            <m:t>Q=CL</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3/2</m:t>
              </m:r>
            </m:sup>
          </m:sSup>
          <m:r>
            <m:rPr>
              <m:sty m:val="p"/>
            </m:rPr>
            <w:rPr>
              <w:rFonts w:ascii="Times New Roman" w:hAnsi="Cambria Math" w:cs="Times New Roman"/>
              <w:sz w:val="24"/>
              <w:szCs w:val="24"/>
            </w:rPr>
            <m:t>⟹</m:t>
          </m:r>
          <m:r>
            <m:rPr>
              <m:sty m:val="p"/>
            </m:rPr>
            <w:rPr>
              <w:rFonts w:ascii="Cambria Math" w:hAnsi="Times New Roman" w:cs="Times New Roman"/>
              <w:sz w:val="24"/>
              <w:szCs w:val="24"/>
            </w:rPr>
            <m:t xml:space="preserve">L= </m:t>
          </m:r>
          <m:f>
            <m:fPr>
              <m:ctrlPr>
                <w:rPr>
                  <w:rFonts w:ascii="Cambria Math" w:hAnsi="Times New Roman" w:cs="Times New Roman"/>
                  <w:sz w:val="24"/>
                  <w:szCs w:val="24"/>
                </w:rPr>
              </m:ctrlPr>
            </m:fPr>
            <m:num>
              <m:r>
                <m:rPr>
                  <m:sty m:val="p"/>
                </m:rPr>
                <w:rPr>
                  <w:rFonts w:ascii="Cambria Math" w:hAnsi="Times New Roman" w:cs="Times New Roman"/>
                  <w:sz w:val="24"/>
                  <w:szCs w:val="24"/>
                </w:rPr>
                <m:t>Q</m:t>
              </m:r>
            </m:num>
            <m:den>
              <m:r>
                <m:rPr>
                  <m:sty m:val="p"/>
                </m:rPr>
                <w:rPr>
                  <w:rFonts w:ascii="Cambria Math" w:hAnsi="Times New Roman" w:cs="Times New Roman"/>
                  <w:sz w:val="24"/>
                  <w:szCs w:val="24"/>
                </w:rPr>
                <m:t>C</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3/2</m:t>
                  </m:r>
                </m:sup>
              </m:sSup>
            </m:den>
          </m:f>
          <m:r>
            <m:rPr>
              <m:sty m:val="p"/>
            </m:rPr>
            <w:rPr>
              <w:rFonts w:ascii="Cambria Math" w:hAnsi="Times New Roman" w:cs="Times New Roman"/>
              <w:sz w:val="24"/>
              <w:szCs w:val="24"/>
            </w:rPr>
            <m:t>=0.40m</m:t>
          </m:r>
        </m:oMath>
      </m:oMathPara>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 xml:space="preserve"> </w:t>
      </w:r>
      <w:bookmarkStart w:id="42" w:name="_Toc502957520"/>
      <w:bookmarkStart w:id="43" w:name="_Toc502975188"/>
      <w:r w:rsidRPr="004338E5">
        <w:rPr>
          <w:rFonts w:ascii="Times New Roman" w:hAnsi="Times New Roman" w:cs="Times New Roman"/>
          <w:sz w:val="24"/>
          <w:szCs w:val="24"/>
        </w:rPr>
        <w:t>The total depth of the DB is the total depth of the incoming canal plus free board</w:t>
      </w:r>
      <w:r w:rsidR="000A2C33">
        <w:rPr>
          <w:rFonts w:ascii="Times New Roman" w:hAnsi="Times New Roman" w:cs="Times New Roman"/>
          <w:sz w:val="24"/>
          <w:szCs w:val="24"/>
        </w:rPr>
        <w:t xml:space="preserve"> </w:t>
      </w:r>
      <w:bookmarkEnd w:id="42"/>
      <w:bookmarkEnd w:id="43"/>
      <w:r w:rsidR="004D1D40" w:rsidRPr="004338E5">
        <w:rPr>
          <w:rFonts w:ascii="Times New Roman" w:hAnsi="Times New Roman" w:cs="Times New Roman"/>
          <w:sz w:val="24"/>
          <w:szCs w:val="24"/>
        </w:rPr>
        <w:t>(fb</w:t>
      </w:r>
      <w:r w:rsidRPr="004338E5">
        <w:rPr>
          <w:rFonts w:ascii="Times New Roman" w:hAnsi="Times New Roman" w:cs="Times New Roman"/>
          <w:sz w:val="24"/>
          <w:szCs w:val="24"/>
        </w:rPr>
        <w:t>)</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DDB</w:t>
      </w:r>
      <w:r w:rsidRPr="004338E5">
        <w:rPr>
          <w:rFonts w:ascii="Times New Roman" w:hAnsi="Times New Roman" w:cs="Times New Roman"/>
          <w:sz w:val="24"/>
          <w:szCs w:val="24"/>
        </w:rPr>
        <w:softHyphen/>
      </w:r>
      <w:r w:rsidRPr="004338E5">
        <w:rPr>
          <w:rFonts w:ascii="Times New Roman" w:hAnsi="Times New Roman" w:cs="Times New Roman"/>
          <w:sz w:val="24"/>
          <w:szCs w:val="24"/>
        </w:rPr>
        <w:softHyphen/>
        <w:t>= D + fb</w:t>
      </w:r>
      <w:bookmarkEnd w:id="40"/>
      <w:bookmarkEnd w:id="41"/>
      <w:r w:rsidR="009E7DC1">
        <w:rPr>
          <w:rFonts w:ascii="Times New Roman" w:hAnsi="Times New Roman" w:cs="Times New Roman"/>
          <w:sz w:val="24"/>
          <w:szCs w:val="24"/>
        </w:rPr>
        <w:t xml:space="preserve"> =0.52</w:t>
      </w:r>
      <w:r w:rsidRPr="004338E5">
        <w:rPr>
          <w:rFonts w:ascii="Times New Roman" w:hAnsi="Times New Roman" w:cs="Times New Roman"/>
          <w:sz w:val="24"/>
          <w:szCs w:val="24"/>
        </w:rPr>
        <w:t xml:space="preserve"> + 0.2 =0.</w:t>
      </w:r>
      <w:r w:rsidR="009E7DC1">
        <w:rPr>
          <w:rFonts w:ascii="Times New Roman" w:hAnsi="Times New Roman" w:cs="Times New Roman"/>
          <w:sz w:val="24"/>
          <w:szCs w:val="24"/>
        </w:rPr>
        <w:t>7</w:t>
      </w:r>
      <w:r w:rsidRPr="004338E5">
        <w:rPr>
          <w:rFonts w:ascii="Times New Roman" w:hAnsi="Times New Roman" w:cs="Times New Roman"/>
          <w:sz w:val="24"/>
          <w:szCs w:val="24"/>
        </w:rPr>
        <w:t>0m</w:t>
      </w:r>
    </w:p>
    <w:p w:rsidR="00EB634C" w:rsidRPr="004338E5" w:rsidRDefault="00EB634C" w:rsidP="00EB634C">
      <w:pPr>
        <w:jc w:val="both"/>
        <w:rPr>
          <w:rFonts w:ascii="Times New Roman" w:hAnsi="Times New Roman" w:cs="Times New Roman"/>
          <w:sz w:val="24"/>
          <w:szCs w:val="24"/>
        </w:rPr>
      </w:pPr>
      <w:bookmarkStart w:id="44" w:name="_Toc502957522"/>
      <w:bookmarkStart w:id="45" w:name="_Toc502975190"/>
      <w:r w:rsidRPr="004338E5">
        <w:rPr>
          <w:rFonts w:ascii="Times New Roman" w:hAnsi="Times New Roman" w:cs="Times New Roman"/>
          <w:sz w:val="24"/>
          <w:szCs w:val="24"/>
        </w:rPr>
        <w:t>The width of the DB is B = b+2xmxD</w:t>
      </w:r>
      <w:bookmarkEnd w:id="44"/>
      <w:bookmarkEnd w:id="45"/>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 xml:space="preserve">                         </w:t>
      </w:r>
      <w:bookmarkStart w:id="46" w:name="_Toc502957523"/>
      <w:bookmarkStart w:id="47" w:name="_Toc502975191"/>
      <w:r w:rsidRPr="004338E5">
        <w:rPr>
          <w:rFonts w:ascii="Times New Roman" w:hAnsi="Times New Roman" w:cs="Times New Roman"/>
          <w:sz w:val="24"/>
          <w:szCs w:val="24"/>
        </w:rPr>
        <w:t>Where: b - bed width of incoming canal</w:t>
      </w:r>
      <w:bookmarkEnd w:id="46"/>
      <w:bookmarkEnd w:id="47"/>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ab/>
        <w:t xml:space="preserve">                            m- Side slope of incoming canal</w:t>
      </w:r>
    </w:p>
    <w:p w:rsidR="00EB634C" w:rsidRPr="004338E5"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ab/>
        <w:t xml:space="preserve">                            </w:t>
      </w:r>
      <w:bookmarkStart w:id="48" w:name="_Toc502957524"/>
      <w:bookmarkStart w:id="49" w:name="_Toc502975192"/>
      <w:r w:rsidRPr="004338E5">
        <w:rPr>
          <w:rFonts w:ascii="Times New Roman" w:hAnsi="Times New Roman" w:cs="Times New Roman"/>
          <w:sz w:val="24"/>
          <w:szCs w:val="24"/>
        </w:rPr>
        <w:t>D - Depth of incoming canal</w:t>
      </w:r>
      <w:bookmarkEnd w:id="48"/>
      <w:bookmarkEnd w:id="49"/>
    </w:p>
    <w:p w:rsidR="00EB634C" w:rsidRDefault="00EB634C" w:rsidP="00EB634C">
      <w:pPr>
        <w:jc w:val="both"/>
        <w:rPr>
          <w:rFonts w:ascii="Times New Roman" w:hAnsi="Times New Roman" w:cs="Times New Roman"/>
          <w:sz w:val="24"/>
          <w:szCs w:val="24"/>
        </w:rPr>
      </w:pPr>
      <w:r w:rsidRPr="004338E5">
        <w:rPr>
          <w:rFonts w:ascii="Times New Roman" w:hAnsi="Times New Roman" w:cs="Times New Roman"/>
          <w:sz w:val="24"/>
          <w:szCs w:val="24"/>
        </w:rPr>
        <w:t>B = b+ 2xmxD = 0.</w:t>
      </w:r>
      <w:r w:rsidR="009E7DC1">
        <w:rPr>
          <w:rFonts w:ascii="Times New Roman" w:hAnsi="Times New Roman" w:cs="Times New Roman"/>
          <w:sz w:val="24"/>
          <w:szCs w:val="24"/>
        </w:rPr>
        <w:t>5</w:t>
      </w:r>
      <w:r w:rsidRPr="004338E5">
        <w:rPr>
          <w:rFonts w:ascii="Times New Roman" w:hAnsi="Times New Roman" w:cs="Times New Roman"/>
          <w:sz w:val="24"/>
          <w:szCs w:val="24"/>
        </w:rPr>
        <w:t>0</w:t>
      </w:r>
      <w:r w:rsidR="009E7DC1">
        <w:rPr>
          <w:rFonts w:ascii="Times New Roman" w:hAnsi="Times New Roman" w:cs="Times New Roman"/>
          <w:sz w:val="24"/>
          <w:szCs w:val="24"/>
        </w:rPr>
        <w:t>+</w:t>
      </w:r>
      <w:r w:rsidRPr="004338E5">
        <w:rPr>
          <w:rFonts w:ascii="Times New Roman" w:hAnsi="Times New Roman" w:cs="Times New Roman"/>
          <w:sz w:val="24"/>
          <w:szCs w:val="24"/>
        </w:rPr>
        <w:t xml:space="preserve"> 2x</w:t>
      </w:r>
      <w:r w:rsidR="009E7DC1">
        <w:rPr>
          <w:rFonts w:ascii="Times New Roman" w:hAnsi="Times New Roman" w:cs="Times New Roman"/>
          <w:sz w:val="24"/>
          <w:szCs w:val="24"/>
        </w:rPr>
        <w:t>0</w:t>
      </w:r>
      <w:r w:rsidRPr="004338E5">
        <w:rPr>
          <w:rFonts w:ascii="Times New Roman" w:hAnsi="Times New Roman" w:cs="Times New Roman"/>
          <w:sz w:val="24"/>
          <w:szCs w:val="24"/>
        </w:rPr>
        <w:t xml:space="preserve">x0.50 = </w:t>
      </w:r>
      <w:r w:rsidR="009E7DC1">
        <w:rPr>
          <w:rFonts w:ascii="Times New Roman" w:hAnsi="Times New Roman" w:cs="Times New Roman"/>
          <w:sz w:val="24"/>
          <w:szCs w:val="24"/>
        </w:rPr>
        <w:t>0.5</w:t>
      </w:r>
    </w:p>
    <w:p w:rsidR="00E55ACF" w:rsidRPr="004338E5" w:rsidRDefault="00E55ACF" w:rsidP="00E55ACF">
      <w:pPr>
        <w:jc w:val="both"/>
        <w:rPr>
          <w:rFonts w:ascii="Times New Roman" w:hAnsi="Times New Roman" w:cs="Times New Roman"/>
          <w:sz w:val="24"/>
          <w:szCs w:val="24"/>
        </w:rPr>
      </w:pPr>
      <w:r w:rsidRPr="004338E5">
        <w:rPr>
          <w:rFonts w:ascii="Times New Roman" w:hAnsi="Times New Roman" w:cs="Times New Roman"/>
          <w:sz w:val="24"/>
          <w:szCs w:val="24"/>
        </w:rPr>
        <w:t>The width of the DB is B = b+2xmxD</w:t>
      </w:r>
    </w:p>
    <w:p w:rsidR="00E55ACF" w:rsidRPr="004338E5" w:rsidRDefault="00E55ACF" w:rsidP="00E55ACF">
      <w:pPr>
        <w:jc w:val="both"/>
        <w:rPr>
          <w:rFonts w:ascii="Times New Roman" w:hAnsi="Times New Roman" w:cs="Times New Roman"/>
          <w:sz w:val="24"/>
          <w:szCs w:val="24"/>
        </w:rPr>
      </w:pPr>
      <w:r w:rsidRPr="004338E5">
        <w:rPr>
          <w:rFonts w:ascii="Times New Roman" w:hAnsi="Times New Roman" w:cs="Times New Roman"/>
          <w:sz w:val="24"/>
          <w:szCs w:val="24"/>
        </w:rPr>
        <w:t xml:space="preserve">                         Where: b - bed width of incoming canal</w:t>
      </w:r>
    </w:p>
    <w:p w:rsidR="00E55ACF" w:rsidRPr="004338E5" w:rsidRDefault="00E55ACF" w:rsidP="00E55ACF">
      <w:pPr>
        <w:jc w:val="both"/>
        <w:rPr>
          <w:rFonts w:ascii="Times New Roman" w:hAnsi="Times New Roman" w:cs="Times New Roman"/>
          <w:sz w:val="24"/>
          <w:szCs w:val="24"/>
        </w:rPr>
      </w:pPr>
      <w:r w:rsidRPr="004338E5">
        <w:rPr>
          <w:rFonts w:ascii="Times New Roman" w:hAnsi="Times New Roman" w:cs="Times New Roman"/>
          <w:sz w:val="24"/>
          <w:szCs w:val="24"/>
        </w:rPr>
        <w:tab/>
        <w:t xml:space="preserve">                            m- Side slope of incoming canal</w:t>
      </w:r>
    </w:p>
    <w:p w:rsidR="00E55ACF" w:rsidRPr="004338E5" w:rsidRDefault="00E55ACF" w:rsidP="00E55ACF">
      <w:pPr>
        <w:jc w:val="both"/>
        <w:rPr>
          <w:rFonts w:ascii="Times New Roman" w:hAnsi="Times New Roman" w:cs="Times New Roman"/>
          <w:sz w:val="24"/>
          <w:szCs w:val="24"/>
        </w:rPr>
      </w:pPr>
      <w:r w:rsidRPr="004338E5">
        <w:rPr>
          <w:rFonts w:ascii="Times New Roman" w:hAnsi="Times New Roman" w:cs="Times New Roman"/>
          <w:sz w:val="24"/>
          <w:szCs w:val="24"/>
        </w:rPr>
        <w:tab/>
        <w:t xml:space="preserve">                            D - Depth of incoming canal</w:t>
      </w:r>
    </w:p>
    <w:p w:rsidR="00E55ACF" w:rsidRPr="004338E5" w:rsidRDefault="00E55ACF" w:rsidP="00E55ACF">
      <w:pPr>
        <w:jc w:val="both"/>
        <w:rPr>
          <w:rFonts w:ascii="Times New Roman" w:hAnsi="Times New Roman" w:cs="Times New Roman"/>
          <w:sz w:val="24"/>
          <w:szCs w:val="24"/>
        </w:rPr>
      </w:pPr>
      <w:r w:rsidRPr="004338E5">
        <w:rPr>
          <w:rFonts w:ascii="Times New Roman" w:hAnsi="Times New Roman" w:cs="Times New Roman"/>
          <w:sz w:val="24"/>
          <w:szCs w:val="24"/>
        </w:rPr>
        <w:t>B = b+ 2xmxD = 0.20x 2x1.5x0.50 = 1.7, use 2.0m</w:t>
      </w:r>
    </w:p>
    <w:p w:rsidR="00C10E56" w:rsidRDefault="00E55ACF" w:rsidP="00EB634C">
      <w:pPr>
        <w:jc w:val="both"/>
        <w:rPr>
          <w:rFonts w:ascii="Times New Roman" w:hAnsi="Times New Roman" w:cs="Times New Roman"/>
          <w:sz w:val="24"/>
          <w:szCs w:val="24"/>
        </w:rPr>
      </w:pPr>
      <w:r w:rsidRPr="00E55ACF">
        <w:rPr>
          <w:rFonts w:ascii="Times New Roman" w:hAnsi="Times New Roman" w:cs="Times New Roman"/>
          <w:noProof/>
          <w:sz w:val="24"/>
          <w:szCs w:val="24"/>
        </w:rPr>
        <w:drawing>
          <wp:inline distT="0" distB="0" distL="0" distR="0">
            <wp:extent cx="5353050" cy="34956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l="20755" t="15642" r="33491" b="20950"/>
                    <a:stretch>
                      <a:fillRect/>
                    </a:stretch>
                  </pic:blipFill>
                  <pic:spPr bwMode="auto">
                    <a:xfrm>
                      <a:off x="0" y="0"/>
                      <a:ext cx="5380825" cy="3513813"/>
                    </a:xfrm>
                    <a:prstGeom prst="rect">
                      <a:avLst/>
                    </a:prstGeom>
                    <a:noFill/>
                    <a:ln w="12700">
                      <a:solidFill>
                        <a:schemeClr val="tx1"/>
                      </a:solidFill>
                      <a:miter lim="800000"/>
                      <a:headEnd/>
                      <a:tailEnd/>
                    </a:ln>
                  </pic:spPr>
                </pic:pic>
              </a:graphicData>
            </a:graphic>
          </wp:inline>
        </w:drawing>
      </w:r>
    </w:p>
    <w:p w:rsidR="00E55ACF" w:rsidRDefault="00E55ACF" w:rsidP="00EB634C">
      <w:pPr>
        <w:jc w:val="both"/>
        <w:rPr>
          <w:rFonts w:ascii="Times New Roman" w:hAnsi="Times New Roman" w:cs="Times New Roman"/>
          <w:sz w:val="24"/>
          <w:szCs w:val="24"/>
        </w:rPr>
      </w:pPr>
    </w:p>
    <w:p w:rsidR="00E55ACF" w:rsidRPr="00E43C86" w:rsidRDefault="0035209F" w:rsidP="0035209F">
      <w:pPr>
        <w:pStyle w:val="Caption"/>
        <w:rPr>
          <w:rFonts w:ascii="Arial" w:hAnsi="Arial" w:cs="Arial"/>
          <w:b w:val="0"/>
          <w:color w:val="auto"/>
          <w:sz w:val="24"/>
          <w:szCs w:val="24"/>
        </w:rPr>
      </w:pPr>
      <w:bookmarkStart w:id="50" w:name="_Toc454437547"/>
      <w:r w:rsidRPr="00E43C86">
        <w:rPr>
          <w:rFonts w:ascii="Arial" w:hAnsi="Arial" w:cs="Arial"/>
          <w:b w:val="0"/>
          <w:color w:val="auto"/>
          <w:sz w:val="24"/>
          <w:szCs w:val="24"/>
        </w:rPr>
        <w:t xml:space="preserve">Figure </w:t>
      </w:r>
      <w:r w:rsidR="00B71917" w:rsidRPr="00E43C86">
        <w:rPr>
          <w:rFonts w:ascii="Arial" w:hAnsi="Arial" w:cs="Arial"/>
          <w:b w:val="0"/>
          <w:color w:val="auto"/>
          <w:sz w:val="24"/>
          <w:szCs w:val="24"/>
        </w:rPr>
        <w:fldChar w:fldCharType="begin"/>
      </w:r>
      <w:r w:rsidRPr="00E43C86">
        <w:rPr>
          <w:rFonts w:ascii="Arial" w:hAnsi="Arial" w:cs="Arial"/>
          <w:b w:val="0"/>
          <w:color w:val="auto"/>
          <w:sz w:val="24"/>
          <w:szCs w:val="24"/>
        </w:rPr>
        <w:instrText xml:space="preserve"> SEQ Figure \* ARABIC </w:instrText>
      </w:r>
      <w:r w:rsidR="00B71917" w:rsidRPr="00E43C86">
        <w:rPr>
          <w:rFonts w:ascii="Arial" w:hAnsi="Arial" w:cs="Arial"/>
          <w:b w:val="0"/>
          <w:color w:val="auto"/>
          <w:sz w:val="24"/>
          <w:szCs w:val="24"/>
        </w:rPr>
        <w:fldChar w:fldCharType="separate"/>
      </w:r>
      <w:r w:rsidRPr="00E43C86">
        <w:rPr>
          <w:rFonts w:ascii="Arial" w:hAnsi="Arial" w:cs="Arial"/>
          <w:b w:val="0"/>
          <w:noProof/>
          <w:color w:val="auto"/>
          <w:sz w:val="24"/>
          <w:szCs w:val="24"/>
        </w:rPr>
        <w:t>6</w:t>
      </w:r>
      <w:r w:rsidR="00B71917" w:rsidRPr="00E43C86">
        <w:rPr>
          <w:rFonts w:ascii="Arial" w:hAnsi="Arial" w:cs="Arial"/>
          <w:b w:val="0"/>
          <w:color w:val="auto"/>
          <w:sz w:val="24"/>
          <w:szCs w:val="24"/>
        </w:rPr>
        <w:fldChar w:fldCharType="end"/>
      </w:r>
      <w:r w:rsidRPr="00E43C86">
        <w:rPr>
          <w:rFonts w:ascii="Arial" w:hAnsi="Arial" w:cs="Arial"/>
          <w:b w:val="0"/>
          <w:color w:val="auto"/>
          <w:sz w:val="24"/>
          <w:szCs w:val="24"/>
        </w:rPr>
        <w:t>:</w:t>
      </w:r>
      <w:r w:rsidR="00E55ACF" w:rsidRPr="00E43C86">
        <w:rPr>
          <w:rFonts w:ascii="Arial" w:hAnsi="Arial" w:cs="Arial"/>
          <w:b w:val="0"/>
          <w:color w:val="auto"/>
          <w:sz w:val="24"/>
          <w:szCs w:val="24"/>
        </w:rPr>
        <w:t xml:space="preserve"> Division box typical plan view</w:t>
      </w:r>
      <w:bookmarkEnd w:id="50"/>
    </w:p>
    <w:p w:rsidR="009E7DC1" w:rsidRDefault="00E43C86" w:rsidP="00E43C86">
      <w:pPr>
        <w:pStyle w:val="Heading1"/>
      </w:pPr>
      <w:bookmarkStart w:id="51" w:name="_Toc454437520"/>
      <w:r>
        <w:t xml:space="preserve">3.3 </w:t>
      </w:r>
      <w:r w:rsidR="009E7DC1" w:rsidRPr="00D7253F">
        <w:t>Design of Aqueducts</w:t>
      </w:r>
      <w:r w:rsidR="006671E0">
        <w:t xml:space="preserve"> (two in number)</w:t>
      </w:r>
      <w:bookmarkEnd w:id="51"/>
    </w:p>
    <w:p w:rsidR="00C10E56" w:rsidRPr="00C10E56" w:rsidRDefault="00C10E56" w:rsidP="00C10E56">
      <w:pPr>
        <w:rPr>
          <w:lang w:bidi="en-US"/>
        </w:rPr>
      </w:pPr>
    </w:p>
    <w:p w:rsidR="009E7DC1" w:rsidRPr="004338E5" w:rsidRDefault="009E7DC1" w:rsidP="009E7DC1">
      <w:pPr>
        <w:jc w:val="both"/>
        <w:rPr>
          <w:rFonts w:ascii="Times New Roman" w:hAnsi="Times New Roman" w:cs="Times New Roman"/>
          <w:sz w:val="24"/>
          <w:szCs w:val="24"/>
        </w:rPr>
      </w:pPr>
      <w:r w:rsidRPr="004338E5">
        <w:rPr>
          <w:rFonts w:ascii="Times New Roman" w:hAnsi="Times New Roman" w:cs="Times New Roman"/>
          <w:sz w:val="24"/>
          <w:szCs w:val="24"/>
        </w:rPr>
        <w:t>Here since the pipe length is too short, total hydraulic loss is negligible, and it was designed to pass the maximum drainage. And the orifice formula governs the flow</w:t>
      </w:r>
      <w:r w:rsidR="006671E0">
        <w:rPr>
          <w:rFonts w:ascii="Times New Roman" w:hAnsi="Times New Roman" w:cs="Times New Roman"/>
          <w:sz w:val="24"/>
          <w:szCs w:val="24"/>
        </w:rPr>
        <w:t xml:space="preserve"> of</w:t>
      </w:r>
      <w:r w:rsidRPr="004338E5">
        <w:rPr>
          <w:rFonts w:ascii="Times New Roman" w:hAnsi="Times New Roman" w:cs="Times New Roman"/>
          <w:sz w:val="24"/>
          <w:szCs w:val="24"/>
        </w:rPr>
        <w:t xml:space="preserve"> the pipe under.</w:t>
      </w:r>
    </w:p>
    <w:p w:rsidR="009E7DC1" w:rsidRPr="004338E5" w:rsidRDefault="009E7DC1" w:rsidP="009E7DC1">
      <w:pPr>
        <w:jc w:val="both"/>
        <w:rPr>
          <w:rFonts w:ascii="Times New Roman" w:hAnsi="Times New Roman" w:cs="Times New Roman"/>
          <w:sz w:val="24"/>
          <w:szCs w:val="24"/>
        </w:rPr>
      </w:pPr>
      <m:oMath>
        <m:r>
          <m:rPr>
            <m:sty m:val="bi"/>
          </m:rPr>
          <w:rPr>
            <w:rFonts w:ascii="Cambria Math" w:hAnsi="Cambria Math" w:cs="Times New Roman"/>
            <w:sz w:val="24"/>
            <w:szCs w:val="24"/>
          </w:rPr>
          <m:t>Q</m:t>
        </m:r>
        <m:r>
          <m:rPr>
            <m:sty m:val="p"/>
          </m:rPr>
          <w:rPr>
            <w:rFonts w:ascii="Cambria Math" w:hAnsi="Times New Roman" w:cs="Times New Roman"/>
            <w:sz w:val="24"/>
            <w:szCs w:val="24"/>
          </w:rPr>
          <m:t>=</m:t>
        </m:r>
        <m:r>
          <m:rPr>
            <m:sty m:val="bi"/>
          </m:rPr>
          <w:rPr>
            <w:rFonts w:ascii="Cambria Math" w:hAnsi="Cambria Math" w:cs="Times New Roman"/>
            <w:sz w:val="24"/>
            <w:szCs w:val="24"/>
          </w:rPr>
          <m:t>C</m:t>
        </m:r>
        <m:r>
          <m:rPr>
            <m:sty m:val="p"/>
          </m:rPr>
          <w:rPr>
            <w:rFonts w:ascii="Times New Roman" w:hAnsi="Times New Roman" w:cs="Times New Roman"/>
            <w:sz w:val="24"/>
            <w:szCs w:val="24"/>
          </w:rPr>
          <m:t>×</m:t>
        </m:r>
        <m:r>
          <m:rPr>
            <m:sty m:val="bi"/>
          </m:rPr>
          <w:rPr>
            <w:rFonts w:ascii="Cambria Math" w:hAnsi="Cambria Math" w:cs="Times New Roman"/>
            <w:sz w:val="24"/>
            <w:szCs w:val="24"/>
          </w:rPr>
          <m:t>A</m:t>
        </m:r>
        <m:rad>
          <m:radPr>
            <m:degHide m:val="on"/>
            <m:ctrlPr>
              <w:rPr>
                <w:rFonts w:ascii="Cambria Math" w:hAnsi="Times New Roman" w:cs="Times New Roman"/>
                <w:sz w:val="24"/>
                <w:szCs w:val="24"/>
              </w:rPr>
            </m:ctrlPr>
          </m:radPr>
          <m:deg/>
          <m:e>
            <m:r>
              <m:rPr>
                <m:sty m:val="b"/>
              </m:rPr>
              <w:rPr>
                <w:rFonts w:ascii="Cambria Math" w:hAnsi="Cambria Math" w:cs="Times New Roman"/>
                <w:sz w:val="24"/>
                <w:szCs w:val="24"/>
              </w:rPr>
              <m:t>2</m:t>
            </m:r>
            <m:r>
              <m:rPr>
                <m:sty m:val="bi"/>
              </m:rPr>
              <w:rPr>
                <w:rFonts w:ascii="Cambria Math" w:hAnsi="Cambria Math" w:cs="Times New Roman"/>
                <w:sz w:val="24"/>
                <w:szCs w:val="24"/>
              </w:rPr>
              <m:t>gh</m:t>
            </m:r>
          </m:e>
        </m:rad>
        <m:r>
          <m:rPr>
            <m:sty m:val="p"/>
          </m:rPr>
          <w:rPr>
            <w:rFonts w:ascii="Cambria Math" w:hAnsi="Times New Roman" w:cs="Times New Roman"/>
            <w:sz w:val="24"/>
            <w:szCs w:val="24"/>
          </w:rPr>
          <m:t xml:space="preserve"> </m:t>
        </m:r>
        <m:r>
          <m:rPr>
            <m:sty m:val="bi"/>
          </m:rPr>
          <w:rPr>
            <w:rFonts w:ascii="Cambria Math" w:hAnsi="Cambria Math" w:cs="Times New Roman"/>
            <w:sz w:val="24"/>
            <w:szCs w:val="24"/>
          </w:rPr>
          <m:t>Where</m:t>
        </m:r>
        <m:r>
          <m:rPr>
            <m:sty m:val="p"/>
          </m:rPr>
          <w:rPr>
            <w:rFonts w:ascii="Cambria Math" w:hAnsi="Times New Roman" w:cs="Times New Roman"/>
            <w:sz w:val="24"/>
            <w:szCs w:val="24"/>
          </w:rPr>
          <m:t xml:space="preserve">, </m:t>
        </m:r>
        <m:r>
          <m:rPr>
            <m:sty m:val="bi"/>
          </m:rPr>
          <w:rPr>
            <w:rFonts w:ascii="Cambria Math" w:hAnsi="Cambria Math" w:cs="Times New Roman"/>
            <w:sz w:val="24"/>
            <w:szCs w:val="24"/>
          </w:rPr>
          <m:t>C</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d>
              <m:dPr>
                <m:ctrlPr>
                  <w:rPr>
                    <w:rFonts w:ascii="Cambria Math" w:hAnsi="Times New Roman" w:cs="Times New Roman"/>
                    <w:sz w:val="24"/>
                    <w:szCs w:val="24"/>
                  </w:rPr>
                </m:ctrlPr>
              </m:dPr>
              <m:e>
                <m:r>
                  <m:rPr>
                    <m:sty m:val="b"/>
                  </m:rPr>
                  <w:rPr>
                    <w:rFonts w:ascii="Cambria Math" w:hAnsi="Cambria Math" w:cs="Times New Roman"/>
                    <w:sz w:val="24"/>
                    <w:szCs w:val="24"/>
                  </w:rPr>
                  <m:t>1</m:t>
                </m:r>
                <m:r>
                  <m:rPr>
                    <m:sty m:val="p"/>
                  </m:rPr>
                  <w:rPr>
                    <w:rFonts w:ascii="Cambria Math" w:hAnsi="Times New Roman" w:cs="Times New Roman"/>
                    <w:sz w:val="24"/>
                    <w:szCs w:val="24"/>
                  </w:rPr>
                  <m:t>.</m:t>
                </m:r>
                <m:r>
                  <m:rPr>
                    <m:sty m:val="b"/>
                  </m:rPr>
                  <w:rPr>
                    <w:rFonts w:ascii="Cambria Math" w:hAnsi="Cambria Math" w:cs="Times New Roman"/>
                    <w:sz w:val="24"/>
                    <w:szCs w:val="24"/>
                  </w:rPr>
                  <m:t>1</m:t>
                </m:r>
                <m:r>
                  <m:rPr>
                    <m:sty m:val="p"/>
                  </m:rPr>
                  <w:rPr>
                    <w:rFonts w:ascii="Cambria Math" w:hAnsi="Times New Roman" w:cs="Times New Roman"/>
                    <w:sz w:val="24"/>
                    <w:szCs w:val="24"/>
                  </w:rPr>
                  <m:t>+</m:t>
                </m:r>
                <m:r>
                  <m:rPr>
                    <m:sty m:val="b"/>
                  </m:rPr>
                  <w:rPr>
                    <w:rFonts w:ascii="Cambria Math" w:hAnsi="Cambria Math" w:cs="Times New Roman"/>
                    <w:sz w:val="24"/>
                    <w:szCs w:val="24"/>
                  </w:rPr>
                  <m:t>0</m:t>
                </m:r>
                <m:r>
                  <m:rPr>
                    <m:sty m:val="p"/>
                  </m:rPr>
                  <w:rPr>
                    <w:rFonts w:ascii="Cambria Math" w:hAnsi="Times New Roman" w:cs="Times New Roman"/>
                    <w:sz w:val="24"/>
                    <w:szCs w:val="24"/>
                  </w:rPr>
                  <m:t>.</m:t>
                </m:r>
                <m:r>
                  <m:rPr>
                    <m:sty m:val="b"/>
                  </m:rPr>
                  <w:rPr>
                    <w:rFonts w:ascii="Cambria Math" w:hAnsi="Cambria Math" w:cs="Times New Roman"/>
                    <w:sz w:val="24"/>
                    <w:szCs w:val="24"/>
                  </w:rPr>
                  <m:t>026</m:t>
                </m:r>
                <m:f>
                  <m:fPr>
                    <m:ctrlPr>
                      <w:rPr>
                        <w:rFonts w:ascii="Cambria Math" w:hAnsi="Times New Roman" w:cs="Times New Roman"/>
                        <w:sz w:val="24"/>
                        <w:szCs w:val="24"/>
                      </w:rPr>
                    </m:ctrlPr>
                  </m:fPr>
                  <m:num>
                    <m:r>
                      <m:rPr>
                        <m:sty m:val="bi"/>
                      </m:rPr>
                      <w:rPr>
                        <w:rFonts w:ascii="Cambria Math" w:hAnsi="Cambria Math" w:cs="Times New Roman"/>
                        <w:sz w:val="24"/>
                        <w:szCs w:val="24"/>
                      </w:rPr>
                      <m:t>L</m:t>
                    </m:r>
                  </m:num>
                  <m:den>
                    <m:sSup>
                      <m:sSupPr>
                        <m:ctrlPr>
                          <w:rPr>
                            <w:rFonts w:ascii="Cambria Math" w:hAnsi="Times New Roman" w:cs="Times New Roman"/>
                            <w:sz w:val="24"/>
                            <w:szCs w:val="24"/>
                          </w:rPr>
                        </m:ctrlPr>
                      </m:sSupPr>
                      <m:e>
                        <m:r>
                          <m:rPr>
                            <m:sty m:val="bi"/>
                          </m:rPr>
                          <w:rPr>
                            <w:rFonts w:ascii="Cambria Math" w:hAnsi="Cambria Math" w:cs="Times New Roman"/>
                            <w:sz w:val="24"/>
                            <w:szCs w:val="24"/>
                          </w:rPr>
                          <m:t>D</m:t>
                        </m:r>
                      </m:e>
                      <m:sup>
                        <m:r>
                          <m:rPr>
                            <m:sty m:val="b"/>
                          </m:rPr>
                          <w:rPr>
                            <w:rFonts w:ascii="Cambria Math" w:hAnsi="Cambria Math" w:cs="Times New Roman"/>
                            <w:sz w:val="24"/>
                            <w:szCs w:val="24"/>
                          </w:rPr>
                          <m:t>1</m:t>
                        </m:r>
                        <m:r>
                          <m:rPr>
                            <m:sty m:val="p"/>
                          </m:rPr>
                          <w:rPr>
                            <w:rFonts w:ascii="Cambria Math" w:hAnsi="Times New Roman" w:cs="Times New Roman"/>
                            <w:sz w:val="24"/>
                            <w:szCs w:val="24"/>
                          </w:rPr>
                          <m:t>.</m:t>
                        </m:r>
                        <m:r>
                          <m:rPr>
                            <m:sty m:val="b"/>
                          </m:rPr>
                          <w:rPr>
                            <w:rFonts w:ascii="Cambria Math" w:hAnsi="Cambria Math" w:cs="Times New Roman"/>
                            <w:sz w:val="24"/>
                            <w:szCs w:val="24"/>
                          </w:rPr>
                          <m:t>2</m:t>
                        </m:r>
                      </m:sup>
                    </m:sSup>
                  </m:den>
                </m:f>
              </m:e>
            </m:d>
          </m:e>
          <m:sup>
            <m:r>
              <m:rPr>
                <m:sty m:val="p"/>
              </m:rPr>
              <w:rPr>
                <w:rFonts w:ascii="Times New Roman" w:hAnsi="Times New Roman" w:cs="Times New Roman"/>
                <w:sz w:val="24"/>
                <w:szCs w:val="24"/>
              </w:rPr>
              <m:t>-</m:t>
            </m:r>
            <m:r>
              <m:rPr>
                <m:sty m:val="b"/>
              </m:rPr>
              <w:rPr>
                <w:rFonts w:ascii="Cambria Math" w:hAnsi="Cambria Math" w:cs="Times New Roman"/>
                <w:sz w:val="24"/>
                <w:szCs w:val="24"/>
              </w:rPr>
              <m:t>0</m:t>
            </m:r>
            <m:r>
              <m:rPr>
                <m:sty m:val="p"/>
              </m:rPr>
              <w:rPr>
                <w:rFonts w:ascii="Cambria Math" w:hAnsi="Times New Roman" w:cs="Times New Roman"/>
                <w:sz w:val="24"/>
                <w:szCs w:val="24"/>
              </w:rPr>
              <m:t>.</m:t>
            </m:r>
            <m:r>
              <m:rPr>
                <m:sty m:val="b"/>
              </m:rPr>
              <w:rPr>
                <w:rFonts w:ascii="Cambria Math" w:hAnsi="Cambria Math" w:cs="Times New Roman"/>
                <w:sz w:val="24"/>
                <w:szCs w:val="24"/>
              </w:rPr>
              <m:t>5</m:t>
            </m:r>
          </m:sup>
        </m:sSup>
      </m:oMath>
      <w:r w:rsidRPr="004338E5">
        <w:rPr>
          <w:rFonts w:ascii="Times New Roman" w:hAnsi="Times New Roman" w:cs="Times New Roman"/>
          <w:sz w:val="24"/>
          <w:szCs w:val="24"/>
        </w:rPr>
        <w:t xml:space="preserve">   For concrete pipe of beveled lip entrance and h= level difference b/n upstream and downstream water surface. </w:t>
      </w:r>
    </w:p>
    <w:p w:rsidR="009E7DC1" w:rsidRDefault="009E7DC1" w:rsidP="009E7DC1">
      <w:pPr>
        <w:jc w:val="both"/>
        <w:rPr>
          <w:rFonts w:ascii="Times New Roman" w:hAnsi="Times New Roman" w:cs="Times New Roman"/>
          <w:sz w:val="24"/>
          <w:szCs w:val="24"/>
        </w:rPr>
      </w:pPr>
      <w:r w:rsidRPr="004338E5">
        <w:rPr>
          <w:rFonts w:ascii="Times New Roman" w:hAnsi="Times New Roman" w:cs="Times New Roman"/>
          <w:sz w:val="24"/>
          <w:szCs w:val="24"/>
        </w:rPr>
        <w:t xml:space="preserve"> Summary of Aqueducts </w:t>
      </w:r>
    </w:p>
    <w:p w:rsidR="00EE1592" w:rsidRDefault="00EE1592" w:rsidP="009E7DC1">
      <w:pPr>
        <w:jc w:val="both"/>
        <w:rPr>
          <w:rFonts w:ascii="Times New Roman" w:hAnsi="Times New Roman" w:cs="Times New Roman"/>
          <w:sz w:val="24"/>
          <w:szCs w:val="24"/>
        </w:rPr>
      </w:pPr>
    </w:p>
    <w:p w:rsidR="00EE1592" w:rsidRDefault="00EE1592" w:rsidP="009E7DC1">
      <w:pPr>
        <w:jc w:val="both"/>
        <w:rPr>
          <w:rFonts w:ascii="Times New Roman" w:hAnsi="Times New Roman" w:cs="Times New Roman"/>
          <w:sz w:val="24"/>
          <w:szCs w:val="24"/>
        </w:rPr>
      </w:pPr>
    </w:p>
    <w:p w:rsidR="00EE1592" w:rsidRDefault="00EE1592" w:rsidP="009E7DC1">
      <w:pPr>
        <w:jc w:val="both"/>
        <w:rPr>
          <w:rFonts w:ascii="Times New Roman" w:hAnsi="Times New Roman" w:cs="Times New Roman"/>
          <w:sz w:val="24"/>
          <w:szCs w:val="24"/>
        </w:rPr>
      </w:pPr>
    </w:p>
    <w:p w:rsidR="00EE1592" w:rsidRDefault="00EE1592" w:rsidP="009E7DC1">
      <w:pPr>
        <w:jc w:val="both"/>
        <w:rPr>
          <w:rFonts w:ascii="Times New Roman" w:hAnsi="Times New Roman" w:cs="Times New Roman"/>
          <w:sz w:val="24"/>
          <w:szCs w:val="24"/>
        </w:rPr>
      </w:pPr>
    </w:p>
    <w:p w:rsidR="00EE1592" w:rsidRPr="004338E5" w:rsidRDefault="00EE1592" w:rsidP="009E7DC1">
      <w:pPr>
        <w:jc w:val="both"/>
        <w:rPr>
          <w:rFonts w:ascii="Times New Roman" w:hAnsi="Times New Roman" w:cs="Times New Roman"/>
          <w:sz w:val="24"/>
          <w:szCs w:val="24"/>
        </w:rPr>
      </w:pPr>
    </w:p>
    <w:tbl>
      <w:tblPr>
        <w:tblW w:w="98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
        <w:gridCol w:w="900"/>
        <w:gridCol w:w="900"/>
        <w:gridCol w:w="1170"/>
        <w:gridCol w:w="810"/>
        <w:gridCol w:w="990"/>
        <w:gridCol w:w="810"/>
        <w:gridCol w:w="900"/>
        <w:gridCol w:w="1170"/>
        <w:gridCol w:w="1170"/>
      </w:tblGrid>
      <w:tr w:rsidR="006B7A42" w:rsidRPr="004338E5" w:rsidTr="00EE1592">
        <w:tc>
          <w:tcPr>
            <w:tcW w:w="99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Particulars</w:t>
            </w:r>
          </w:p>
        </w:tc>
        <w:tc>
          <w:tcPr>
            <w:tcW w:w="90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Canal above</w:t>
            </w:r>
          </w:p>
        </w:tc>
        <w:tc>
          <w:tcPr>
            <w:tcW w:w="90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Canal below</w:t>
            </w:r>
          </w:p>
        </w:tc>
        <w:tc>
          <w:tcPr>
            <w:tcW w:w="1170" w:type="dxa"/>
          </w:tcPr>
          <w:p w:rsidR="009E7DC1" w:rsidRPr="006B7A42" w:rsidRDefault="006B7A42" w:rsidP="008E6567">
            <w:pPr>
              <w:jc w:val="both"/>
              <w:rPr>
                <w:rFonts w:ascii="Times New Roman" w:hAnsi="Times New Roman" w:cs="Times New Roman"/>
                <w:b/>
                <w:sz w:val="24"/>
                <w:szCs w:val="24"/>
              </w:rPr>
            </w:pPr>
            <w:r>
              <w:rPr>
                <w:rFonts w:ascii="Times New Roman" w:hAnsi="Times New Roman" w:cs="Times New Roman"/>
                <w:b/>
                <w:sz w:val="24"/>
                <w:szCs w:val="24"/>
              </w:rPr>
              <w:t>Drainag</w:t>
            </w:r>
            <w:r w:rsidR="009E7DC1" w:rsidRPr="006B7A42">
              <w:rPr>
                <w:rFonts w:ascii="Times New Roman" w:hAnsi="Times New Roman" w:cs="Times New Roman"/>
                <w:b/>
                <w:sz w:val="24"/>
                <w:szCs w:val="24"/>
              </w:rPr>
              <w:t>e flow</w:t>
            </w:r>
          </w:p>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(m</w:t>
            </w:r>
            <w:r w:rsidRPr="006B7A42">
              <w:rPr>
                <w:rFonts w:ascii="Times New Roman" w:hAnsi="Times New Roman" w:cs="Times New Roman"/>
                <w:b/>
                <w:sz w:val="24"/>
                <w:szCs w:val="24"/>
                <w:vertAlign w:val="superscript"/>
              </w:rPr>
              <w:t>3</w:t>
            </w:r>
            <w:r w:rsidRPr="006B7A42">
              <w:rPr>
                <w:rFonts w:ascii="Times New Roman" w:hAnsi="Times New Roman" w:cs="Times New Roman"/>
                <w:b/>
                <w:sz w:val="24"/>
                <w:szCs w:val="24"/>
              </w:rPr>
              <w:t>/sec)</w:t>
            </w:r>
          </w:p>
        </w:tc>
        <w:tc>
          <w:tcPr>
            <w:tcW w:w="81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Pipe size, D(m)</w:t>
            </w:r>
          </w:p>
        </w:tc>
        <w:tc>
          <w:tcPr>
            <w:tcW w:w="99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Maximum Length, L(m)</w:t>
            </w:r>
          </w:p>
        </w:tc>
        <w:tc>
          <w:tcPr>
            <w:tcW w:w="810" w:type="dxa"/>
          </w:tcPr>
          <w:p w:rsidR="00EE1592" w:rsidRDefault="00EE1592" w:rsidP="008E6567">
            <w:pPr>
              <w:jc w:val="both"/>
              <w:rPr>
                <w:rFonts w:ascii="Times New Roman" w:hAnsi="Times New Roman" w:cs="Times New Roman"/>
                <w:b/>
                <w:sz w:val="24"/>
                <w:szCs w:val="24"/>
              </w:rPr>
            </w:pPr>
          </w:p>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C</w:t>
            </w:r>
          </w:p>
        </w:tc>
        <w:tc>
          <w:tcPr>
            <w:tcW w:w="90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Minimum head</w:t>
            </w:r>
          </w:p>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h(m)</w:t>
            </w:r>
          </w:p>
        </w:tc>
        <w:tc>
          <w:tcPr>
            <w:tcW w:w="117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Flow for head (l</w:t>
            </w:r>
            <w:r w:rsidR="00EE1592">
              <w:rPr>
                <w:rFonts w:ascii="Times New Roman" w:hAnsi="Times New Roman" w:cs="Times New Roman"/>
                <w:b/>
                <w:sz w:val="24"/>
                <w:szCs w:val="24"/>
              </w:rPr>
              <w:t>i</w:t>
            </w:r>
            <w:r w:rsidRPr="006B7A42">
              <w:rPr>
                <w:rFonts w:ascii="Times New Roman" w:hAnsi="Times New Roman" w:cs="Times New Roman"/>
                <w:b/>
                <w:sz w:val="24"/>
                <w:szCs w:val="24"/>
              </w:rPr>
              <w:t>t</w:t>
            </w:r>
            <w:r w:rsidR="00EE1592">
              <w:rPr>
                <w:rFonts w:ascii="Times New Roman" w:hAnsi="Times New Roman" w:cs="Times New Roman"/>
                <w:b/>
                <w:sz w:val="24"/>
                <w:szCs w:val="24"/>
              </w:rPr>
              <w:t xml:space="preserve"> </w:t>
            </w:r>
            <w:r w:rsidRPr="006B7A42">
              <w:rPr>
                <w:rFonts w:ascii="Times New Roman" w:hAnsi="Times New Roman" w:cs="Times New Roman"/>
                <w:b/>
                <w:sz w:val="24"/>
                <w:szCs w:val="24"/>
              </w:rPr>
              <w:t>/sec)</w:t>
            </w:r>
          </w:p>
        </w:tc>
        <w:tc>
          <w:tcPr>
            <w:tcW w:w="1170" w:type="dxa"/>
          </w:tcPr>
          <w:p w:rsidR="009E7DC1" w:rsidRPr="006B7A42" w:rsidRDefault="009E7DC1" w:rsidP="008E6567">
            <w:pPr>
              <w:jc w:val="both"/>
              <w:rPr>
                <w:rFonts w:ascii="Times New Roman" w:hAnsi="Times New Roman" w:cs="Times New Roman"/>
                <w:b/>
                <w:sz w:val="24"/>
                <w:szCs w:val="24"/>
              </w:rPr>
            </w:pPr>
            <w:r w:rsidRPr="006B7A42">
              <w:rPr>
                <w:rFonts w:ascii="Times New Roman" w:hAnsi="Times New Roman" w:cs="Times New Roman"/>
                <w:b/>
                <w:sz w:val="24"/>
                <w:szCs w:val="24"/>
              </w:rPr>
              <w:t>Remarked</w:t>
            </w:r>
          </w:p>
        </w:tc>
      </w:tr>
      <w:tr w:rsidR="006B7A42" w:rsidRPr="004338E5" w:rsidTr="00EE1592">
        <w:tc>
          <w:tcPr>
            <w:tcW w:w="99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AD</w:t>
            </w:r>
          </w:p>
        </w:tc>
        <w:tc>
          <w:tcPr>
            <w:tcW w:w="90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MC</w:t>
            </w:r>
          </w:p>
        </w:tc>
        <w:tc>
          <w:tcPr>
            <w:tcW w:w="90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w:t>
            </w:r>
          </w:p>
        </w:tc>
        <w:tc>
          <w:tcPr>
            <w:tcW w:w="117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320</w:t>
            </w:r>
          </w:p>
        </w:tc>
        <w:tc>
          <w:tcPr>
            <w:tcW w:w="81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0.50</w:t>
            </w:r>
          </w:p>
        </w:tc>
        <w:tc>
          <w:tcPr>
            <w:tcW w:w="99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1.10</w:t>
            </w:r>
          </w:p>
        </w:tc>
        <w:tc>
          <w:tcPr>
            <w:tcW w:w="81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0.926</w:t>
            </w:r>
          </w:p>
        </w:tc>
        <w:tc>
          <w:tcPr>
            <w:tcW w:w="90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0.15</w:t>
            </w:r>
          </w:p>
        </w:tc>
        <w:tc>
          <w:tcPr>
            <w:tcW w:w="1170" w:type="dxa"/>
          </w:tcPr>
          <w:p w:rsidR="00EE1592" w:rsidRDefault="00EE1592" w:rsidP="00EE1592">
            <w:pPr>
              <w:jc w:val="center"/>
              <w:rPr>
                <w:rFonts w:ascii="Times New Roman" w:hAnsi="Times New Roman" w:cs="Times New Roman"/>
                <w:sz w:val="24"/>
                <w:szCs w:val="24"/>
              </w:rPr>
            </w:pPr>
          </w:p>
          <w:p w:rsidR="009E7DC1" w:rsidRPr="004338E5" w:rsidRDefault="009E7DC1" w:rsidP="00EE1592">
            <w:pPr>
              <w:jc w:val="center"/>
              <w:rPr>
                <w:rFonts w:ascii="Times New Roman" w:hAnsi="Times New Roman" w:cs="Times New Roman"/>
                <w:sz w:val="24"/>
                <w:szCs w:val="24"/>
              </w:rPr>
            </w:pPr>
            <w:r w:rsidRPr="004338E5">
              <w:rPr>
                <w:rFonts w:ascii="Times New Roman" w:hAnsi="Times New Roman" w:cs="Times New Roman"/>
                <w:sz w:val="24"/>
                <w:szCs w:val="24"/>
              </w:rPr>
              <w:t>312</w:t>
            </w:r>
          </w:p>
        </w:tc>
        <w:tc>
          <w:tcPr>
            <w:tcW w:w="1170" w:type="dxa"/>
          </w:tcPr>
          <w:p w:rsidR="009E7DC1" w:rsidRPr="004338E5" w:rsidRDefault="009E7DC1" w:rsidP="008E6567">
            <w:pPr>
              <w:jc w:val="both"/>
              <w:rPr>
                <w:rFonts w:ascii="Times New Roman" w:hAnsi="Times New Roman" w:cs="Times New Roman"/>
                <w:sz w:val="24"/>
                <w:szCs w:val="24"/>
              </w:rPr>
            </w:pPr>
            <w:r w:rsidRPr="004338E5">
              <w:rPr>
                <w:rFonts w:ascii="Times New Roman" w:hAnsi="Times New Roman" w:cs="Times New Roman"/>
                <w:sz w:val="24"/>
                <w:szCs w:val="24"/>
              </w:rPr>
              <w:t>Canal above is rectangular lined</w:t>
            </w:r>
          </w:p>
        </w:tc>
      </w:tr>
    </w:tbl>
    <w:p w:rsidR="00E43C86" w:rsidRPr="00EE1592" w:rsidRDefault="00E43C86" w:rsidP="00EE1592">
      <w:pPr>
        <w:rPr>
          <w:rFonts w:ascii="Times New Roman" w:hAnsi="Times New Roman" w:cs="Times New Roman"/>
          <w:sz w:val="28"/>
          <w:szCs w:val="24"/>
        </w:rPr>
      </w:pPr>
    </w:p>
    <w:p w:rsidR="00EE1592" w:rsidRDefault="009E7DC1" w:rsidP="00EE1592">
      <w:pPr>
        <w:rPr>
          <w:rFonts w:ascii="Times New Roman" w:hAnsi="Times New Roman" w:cs="Times New Roman"/>
          <w:b/>
          <w:bCs/>
          <w:i/>
          <w:iCs/>
          <w:sz w:val="24"/>
          <w:szCs w:val="23"/>
        </w:rPr>
      </w:pPr>
      <w:r w:rsidRPr="00EE1592">
        <w:rPr>
          <w:rFonts w:ascii="Times New Roman" w:hAnsi="Times New Roman" w:cs="Times New Roman"/>
          <w:b/>
          <w:bCs/>
          <w:i/>
          <w:iCs/>
          <w:sz w:val="24"/>
          <w:szCs w:val="23"/>
        </w:rPr>
        <w:t>Design of field off takes</w:t>
      </w:r>
      <w:r w:rsidR="00DB2B31" w:rsidRPr="00EE1592">
        <w:rPr>
          <w:rFonts w:ascii="Times New Roman" w:hAnsi="Times New Roman" w:cs="Times New Roman"/>
          <w:b/>
          <w:bCs/>
          <w:i/>
          <w:iCs/>
          <w:sz w:val="24"/>
          <w:szCs w:val="23"/>
        </w:rPr>
        <w:t xml:space="preserve"> and turn out</w:t>
      </w:r>
    </w:p>
    <w:p w:rsidR="009E7DC1" w:rsidRPr="00EE1592" w:rsidRDefault="009E7DC1" w:rsidP="00EE1592">
      <w:pPr>
        <w:jc w:val="both"/>
        <w:rPr>
          <w:rFonts w:ascii="Times New Roman" w:hAnsi="Times New Roman" w:cs="Times New Roman"/>
          <w:b/>
          <w:bCs/>
          <w:i/>
          <w:iCs/>
          <w:sz w:val="24"/>
          <w:szCs w:val="23"/>
        </w:rPr>
      </w:pPr>
      <w:r w:rsidRPr="00EE1592">
        <w:rPr>
          <w:rFonts w:ascii="Times New Roman" w:hAnsi="Times New Roman" w:cs="Times New Roman"/>
          <w:sz w:val="24"/>
          <w:szCs w:val="24"/>
        </w:rPr>
        <w:t xml:space="preserve">The flow in field off takes is governed by the orifice formula. It basically depends on the pipe size and head creating flow. </w:t>
      </w:r>
      <w:r w:rsidRPr="00EE1592">
        <w:rPr>
          <w:rFonts w:ascii="Times New Roman" w:hAnsi="Times New Roman" w:cs="Times New Roman"/>
          <w:b/>
          <w:bCs/>
          <w:i/>
          <w:iCs/>
          <w:sz w:val="24"/>
          <w:szCs w:val="24"/>
        </w:rPr>
        <w:t>Q</w:t>
      </w:r>
      <w:r w:rsidR="00EE1592" w:rsidRPr="00EE1592">
        <w:rPr>
          <w:rFonts w:ascii="Times New Roman" w:hAnsi="Times New Roman" w:cs="Times New Roman"/>
          <w:b/>
          <w:bCs/>
          <w:i/>
          <w:iCs/>
          <w:sz w:val="24"/>
          <w:szCs w:val="24"/>
        </w:rPr>
        <w:t xml:space="preserve"> </w:t>
      </w:r>
      <w:r w:rsidRPr="00EE1592">
        <w:rPr>
          <w:rFonts w:ascii="Times New Roman" w:hAnsi="Times New Roman" w:cs="Times New Roman"/>
          <w:b/>
          <w:bCs/>
          <w:i/>
          <w:iCs/>
          <w:sz w:val="24"/>
          <w:szCs w:val="24"/>
        </w:rPr>
        <w:t>=</w:t>
      </w:r>
      <w:r w:rsidR="00EE1592" w:rsidRPr="00EE1592">
        <w:rPr>
          <w:rFonts w:ascii="Times New Roman" w:hAnsi="Times New Roman" w:cs="Times New Roman"/>
          <w:b/>
          <w:bCs/>
          <w:i/>
          <w:iCs/>
          <w:sz w:val="24"/>
          <w:szCs w:val="24"/>
        </w:rPr>
        <w:t xml:space="preserve"> </w:t>
      </w:r>
      <w:r w:rsidRPr="00EE1592">
        <w:rPr>
          <w:rFonts w:ascii="Times New Roman" w:hAnsi="Times New Roman" w:cs="Times New Roman"/>
          <w:b/>
          <w:bCs/>
          <w:i/>
          <w:iCs/>
          <w:sz w:val="24"/>
          <w:szCs w:val="24"/>
        </w:rPr>
        <w:t xml:space="preserve">Cd A(2gh) </w:t>
      </w:r>
      <w:r w:rsidRPr="00EE1592">
        <w:rPr>
          <w:rFonts w:ascii="Times New Roman" w:hAnsi="Times New Roman" w:cs="Times New Roman"/>
          <w:sz w:val="24"/>
          <w:szCs w:val="24"/>
        </w:rPr>
        <w:t xml:space="preserve">where h=y-(D/2) and A=D2/4 Where Cd is the coefficient of discharge, 0.80 for submerged out flow and 0.62 for free out flow, A is the area of pipe, g= Acceleration due to gravity (9.81 m/s), and h is the head creating flow in meter. </w:t>
      </w:r>
      <w:r w:rsidRPr="00EE1592">
        <w:rPr>
          <w:rFonts w:ascii="Times New Roman" w:hAnsi="Times New Roman" w:cs="Times New Roman"/>
          <w:sz w:val="24"/>
          <w:szCs w:val="24"/>
        </w:rPr>
        <w:lastRenderedPageBreak/>
        <w:t>Each field off take and turn out are to be controlled with simple shutters with chain to lift to required level.</w:t>
      </w:r>
      <w:r w:rsidR="004D71C7" w:rsidRPr="00EE1592">
        <w:rPr>
          <w:rFonts w:ascii="Times New Roman" w:hAnsi="Times New Roman" w:cs="Times New Roman"/>
          <w:sz w:val="24"/>
          <w:szCs w:val="24"/>
        </w:rPr>
        <w:t xml:space="preserve"> (</w:t>
      </w:r>
      <w:r w:rsidR="00FF08EE" w:rsidRPr="00EE1592">
        <w:rPr>
          <w:rFonts w:ascii="Times New Roman" w:hAnsi="Times New Roman" w:cs="Times New Roman"/>
          <w:sz w:val="24"/>
          <w:szCs w:val="24"/>
        </w:rPr>
        <w:t>About</w:t>
      </w:r>
      <w:r w:rsidR="004D71C7" w:rsidRPr="00EE1592">
        <w:rPr>
          <w:rFonts w:ascii="Times New Roman" w:hAnsi="Times New Roman" w:cs="Times New Roman"/>
          <w:sz w:val="24"/>
          <w:szCs w:val="24"/>
        </w:rPr>
        <w:t xml:space="preserve"> 14 </w:t>
      </w:r>
      <w:r w:rsidR="00FF08EE" w:rsidRPr="00EE1592">
        <w:rPr>
          <w:rFonts w:ascii="Times New Roman" w:hAnsi="Times New Roman" w:cs="Times New Roman"/>
          <w:sz w:val="24"/>
          <w:szCs w:val="24"/>
        </w:rPr>
        <w:t>P</w:t>
      </w:r>
      <w:r w:rsidR="004D71C7" w:rsidRPr="00EE1592">
        <w:rPr>
          <w:rFonts w:ascii="Times New Roman" w:hAnsi="Times New Roman" w:cs="Times New Roman"/>
          <w:sz w:val="24"/>
          <w:szCs w:val="24"/>
        </w:rPr>
        <w:t>ipe off</w:t>
      </w:r>
      <w:r w:rsidR="00FF08EE" w:rsidRPr="00EE1592">
        <w:rPr>
          <w:rFonts w:ascii="Times New Roman" w:hAnsi="Times New Roman" w:cs="Times New Roman"/>
          <w:sz w:val="24"/>
          <w:szCs w:val="24"/>
        </w:rPr>
        <w:t xml:space="preserve"> </w:t>
      </w:r>
      <w:r w:rsidR="004D71C7" w:rsidRPr="00EE1592">
        <w:rPr>
          <w:rFonts w:ascii="Times New Roman" w:hAnsi="Times New Roman" w:cs="Times New Roman"/>
          <w:sz w:val="24"/>
          <w:szCs w:val="24"/>
        </w:rPr>
        <w:t>takes</w:t>
      </w:r>
      <w:r w:rsidR="007D05E2" w:rsidRPr="00EE1592">
        <w:rPr>
          <w:rFonts w:ascii="Times New Roman" w:hAnsi="Times New Roman" w:cs="Times New Roman"/>
          <w:sz w:val="24"/>
          <w:szCs w:val="24"/>
        </w:rPr>
        <w:t xml:space="preserve"> are </w:t>
      </w:r>
      <w:r w:rsidR="00FF08EE" w:rsidRPr="00EE1592">
        <w:rPr>
          <w:rFonts w:ascii="Times New Roman" w:hAnsi="Times New Roman" w:cs="Times New Roman"/>
          <w:sz w:val="24"/>
          <w:szCs w:val="24"/>
        </w:rPr>
        <w:t>proposed to take from secondary to tertiary)</w:t>
      </w:r>
      <w:r w:rsidR="004D71C7" w:rsidRPr="00EE1592">
        <w:rPr>
          <w:rFonts w:ascii="Times New Roman" w:hAnsi="Times New Roman" w:cs="Times New Roman"/>
          <w:sz w:val="24"/>
          <w:szCs w:val="24"/>
        </w:rPr>
        <w:t>.</w:t>
      </w:r>
    </w:p>
    <w:p w:rsidR="00E847CC" w:rsidRPr="00E847CC" w:rsidRDefault="00E847CC" w:rsidP="00532246">
      <w:pPr>
        <w:jc w:val="both"/>
        <w:rPr>
          <w:rFonts w:ascii="Times New Roman" w:hAnsi="Times New Roman" w:cs="Times New Roman"/>
          <w:b/>
          <w:sz w:val="24"/>
          <w:szCs w:val="24"/>
        </w:rPr>
      </w:pPr>
      <w:r w:rsidRPr="00E847CC">
        <w:rPr>
          <w:rFonts w:ascii="Times New Roman" w:hAnsi="Times New Roman" w:cs="Times New Roman"/>
          <w:b/>
          <w:sz w:val="24"/>
          <w:szCs w:val="24"/>
        </w:rPr>
        <w:t>Design of Box Culvert for Road crossings</w:t>
      </w:r>
    </w:p>
    <w:p w:rsidR="0035209F" w:rsidRPr="0035209F" w:rsidRDefault="0035209F" w:rsidP="0035209F">
      <w:pPr>
        <w:pStyle w:val="Caption"/>
        <w:keepNext/>
        <w:rPr>
          <w:rFonts w:ascii="Arial" w:hAnsi="Arial" w:cs="Arial"/>
          <w:b w:val="0"/>
          <w:color w:val="auto"/>
          <w:sz w:val="24"/>
          <w:szCs w:val="24"/>
        </w:rPr>
      </w:pPr>
      <w:bookmarkStart w:id="52" w:name="_Toc437010009"/>
      <w:r w:rsidRPr="0035209F">
        <w:rPr>
          <w:rFonts w:ascii="Arial" w:hAnsi="Arial" w:cs="Arial"/>
          <w:b w:val="0"/>
          <w:color w:val="auto"/>
          <w:sz w:val="24"/>
          <w:szCs w:val="24"/>
        </w:rPr>
        <w:t xml:space="preserve">Table </w:t>
      </w:r>
      <w:r w:rsidR="00B71917" w:rsidRPr="0035209F">
        <w:rPr>
          <w:rFonts w:ascii="Arial" w:hAnsi="Arial" w:cs="Arial"/>
          <w:b w:val="0"/>
          <w:color w:val="auto"/>
          <w:sz w:val="24"/>
          <w:szCs w:val="24"/>
        </w:rPr>
        <w:fldChar w:fldCharType="begin"/>
      </w:r>
      <w:r w:rsidRPr="0035209F">
        <w:rPr>
          <w:rFonts w:ascii="Arial" w:hAnsi="Arial" w:cs="Arial"/>
          <w:b w:val="0"/>
          <w:color w:val="auto"/>
          <w:sz w:val="24"/>
          <w:szCs w:val="24"/>
        </w:rPr>
        <w:instrText xml:space="preserve"> SEQ Table \* ARABIC </w:instrText>
      </w:r>
      <w:r w:rsidR="00B71917" w:rsidRPr="0035209F">
        <w:rPr>
          <w:rFonts w:ascii="Arial" w:hAnsi="Arial" w:cs="Arial"/>
          <w:b w:val="0"/>
          <w:color w:val="auto"/>
          <w:sz w:val="24"/>
          <w:szCs w:val="24"/>
        </w:rPr>
        <w:fldChar w:fldCharType="separate"/>
      </w:r>
      <w:r w:rsidR="00580F9C">
        <w:rPr>
          <w:rFonts w:ascii="Arial" w:hAnsi="Arial" w:cs="Arial"/>
          <w:b w:val="0"/>
          <w:noProof/>
          <w:color w:val="auto"/>
          <w:sz w:val="24"/>
          <w:szCs w:val="24"/>
        </w:rPr>
        <w:t>6</w:t>
      </w:r>
      <w:r w:rsidR="00B71917" w:rsidRPr="0035209F">
        <w:rPr>
          <w:rFonts w:ascii="Arial" w:hAnsi="Arial" w:cs="Arial"/>
          <w:b w:val="0"/>
          <w:color w:val="auto"/>
          <w:sz w:val="24"/>
          <w:szCs w:val="24"/>
        </w:rPr>
        <w:fldChar w:fldCharType="end"/>
      </w:r>
      <w:r w:rsidRPr="0035209F">
        <w:rPr>
          <w:rFonts w:ascii="Arial" w:eastAsia="Times New Roman" w:hAnsi="Arial" w:cs="Arial"/>
          <w:b w:val="0"/>
          <w:bCs w:val="0"/>
          <w:color w:val="auto"/>
          <w:sz w:val="24"/>
          <w:szCs w:val="24"/>
        </w:rPr>
        <w:t>: Design of Box culvert</w:t>
      </w:r>
      <w:bookmarkEnd w:id="52"/>
    </w:p>
    <w:tbl>
      <w:tblPr>
        <w:tblW w:w="7474" w:type="dxa"/>
        <w:tblInd w:w="103" w:type="dxa"/>
        <w:tblLook w:val="04A0"/>
      </w:tblPr>
      <w:tblGrid>
        <w:gridCol w:w="850"/>
        <w:gridCol w:w="930"/>
        <w:gridCol w:w="1051"/>
        <w:gridCol w:w="1051"/>
        <w:gridCol w:w="628"/>
        <w:gridCol w:w="628"/>
        <w:gridCol w:w="708"/>
        <w:gridCol w:w="728"/>
        <w:gridCol w:w="900"/>
      </w:tblGrid>
      <w:tr w:rsidR="00E847CC" w:rsidRPr="00E847CC" w:rsidTr="0035209F">
        <w:trPr>
          <w:trHeight w:val="255"/>
        </w:trPr>
        <w:tc>
          <w:tcPr>
            <w:tcW w:w="3882" w:type="dxa"/>
            <w:gridSpan w:val="4"/>
            <w:tcBorders>
              <w:top w:val="single" w:sz="4" w:space="0" w:color="auto"/>
              <w:left w:val="single" w:sz="4" w:space="0" w:color="auto"/>
              <w:bottom w:val="single" w:sz="4" w:space="0" w:color="auto"/>
              <w:right w:val="nil"/>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b/>
                <w:bCs/>
                <w:sz w:val="20"/>
                <w:szCs w:val="20"/>
              </w:rPr>
            </w:pPr>
          </w:p>
        </w:tc>
        <w:tc>
          <w:tcPr>
            <w:tcW w:w="628" w:type="dxa"/>
            <w:tcBorders>
              <w:top w:val="single" w:sz="4" w:space="0" w:color="auto"/>
              <w:left w:val="nil"/>
              <w:bottom w:val="single" w:sz="4" w:space="0" w:color="auto"/>
              <w:right w:val="nil"/>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b/>
                <w:bCs/>
                <w:sz w:val="20"/>
                <w:szCs w:val="20"/>
              </w:rPr>
            </w:pPr>
            <w:r w:rsidRPr="00E847CC">
              <w:rPr>
                <w:rFonts w:ascii="Arial" w:eastAsia="Times New Roman" w:hAnsi="Arial" w:cs="Arial"/>
                <w:b/>
                <w:bCs/>
                <w:sz w:val="20"/>
                <w:szCs w:val="20"/>
              </w:rPr>
              <w:t> </w:t>
            </w:r>
          </w:p>
        </w:tc>
        <w:tc>
          <w:tcPr>
            <w:tcW w:w="628" w:type="dxa"/>
            <w:tcBorders>
              <w:top w:val="single" w:sz="4" w:space="0" w:color="auto"/>
              <w:left w:val="nil"/>
              <w:bottom w:val="single" w:sz="4" w:space="0" w:color="auto"/>
              <w:right w:val="nil"/>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b/>
                <w:bCs/>
                <w:sz w:val="20"/>
                <w:szCs w:val="20"/>
              </w:rPr>
            </w:pPr>
            <w:r w:rsidRPr="00E847CC">
              <w:rPr>
                <w:rFonts w:ascii="Arial" w:eastAsia="Times New Roman" w:hAnsi="Arial" w:cs="Arial"/>
                <w:b/>
                <w:bCs/>
                <w:sz w:val="20"/>
                <w:szCs w:val="20"/>
              </w:rPr>
              <w:t> </w:t>
            </w:r>
          </w:p>
        </w:tc>
        <w:tc>
          <w:tcPr>
            <w:tcW w:w="708" w:type="dxa"/>
            <w:tcBorders>
              <w:top w:val="single" w:sz="4" w:space="0" w:color="auto"/>
              <w:left w:val="nil"/>
              <w:bottom w:val="single" w:sz="4" w:space="0" w:color="auto"/>
              <w:right w:val="nil"/>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b/>
                <w:bCs/>
                <w:sz w:val="20"/>
                <w:szCs w:val="20"/>
              </w:rPr>
            </w:pPr>
            <w:r w:rsidRPr="00E847CC">
              <w:rPr>
                <w:rFonts w:ascii="Arial" w:eastAsia="Times New Roman" w:hAnsi="Arial" w:cs="Arial"/>
                <w:b/>
                <w:bCs/>
                <w:sz w:val="20"/>
                <w:szCs w:val="20"/>
              </w:rPr>
              <w:t> </w:t>
            </w:r>
          </w:p>
        </w:tc>
        <w:tc>
          <w:tcPr>
            <w:tcW w:w="728" w:type="dxa"/>
            <w:tcBorders>
              <w:top w:val="single" w:sz="4" w:space="0" w:color="auto"/>
              <w:left w:val="nil"/>
              <w:bottom w:val="single" w:sz="4" w:space="0" w:color="auto"/>
              <w:right w:val="nil"/>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b/>
                <w:bCs/>
                <w:sz w:val="20"/>
                <w:szCs w:val="20"/>
              </w:rPr>
            </w:pPr>
            <w:r w:rsidRPr="00E847CC">
              <w:rPr>
                <w:rFonts w:ascii="Arial" w:eastAsia="Times New Roman" w:hAnsi="Arial" w:cs="Arial"/>
                <w:b/>
                <w:bCs/>
                <w:sz w:val="20"/>
                <w:szCs w:val="20"/>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b/>
                <w:bCs/>
                <w:sz w:val="20"/>
                <w:szCs w:val="20"/>
              </w:rPr>
            </w:pPr>
            <w:r w:rsidRPr="00E847CC">
              <w:rPr>
                <w:rFonts w:ascii="Arial" w:eastAsia="Times New Roman" w:hAnsi="Arial" w:cs="Arial"/>
                <w:b/>
                <w:bCs/>
                <w:sz w:val="20"/>
                <w:szCs w:val="20"/>
              </w:rPr>
              <w:t> </w:t>
            </w:r>
          </w:p>
        </w:tc>
      </w:tr>
      <w:tr w:rsidR="00E847CC" w:rsidRPr="00E847CC" w:rsidTr="0035209F">
        <w:trPr>
          <w:trHeight w:val="25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xml:space="preserve">Culvert on </w:t>
            </w:r>
          </w:p>
        </w:tc>
        <w:tc>
          <w:tcPr>
            <w:tcW w:w="930"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Station (m)</w:t>
            </w:r>
          </w:p>
        </w:tc>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OGL</w:t>
            </w:r>
          </w:p>
        </w:tc>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CBE</w:t>
            </w:r>
          </w:p>
        </w:tc>
        <w:tc>
          <w:tcPr>
            <w:tcW w:w="628"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Cut</w:t>
            </w:r>
          </w:p>
        </w:tc>
        <w:tc>
          <w:tcPr>
            <w:tcW w:w="628"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D</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b(m)</w:t>
            </w:r>
          </w:p>
        </w:tc>
        <w:tc>
          <w:tcPr>
            <w:tcW w:w="728"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d(m)</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Q(m</w:t>
            </w:r>
            <w:r w:rsidRPr="00E847CC">
              <w:rPr>
                <w:rFonts w:ascii="Arial" w:eastAsia="Times New Roman" w:hAnsi="Arial" w:cs="Arial"/>
                <w:sz w:val="20"/>
                <w:szCs w:val="20"/>
                <w:vertAlign w:val="superscript"/>
              </w:rPr>
              <w:t>3</w:t>
            </w:r>
            <w:r w:rsidRPr="00E847CC">
              <w:rPr>
                <w:rFonts w:ascii="Arial" w:eastAsia="Times New Roman" w:hAnsi="Arial" w:cs="Arial"/>
                <w:color w:val="000000"/>
                <w:sz w:val="20"/>
                <w:szCs w:val="20"/>
              </w:rPr>
              <w:t>/s)</w:t>
            </w:r>
          </w:p>
        </w:tc>
      </w:tr>
      <w:tr w:rsidR="00E847CC" w:rsidRPr="00E847CC" w:rsidTr="0035209F">
        <w:trPr>
          <w:trHeight w:val="255"/>
        </w:trPr>
        <w:tc>
          <w:tcPr>
            <w:tcW w:w="850"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930"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1051"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1051"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628"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628"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728"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E847CC" w:rsidRPr="00E847CC" w:rsidRDefault="00E847CC" w:rsidP="00E847CC">
            <w:pPr>
              <w:spacing w:after="0" w:line="240" w:lineRule="auto"/>
              <w:rPr>
                <w:rFonts w:ascii="Arial" w:eastAsia="Times New Roman" w:hAnsi="Arial" w:cs="Arial"/>
                <w:color w:val="000000"/>
                <w:sz w:val="20"/>
                <w:szCs w:val="20"/>
              </w:rPr>
            </w:pPr>
          </w:p>
        </w:tc>
      </w:tr>
      <w:tr w:rsidR="00E847CC" w:rsidRPr="00E847CC" w:rsidTr="0035209F">
        <w:trPr>
          <w:trHeight w:val="25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MC1</w:t>
            </w:r>
          </w:p>
        </w:tc>
        <w:tc>
          <w:tcPr>
            <w:tcW w:w="930"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right"/>
              <w:rPr>
                <w:rFonts w:ascii="Arial" w:eastAsia="Times New Roman" w:hAnsi="Arial" w:cs="Arial"/>
                <w:color w:val="000000"/>
                <w:sz w:val="20"/>
                <w:szCs w:val="20"/>
              </w:rPr>
            </w:pPr>
            <w:r w:rsidRPr="00E847CC">
              <w:rPr>
                <w:rFonts w:ascii="Arial" w:eastAsia="Times New Roman" w:hAnsi="Arial" w:cs="Arial"/>
                <w:color w:val="000000"/>
                <w:sz w:val="20"/>
                <w:szCs w:val="20"/>
              </w:rPr>
              <w:t>550</w:t>
            </w:r>
          </w:p>
        </w:tc>
        <w:tc>
          <w:tcPr>
            <w:tcW w:w="1051"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right"/>
              <w:rPr>
                <w:rFonts w:ascii="Arial" w:eastAsia="Times New Roman" w:hAnsi="Arial" w:cs="Arial"/>
                <w:color w:val="000000"/>
                <w:sz w:val="20"/>
                <w:szCs w:val="20"/>
              </w:rPr>
            </w:pPr>
            <w:r w:rsidRPr="00E847CC">
              <w:rPr>
                <w:rFonts w:ascii="Arial" w:eastAsia="Times New Roman" w:hAnsi="Arial" w:cs="Arial"/>
                <w:color w:val="000000"/>
                <w:sz w:val="20"/>
                <w:szCs w:val="20"/>
              </w:rPr>
              <w:t>2255.000</w:t>
            </w:r>
          </w:p>
        </w:tc>
        <w:tc>
          <w:tcPr>
            <w:tcW w:w="1051"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right"/>
              <w:rPr>
                <w:rFonts w:ascii="Arial" w:eastAsia="Times New Roman" w:hAnsi="Arial" w:cs="Arial"/>
                <w:color w:val="000000"/>
                <w:sz w:val="20"/>
                <w:szCs w:val="20"/>
              </w:rPr>
            </w:pPr>
            <w:r w:rsidRPr="00E847CC">
              <w:rPr>
                <w:rFonts w:ascii="Arial" w:eastAsia="Times New Roman" w:hAnsi="Arial" w:cs="Arial"/>
                <w:color w:val="000000"/>
                <w:sz w:val="20"/>
                <w:szCs w:val="20"/>
              </w:rPr>
              <w:t>2253.500</w:t>
            </w:r>
          </w:p>
        </w:tc>
        <w:tc>
          <w:tcPr>
            <w:tcW w:w="6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1.50</w:t>
            </w:r>
          </w:p>
        </w:tc>
        <w:tc>
          <w:tcPr>
            <w:tcW w:w="6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0.70</w:t>
            </w:r>
          </w:p>
        </w:tc>
        <w:tc>
          <w:tcPr>
            <w:tcW w:w="70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0.60</w:t>
            </w:r>
          </w:p>
        </w:tc>
        <w:tc>
          <w:tcPr>
            <w:tcW w:w="7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xml:space="preserve">0.550 </w:t>
            </w:r>
          </w:p>
        </w:tc>
        <w:tc>
          <w:tcPr>
            <w:tcW w:w="900"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0.033</w:t>
            </w:r>
          </w:p>
        </w:tc>
      </w:tr>
      <w:tr w:rsidR="00E847CC" w:rsidRPr="00E847CC" w:rsidTr="0035209F">
        <w:trPr>
          <w:trHeight w:val="25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930"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r>
      <w:tr w:rsidR="00E847CC" w:rsidRPr="00E847CC" w:rsidTr="0035209F">
        <w:trPr>
          <w:trHeight w:val="25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930"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6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728"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E847CC" w:rsidRPr="00E847CC" w:rsidRDefault="00E847CC" w:rsidP="00E847CC">
            <w:pPr>
              <w:spacing w:after="0" w:line="240" w:lineRule="auto"/>
              <w:jc w:val="center"/>
              <w:rPr>
                <w:rFonts w:ascii="Arial" w:eastAsia="Times New Roman" w:hAnsi="Arial" w:cs="Arial"/>
                <w:color w:val="000000"/>
                <w:sz w:val="20"/>
                <w:szCs w:val="20"/>
              </w:rPr>
            </w:pPr>
            <w:r w:rsidRPr="00E847CC">
              <w:rPr>
                <w:rFonts w:ascii="Arial" w:eastAsia="Times New Roman" w:hAnsi="Arial" w:cs="Arial"/>
                <w:color w:val="000000"/>
                <w:sz w:val="20"/>
                <w:szCs w:val="20"/>
              </w:rPr>
              <w:t> </w:t>
            </w:r>
          </w:p>
        </w:tc>
      </w:tr>
    </w:tbl>
    <w:p w:rsidR="00FF08EE" w:rsidRPr="00E43C86" w:rsidRDefault="00FF08EE" w:rsidP="00E43C86">
      <w:pPr>
        <w:jc w:val="both"/>
        <w:rPr>
          <w:rFonts w:ascii="Times New Roman" w:hAnsi="Times New Roman" w:cs="Times New Roman"/>
          <w:sz w:val="24"/>
          <w:szCs w:val="24"/>
        </w:rPr>
      </w:pPr>
    </w:p>
    <w:tbl>
      <w:tblPr>
        <w:tblpPr w:leftFromText="180" w:rightFromText="180" w:vertAnchor="text" w:tblpY="82"/>
        <w:tblW w:w="7578" w:type="dxa"/>
        <w:tblLook w:val="04A0"/>
      </w:tblPr>
      <w:tblGrid>
        <w:gridCol w:w="776"/>
        <w:gridCol w:w="896"/>
        <w:gridCol w:w="676"/>
        <w:gridCol w:w="1209"/>
        <w:gridCol w:w="606"/>
        <w:gridCol w:w="683"/>
        <w:gridCol w:w="696"/>
        <w:gridCol w:w="606"/>
        <w:gridCol w:w="1430"/>
      </w:tblGrid>
      <w:tr w:rsidR="003819FD" w:rsidRPr="003819FD" w:rsidTr="00E43C86">
        <w:trPr>
          <w:trHeight w:val="255"/>
        </w:trPr>
        <w:tc>
          <w:tcPr>
            <w:tcW w:w="776"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896"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676"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1209"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606"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683"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696"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606" w:type="dxa"/>
            <w:tcBorders>
              <w:top w:val="single" w:sz="4" w:space="0" w:color="auto"/>
              <w:left w:val="nil"/>
              <w:bottom w:val="single" w:sz="4" w:space="0" w:color="auto"/>
              <w:right w:val="nil"/>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rPr>
                <w:rFonts w:ascii="Arial" w:eastAsia="Times New Roman" w:hAnsi="Arial" w:cs="Arial"/>
                <w:b/>
                <w:bCs/>
                <w:sz w:val="20"/>
                <w:szCs w:val="20"/>
              </w:rPr>
            </w:pPr>
            <w:r w:rsidRPr="003819FD">
              <w:rPr>
                <w:rFonts w:ascii="Arial" w:eastAsia="Times New Roman" w:hAnsi="Arial" w:cs="Arial"/>
                <w:b/>
                <w:bCs/>
                <w:sz w:val="20"/>
                <w:szCs w:val="20"/>
              </w:rPr>
              <w:t> </w:t>
            </w:r>
          </w:p>
        </w:tc>
      </w:tr>
      <w:tr w:rsidR="003819FD" w:rsidRPr="003819FD" w:rsidTr="00E43C86">
        <w:trPr>
          <w:trHeight w:val="255"/>
        </w:trPr>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S</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b*d</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b+2d</w:t>
            </w:r>
          </w:p>
        </w:tc>
        <w:tc>
          <w:tcPr>
            <w:tcW w:w="1209"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[n*Q/b*d]</w:t>
            </w:r>
            <w:r w:rsidRPr="003819FD">
              <w:rPr>
                <w:rFonts w:ascii="Arial" w:eastAsia="Times New Roman" w:hAnsi="Arial" w:cs="Arial"/>
                <w:sz w:val="20"/>
                <w:szCs w:val="20"/>
                <w:vertAlign w:val="superscript"/>
              </w:rPr>
              <w:t>3/2</w:t>
            </w:r>
          </w:p>
        </w:tc>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Left</w:t>
            </w:r>
          </w:p>
        </w:tc>
        <w:tc>
          <w:tcPr>
            <w:tcW w:w="683"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Right</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fb</w:t>
            </w:r>
          </w:p>
        </w:tc>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V</w:t>
            </w:r>
          </w:p>
        </w:tc>
        <w:tc>
          <w:tcPr>
            <w:tcW w:w="1430" w:type="dxa"/>
            <w:vMerge w:val="restart"/>
            <w:tcBorders>
              <w:top w:val="nil"/>
              <w:left w:val="single" w:sz="4" w:space="0" w:color="auto"/>
              <w:bottom w:val="single" w:sz="4" w:space="0" w:color="auto"/>
              <w:right w:val="single" w:sz="4" w:space="0" w:color="auto"/>
            </w:tcBorders>
            <w:shd w:val="clear" w:color="auto" w:fill="auto"/>
            <w:vAlign w:val="center"/>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D</w:t>
            </w:r>
            <w:r w:rsidRPr="003819FD">
              <w:rPr>
                <w:rFonts w:ascii="Arial" w:eastAsia="Times New Roman" w:hAnsi="Arial" w:cs="Arial"/>
                <w:sz w:val="20"/>
                <w:szCs w:val="20"/>
                <w:vertAlign w:val="subscript"/>
              </w:rPr>
              <w:t>culv</w:t>
            </w:r>
            <w:r w:rsidRPr="003819FD">
              <w:rPr>
                <w:rFonts w:ascii="Arial" w:eastAsia="Times New Roman" w:hAnsi="Arial" w:cs="Arial"/>
                <w:color w:val="000000"/>
                <w:sz w:val="20"/>
                <w:szCs w:val="20"/>
              </w:rPr>
              <w:t xml:space="preserve"> (m)</w:t>
            </w:r>
          </w:p>
        </w:tc>
      </w:tr>
      <w:tr w:rsidR="003819FD" w:rsidRPr="003819FD" w:rsidTr="00E43C86">
        <w:trPr>
          <w:trHeight w:val="255"/>
        </w:trPr>
        <w:tc>
          <w:tcPr>
            <w:tcW w:w="776"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896"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676"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1209"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606"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683"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696"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606"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c>
          <w:tcPr>
            <w:tcW w:w="1430" w:type="dxa"/>
            <w:vMerge/>
            <w:tcBorders>
              <w:top w:val="nil"/>
              <w:left w:val="single" w:sz="4" w:space="0" w:color="auto"/>
              <w:bottom w:val="single" w:sz="4" w:space="0" w:color="auto"/>
              <w:right w:val="single" w:sz="4" w:space="0" w:color="auto"/>
            </w:tcBorders>
            <w:vAlign w:val="center"/>
            <w:hideMark/>
          </w:tcPr>
          <w:p w:rsidR="003819FD" w:rsidRPr="003819FD" w:rsidRDefault="003819FD" w:rsidP="003819FD">
            <w:pPr>
              <w:spacing w:after="0" w:line="240" w:lineRule="auto"/>
              <w:rPr>
                <w:rFonts w:ascii="Arial" w:eastAsia="Times New Roman" w:hAnsi="Arial" w:cs="Arial"/>
                <w:color w:val="000000"/>
                <w:sz w:val="20"/>
                <w:szCs w:val="20"/>
              </w:rPr>
            </w:pPr>
          </w:p>
        </w:tc>
      </w:tr>
      <w:tr w:rsidR="003819FD" w:rsidRPr="003819FD" w:rsidTr="00E43C86">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0.005</w:t>
            </w:r>
          </w:p>
        </w:tc>
        <w:tc>
          <w:tcPr>
            <w:tcW w:w="89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0.33</w:t>
            </w:r>
          </w:p>
        </w:tc>
        <w:tc>
          <w:tcPr>
            <w:tcW w:w="67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1.70</w:t>
            </w:r>
          </w:p>
        </w:tc>
        <w:tc>
          <w:tcPr>
            <w:tcW w:w="1209"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5.24E-05</w:t>
            </w:r>
          </w:p>
        </w:tc>
        <w:tc>
          <w:tcPr>
            <w:tcW w:w="60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0.19</w:t>
            </w:r>
          </w:p>
        </w:tc>
        <w:tc>
          <w:tcPr>
            <w:tcW w:w="683"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0.00</w:t>
            </w:r>
          </w:p>
        </w:tc>
        <w:tc>
          <w:tcPr>
            <w:tcW w:w="69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0.18</w:t>
            </w:r>
          </w:p>
        </w:tc>
        <w:tc>
          <w:tcPr>
            <w:tcW w:w="60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0.10</w:t>
            </w:r>
          </w:p>
        </w:tc>
        <w:tc>
          <w:tcPr>
            <w:tcW w:w="1430"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0.73</w:t>
            </w:r>
          </w:p>
        </w:tc>
      </w:tr>
      <w:tr w:rsidR="003819FD" w:rsidRPr="003819FD" w:rsidTr="00E43C86">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7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1209"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0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0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r>
      <w:tr w:rsidR="003819FD" w:rsidRPr="003819FD" w:rsidTr="00E43C86">
        <w:trPr>
          <w:trHeight w:val="255"/>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7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1209"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0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9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606"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3819FD" w:rsidRPr="003819FD" w:rsidRDefault="003819FD" w:rsidP="003819FD">
            <w:pPr>
              <w:spacing w:after="0" w:line="240" w:lineRule="auto"/>
              <w:jc w:val="center"/>
              <w:rPr>
                <w:rFonts w:ascii="Arial" w:eastAsia="Times New Roman" w:hAnsi="Arial" w:cs="Arial"/>
                <w:color w:val="000000"/>
                <w:sz w:val="20"/>
                <w:szCs w:val="20"/>
              </w:rPr>
            </w:pPr>
            <w:r w:rsidRPr="003819FD">
              <w:rPr>
                <w:rFonts w:ascii="Arial" w:eastAsia="Times New Roman" w:hAnsi="Arial" w:cs="Arial"/>
                <w:color w:val="000000"/>
                <w:sz w:val="20"/>
                <w:szCs w:val="20"/>
              </w:rPr>
              <w:t> </w:t>
            </w:r>
          </w:p>
        </w:tc>
      </w:tr>
    </w:tbl>
    <w:p w:rsidR="003819FD" w:rsidRDefault="003819FD" w:rsidP="00532246">
      <w:pPr>
        <w:pStyle w:val="ListParagraph"/>
        <w:ind w:left="360"/>
        <w:jc w:val="both"/>
        <w:rPr>
          <w:rFonts w:ascii="Times New Roman" w:hAnsi="Times New Roman" w:cs="Times New Roman"/>
          <w:sz w:val="24"/>
          <w:szCs w:val="24"/>
        </w:rPr>
      </w:pPr>
    </w:p>
    <w:p w:rsidR="003819FD" w:rsidRDefault="003819FD" w:rsidP="00532246">
      <w:pPr>
        <w:pStyle w:val="ListParagraph"/>
        <w:ind w:left="360"/>
        <w:jc w:val="both"/>
        <w:rPr>
          <w:rFonts w:ascii="Times New Roman" w:hAnsi="Times New Roman" w:cs="Times New Roman"/>
          <w:sz w:val="24"/>
          <w:szCs w:val="24"/>
        </w:rPr>
      </w:pPr>
    </w:p>
    <w:p w:rsidR="003819FD" w:rsidRDefault="003819FD" w:rsidP="00532246">
      <w:pPr>
        <w:pStyle w:val="ListParagraph"/>
        <w:ind w:left="360"/>
        <w:jc w:val="both"/>
        <w:rPr>
          <w:rFonts w:ascii="Times New Roman" w:hAnsi="Times New Roman" w:cs="Times New Roman"/>
          <w:sz w:val="24"/>
          <w:szCs w:val="24"/>
        </w:rPr>
      </w:pPr>
    </w:p>
    <w:p w:rsidR="003819FD" w:rsidRDefault="003819FD" w:rsidP="00532246">
      <w:pPr>
        <w:pStyle w:val="ListParagraph"/>
        <w:ind w:left="360"/>
        <w:jc w:val="both"/>
        <w:rPr>
          <w:rFonts w:ascii="Times New Roman" w:hAnsi="Times New Roman" w:cs="Times New Roman"/>
          <w:sz w:val="24"/>
          <w:szCs w:val="24"/>
        </w:rPr>
      </w:pPr>
    </w:p>
    <w:p w:rsidR="003819FD" w:rsidRDefault="003819FD" w:rsidP="00532246">
      <w:pPr>
        <w:pStyle w:val="ListParagraph"/>
        <w:ind w:left="360"/>
        <w:jc w:val="both"/>
        <w:rPr>
          <w:rFonts w:ascii="Times New Roman" w:hAnsi="Times New Roman" w:cs="Times New Roman"/>
          <w:sz w:val="24"/>
          <w:szCs w:val="24"/>
        </w:rPr>
      </w:pPr>
    </w:p>
    <w:p w:rsidR="003819FD" w:rsidRDefault="003819FD" w:rsidP="00532246">
      <w:pPr>
        <w:pStyle w:val="ListParagraph"/>
        <w:ind w:left="360"/>
        <w:jc w:val="both"/>
        <w:rPr>
          <w:rFonts w:ascii="Times New Roman" w:hAnsi="Times New Roman" w:cs="Times New Roman"/>
          <w:sz w:val="24"/>
          <w:szCs w:val="24"/>
        </w:rPr>
      </w:pPr>
    </w:p>
    <w:p w:rsidR="003819FD" w:rsidRDefault="003819FD" w:rsidP="00532246">
      <w:pPr>
        <w:pStyle w:val="ListParagraph"/>
        <w:ind w:left="360"/>
        <w:jc w:val="both"/>
        <w:rPr>
          <w:rFonts w:ascii="Times New Roman" w:hAnsi="Times New Roman" w:cs="Times New Roman"/>
          <w:sz w:val="24"/>
          <w:szCs w:val="24"/>
        </w:rPr>
      </w:pPr>
    </w:p>
    <w:p w:rsidR="0035209F" w:rsidRPr="0035209F" w:rsidRDefault="003819FD" w:rsidP="0035209F">
      <w:pPr>
        <w:pStyle w:val="ListParagraph"/>
        <w:ind w:left="360"/>
        <w:jc w:val="both"/>
        <w:rPr>
          <w:rFonts w:ascii="Times New Roman" w:hAnsi="Times New Roman" w:cs="Times New Roman"/>
          <w:sz w:val="24"/>
          <w:szCs w:val="24"/>
        </w:rPr>
      </w:pPr>
      <w:r w:rsidRPr="003819FD">
        <w:rPr>
          <w:rFonts w:ascii="Times New Roman" w:hAnsi="Times New Roman" w:cs="Times New Roman"/>
          <w:noProof/>
          <w:sz w:val="24"/>
          <w:szCs w:val="24"/>
        </w:rPr>
        <w:drawing>
          <wp:inline distT="0" distB="0" distL="0" distR="0">
            <wp:extent cx="5520690" cy="3087843"/>
            <wp:effectExtent l="19050" t="0" r="381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20690" cy="3087843"/>
                      <a:chOff x="0" y="0"/>
                      <a:chExt cx="5520690" cy="3087843"/>
                    </a:xfrm>
                  </a:grpSpPr>
                  <a:grpSp>
                    <a:nvGrpSpPr>
                      <a:cNvPr id="2" name="Group 1"/>
                      <a:cNvGrpSpPr/>
                    </a:nvGrpSpPr>
                    <a:grpSpPr>
                      <a:xfrm>
                        <a:off x="0" y="0"/>
                        <a:ext cx="5520690" cy="3087843"/>
                        <a:chOff x="0" y="0"/>
                        <a:chExt cx="4930140" cy="3002118"/>
                      </a:xfrm>
                    </a:grpSpPr>
                    <a:grpSp>
                      <a:nvGrpSpPr>
                        <a:cNvPr id="3" name="Group 2"/>
                        <a:cNvGrpSpPr/>
                      </a:nvGrpSpPr>
                      <a:grpSpPr>
                        <a:xfrm>
                          <a:off x="0" y="0"/>
                          <a:ext cx="4930140" cy="3002118"/>
                          <a:chOff x="0" y="0"/>
                          <a:chExt cx="4930140" cy="3002118"/>
                        </a:xfrm>
                      </a:grpSpPr>
                      <a:grpSp>
                        <a:nvGrpSpPr>
                          <a:cNvPr id="6" name="Group 5"/>
                          <a:cNvGrpSpPr/>
                        </a:nvGrpSpPr>
                        <a:grpSpPr>
                          <a:xfrm>
                            <a:off x="0" y="0"/>
                            <a:ext cx="4930140" cy="3002118"/>
                            <a:chOff x="0" y="0"/>
                            <a:chExt cx="4930140" cy="3002118"/>
                          </a:xfrm>
                        </a:grpSpPr>
                        <a:grpSp>
                          <a:nvGrpSpPr>
                            <a:cNvPr id="17" name="Group 16"/>
                            <a:cNvGrpSpPr/>
                          </a:nvGrpSpPr>
                          <a:grpSpPr>
                            <a:xfrm>
                              <a:off x="126007" y="0"/>
                              <a:ext cx="4695574" cy="2765897"/>
                              <a:chOff x="126007" y="0"/>
                              <a:chExt cx="4695574" cy="2765897"/>
                            </a:xfrm>
                          </a:grpSpPr>
                          <a:sp>
                            <a:nvSpPr>
                              <a:cNvPr id="42" name="Rectangle 41"/>
                              <a:cNvSpPr/>
                            </a:nvSpPr>
                            <a:spPr>
                              <a:xfrm>
                                <a:off x="1506855" y="182718"/>
                                <a:ext cx="1895475" cy="152400"/>
                              </a:xfrm>
                              <a:prstGeom prst="rect">
                                <a:avLst/>
                              </a:prstGeom>
                              <a:pattFill prst="lgConfetti">
                                <a:fgClr>
                                  <a:schemeClr val="accent1"/>
                                </a:fgClr>
                                <a:bgClr>
                                  <a:schemeClr val="bg1"/>
                                </a:bgClr>
                              </a:pattFill>
                              <a:ln>
                                <a:no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l"/>
                                  <a:endParaRPr lang="en-US" sz="1100">
                                    <a:solidFill>
                                      <a:schemeClr val="lt1"/>
                                    </a:solidFill>
                                    <a:latin typeface="+mn-lt"/>
                                    <a:ea typeface="+mn-ea"/>
                                    <a:cs typeface="+mn-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3202305" y="1154267"/>
                                <a:ext cx="247649" cy="257175"/>
                              </a:xfrm>
                              <a:prstGeom prst="rect">
                                <a:avLst/>
                              </a:prstGeom>
                              <a:pattFill prst="lgConfetti">
                                <a:fgClr>
                                  <a:schemeClr val="accent1"/>
                                </a:fgClr>
                                <a:bgClr>
                                  <a:schemeClr val="bg1"/>
                                </a:bgClr>
                              </a:pattFill>
                              <a:ln>
                                <a:no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l"/>
                                  <a:endParaRPr lang="en-US" sz="1100">
                                    <a:solidFill>
                                      <a:schemeClr val="lt1"/>
                                    </a:solidFill>
                                    <a:latin typeface="+mn-lt"/>
                                    <a:ea typeface="+mn-ea"/>
                                    <a:cs typeface="+mn-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506855" y="1163792"/>
                                <a:ext cx="247649" cy="257175"/>
                              </a:xfrm>
                              <a:prstGeom prst="rect">
                                <a:avLst/>
                              </a:prstGeom>
                              <a:pattFill prst="lgConfetti">
                                <a:fgClr>
                                  <a:schemeClr val="accent1"/>
                                </a:fgClr>
                                <a:bgClr>
                                  <a:schemeClr val="bg1"/>
                                </a:bgClr>
                              </a:pattFill>
                              <a:ln>
                                <a:no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l"/>
                                  <a:endParaRPr lang="en-US" sz="1100">
                                    <a:solidFill>
                                      <a:schemeClr val="lt1"/>
                                    </a:solidFill>
                                    <a:latin typeface="+mn-lt"/>
                                    <a:ea typeface="+mn-ea"/>
                                    <a:cs typeface="+mn-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497330" y="1020918"/>
                                <a:ext cx="1895475" cy="152400"/>
                              </a:xfrm>
                              <a:prstGeom prst="rect">
                                <a:avLst/>
                              </a:prstGeom>
                              <a:pattFill prst="lgConfetti">
                                <a:fgClr>
                                  <a:schemeClr val="accent1"/>
                                </a:fgClr>
                                <a:bgClr>
                                  <a:schemeClr val="bg1"/>
                                </a:bgClr>
                              </a:pattFill>
                              <a:ln>
                                <a:no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6" name="Group 45"/>
                              <a:cNvGrpSpPr/>
                            </a:nvGrpSpPr>
                            <a:grpSpPr>
                              <a:xfrm>
                                <a:off x="126007" y="0"/>
                                <a:ext cx="4695574" cy="2765897"/>
                                <a:chOff x="126007" y="0"/>
                                <a:chExt cx="4695574" cy="2765897"/>
                              </a:xfrm>
                            </a:grpSpPr>
                            <a:grpSp>
                              <a:nvGrpSpPr>
                                <a:cNvPr id="47" name="Group 46"/>
                                <a:cNvGrpSpPr/>
                              </a:nvGrpSpPr>
                              <a:grpSpPr>
                                <a:xfrm>
                                  <a:off x="126007" y="0"/>
                                  <a:ext cx="4695574" cy="2765897"/>
                                  <a:chOff x="126007" y="0"/>
                                  <a:chExt cx="4695574" cy="2765897"/>
                                </a:xfrm>
                              </a:grpSpPr>
                              <a:grpSp>
                                <a:nvGrpSpPr>
                                  <a:cNvPr id="53" name="Group 52"/>
                                  <a:cNvGrpSpPr/>
                                </a:nvGrpSpPr>
                                <a:grpSpPr>
                                  <a:xfrm>
                                    <a:off x="126007" y="0"/>
                                    <a:ext cx="4695574" cy="2765897"/>
                                    <a:chOff x="126007" y="0"/>
                                    <a:chExt cx="4562501" cy="2765897"/>
                                  </a:xfrm>
                                </a:grpSpPr>
                                <a:grpSp>
                                  <a:nvGrpSpPr>
                                    <a:cNvPr id="56" name="Group 55"/>
                                    <a:cNvGrpSpPr/>
                                  </a:nvGrpSpPr>
                                  <a:grpSpPr>
                                    <a:xfrm>
                                      <a:off x="126007" y="0"/>
                                      <a:ext cx="4562501" cy="2765897"/>
                                      <a:chOff x="126007" y="0"/>
                                      <a:chExt cx="4562501" cy="2765897"/>
                                    </a:xfrm>
                                  </a:grpSpPr>
                                  <a:grpSp>
                                    <a:nvGrpSpPr>
                                      <a:cNvPr id="59" name="Group 58"/>
                                      <a:cNvGrpSpPr/>
                                    </a:nvGrpSpPr>
                                    <a:grpSpPr>
                                      <a:xfrm>
                                        <a:off x="126007" y="0"/>
                                        <a:ext cx="4562501" cy="2765897"/>
                                        <a:chOff x="126007" y="0"/>
                                        <a:chExt cx="4562501" cy="2765897"/>
                                      </a:xfrm>
                                    </a:grpSpPr>
                                    <a:grpSp>
                                      <a:nvGrpSpPr>
                                        <a:cNvPr id="63" name="Group 62"/>
                                        <a:cNvGrpSpPr/>
                                      </a:nvGrpSpPr>
                                      <a:grpSpPr>
                                        <a:xfrm>
                                          <a:off x="126007" y="1640042"/>
                                          <a:ext cx="4533900" cy="1125855"/>
                                          <a:chOff x="126007" y="1640042"/>
                                          <a:chExt cx="4533900" cy="1125855"/>
                                        </a:xfrm>
                                      </a:grpSpPr>
                                      <a:grpSp>
                                        <a:nvGrpSpPr>
                                          <a:cNvPr id="83" name="Group 82"/>
                                          <a:cNvGrpSpPr/>
                                        </a:nvGrpSpPr>
                                        <a:grpSpPr>
                                          <a:xfrm>
                                            <a:off x="126007" y="1640042"/>
                                            <a:ext cx="4533900" cy="1125855"/>
                                            <a:chOff x="126007" y="1640042"/>
                                            <a:chExt cx="4533900" cy="1125855"/>
                                          </a:xfrm>
                                        </a:grpSpPr>
                                        <a:grpSp>
                                          <a:nvGrpSpPr>
                                            <a:cNvPr id="88" name="Group 87"/>
                                            <a:cNvGrpSpPr/>
                                          </a:nvGrpSpPr>
                                          <a:grpSpPr>
                                            <a:xfrm>
                                              <a:off x="126007" y="1640043"/>
                                              <a:ext cx="4533900" cy="1114426"/>
                                              <a:chOff x="126007" y="1640043"/>
                                              <a:chExt cx="4533900" cy="1114426"/>
                                            </a:xfrm>
                                          </a:grpSpPr>
                                          <a:grpSp>
                                            <a:nvGrpSpPr>
                                              <a:cNvPr id="91" name="Group 90"/>
                                              <a:cNvGrpSpPr/>
                                            </a:nvGrpSpPr>
                                            <a:grpSpPr>
                                              <a:xfrm>
                                                <a:off x="126007" y="1640043"/>
                                                <a:ext cx="4533900" cy="1114426"/>
                                                <a:chOff x="126007" y="1640043"/>
                                                <a:chExt cx="4533900" cy="1114426"/>
                                              </a:xfrm>
                                            </a:grpSpPr>
                                            <a:cxnSp>
                                              <a:nvCxnSpPr>
                                                <a:cNvPr id="101" name="Straight Connector 100"/>
                                                <a:cNvCxnSpPr/>
                                              </a:nvCxnSpPr>
                                              <a:spPr>
                                                <a:xfrm>
                                                  <a:off x="878482" y="1640043"/>
                                                  <a:ext cx="595313" cy="242888"/>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flipV="1">
                                                  <a:off x="878482" y="2525868"/>
                                                  <a:ext cx="590550" cy="22860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V="1">
                                                  <a:off x="3335932" y="1649568"/>
                                                  <a:ext cx="590550" cy="233363"/>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flipV="1">
                                                  <a:off x="1478557" y="1887693"/>
                                                  <a:ext cx="0" cy="64770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a:off x="3340695" y="2521106"/>
                                                  <a:ext cx="585787" cy="233362"/>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a:off x="1488082" y="1878168"/>
                                                  <a:ext cx="1857375" cy="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a:off x="1488082" y="2525868"/>
                                                  <a:ext cx="1857375" cy="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flipV="1">
                                                  <a:off x="3326407" y="1878168"/>
                                                  <a:ext cx="0" cy="657225"/>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9" name="Straight Connector 108"/>
                                                <a:cNvCxnSpPr/>
                                              </a:nvCxnSpPr>
                                              <a:spPr>
                                                <a:xfrm>
                                                  <a:off x="126007" y="1716243"/>
                                                  <a:ext cx="723900" cy="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a:off x="3926482" y="2678268"/>
                                                  <a:ext cx="723900" cy="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a:off x="3936007" y="1744818"/>
                                                  <a:ext cx="723900" cy="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a:off x="145597" y="2659218"/>
                                                  <a:ext cx="723900" cy="1"/>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92" name="Group 91"/>
                                              <a:cNvGrpSpPr/>
                                            </a:nvGrpSpPr>
                                            <a:grpSpPr>
                                              <a:xfrm>
                                                <a:off x="1507132" y="1897218"/>
                                                <a:ext cx="1798319" cy="607694"/>
                                                <a:chOff x="1507132" y="1897218"/>
                                                <a:chExt cx="1798319" cy="607694"/>
                                              </a:xfrm>
                                            </a:grpSpPr>
                                            <a:grpSp>
                                              <a:nvGrpSpPr>
                                                <a:cNvPr id="93" name="Group 92"/>
                                                <a:cNvGrpSpPr/>
                                              </a:nvGrpSpPr>
                                              <a:grpSpPr>
                                                <a:xfrm>
                                                  <a:off x="1507132" y="1897218"/>
                                                  <a:ext cx="64769" cy="607694"/>
                                                  <a:chOff x="1507132" y="1897218"/>
                                                  <a:chExt cx="64769" cy="607694"/>
                                                </a:xfrm>
                                              </a:grpSpPr>
                                              <a:sp>
                                                <a:nvSpPr>
                                                  <a:cNvPr id="98" name="Oval 97"/>
                                                  <a:cNvSpPr/>
                                                </a:nvSpPr>
                                                <a:spPr>
                                                  <a:xfrm>
                                                    <a:off x="1526182" y="1897218"/>
                                                    <a:ext cx="45719" cy="45719"/>
                                                  </a:xfrm>
                                                  <a:prstGeom prst="ellipse">
                                                    <a:avLst/>
                                                  </a:prstGeom>
                                                  <a:ln w="15875"/>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Oval 98"/>
                                                  <a:cNvSpPr/>
                                                </a:nvSpPr>
                                                <a:spPr>
                                                  <a:xfrm>
                                                    <a:off x="1507132" y="2173443"/>
                                                    <a:ext cx="45719" cy="45719"/>
                                                  </a:xfrm>
                                                  <a:prstGeom prst="ellipse">
                                                    <a:avLst/>
                                                  </a:prstGeom>
                                                  <a:ln w="15875"/>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Oval 99"/>
                                                  <a:cNvSpPr/>
                                                </a:nvSpPr>
                                                <a:spPr>
                                                  <a:xfrm>
                                                    <a:off x="1507132" y="2459193"/>
                                                    <a:ext cx="45719" cy="45719"/>
                                                  </a:xfrm>
                                                  <a:prstGeom prst="ellipse">
                                                    <a:avLst/>
                                                  </a:prstGeom>
                                                  <a:ln w="15875"/>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4" name="Group 93"/>
                                                <a:cNvGrpSpPr/>
                                              </a:nvGrpSpPr>
                                              <a:grpSpPr>
                                                <a:xfrm>
                                                  <a:off x="3240682" y="1897218"/>
                                                  <a:ext cx="64769" cy="607694"/>
                                                  <a:chOff x="3240682" y="1897218"/>
                                                  <a:chExt cx="64769" cy="607694"/>
                                                </a:xfrm>
                                              </a:grpSpPr>
                                              <a:sp>
                                                <a:nvSpPr>
                                                  <a:cNvPr id="95" name="Oval 94"/>
                                                  <a:cNvSpPr/>
                                                </a:nvSpPr>
                                                <a:spPr>
                                                  <a:xfrm>
                                                    <a:off x="3259732" y="1897218"/>
                                                    <a:ext cx="45719" cy="45719"/>
                                                  </a:xfrm>
                                                  <a:prstGeom prst="ellipse">
                                                    <a:avLst/>
                                                  </a:prstGeom>
                                                  <a:ln w="15875"/>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Oval 95"/>
                                                  <a:cNvSpPr/>
                                                </a:nvSpPr>
                                                <a:spPr>
                                                  <a:xfrm>
                                                    <a:off x="3240682" y="2173443"/>
                                                    <a:ext cx="45719" cy="45719"/>
                                                  </a:xfrm>
                                                  <a:prstGeom prst="ellipse">
                                                    <a:avLst/>
                                                  </a:prstGeom>
                                                  <a:ln w="15875"/>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3240682" y="2459193"/>
                                                    <a:ext cx="45719" cy="45719"/>
                                                  </a:xfrm>
                                                  <a:prstGeom prst="ellipse">
                                                    <a:avLst/>
                                                  </a:prstGeom>
                                                  <a:ln w="15875"/>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grpSp>
                                        </a:grpSp>
                                        <a:cxnSp>
                                          <a:nvCxnSpPr>
                                            <a:cNvPr id="89" name="Straight Connector 88"/>
                                            <a:cNvCxnSpPr/>
                                          </a:nvCxnSpPr>
                                          <a:spPr>
                                            <a:xfrm flipV="1">
                                              <a:off x="868957" y="1640042"/>
                                              <a:ext cx="0" cy="109728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flipV="1">
                                              <a:off x="3916957" y="1668617"/>
                                              <a:ext cx="0" cy="1097280"/>
                                            </a:xfrm>
                                            <a:prstGeom prst="line">
                                              <a:avLst/>
                                            </a:prstGeom>
                                            <a:ln w="15875"/>
                                          </a:spPr>
                                          <a:style>
                                            <a:lnRef idx="1">
                                              <a:schemeClr val="accent1"/>
                                            </a:lnRef>
                                            <a:fillRef idx="0">
                                              <a:schemeClr val="accent1"/>
                                            </a:fillRef>
                                            <a:effectRef idx="0">
                                              <a:schemeClr val="accent1"/>
                                            </a:effectRef>
                                            <a:fontRef idx="minor">
                                              <a:schemeClr val="tx1"/>
                                            </a:fontRef>
                                          </a:style>
                                        </a:cxnSp>
                                      </a:grpSp>
                                      <a:cxnSp>
                                        <a:nvCxnSpPr>
                                          <a:cNvPr id="84" name="Straight Connector 83"/>
                                          <a:cNvCxnSpPr/>
                                        </a:nvCxnSpPr>
                                        <a:spPr>
                                          <a:xfrm>
                                            <a:off x="173632" y="1963892"/>
                                            <a:ext cx="1280160" cy="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a:off x="3345457" y="2430617"/>
                                            <a:ext cx="1280160" cy="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3316072" y="1973417"/>
                                            <a:ext cx="1280160" cy="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a:off x="163837" y="2430617"/>
                                            <a:ext cx="1280160" cy="1"/>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64" name="Group 63"/>
                                        <a:cNvGrpSpPr/>
                                      </a:nvGrpSpPr>
                                      <a:grpSpPr>
                                        <a:xfrm>
                                          <a:off x="153502" y="0"/>
                                          <a:ext cx="4535006" cy="1440018"/>
                                          <a:chOff x="153502" y="0"/>
                                          <a:chExt cx="4535006" cy="1440018"/>
                                        </a:xfrm>
                                      </a:grpSpPr>
                                      <a:grpSp>
                                        <a:nvGrpSpPr>
                                          <a:cNvPr id="65" name="Group 64"/>
                                          <a:cNvGrpSpPr/>
                                        </a:nvGrpSpPr>
                                        <a:grpSpPr>
                                          <a:xfrm>
                                            <a:off x="153502" y="192242"/>
                                            <a:ext cx="4535006" cy="1247776"/>
                                            <a:chOff x="153502" y="192242"/>
                                            <a:chExt cx="3263190" cy="1247776"/>
                                          </a:xfrm>
                                        </a:grpSpPr>
                                        <a:cxnSp>
                                          <a:nvCxnSpPr>
                                            <a:cNvPr id="75" name="Straight Connector 74"/>
                                            <a:cNvCxnSpPr/>
                                          </a:nvCxnSpPr>
                                          <a:spPr>
                                            <a:xfrm flipV="1">
                                              <a:off x="1107912" y="192242"/>
                                              <a:ext cx="0" cy="8229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flipV="1">
                                              <a:off x="2427248" y="192242"/>
                                              <a:ext cx="0" cy="8229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flipV="1">
                                              <a:off x="153502" y="1039967"/>
                                              <a:ext cx="3263190" cy="9526"/>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flipV="1">
                                              <a:off x="1260311" y="1163793"/>
                                              <a:ext cx="1052741" cy="9525"/>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79" name="Straight Connector 78"/>
                                            <a:cNvCxnSpPr/>
                                          </a:nvCxnSpPr>
                                          <a:spPr>
                                            <a:xfrm flipV="1">
                                              <a:off x="1106953" y="1049492"/>
                                              <a:ext cx="959" cy="38100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flipH="1" flipV="1">
                                              <a:off x="1260312" y="1182842"/>
                                              <a:ext cx="4277" cy="257176"/>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flipV="1">
                                              <a:off x="2427249" y="1059017"/>
                                              <a:ext cx="0" cy="3657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flipV="1">
                                              <a:off x="2303777" y="1154267"/>
                                              <a:ext cx="0" cy="274320"/>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66" name="Group 65"/>
                                          <a:cNvGrpSpPr/>
                                        </a:nvGrpSpPr>
                                        <a:grpSpPr>
                                          <a:xfrm>
                                            <a:off x="292763" y="0"/>
                                            <a:ext cx="4289039" cy="557069"/>
                                            <a:chOff x="292763" y="0"/>
                                            <a:chExt cx="4289039" cy="557069"/>
                                          </a:xfrm>
                                        </a:grpSpPr>
                                        <a:cxnSp>
                                          <a:nvCxnSpPr>
                                            <a:cNvPr id="67" name="Straight Connector 66"/>
                                            <a:cNvCxnSpPr/>
                                          </a:nvCxnSpPr>
                                          <a:spPr>
                                            <a:xfrm>
                                              <a:off x="1469059" y="192243"/>
                                              <a:ext cx="1857348" cy="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68" name="Straight Connector 67"/>
                                            <a:cNvCxnSpPr/>
                                          </a:nvCxnSpPr>
                                          <a:spPr>
                                            <a:xfrm>
                                              <a:off x="1478584" y="354168"/>
                                              <a:ext cx="1857348" cy="0"/>
                                            </a:xfrm>
                                            <a:prstGeom prst="line">
                                              <a:avLst/>
                                            </a:prstGeom>
                                            <a:ln w="15875"/>
                                          </a:spPr>
                                          <a:style>
                                            <a:lnRef idx="1">
                                              <a:schemeClr val="accent1"/>
                                            </a:lnRef>
                                            <a:fillRef idx="0">
                                              <a:schemeClr val="accent1"/>
                                            </a:fillRef>
                                            <a:effectRef idx="0">
                                              <a:schemeClr val="accent1"/>
                                            </a:effectRef>
                                            <a:fontRef idx="minor">
                                              <a:schemeClr val="tx1"/>
                                            </a:fontRef>
                                          </a:style>
                                        </a:cxnSp>
                                        <a:grpSp>
                                          <a:nvGrpSpPr>
                                            <a:cNvPr id="69" name="Group 68"/>
                                            <a:cNvGrpSpPr/>
                                          </a:nvGrpSpPr>
                                          <a:grpSpPr>
                                            <a:xfrm>
                                              <a:off x="3345457" y="201768"/>
                                              <a:ext cx="1236345" cy="200025"/>
                                              <a:chOff x="3345457" y="201768"/>
                                              <a:chExt cx="1236345" cy="200025"/>
                                            </a:xfrm>
                                          </a:grpSpPr>
                                          <a:cxnSp>
                                            <a:nvCxnSpPr>
                                              <a:cNvPr id="73" name="Straight Connector 72"/>
                                              <a:cNvCxnSpPr/>
                                            </a:nvCxnSpPr>
                                            <a:spPr>
                                              <a:xfrm>
                                                <a:off x="3850282" y="401793"/>
                                                <a:ext cx="731520" cy="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a:off x="3345457" y="201768"/>
                                                <a:ext cx="495300" cy="190500"/>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70" name="Group 69"/>
                                            <a:cNvGrpSpPr/>
                                          </a:nvGrpSpPr>
                                          <a:grpSpPr>
                                            <a:xfrm rot="7663384">
                                              <a:off x="570799" y="-278036"/>
                                              <a:ext cx="557069" cy="1113142"/>
                                              <a:chOff x="570799" y="-278036"/>
                                              <a:chExt cx="557069" cy="1113142"/>
                                            </a:xfrm>
                                          </a:grpSpPr>
                                          <a:cxnSp>
                                            <a:nvCxnSpPr>
                                              <a:cNvPr id="71" name="Straight Connector 70"/>
                                              <a:cNvCxnSpPr/>
                                            </a:nvCxnSpPr>
                                            <a:spPr>
                                              <a:xfrm rot="13936616" flipH="1">
                                                <a:off x="759048" y="466285"/>
                                                <a:ext cx="731520" cy="612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rot="13936616" flipH="1">
                                                <a:off x="362123" y="-69360"/>
                                                <a:ext cx="574442" cy="157090"/>
                                              </a:xfrm>
                                              <a:prstGeom prst="line">
                                                <a:avLst/>
                                              </a:prstGeom>
                                              <a:ln w="15875"/>
                                            </a:spPr>
                                            <a:style>
                                              <a:lnRef idx="1">
                                                <a:schemeClr val="accent1"/>
                                              </a:lnRef>
                                              <a:fillRef idx="0">
                                                <a:schemeClr val="accent1"/>
                                              </a:fillRef>
                                              <a:effectRef idx="0">
                                                <a:schemeClr val="accent1"/>
                                              </a:effectRef>
                                              <a:fontRef idx="minor">
                                                <a:schemeClr val="tx1"/>
                                              </a:fontRef>
                                            </a:style>
                                          </a:cxnSp>
                                        </a:grpSp>
                                      </a:grpSp>
                                    </a:grpSp>
                                  </a:grpSp>
                                  <a:grpSp>
                                    <a:nvGrpSpPr>
                                      <a:cNvPr id="60" name="Group 59"/>
                                      <a:cNvGrpSpPr/>
                                    </a:nvGrpSpPr>
                                    <a:grpSpPr>
                                      <a:xfrm>
                                        <a:off x="859459" y="390525"/>
                                        <a:ext cx="2990850" cy="659130"/>
                                        <a:chOff x="859459" y="390525"/>
                                        <a:chExt cx="2990850" cy="659130"/>
                                      </a:xfrm>
                                    </a:grpSpPr>
                                    <a:cxnSp>
                                      <a:nvCxnSpPr>
                                        <a:cNvPr id="61" name="Straight Connector 60"/>
                                        <a:cNvCxnSpPr/>
                                      </a:nvCxnSpPr>
                                      <a:spPr>
                                        <a:xfrm flipV="1">
                                          <a:off x="859459" y="390525"/>
                                          <a:ext cx="0" cy="64008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flipV="1">
                                          <a:off x="3850309" y="409575"/>
                                          <a:ext cx="0" cy="640080"/>
                                        </a:xfrm>
                                        <a:prstGeom prst="line">
                                          <a:avLst/>
                                        </a:prstGeom>
                                        <a:ln w="15875"/>
                                      </a:spPr>
                                      <a:style>
                                        <a:lnRef idx="1">
                                          <a:schemeClr val="accent1"/>
                                        </a:lnRef>
                                        <a:fillRef idx="0">
                                          <a:schemeClr val="accent1"/>
                                        </a:fillRef>
                                        <a:effectRef idx="0">
                                          <a:schemeClr val="accent1"/>
                                        </a:effectRef>
                                        <a:fontRef idx="minor">
                                          <a:schemeClr val="tx1"/>
                                        </a:fontRef>
                                      </a:style>
                                    </a:cxnSp>
                                  </a:grpSp>
                                </a:grpSp>
                                <a:cxnSp>
                                  <a:nvCxnSpPr>
                                    <a:cNvPr id="57" name="Straight Connector 56"/>
                                    <a:cNvCxnSpPr/>
                                  </a:nvCxnSpPr>
                                  <a:spPr>
                                    <a:xfrm rot="5400000" flipV="1">
                                      <a:off x="1590979" y="1350645"/>
                                      <a:ext cx="0" cy="18288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rot="5400000" flipV="1">
                                      <a:off x="3248329" y="1331595"/>
                                      <a:ext cx="0" cy="182880"/>
                                    </a:xfrm>
                                    <a:prstGeom prst="line">
                                      <a:avLst/>
                                    </a:prstGeom>
                                    <a:ln w="15875"/>
                                  </a:spPr>
                                  <a:style>
                                    <a:lnRef idx="1">
                                      <a:schemeClr val="accent1"/>
                                    </a:lnRef>
                                    <a:fillRef idx="0">
                                      <a:schemeClr val="accent1"/>
                                    </a:fillRef>
                                    <a:effectRef idx="0">
                                      <a:schemeClr val="accent1"/>
                                    </a:effectRef>
                                    <a:fontRef idx="minor">
                                      <a:schemeClr val="tx1"/>
                                    </a:fontRef>
                                  </a:style>
                                </a:cxnSp>
                              </a:grpSp>
                              <a:cxnSp>
                                <a:nvCxnSpPr>
                                  <a:cNvPr id="54" name="Straight Connector 53"/>
                                  <a:cNvCxnSpPr/>
                                </a:nvCxnSpPr>
                                <a:spPr>
                                  <a:xfrm>
                                    <a:off x="1516407" y="1971675"/>
                                    <a:ext cx="1911549" cy="0"/>
                                  </a:xfrm>
                                  <a:prstGeom prst="line">
                                    <a:avLst/>
                                  </a:prstGeom>
                                  <a:ln w="15875">
                                    <a:prstDash val="lgDash"/>
                                  </a:ln>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a:off x="1516407" y="2428875"/>
                                    <a:ext cx="1911549" cy="0"/>
                                  </a:xfrm>
                                  <a:prstGeom prst="line">
                                    <a:avLst/>
                                  </a:prstGeom>
                                  <a:ln w="15875">
                                    <a:prstDash val="lgDash"/>
                                  </a:ln>
                                </a:spPr>
                                <a:style>
                                  <a:lnRef idx="1">
                                    <a:schemeClr val="accent1"/>
                                  </a:lnRef>
                                  <a:fillRef idx="0">
                                    <a:schemeClr val="accent1"/>
                                  </a:fillRef>
                                  <a:effectRef idx="0">
                                    <a:schemeClr val="accent1"/>
                                  </a:effectRef>
                                  <a:fontRef idx="minor">
                                    <a:schemeClr val="tx1"/>
                                  </a:fontRef>
                                </a:style>
                              </a:cxnSp>
                            </a:grpSp>
                            <a:grpSp>
                              <a:nvGrpSpPr>
                                <a:cNvPr id="48" name="Group 47"/>
                                <a:cNvGrpSpPr/>
                              </a:nvGrpSpPr>
                              <a:grpSpPr>
                                <a:xfrm>
                                  <a:off x="868707" y="1724025"/>
                                  <a:ext cx="3169999" cy="942976"/>
                                  <a:chOff x="868707" y="1724025"/>
                                  <a:chExt cx="3169999" cy="942976"/>
                                </a:xfrm>
                              </a:grpSpPr>
                              <a:cxnSp>
                                <a:nvCxnSpPr>
                                  <a:cNvPr id="49" name="Straight Connector 48"/>
                                  <a:cNvCxnSpPr/>
                                </a:nvCxnSpPr>
                                <a:spPr>
                                  <a:xfrm flipV="1">
                                    <a:off x="878232" y="2438400"/>
                                    <a:ext cx="607774" cy="22860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50" name="Straight Connector 49"/>
                                  <a:cNvCxnSpPr/>
                                </a:nvCxnSpPr>
                                <a:spPr>
                                  <a:xfrm flipV="1">
                                    <a:off x="3430932" y="1733550"/>
                                    <a:ext cx="607774" cy="228601"/>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a:off x="3411882" y="2419350"/>
                                    <a:ext cx="612676" cy="242888"/>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a:off x="868707" y="1724025"/>
                                    <a:ext cx="612676" cy="242888"/>
                                  </a:xfrm>
                                  <a:prstGeom prst="line">
                                    <a:avLst/>
                                  </a:prstGeom>
                                  <a:ln w="15875"/>
                                </a:spPr>
                                <a:style>
                                  <a:lnRef idx="1">
                                    <a:schemeClr val="accent1"/>
                                  </a:lnRef>
                                  <a:fillRef idx="0">
                                    <a:schemeClr val="accent1"/>
                                  </a:fillRef>
                                  <a:effectRef idx="0">
                                    <a:schemeClr val="accent1"/>
                                  </a:effectRef>
                                  <a:fontRef idx="minor">
                                    <a:schemeClr val="tx1"/>
                                  </a:fontRef>
                                </a:style>
                              </a:cxnSp>
                            </a:grpSp>
                          </a:grpSp>
                        </a:grpSp>
                        <a:grpSp>
                          <a:nvGrpSpPr>
                            <a:cNvPr id="18" name="Group 17"/>
                            <a:cNvGrpSpPr/>
                          </a:nvGrpSpPr>
                          <a:grpSpPr>
                            <a:xfrm>
                              <a:off x="9525" y="0"/>
                              <a:ext cx="365760" cy="1224915"/>
                              <a:chOff x="9525" y="0"/>
                              <a:chExt cx="365760" cy="1224915"/>
                            </a:xfrm>
                          </a:grpSpPr>
                          <a:cxnSp>
                            <a:nvCxnSpPr>
                              <a:cNvPr id="37" name="Straight Connector 36"/>
                              <a:cNvCxnSpPr/>
                            </a:nvCxnSpPr>
                            <a:spPr>
                              <a:xfrm flipV="1">
                                <a:off x="173382" y="0"/>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flipV="1">
                                <a:off x="173382" y="676275"/>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5400000" flipV="1">
                                <a:off x="192405" y="439893"/>
                                <a:ext cx="0" cy="3657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flipV="1">
                                <a:off x="49530" y="517999"/>
                                <a:ext cx="131445" cy="102869"/>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flipV="1">
                                <a:off x="163830" y="611343"/>
                                <a:ext cx="200025" cy="76200"/>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19" name="Group 18"/>
                            <a:cNvGrpSpPr/>
                          </a:nvGrpSpPr>
                          <a:grpSpPr>
                            <a:xfrm>
                              <a:off x="4533900" y="47625"/>
                              <a:ext cx="365760" cy="1224915"/>
                              <a:chOff x="4533900" y="47625"/>
                              <a:chExt cx="365760" cy="1224915"/>
                            </a:xfrm>
                          </a:grpSpPr>
                          <a:cxnSp>
                            <a:nvCxnSpPr>
                              <a:cNvPr id="32" name="Straight Connector 31"/>
                              <a:cNvCxnSpPr/>
                            </a:nvCxnSpPr>
                            <a:spPr>
                              <a:xfrm flipV="1">
                                <a:off x="4697757" y="47625"/>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flipV="1">
                                <a:off x="4697757" y="723900"/>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rot="5400000" flipV="1">
                                <a:off x="4716780" y="487518"/>
                                <a:ext cx="0" cy="3657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flipV="1">
                                <a:off x="4573905" y="565624"/>
                                <a:ext cx="131445" cy="102869"/>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flipV="1">
                                <a:off x="4688205" y="658968"/>
                                <a:ext cx="200025" cy="76200"/>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20" name="Group 19"/>
                            <a:cNvGrpSpPr/>
                          </a:nvGrpSpPr>
                          <a:grpSpPr>
                            <a:xfrm>
                              <a:off x="0" y="1495425"/>
                              <a:ext cx="365760" cy="1440018"/>
                              <a:chOff x="0" y="1495425"/>
                              <a:chExt cx="365760" cy="1224915"/>
                            </a:xfrm>
                          </a:grpSpPr>
                          <a:cxnSp>
                            <a:nvCxnSpPr>
                              <a:cNvPr id="27" name="Straight Connector 26"/>
                              <a:cNvCxnSpPr/>
                            </a:nvCxnSpPr>
                            <a:spPr>
                              <a:xfrm flipV="1">
                                <a:off x="163857" y="1495425"/>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flipV="1">
                                <a:off x="163857" y="2171700"/>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rot="5400000" flipV="1">
                                <a:off x="182880" y="1935318"/>
                                <a:ext cx="0" cy="3657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flipV="1">
                                <a:off x="40005" y="2013424"/>
                                <a:ext cx="131445" cy="102869"/>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flipV="1">
                                <a:off x="154305" y="2106768"/>
                                <a:ext cx="200025" cy="76200"/>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21" name="Group 20"/>
                            <a:cNvGrpSpPr/>
                          </a:nvGrpSpPr>
                          <a:grpSpPr>
                            <a:xfrm>
                              <a:off x="4564380" y="1411443"/>
                              <a:ext cx="365760" cy="1590675"/>
                              <a:chOff x="4564380" y="1411443"/>
                              <a:chExt cx="365760" cy="1224915"/>
                            </a:xfrm>
                          </a:grpSpPr>
                          <a:cxnSp>
                            <a:nvCxnSpPr>
                              <a:cNvPr id="22" name="Straight Connector 21"/>
                              <a:cNvCxnSpPr/>
                            </a:nvCxnSpPr>
                            <a:spPr>
                              <a:xfrm flipV="1">
                                <a:off x="4728237" y="1411443"/>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V="1">
                                <a:off x="4728237" y="2087718"/>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rot="5400000" flipV="1">
                                <a:off x="4747260" y="1851336"/>
                                <a:ext cx="0" cy="36576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flipV="1">
                                <a:off x="4604385" y="1929442"/>
                                <a:ext cx="131445" cy="102869"/>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flipV="1">
                                <a:off x="4718685" y="2022786"/>
                                <a:ext cx="200025" cy="76200"/>
                              </a:xfrm>
                              <a:prstGeom prst="line">
                                <a:avLst/>
                              </a:prstGeom>
                              <a:ln w="15875"/>
                            </a:spPr>
                            <a:style>
                              <a:lnRef idx="1">
                                <a:schemeClr val="accent1"/>
                              </a:lnRef>
                              <a:fillRef idx="0">
                                <a:schemeClr val="accent1"/>
                              </a:fillRef>
                              <a:effectRef idx="0">
                                <a:schemeClr val="accent1"/>
                              </a:effectRef>
                              <a:fontRef idx="minor">
                                <a:schemeClr val="tx1"/>
                              </a:fontRef>
                            </a:style>
                          </a:cxnSp>
                        </a:grpSp>
                      </a:grpSp>
                      <a:grpSp>
                        <a:nvGrpSpPr>
                          <a:cNvPr id="7" name="Group 6"/>
                          <a:cNvGrpSpPr/>
                        </a:nvGrpSpPr>
                        <a:grpSpPr>
                          <a:xfrm>
                            <a:off x="1059180" y="639919"/>
                            <a:ext cx="266700" cy="171450"/>
                            <a:chOff x="1059180" y="639919"/>
                            <a:chExt cx="731520" cy="319878"/>
                          </a:xfrm>
                        </a:grpSpPr>
                        <a:cxnSp>
                          <a:nvCxnSpPr>
                            <a:cNvPr id="13" name="Straight Connector 12"/>
                            <a:cNvCxnSpPr/>
                          </a:nvCxnSpPr>
                          <a:spPr>
                            <a:xfrm rot="5400000" flipV="1">
                              <a:off x="1424940" y="274159"/>
                              <a:ext cx="0" cy="73152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rot="5400000" flipV="1">
                              <a:off x="1449705" y="470374"/>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rot="5400000" flipV="1">
                              <a:off x="1379193" y="868357"/>
                              <a:ext cx="0" cy="18288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1219173" y="832324"/>
                              <a:ext cx="314325" cy="9525"/>
                            </a:xfrm>
                            <a:prstGeom prst="line">
                              <a:avLst/>
                            </a:prstGeom>
                            <a:ln w="15875"/>
                          </a:spPr>
                          <a:style>
                            <a:lnRef idx="1">
                              <a:schemeClr val="accent1"/>
                            </a:lnRef>
                            <a:fillRef idx="0">
                              <a:schemeClr val="accent1"/>
                            </a:fillRef>
                            <a:effectRef idx="0">
                              <a:schemeClr val="accent1"/>
                            </a:effectRef>
                            <a:fontRef idx="minor">
                              <a:schemeClr val="tx1"/>
                            </a:fontRef>
                          </a:style>
                        </a:cxnSp>
                      </a:grpSp>
                      <a:grpSp>
                        <a:nvGrpSpPr>
                          <a:cNvPr id="8" name="Group 7"/>
                          <a:cNvGrpSpPr/>
                        </a:nvGrpSpPr>
                        <a:grpSpPr>
                          <a:xfrm>
                            <a:off x="4050030" y="649444"/>
                            <a:ext cx="266700" cy="171450"/>
                            <a:chOff x="4050030" y="649444"/>
                            <a:chExt cx="731520" cy="319878"/>
                          </a:xfrm>
                        </a:grpSpPr>
                        <a:cxnSp>
                          <a:nvCxnSpPr>
                            <a:cNvPr id="9" name="Straight Connector 8"/>
                            <a:cNvCxnSpPr/>
                          </a:nvCxnSpPr>
                          <a:spPr>
                            <a:xfrm rot="5400000" flipV="1">
                              <a:off x="4415790" y="283684"/>
                              <a:ext cx="0" cy="73152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rot="5400000" flipV="1">
                              <a:off x="4440555" y="479899"/>
                              <a:ext cx="0" cy="54864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rot="5400000" flipV="1">
                              <a:off x="4370043" y="877882"/>
                              <a:ext cx="0" cy="182880"/>
                            </a:xfrm>
                            <a:prstGeom prst="line">
                              <a:avLst/>
                            </a:prstGeom>
                            <a:ln w="15875"/>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flipV="1">
                              <a:off x="4210023" y="841849"/>
                              <a:ext cx="314325" cy="9525"/>
                            </a:xfrm>
                            <a:prstGeom prst="line">
                              <a:avLst/>
                            </a:prstGeom>
                            <a:ln w="15875"/>
                          </a:spPr>
                          <a:style>
                            <a:lnRef idx="1">
                              <a:schemeClr val="accent1"/>
                            </a:lnRef>
                            <a:fillRef idx="0">
                              <a:schemeClr val="accent1"/>
                            </a:fillRef>
                            <a:effectRef idx="0">
                              <a:schemeClr val="accent1"/>
                            </a:effectRef>
                            <a:fontRef idx="minor">
                              <a:schemeClr val="tx1"/>
                            </a:fontRef>
                          </a:style>
                        </a:cxnSp>
                      </a:grpSp>
                    </a:grpSp>
                    <a:sp>
                      <a:nvSpPr>
                        <a:cNvPr id="4" name="Rectangle 3"/>
                        <a:cNvSpPr/>
                      </a:nvSpPr>
                      <a:spPr>
                        <a:xfrm>
                          <a:off x="3409950" y="1038226"/>
                          <a:ext cx="554355" cy="106518"/>
                        </a:xfrm>
                        <a:prstGeom prst="rect">
                          <a:avLst/>
                        </a:prstGeom>
                        <a:pattFill prst="sphere">
                          <a:fgClr>
                            <a:schemeClr val="accent1"/>
                          </a:fgClr>
                          <a:bgClr>
                            <a:schemeClr val="bg1"/>
                          </a:bgClr>
                        </a:pattFill>
                        <a:ln>
                          <a:no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l"/>
                            <a:endParaRPr lang="en-US" sz="1100">
                              <a:solidFill>
                                <a:schemeClr val="lt1"/>
                              </a:solidFill>
                              <a:latin typeface="+mn-lt"/>
                              <a:ea typeface="+mn-ea"/>
                              <a:cs typeface="+mn-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878206" y="1057276"/>
                          <a:ext cx="628650" cy="96992"/>
                        </a:xfrm>
                        <a:prstGeom prst="rect">
                          <a:avLst/>
                        </a:prstGeom>
                        <a:pattFill prst="sphere">
                          <a:fgClr>
                            <a:schemeClr val="accent1"/>
                          </a:fgClr>
                          <a:bgClr>
                            <a:schemeClr val="bg1"/>
                          </a:bgClr>
                        </a:pattFill>
                        <a:ln>
                          <a:no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l"/>
                            <a:endParaRPr lang="en-US" sz="1100">
                              <a:solidFill>
                                <a:schemeClr val="lt1"/>
                              </a:solidFill>
                              <a:latin typeface="+mn-lt"/>
                              <a:ea typeface="+mn-ea"/>
                              <a:cs typeface="+mn-cs"/>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819FD" w:rsidRPr="0035209F" w:rsidRDefault="0035209F" w:rsidP="0035209F">
      <w:pPr>
        <w:pStyle w:val="Caption"/>
        <w:jc w:val="both"/>
        <w:rPr>
          <w:b w:val="0"/>
          <w:color w:val="auto"/>
          <w:sz w:val="24"/>
          <w:szCs w:val="24"/>
        </w:rPr>
      </w:pPr>
      <w:bookmarkStart w:id="53" w:name="_Toc454437548"/>
      <w:r w:rsidRPr="0035209F">
        <w:rPr>
          <w:b w:val="0"/>
          <w:color w:val="auto"/>
          <w:sz w:val="24"/>
          <w:szCs w:val="24"/>
        </w:rPr>
        <w:t xml:space="preserve">Figure </w:t>
      </w:r>
      <w:r w:rsidR="00B71917" w:rsidRPr="0035209F">
        <w:rPr>
          <w:b w:val="0"/>
          <w:color w:val="auto"/>
          <w:sz w:val="24"/>
          <w:szCs w:val="24"/>
        </w:rPr>
        <w:fldChar w:fldCharType="begin"/>
      </w:r>
      <w:r w:rsidRPr="0035209F">
        <w:rPr>
          <w:b w:val="0"/>
          <w:color w:val="auto"/>
          <w:sz w:val="24"/>
          <w:szCs w:val="24"/>
        </w:rPr>
        <w:instrText xml:space="preserve"> SEQ Figure \* ARABIC </w:instrText>
      </w:r>
      <w:r w:rsidR="00B71917" w:rsidRPr="0035209F">
        <w:rPr>
          <w:b w:val="0"/>
          <w:color w:val="auto"/>
          <w:sz w:val="24"/>
          <w:szCs w:val="24"/>
        </w:rPr>
        <w:fldChar w:fldCharType="separate"/>
      </w:r>
      <w:r>
        <w:rPr>
          <w:b w:val="0"/>
          <w:noProof/>
          <w:color w:val="auto"/>
          <w:sz w:val="24"/>
          <w:szCs w:val="24"/>
        </w:rPr>
        <w:t>7</w:t>
      </w:r>
      <w:r w:rsidR="00B71917" w:rsidRPr="0035209F">
        <w:rPr>
          <w:b w:val="0"/>
          <w:color w:val="auto"/>
          <w:sz w:val="24"/>
          <w:szCs w:val="24"/>
        </w:rPr>
        <w:fldChar w:fldCharType="end"/>
      </w:r>
      <w:r w:rsidRPr="0035209F">
        <w:rPr>
          <w:b w:val="0"/>
          <w:color w:val="auto"/>
          <w:sz w:val="24"/>
          <w:szCs w:val="24"/>
        </w:rPr>
        <w:t xml:space="preserve"> : </w:t>
      </w:r>
      <w:r w:rsidR="003A6FA1" w:rsidRPr="0035209F">
        <w:rPr>
          <w:rFonts w:ascii="Times New Roman" w:hAnsi="Times New Roman" w:cs="Times New Roman"/>
          <w:b w:val="0"/>
          <w:color w:val="auto"/>
          <w:sz w:val="24"/>
          <w:szCs w:val="24"/>
        </w:rPr>
        <w:t>S</w:t>
      </w:r>
      <w:r w:rsidR="003819FD" w:rsidRPr="0035209F">
        <w:rPr>
          <w:rFonts w:ascii="Times New Roman" w:hAnsi="Times New Roman" w:cs="Times New Roman"/>
          <w:b w:val="0"/>
          <w:color w:val="auto"/>
          <w:sz w:val="24"/>
          <w:szCs w:val="24"/>
        </w:rPr>
        <w:t>chematic views of box culverts. See the detail on drawing</w:t>
      </w:r>
      <w:bookmarkEnd w:id="53"/>
    </w:p>
    <w:p w:rsidR="00423B51" w:rsidRPr="0035209F"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E43C86" w:rsidRDefault="00E43C86">
      <w:pPr>
        <w:rPr>
          <w:rFonts w:ascii="Times New Roman" w:hAnsi="Times New Roman" w:cs="Times New Roman"/>
          <w:sz w:val="24"/>
          <w:szCs w:val="24"/>
        </w:rPr>
      </w:pPr>
    </w:p>
    <w:p w:rsidR="00E43C86" w:rsidRDefault="00E43C86">
      <w:pPr>
        <w:rPr>
          <w:rFonts w:ascii="Times New Roman" w:hAnsi="Times New Roman" w:cs="Times New Roman"/>
          <w:sz w:val="24"/>
          <w:szCs w:val="24"/>
        </w:rPr>
      </w:pPr>
    </w:p>
    <w:p w:rsidR="00E43C86" w:rsidRDefault="00E43C86">
      <w:pPr>
        <w:rPr>
          <w:rFonts w:ascii="Times New Roman" w:hAnsi="Times New Roman" w:cs="Times New Roman"/>
          <w:sz w:val="24"/>
          <w:szCs w:val="24"/>
        </w:rPr>
      </w:pPr>
    </w:p>
    <w:p w:rsidR="00E43C86" w:rsidRDefault="00E43C86">
      <w:pPr>
        <w:rPr>
          <w:rFonts w:ascii="Times New Roman" w:hAnsi="Times New Roman" w:cs="Times New Roman"/>
          <w:sz w:val="24"/>
          <w:szCs w:val="24"/>
        </w:rPr>
      </w:pPr>
    </w:p>
    <w:p w:rsidR="00E43C86" w:rsidRDefault="00E43C86">
      <w:pPr>
        <w:rPr>
          <w:rFonts w:ascii="Times New Roman" w:hAnsi="Times New Roman" w:cs="Times New Roman"/>
          <w:sz w:val="24"/>
          <w:szCs w:val="24"/>
        </w:rPr>
      </w:pPr>
    </w:p>
    <w:p w:rsidR="00E43C86" w:rsidRDefault="00E43C86">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423B51" w:rsidRDefault="00423B51">
      <w:pPr>
        <w:rPr>
          <w:rFonts w:ascii="Times New Roman" w:hAnsi="Times New Roman" w:cs="Times New Roman"/>
          <w:sz w:val="24"/>
          <w:szCs w:val="24"/>
        </w:rPr>
      </w:pPr>
    </w:p>
    <w:p w:rsidR="000F6BCA" w:rsidRPr="0035209F" w:rsidRDefault="0035209F" w:rsidP="0035209F">
      <w:pPr>
        <w:pStyle w:val="Caption"/>
        <w:rPr>
          <w:rFonts w:ascii="Arial" w:hAnsi="Arial" w:cs="Arial"/>
          <w:b w:val="0"/>
          <w:color w:val="auto"/>
          <w:sz w:val="24"/>
          <w:szCs w:val="24"/>
        </w:rPr>
      </w:pPr>
      <w:r w:rsidRPr="0035209F">
        <w:rPr>
          <w:rFonts w:ascii="Times New Roman" w:hAnsi="Times New Roman" w:cs="Times New Roman"/>
          <w:b w:val="0"/>
          <w:color w:val="auto"/>
          <w:sz w:val="24"/>
          <w:szCs w:val="24"/>
        </w:rPr>
        <w:t xml:space="preserve">          </w:t>
      </w:r>
      <w:bookmarkStart w:id="54" w:name="_Toc437010010"/>
      <w:r w:rsidRPr="0035209F">
        <w:rPr>
          <w:rFonts w:ascii="Arial" w:hAnsi="Arial" w:cs="Arial"/>
          <w:b w:val="0"/>
          <w:color w:val="auto"/>
          <w:sz w:val="24"/>
          <w:szCs w:val="24"/>
        </w:rPr>
        <w:t xml:space="preserve">Table </w:t>
      </w:r>
      <w:r w:rsidR="00B71917" w:rsidRPr="0035209F">
        <w:rPr>
          <w:rFonts w:ascii="Arial" w:hAnsi="Arial" w:cs="Arial"/>
          <w:b w:val="0"/>
          <w:color w:val="auto"/>
          <w:sz w:val="24"/>
          <w:szCs w:val="24"/>
        </w:rPr>
        <w:fldChar w:fldCharType="begin"/>
      </w:r>
      <w:r w:rsidRPr="0035209F">
        <w:rPr>
          <w:rFonts w:ascii="Arial" w:hAnsi="Arial" w:cs="Arial"/>
          <w:b w:val="0"/>
          <w:color w:val="auto"/>
          <w:sz w:val="24"/>
          <w:szCs w:val="24"/>
        </w:rPr>
        <w:instrText xml:space="preserve"> SEQ Table \* ARABIC </w:instrText>
      </w:r>
      <w:r w:rsidR="00B71917" w:rsidRPr="0035209F">
        <w:rPr>
          <w:rFonts w:ascii="Arial" w:hAnsi="Arial" w:cs="Arial"/>
          <w:b w:val="0"/>
          <w:color w:val="auto"/>
          <w:sz w:val="24"/>
          <w:szCs w:val="24"/>
        </w:rPr>
        <w:fldChar w:fldCharType="separate"/>
      </w:r>
      <w:r w:rsidR="00580F9C">
        <w:rPr>
          <w:rFonts w:ascii="Arial" w:hAnsi="Arial" w:cs="Arial"/>
          <w:b w:val="0"/>
          <w:noProof/>
          <w:color w:val="auto"/>
          <w:sz w:val="24"/>
          <w:szCs w:val="24"/>
        </w:rPr>
        <w:t>7</w:t>
      </w:r>
      <w:r w:rsidR="00B71917" w:rsidRPr="0035209F">
        <w:rPr>
          <w:rFonts w:ascii="Arial" w:hAnsi="Arial" w:cs="Arial"/>
          <w:b w:val="0"/>
          <w:color w:val="auto"/>
          <w:sz w:val="24"/>
          <w:szCs w:val="24"/>
        </w:rPr>
        <w:fldChar w:fldCharType="end"/>
      </w:r>
      <w:r w:rsidRPr="0035209F">
        <w:rPr>
          <w:rFonts w:ascii="Arial" w:hAnsi="Arial" w:cs="Arial"/>
          <w:b w:val="0"/>
          <w:color w:val="auto"/>
          <w:sz w:val="24"/>
          <w:szCs w:val="24"/>
        </w:rPr>
        <w:t xml:space="preserve">: </w:t>
      </w:r>
      <w:r w:rsidR="000F6BCA" w:rsidRPr="0035209F">
        <w:rPr>
          <w:rFonts w:ascii="Arial" w:hAnsi="Arial" w:cs="Arial"/>
          <w:b w:val="0"/>
          <w:color w:val="auto"/>
          <w:sz w:val="24"/>
          <w:szCs w:val="24"/>
        </w:rPr>
        <w:t>Design of Night storage pond</w:t>
      </w:r>
      <w:bookmarkEnd w:id="54"/>
    </w:p>
    <w:tbl>
      <w:tblPr>
        <w:tblW w:w="5000" w:type="pct"/>
        <w:tblLook w:val="04A0"/>
      </w:tblPr>
      <w:tblGrid>
        <w:gridCol w:w="219"/>
        <w:gridCol w:w="3729"/>
        <w:gridCol w:w="856"/>
        <w:gridCol w:w="768"/>
        <w:gridCol w:w="3294"/>
        <w:gridCol w:w="220"/>
        <w:gridCol w:w="220"/>
      </w:tblGrid>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nil"/>
              <w:bottom w:val="nil"/>
              <w:right w:val="nil"/>
            </w:tcBorders>
            <w:shd w:val="clear" w:color="auto" w:fill="auto"/>
            <w:noWrap/>
            <w:vAlign w:val="bottom"/>
            <w:hideMark/>
          </w:tcPr>
          <w:p w:rsidR="00670D7C" w:rsidRPr="00670D7C" w:rsidRDefault="00670D7C" w:rsidP="0035209F">
            <w:pPr>
              <w:spacing w:after="0" w:line="240" w:lineRule="auto"/>
              <w:rPr>
                <w:rFonts w:ascii="Arial" w:eastAsia="Times New Roman" w:hAnsi="Arial" w:cs="Arial"/>
                <w:color w:val="FF0000"/>
              </w:rPr>
            </w:pPr>
          </w:p>
        </w:tc>
        <w:tc>
          <w:tcPr>
            <w:tcW w:w="450"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402"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794"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670D7C" w:rsidRPr="00670D7C" w:rsidRDefault="00670D7C" w:rsidP="00670D7C">
            <w:pPr>
              <w:spacing w:after="0" w:line="240" w:lineRule="auto"/>
              <w:rPr>
                <w:rFonts w:ascii="Calibri" w:eastAsia="Times New Roman" w:hAnsi="Calibri" w:cs="Times New Roman"/>
                <w:b/>
                <w:bCs/>
                <w:color w:val="000000"/>
              </w:rPr>
            </w:pPr>
            <w:r w:rsidRPr="00670D7C">
              <w:rPr>
                <w:rFonts w:ascii="Calibri" w:eastAsia="Times New Roman" w:hAnsi="Calibri" w:cs="Times New Roman"/>
                <w:b/>
                <w:bCs/>
                <w:color w:val="000000"/>
              </w:rPr>
              <w:t>Parameter</w:t>
            </w:r>
          </w:p>
        </w:tc>
        <w:tc>
          <w:tcPr>
            <w:tcW w:w="450" w:type="pct"/>
            <w:tcBorders>
              <w:top w:val="single" w:sz="4" w:space="0" w:color="auto"/>
              <w:left w:val="nil"/>
              <w:bottom w:val="single" w:sz="4" w:space="0" w:color="auto"/>
              <w:right w:val="single" w:sz="4" w:space="0" w:color="auto"/>
            </w:tcBorders>
            <w:shd w:val="clear" w:color="000000" w:fill="D8D8D8"/>
            <w:noWrap/>
            <w:vAlign w:val="bottom"/>
            <w:hideMark/>
          </w:tcPr>
          <w:p w:rsidR="00670D7C" w:rsidRPr="00670D7C" w:rsidRDefault="00670D7C" w:rsidP="00670D7C">
            <w:pPr>
              <w:spacing w:after="0" w:line="240" w:lineRule="auto"/>
              <w:rPr>
                <w:rFonts w:ascii="Calibri" w:eastAsia="Times New Roman" w:hAnsi="Calibri" w:cs="Times New Roman"/>
                <w:b/>
                <w:bCs/>
                <w:color w:val="000000"/>
              </w:rPr>
            </w:pPr>
            <w:r w:rsidRPr="00670D7C">
              <w:rPr>
                <w:rFonts w:ascii="Calibri" w:eastAsia="Times New Roman" w:hAnsi="Calibri" w:cs="Times New Roman"/>
                <w:b/>
                <w:bCs/>
                <w:color w:val="000000"/>
              </w:rPr>
              <w:t>Value</w:t>
            </w:r>
          </w:p>
        </w:tc>
        <w:tc>
          <w:tcPr>
            <w:tcW w:w="402" w:type="pct"/>
            <w:tcBorders>
              <w:top w:val="single" w:sz="4" w:space="0" w:color="auto"/>
              <w:left w:val="nil"/>
              <w:bottom w:val="single" w:sz="4" w:space="0" w:color="auto"/>
              <w:right w:val="single" w:sz="4" w:space="0" w:color="auto"/>
            </w:tcBorders>
            <w:shd w:val="clear" w:color="000000" w:fill="D8D8D8"/>
            <w:noWrap/>
            <w:vAlign w:val="bottom"/>
            <w:hideMark/>
          </w:tcPr>
          <w:p w:rsidR="00670D7C" w:rsidRPr="00670D7C" w:rsidRDefault="00670D7C" w:rsidP="00670D7C">
            <w:pPr>
              <w:spacing w:after="0" w:line="240" w:lineRule="auto"/>
              <w:rPr>
                <w:rFonts w:ascii="Calibri" w:eastAsia="Times New Roman" w:hAnsi="Calibri" w:cs="Times New Roman"/>
                <w:b/>
                <w:bCs/>
                <w:color w:val="000000"/>
              </w:rPr>
            </w:pPr>
            <w:r w:rsidRPr="00670D7C">
              <w:rPr>
                <w:rFonts w:ascii="Calibri" w:eastAsia="Times New Roman" w:hAnsi="Calibri" w:cs="Times New Roman"/>
                <w:b/>
                <w:bCs/>
                <w:color w:val="000000"/>
              </w:rPr>
              <w:t>Unit</w:t>
            </w:r>
          </w:p>
        </w:tc>
        <w:tc>
          <w:tcPr>
            <w:tcW w:w="1794" w:type="pct"/>
            <w:tcBorders>
              <w:top w:val="single" w:sz="4" w:space="0" w:color="auto"/>
              <w:left w:val="nil"/>
              <w:bottom w:val="single" w:sz="4" w:space="0" w:color="auto"/>
              <w:right w:val="single" w:sz="4" w:space="0" w:color="auto"/>
            </w:tcBorders>
            <w:shd w:val="clear" w:color="000000" w:fill="D8D8D8"/>
            <w:noWrap/>
            <w:vAlign w:val="center"/>
            <w:hideMark/>
          </w:tcPr>
          <w:p w:rsidR="00670D7C" w:rsidRPr="00670D7C" w:rsidRDefault="00423B51" w:rsidP="00423B51">
            <w:pPr>
              <w:spacing w:after="0" w:line="240" w:lineRule="auto"/>
              <w:jc w:val="center"/>
              <w:rPr>
                <w:rFonts w:ascii="Calibri" w:eastAsia="Times New Roman" w:hAnsi="Calibri" w:cs="Times New Roman"/>
                <w:b/>
                <w:bCs/>
                <w:color w:val="000000"/>
              </w:rPr>
            </w:pPr>
            <w:r w:rsidRPr="00670D7C">
              <w:rPr>
                <w:rFonts w:ascii="Calibri" w:eastAsia="Times New Roman" w:hAnsi="Calibri" w:cs="Times New Roman"/>
                <w:b/>
                <w:bCs/>
                <w:color w:val="000000"/>
              </w:rPr>
              <w:t>Description</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MC1 works for</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24</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hours/day</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53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Discharge in MC1, Q</w:t>
            </w:r>
            <w:r w:rsidRPr="00670D7C">
              <w:rPr>
                <w:rFonts w:ascii="Calibri" w:eastAsia="Times New Roman" w:hAnsi="Calibri" w:cs="Times New Roman"/>
                <w:color w:val="000000"/>
                <w:vertAlign w:val="subscript"/>
              </w:rPr>
              <w:t>MC1</w:t>
            </w:r>
            <w:r w:rsidRPr="00670D7C">
              <w:rPr>
                <w:rFonts w:ascii="Calibri" w:eastAsia="Times New Roman" w:hAnsi="Calibri" w:cs="Times New Roman"/>
                <w:color w:val="000000"/>
              </w:rPr>
              <w:t xml:space="preserve">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0.0332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m3/s</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Discharge entering BSR from MC1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0.0332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m3/s</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Maximum daily volume of water  entering BSR=</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0.0029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From MC1</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Thus, storage times</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10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hr</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Effective Storage Required, Ve</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0.0012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Dead storage 20%</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0.0002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Thus, req'd daily storage in BSR-1=</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 xml:space="preserve">         0.0014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Free Board, FB</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0.6</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 xml:space="preserve">To account for </w:t>
            </w:r>
            <w:r>
              <w:rPr>
                <w:rFonts w:ascii="Calibri" w:eastAsia="Times New Roman" w:hAnsi="Calibri" w:cs="Times New Roman"/>
                <w:color w:val="000000"/>
              </w:rPr>
              <w:t>f</w:t>
            </w:r>
            <w:r w:rsidRPr="00670D7C">
              <w:rPr>
                <w:rFonts w:ascii="Calibri" w:eastAsia="Times New Roman" w:hAnsi="Calibri" w:cs="Times New Roman"/>
                <w:color w:val="000000"/>
              </w:rPr>
              <w:t>l</w:t>
            </w:r>
            <w:r>
              <w:rPr>
                <w:rFonts w:ascii="Calibri" w:eastAsia="Times New Roman" w:hAnsi="Calibri" w:cs="Times New Roman"/>
                <w:color w:val="000000"/>
              </w:rPr>
              <w:t>u</w:t>
            </w:r>
            <w:r w:rsidRPr="00670D7C">
              <w:rPr>
                <w:rFonts w:ascii="Calibri" w:eastAsia="Times New Roman" w:hAnsi="Calibri" w:cs="Times New Roman"/>
                <w:color w:val="000000"/>
              </w:rPr>
              <w:t>ctuations</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Full Water Depth in the reservoir, d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Assumed</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Reservoir inner banks side slope</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2.5</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 xml:space="preserve">Bed Width, b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Water surface Width, B=</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Arial" w:eastAsia="Times New Roman" w:hAnsi="Arial" w:cs="Arial"/>
                <w:sz w:val="20"/>
                <w:szCs w:val="20"/>
              </w:rPr>
            </w:pPr>
            <w:r w:rsidRPr="00670D7C">
              <w:rPr>
                <w:rFonts w:ascii="Arial" w:eastAsia="Times New Roman" w:hAnsi="Arial" w:cs="Arial"/>
                <w:sz w:val="20"/>
                <w:szCs w:val="20"/>
              </w:rPr>
              <w:t>B=b+2md</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Assume Water surface Length, L2</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36</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Arial" w:eastAsia="Times New Roman" w:hAnsi="Arial" w:cs="Arial"/>
                <w:sz w:val="20"/>
                <w:szCs w:val="20"/>
              </w:rPr>
            </w:pPr>
            <w:r w:rsidRPr="00670D7C">
              <w:rPr>
                <w:rFonts w:ascii="Arial" w:eastAsia="Times New Roman" w:hAnsi="Arial" w:cs="Arial"/>
                <w:sz w:val="20"/>
                <w:szCs w:val="20"/>
              </w:rPr>
              <w:t>=B+20%*B</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 xml:space="preserve">Bed Length, L1=L2-2md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 xml:space="preserve">Thus bed area, A1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600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(m2)</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A1=b*L1</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Full water surface Area, A2 (m2)</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1080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(m2)</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A2=B*L2</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Computed Volume of Storage, Vt (m3)</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0.0017</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Vc=(d/3)*(A1+A2+</w:t>
            </w:r>
            <w:r w:rsidRPr="00670D7C">
              <w:rPr>
                <w:rFonts w:ascii="Symbol" w:eastAsia="Times New Roman" w:hAnsi="Symbol" w:cs="Times New Roman"/>
                <w:color w:val="000000"/>
              </w:rPr>
              <w:t></w:t>
            </w:r>
            <w:r w:rsidRPr="00670D7C">
              <w:rPr>
                <w:rFonts w:ascii="Calibri" w:eastAsia="Times New Roman" w:hAnsi="Calibri" w:cs="Times New Roman"/>
                <w:color w:val="000000"/>
              </w:rPr>
              <w:t>(A1*A2))</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Difference, Vt-Ve</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0.0002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Vt &gt; Ve, ok!</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Thus top width of 25m by 40m and bottom width of 20 by 30 is ok!</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 xml:space="preserve">Final total depth including FB, D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2.6</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D=d+FB</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Final water surface Width, B</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33</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Final water surface Length, L2</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36</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Final bed Length, L1</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 (m)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Final full water surface Area, A1</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600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(m2)</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 xml:space="preserve">Final full water surface Area, A2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1188</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(m2)</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 xml:space="preserve">Final total volume of storage, Vt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0.0023</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Final excess storage capacity, Vs</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0.0008</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Mm3</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The balance could be used for dead</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MC1 inlet bed Level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2253.7</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 xml:space="preserve">MC1 inlet FSL </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right"/>
              <w:rPr>
                <w:rFonts w:ascii="Calibri" w:eastAsia="Times New Roman" w:hAnsi="Calibri" w:cs="Times New Roman"/>
                <w:color w:val="000000"/>
              </w:rPr>
            </w:pPr>
            <w:r w:rsidRPr="00670D7C">
              <w:rPr>
                <w:rFonts w:ascii="Calibri" w:eastAsia="Times New Roman" w:hAnsi="Calibri" w:cs="Times New Roman"/>
                <w:color w:val="000000"/>
              </w:rPr>
              <w:t>2255.7</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Allowed top width of embankment, T (m)</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3.0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Width of land occupied, Wo(m)</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65</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Length of land occupied, Lo(m)</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49</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On command side, bank is not req'd as OGL is above EML</w:t>
            </w: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Total area of land occupied, Ao</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0.32</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(ha)</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Reservoir Bed Level, RSBL (m)</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2251.1</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Bank Top Level, BTL (m)</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2253.7</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OGL on far d/s end</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2232.0</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OGL at most u/s side</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2253</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Average OGL</w:t>
            </w:r>
          </w:p>
        </w:tc>
        <w:tc>
          <w:tcPr>
            <w:tcW w:w="450"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jc w:val="center"/>
              <w:rPr>
                <w:rFonts w:ascii="Calibri" w:eastAsia="Times New Roman" w:hAnsi="Calibri" w:cs="Times New Roman"/>
                <w:color w:val="000000"/>
              </w:rPr>
            </w:pPr>
            <w:r w:rsidRPr="00670D7C">
              <w:rPr>
                <w:rFonts w:ascii="Calibri" w:eastAsia="Times New Roman" w:hAnsi="Calibri" w:cs="Times New Roman"/>
                <w:color w:val="000000"/>
              </w:rPr>
              <w:t>2242.5</w:t>
            </w:r>
          </w:p>
        </w:tc>
        <w:tc>
          <w:tcPr>
            <w:tcW w:w="402"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center"/>
            <w:hideMark/>
          </w:tcPr>
          <w:p w:rsidR="00670D7C" w:rsidRPr="00670D7C" w:rsidRDefault="00670D7C" w:rsidP="00423B51">
            <w:pPr>
              <w:spacing w:after="0" w:line="240" w:lineRule="auto"/>
              <w:jc w:val="center"/>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r w:rsidR="00670D7C" w:rsidRPr="00670D7C" w:rsidTr="00423B51">
        <w:trPr>
          <w:trHeight w:val="300"/>
        </w:trPr>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2034"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Arial" w:eastAsia="Times New Roman" w:hAnsi="Arial" w:cs="Arial"/>
                <w:sz w:val="20"/>
                <w:szCs w:val="20"/>
              </w:rPr>
            </w:pPr>
            <w:r w:rsidRPr="00670D7C">
              <w:rPr>
                <w:rFonts w:ascii="Arial" w:eastAsia="Times New Roman" w:hAnsi="Arial" w:cs="Arial"/>
                <w:sz w:val="20"/>
                <w:szCs w:val="20"/>
              </w:rPr>
              <w:t>Full Reservoir Level, FRL</w:t>
            </w:r>
          </w:p>
        </w:tc>
        <w:tc>
          <w:tcPr>
            <w:tcW w:w="450" w:type="pct"/>
            <w:tcBorders>
              <w:top w:val="nil"/>
              <w:left w:val="nil"/>
              <w:bottom w:val="single" w:sz="4" w:space="0" w:color="auto"/>
              <w:right w:val="nil"/>
            </w:tcBorders>
            <w:shd w:val="clear" w:color="auto" w:fill="auto"/>
            <w:noWrap/>
            <w:vAlign w:val="bottom"/>
            <w:hideMark/>
          </w:tcPr>
          <w:p w:rsidR="00670D7C" w:rsidRPr="00670D7C" w:rsidRDefault="00670D7C" w:rsidP="00670D7C">
            <w:pPr>
              <w:spacing w:after="0" w:line="240" w:lineRule="auto"/>
              <w:jc w:val="right"/>
              <w:rPr>
                <w:rFonts w:ascii="Calibri" w:eastAsia="Times New Roman" w:hAnsi="Calibri" w:cs="Times New Roman"/>
                <w:color w:val="000000"/>
              </w:rPr>
            </w:pPr>
            <w:r w:rsidRPr="00670D7C">
              <w:rPr>
                <w:rFonts w:ascii="Calibri" w:eastAsia="Times New Roman" w:hAnsi="Calibri" w:cs="Times New Roman"/>
                <w:color w:val="000000"/>
              </w:rPr>
              <w:t>2253.1</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r w:rsidRPr="00670D7C">
              <w:rPr>
                <w:rFonts w:ascii="Calibri" w:eastAsia="Times New Roman" w:hAnsi="Calibri" w:cs="Times New Roman"/>
                <w:color w:val="000000"/>
              </w:rPr>
              <w:t>(m)</w:t>
            </w:r>
          </w:p>
        </w:tc>
        <w:tc>
          <w:tcPr>
            <w:tcW w:w="1794" w:type="pct"/>
            <w:tcBorders>
              <w:top w:val="nil"/>
              <w:left w:val="nil"/>
              <w:bottom w:val="single" w:sz="4" w:space="0" w:color="auto"/>
              <w:right w:val="single" w:sz="4" w:space="0" w:color="auto"/>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single" w:sz="4" w:space="0" w:color="auto"/>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c>
          <w:tcPr>
            <w:tcW w:w="107" w:type="pct"/>
            <w:tcBorders>
              <w:top w:val="nil"/>
              <w:left w:val="nil"/>
              <w:bottom w:val="nil"/>
              <w:right w:val="nil"/>
            </w:tcBorders>
            <w:shd w:val="clear" w:color="auto" w:fill="auto"/>
            <w:noWrap/>
            <w:vAlign w:val="bottom"/>
            <w:hideMark/>
          </w:tcPr>
          <w:p w:rsidR="00670D7C" w:rsidRPr="00670D7C" w:rsidRDefault="00670D7C" w:rsidP="00670D7C">
            <w:pPr>
              <w:spacing w:after="0" w:line="240" w:lineRule="auto"/>
              <w:rPr>
                <w:rFonts w:ascii="Calibri" w:eastAsia="Times New Roman" w:hAnsi="Calibri" w:cs="Times New Roman"/>
                <w:color w:val="000000"/>
              </w:rPr>
            </w:pPr>
          </w:p>
        </w:tc>
      </w:tr>
    </w:tbl>
    <w:p w:rsidR="00670D7C" w:rsidRDefault="00670D7C">
      <w:pPr>
        <w:rPr>
          <w:rFonts w:ascii="Times New Roman" w:hAnsi="Times New Roman" w:cs="Times New Roman"/>
          <w:b/>
          <w:sz w:val="24"/>
          <w:szCs w:val="24"/>
        </w:rPr>
      </w:pPr>
    </w:p>
    <w:p w:rsidR="00670D7C" w:rsidRPr="0035209F" w:rsidRDefault="00670D7C" w:rsidP="00670D7C">
      <w:pPr>
        <w:rPr>
          <w:rFonts w:ascii="Times New Roman" w:hAnsi="Times New Roman" w:cs="Times New Roman"/>
          <w:b/>
          <w:sz w:val="24"/>
          <w:szCs w:val="24"/>
        </w:rPr>
      </w:pPr>
      <w:r w:rsidRPr="00670D7C">
        <w:rPr>
          <w:rFonts w:ascii="Times New Roman" w:hAnsi="Times New Roman" w:cs="Times New Roman"/>
          <w:b/>
          <w:noProof/>
          <w:sz w:val="24"/>
          <w:szCs w:val="24"/>
        </w:rPr>
        <w:lastRenderedPageBreak/>
        <w:drawing>
          <wp:inline distT="0" distB="0" distL="0" distR="0">
            <wp:extent cx="5943600" cy="3631565"/>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8781" cy="4984750"/>
                      <a:chOff x="0" y="0"/>
                      <a:chExt cx="8158781" cy="4984750"/>
                    </a:xfrm>
                  </a:grpSpPr>
                  <a:grpSp>
                    <a:nvGrpSpPr>
                      <a:cNvPr id="201" name="Group 200"/>
                      <a:cNvGrpSpPr/>
                    </a:nvGrpSpPr>
                    <a:grpSpPr>
                      <a:xfrm>
                        <a:off x="0" y="0"/>
                        <a:ext cx="8158781" cy="4984750"/>
                        <a:chOff x="0" y="0"/>
                        <a:chExt cx="8200056" cy="5010150"/>
                      </a:xfrm>
                    </a:grpSpPr>
                    <a:grpSp>
                      <a:nvGrpSpPr>
                        <a:cNvPr id="3" name="Group 1"/>
                        <a:cNvGrpSpPr/>
                      </a:nvGrpSpPr>
                      <a:grpSpPr>
                        <a:xfrm>
                          <a:off x="0" y="0"/>
                          <a:ext cx="8200056" cy="5010150"/>
                          <a:chOff x="0" y="0"/>
                          <a:chExt cx="6648450" cy="4953000"/>
                        </a:xfrm>
                      </a:grpSpPr>
                      <a:grpSp>
                        <a:nvGrpSpPr>
                          <a:cNvPr id="6" name="Group 2"/>
                          <a:cNvGrpSpPr/>
                        </a:nvGrpSpPr>
                        <a:grpSpPr>
                          <a:xfrm>
                            <a:off x="0" y="0"/>
                            <a:ext cx="6648450" cy="4953000"/>
                            <a:chOff x="0" y="0"/>
                            <a:chExt cx="6648450" cy="4953000"/>
                          </a:xfrm>
                        </a:grpSpPr>
                        <a:grpSp>
                          <a:nvGrpSpPr>
                            <a:cNvPr id="9" name="Group 5"/>
                            <a:cNvGrpSpPr/>
                          </a:nvGrpSpPr>
                          <a:grpSpPr>
                            <a:xfrm>
                              <a:off x="0" y="0"/>
                              <a:ext cx="6648450" cy="4953000"/>
                              <a:chOff x="0" y="0"/>
                              <a:chExt cx="6648450" cy="4953000"/>
                            </a:xfrm>
                          </a:grpSpPr>
                          <a:sp>
                            <a:nvSpPr>
                              <a:cNvPr id="2" name="Rectangle 8"/>
                              <a:cNvSpPr/>
                            </a:nvSpPr>
                            <a:spPr>
                              <a:xfrm>
                                <a:off x="800101" y="590551"/>
                                <a:ext cx="4286250" cy="1771650"/>
                              </a:xfrm>
                              <a:prstGeom prst="rect">
                                <a:avLst/>
                              </a:prstGeom>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9"/>
                              <a:cNvGrpSpPr/>
                            </a:nvGrpSpPr>
                            <a:grpSpPr>
                              <a:xfrm>
                                <a:off x="0" y="0"/>
                                <a:ext cx="6648450" cy="4953000"/>
                                <a:chOff x="0" y="0"/>
                                <a:chExt cx="6648450" cy="4876800"/>
                              </a:xfrm>
                            </a:grpSpPr>
                            <a:grpSp>
                              <a:nvGrpSpPr>
                                <a:cNvPr id="14" name="Group 189"/>
                                <a:cNvGrpSpPr>
                                  <a:grpSpLocks/>
                                </a:cNvGrpSpPr>
                              </a:nvGrpSpPr>
                              <a:grpSpPr bwMode="auto">
                                <a:xfrm>
                                  <a:off x="0" y="0"/>
                                  <a:ext cx="6648450" cy="4876800"/>
                                  <a:chOff x="0" y="0"/>
                                  <a:chExt cx="698" cy="476"/>
                                </a:xfrm>
                              </a:grpSpPr>
                              <a:grpSp>
                                <a:nvGrpSpPr>
                                  <a:cNvPr id="17" name="Group 190"/>
                                  <a:cNvGrpSpPr>
                                    <a:grpSpLocks/>
                                  </a:cNvGrpSpPr>
                                </a:nvGrpSpPr>
                                <a:grpSpPr bwMode="auto">
                                  <a:xfrm>
                                    <a:off x="0" y="355"/>
                                    <a:ext cx="581" cy="121"/>
                                    <a:chOff x="0" y="355"/>
                                    <a:chExt cx="581" cy="121"/>
                                  </a:xfrm>
                                </a:grpSpPr>
                                <a:grpSp>
                                  <a:nvGrpSpPr>
                                    <a:cNvPr id="157" name="Group 191"/>
                                    <a:cNvGrpSpPr>
                                      <a:grpSpLocks/>
                                    </a:cNvGrpSpPr>
                                  </a:nvGrpSpPr>
                                  <a:grpSpPr bwMode="auto">
                                    <a:xfrm>
                                      <a:off x="0" y="357"/>
                                      <a:ext cx="581" cy="119"/>
                                      <a:chOff x="0" y="357"/>
                                      <a:chExt cx="557" cy="119"/>
                                    </a:xfrm>
                                  </a:grpSpPr>
                                  <a:grpSp>
                                    <a:nvGrpSpPr>
                                      <a:cNvPr id="166" name="Group 192"/>
                                      <a:cNvGrpSpPr>
                                        <a:grpSpLocks/>
                                      </a:cNvGrpSpPr>
                                    </a:nvGrpSpPr>
                                    <a:grpSpPr bwMode="auto">
                                      <a:xfrm>
                                        <a:off x="0" y="357"/>
                                        <a:ext cx="557" cy="119"/>
                                        <a:chOff x="0" y="357"/>
                                        <a:chExt cx="557" cy="119"/>
                                      </a:xfrm>
                                    </a:grpSpPr>
                                    <a:sp>
                                      <a:nvSpPr>
                                        <a:cNvPr id="171" name="Line 193"/>
                                        <a:cNvSpPr>
                                          <a:spLocks noChangeShapeType="1"/>
                                        </a:cNvSpPr>
                                      </a:nvSpPr>
                                      <a:spPr bwMode="auto">
                                        <a:xfrm>
                                          <a:off x="55" y="378"/>
                                          <a:ext cx="22" cy="0"/>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72" name="Line 194"/>
                                        <a:cNvSpPr>
                                          <a:spLocks noChangeShapeType="1"/>
                                        </a:cNvSpPr>
                                      </a:nvSpPr>
                                      <a:spPr bwMode="auto">
                                        <a:xfrm>
                                          <a:off x="453" y="378"/>
                                          <a:ext cx="22" cy="0"/>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grpSp>
                                      <a:nvGrpSpPr>
                                        <a:cNvPr id="176" name="Group 195"/>
                                        <a:cNvGrpSpPr>
                                          <a:grpSpLocks/>
                                        </a:cNvGrpSpPr>
                                      </a:nvGrpSpPr>
                                      <a:grpSpPr bwMode="auto">
                                        <a:xfrm>
                                          <a:off x="77" y="357"/>
                                          <a:ext cx="376" cy="119"/>
                                          <a:chOff x="77" y="357"/>
                                          <a:chExt cx="376" cy="119"/>
                                        </a:xfrm>
                                      </a:grpSpPr>
                                      <a:sp>
                                        <a:nvSpPr>
                                          <a:cNvPr id="181" name="Text Box 196"/>
                                          <a:cNvSpPr txBox="1">
                                            <a:spLocks noChangeArrowheads="1"/>
                                          </a:cNvSpPr>
                                        </a:nvSpPr>
                                        <a:spPr bwMode="auto">
                                          <a:xfrm>
                                            <a:off x="134" y="390"/>
                                            <a:ext cx="26" cy="17"/>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wrap="square" lIns="0" tIns="0" rIns="0" bIns="0" anchor="t" upright="1">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md</a:t>
                                              </a:r>
                                            </a:p>
                                            <a:p>
                                              <a:pPr algn="l" rtl="0">
                                                <a:defRPr sz="1000"/>
                                              </a:pPr>
                                              <a:endParaRPr lang="en-US" sz="1200" b="0" i="0" u="none" strike="noStrike" baseline="0">
                                                <a:solidFill>
                                                  <a:srgbClr val="000000"/>
                                                </a:solidFill>
                                                <a:latin typeface="Garamond"/>
                                              </a:endParaRPr>
                                            </a:p>
                                          </a:txBody>
                                          <a:useSpRect/>
                                        </a:txSp>
                                      </a:sp>
                                      <a:sp>
                                        <a:nvSpPr>
                                          <a:cNvPr id="182" name="Text Box 197"/>
                                          <a:cNvSpPr txBox="1">
                                            <a:spLocks noChangeArrowheads="1"/>
                                          </a:cNvSpPr>
                                        </a:nvSpPr>
                                        <a:spPr bwMode="auto">
                                          <a:xfrm>
                                            <a:off x="388" y="390"/>
                                            <a:ext cx="25" cy="14"/>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wrap="square" lIns="0" tIns="0" rIns="0" bIns="0" anchor="t" upright="1">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md</a:t>
                                              </a:r>
                                            </a:p>
                                            <a:p>
                                              <a:pPr algn="l" rtl="0">
                                                <a:defRPr sz="1000"/>
                                              </a:pPr>
                                              <a:endParaRPr lang="en-US" sz="1200" b="0" i="0" u="none" strike="noStrike" baseline="0">
                                                <a:solidFill>
                                                  <a:srgbClr val="000000"/>
                                                </a:solidFill>
                                                <a:latin typeface="Garamond"/>
                                              </a:endParaRPr>
                                            </a:p>
                                          </a:txBody>
                                          <a:useSpRect/>
                                        </a:txSp>
                                      </a:sp>
                                      <a:grpSp>
                                        <a:nvGrpSpPr>
                                          <a:cNvPr id="186" name="Group 198"/>
                                          <a:cNvGrpSpPr>
                                            <a:grpSpLocks/>
                                          </a:cNvGrpSpPr>
                                        </a:nvGrpSpPr>
                                        <a:grpSpPr bwMode="auto">
                                          <a:xfrm>
                                            <a:off x="77" y="378"/>
                                            <a:ext cx="376" cy="75"/>
                                            <a:chOff x="77" y="378"/>
                                            <a:chExt cx="5643" cy="1980"/>
                                          </a:xfrm>
                                        </a:grpSpPr>
                                        <a:sp>
                                          <a:nvSpPr>
                                            <a:cNvPr id="196" name="AutoShape 199"/>
                                            <a:cNvSpPr>
                                              <a:spLocks noChangeArrowheads="1"/>
                                            </a:cNvSpPr>
                                          </a:nvSpPr>
                                          <a:spPr bwMode="auto">
                                            <a:xfrm>
                                              <a:off x="590" y="1098"/>
                                              <a:ext cx="4617" cy="1260"/>
                                            </a:xfrm>
                                            <a:prstGeom prst="flowChartManualOperation">
                                              <a:avLst/>
                                            </a:prstGeom>
                                            <a:solidFill>
                                              <a:srgbClr val="FFFFFF"/>
                                            </a:solidFill>
                                            <a:ln w="19050" algn="ctr">
                                              <a:solidFill>
                                                <a:srgbClr val="000000"/>
                                              </a:solidFill>
                                              <a:miter lim="800000"/>
                                              <a:headEnd/>
                                              <a:tailEnd/>
                                            </a:ln>
                                            <a:effectLst/>
                                            <a:extLs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97" name="Line 200"/>
                                            <a:cNvSpPr>
                                              <a:spLocks noChangeShapeType="1"/>
                                            </a:cNvSpPr>
                                          </a:nvSpPr>
                                          <a:spPr bwMode="auto">
                                            <a:xfrm flipV="1">
                                              <a:off x="5207" y="378"/>
                                              <a:ext cx="513" cy="720"/>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98" name="Line 201"/>
                                            <a:cNvSpPr>
                                              <a:spLocks noChangeShapeType="1"/>
                                            </a:cNvSpPr>
                                          </a:nvSpPr>
                                          <a:spPr bwMode="auto">
                                            <a:xfrm flipH="1" flipV="1">
                                              <a:off x="77" y="378"/>
                                              <a:ext cx="513" cy="720"/>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grpSp>
                                      <a:sp>
                                        <a:nvSpPr>
                                          <a:cNvPr id="184" name="Text Box 202"/>
                                          <a:cNvSpPr txBox="1">
                                            <a:spLocks noChangeArrowheads="1"/>
                                          </a:cNvSpPr>
                                        </a:nvSpPr>
                                        <a:spPr bwMode="auto">
                                          <a:xfrm>
                                            <a:off x="248" y="454"/>
                                            <a:ext cx="11"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b</a:t>
                                              </a:r>
                                            </a:p>
                                            <a:p>
                                              <a:pPr algn="l" rtl="0">
                                                <a:defRPr sz="1000"/>
                                              </a:pPr>
                                              <a:endParaRPr lang="en-US" sz="1200" b="0" i="0" u="none" strike="noStrike" baseline="0">
                                                <a:solidFill>
                                                  <a:srgbClr val="000000"/>
                                                </a:solidFill>
                                                <a:latin typeface="Garamond"/>
                                              </a:endParaRPr>
                                            </a:p>
                                          </a:txBody>
                                          <a:useSpRect/>
                                        </a:txSp>
                                      </a:sp>
                                      <a:sp>
                                        <a:nvSpPr>
                                          <a:cNvPr id="185" name="Text Box 203"/>
                                          <a:cNvSpPr txBox="1">
                                            <a:spLocks noChangeArrowheads="1"/>
                                          </a:cNvSpPr>
                                        </a:nvSpPr>
                                        <a:spPr bwMode="auto">
                                          <a:xfrm>
                                            <a:off x="248" y="357"/>
                                            <a:ext cx="11"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B</a:t>
                                              </a:r>
                                            </a:p>
                                            <a:p>
                                              <a:pPr algn="l" rtl="0">
                                                <a:defRPr sz="1000"/>
                                              </a:pPr>
                                              <a:endParaRPr lang="en-US" sz="1200" b="0" i="0" u="none" strike="noStrike" baseline="0">
                                                <a:solidFill>
                                                  <a:srgbClr val="000000"/>
                                                </a:solidFill>
                                                <a:latin typeface="Garamond"/>
                                              </a:endParaRPr>
                                            </a:p>
                                          </a:txBody>
                                          <a:useSpRect/>
                                        </a:txSp>
                                      </a:sp>
                                      <a:sp>
                                        <a:nvSpPr>
                                          <a:cNvPr id="183" name="Text Box 204"/>
                                          <a:cNvSpPr txBox="1">
                                            <a:spLocks noChangeArrowheads="1"/>
                                          </a:cNvSpPr>
                                        </a:nvSpPr>
                                        <a:spPr bwMode="auto">
                                          <a:xfrm>
                                            <a:off x="328" y="422"/>
                                            <a:ext cx="11"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d</a:t>
                                              </a:r>
                                            </a:p>
                                            <a:p>
                                              <a:pPr algn="l" rtl="0">
                                                <a:defRPr sz="1000"/>
                                              </a:pPr>
                                              <a:endParaRPr lang="en-US" sz="1200" b="0" i="0" u="none" strike="noStrike" baseline="0">
                                                <a:solidFill>
                                                  <a:srgbClr val="000000"/>
                                                </a:solidFill>
                                                <a:latin typeface="Garamond"/>
                                              </a:endParaRPr>
                                            </a:p>
                                          </a:txBody>
                                          <a:useSpRect/>
                                        </a:txSp>
                                      </a:sp>
                                      <a:sp>
                                        <a:nvSpPr>
                                          <a:cNvPr id="187" name="Text Box 205"/>
                                          <a:cNvSpPr txBox="1">
                                            <a:spLocks noChangeArrowheads="1"/>
                                          </a:cNvSpPr>
                                        </a:nvSpPr>
                                        <a:spPr bwMode="auto">
                                          <a:xfrm>
                                            <a:off x="327" y="382"/>
                                            <a:ext cx="18" cy="14"/>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FB</a:t>
                                              </a:r>
                                            </a:p>
                                            <a:p>
                                              <a:pPr algn="l" rtl="0">
                                                <a:defRPr sz="1000"/>
                                              </a:pPr>
                                              <a:endParaRPr lang="en-US" sz="1200" b="0" i="0" u="none" strike="noStrike" baseline="0">
                                                <a:solidFill>
                                                  <a:srgbClr val="000000"/>
                                                </a:solidFill>
                                                <a:latin typeface="Garamond"/>
                                              </a:endParaRPr>
                                            </a:p>
                                          </a:txBody>
                                          <a:useSpRect/>
                                        </a:txSp>
                                      </a:sp>
                                      <a:sp>
                                        <a:nvSpPr>
                                          <a:cNvPr id="188" name="Line 206"/>
                                          <a:cNvSpPr>
                                            <a:spLocks noChangeShapeType="1"/>
                                          </a:cNvSpPr>
                                        </a:nvSpPr>
                                        <a:spPr bwMode="auto">
                                          <a:xfrm>
                                            <a:off x="350" y="400"/>
                                            <a:ext cx="0" cy="54"/>
                                          </a:xfrm>
                                          <a:prstGeom prst="line">
                                            <a:avLst/>
                                          </a:prstGeom>
                                          <a:noFill/>
                                          <a:ln w="9525">
                                            <a:solidFill>
                                              <a:srgbClr val="000000"/>
                                            </a:solidFill>
                                            <a:prstDash val="dash"/>
                                            <a:round/>
                                            <a:headEnd type="triangle" w="med" len="med"/>
                                            <a:tailEnd type="triangle" w="med" len="me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89" name="Line 207"/>
                                          <a:cNvSpPr>
                                            <a:spLocks noChangeShapeType="1"/>
                                          </a:cNvSpPr>
                                        </a:nvSpPr>
                                        <a:spPr bwMode="auto">
                                          <a:xfrm>
                                            <a:off x="107" y="379"/>
                                            <a:ext cx="312" cy="0"/>
                                          </a:xfrm>
                                          <a:prstGeom prst="line">
                                            <a:avLst/>
                                          </a:prstGeom>
                                          <a:noFill/>
                                          <a:ln w="9525">
                                            <a:solidFill>
                                              <a:srgbClr val="000000"/>
                                            </a:solidFill>
                                            <a:prstDash val="dash"/>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90" name="Line 208"/>
                                          <a:cNvSpPr>
                                            <a:spLocks noChangeShapeType="1"/>
                                          </a:cNvSpPr>
                                        </a:nvSpPr>
                                        <a:spPr bwMode="auto">
                                          <a:xfrm>
                                            <a:off x="350" y="379"/>
                                            <a:ext cx="0" cy="21"/>
                                          </a:xfrm>
                                          <a:prstGeom prst="line">
                                            <a:avLst/>
                                          </a:prstGeom>
                                          <a:noFill/>
                                          <a:ln w="9525">
                                            <a:solidFill>
                                              <a:srgbClr val="000000"/>
                                            </a:solidFill>
                                            <a:prstDash val="dash"/>
                                            <a:round/>
                                            <a:headEnd type="triangle" w="med" len="med"/>
                                            <a:tailEnd type="triangle" w="med" len="me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91" name="Line 209"/>
                                          <a:cNvSpPr>
                                            <a:spLocks noChangeShapeType="1"/>
                                          </a:cNvSpPr>
                                        </a:nvSpPr>
                                        <a:spPr bwMode="auto">
                                          <a:xfrm>
                                            <a:off x="305" y="379"/>
                                            <a:ext cx="1" cy="76"/>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92" name="Text Box 210"/>
                                          <a:cNvSpPr txBox="1">
                                            <a:spLocks noChangeArrowheads="1"/>
                                          </a:cNvSpPr>
                                        </a:nvSpPr>
                                        <a:spPr bwMode="auto">
                                          <a:xfrm>
                                            <a:off x="286" y="415"/>
                                            <a:ext cx="12"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xmlns:mc="http://schemas.openxmlformats.org/markup-compatibility/2006" val="000000" mc:Ignorable="a14" a14:legacySpreadsheetColorIndex="64"/>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u="none" strike="noStrike" baseline="0">
                                                  <a:solidFill>
                                                    <a:srgbClr val="000000"/>
                                                  </a:solidFill>
                                                  <a:latin typeface="Arial"/>
                                                  <a:cs typeface="Arial"/>
                                                </a:rPr>
                                                <a:t>D</a:t>
                                              </a:r>
                                            </a:p>
                                          </a:txBody>
                                          <a:useSpRect/>
                                        </a:txSp>
                                      </a:sp>
                                      <a:sp>
                                        <a:nvSpPr>
                                          <a:cNvPr id="193" name="Line 211"/>
                                          <a:cNvSpPr>
                                            <a:spLocks noChangeShapeType="1"/>
                                          </a:cNvSpPr>
                                        </a:nvSpPr>
                                        <a:spPr bwMode="auto">
                                          <a:xfrm>
                                            <a:off x="161" y="444"/>
                                            <a:ext cx="200" cy="4"/>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94" name="Line 212"/>
                                          <a:cNvSpPr>
                                            <a:spLocks noChangeShapeType="1"/>
                                          </a:cNvSpPr>
                                        </a:nvSpPr>
                                        <a:spPr bwMode="auto">
                                          <a:xfrm>
                                            <a:off x="179" y="448"/>
                                            <a:ext cx="31" cy="1"/>
                                          </a:xfrm>
                                          <a:prstGeom prst="line">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95" name="Text Box 213"/>
                                          <a:cNvSpPr txBox="1">
                                            <a:spLocks noChangeArrowheads="1"/>
                                          </a:cNvSpPr>
                                        </a:nvSpPr>
                                        <a:spPr bwMode="auto">
                                          <a:xfrm>
                                            <a:off x="212" y="432"/>
                                            <a:ext cx="31" cy="15"/>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xmlns:mc="http://schemas.openxmlformats.org/markup-compatibility/2006" val="000000" mc:Ignorable="a14" a14:legacySpreadsheetColorIndex="64"/>
                                                </a:solidFill>
                                                <a:miter lim="800000"/>
                                                <a:headEnd/>
                                                <a:tailEnd/>
                                              </a14:hiddenLine>
                                            </a:ext>
                                          </a:extLst>
                                        </a:spPr>
                                      </a:sp>
                                    </a:grpSp>
                                    <a:grpSp>
                                      <a:nvGrpSpPr>
                                        <a:cNvPr id="177" name="Group 214"/>
                                        <a:cNvGrpSpPr>
                                          <a:grpSpLocks/>
                                        </a:cNvGrpSpPr>
                                      </a:nvGrpSpPr>
                                      <a:grpSpPr bwMode="auto">
                                        <a:xfrm>
                                          <a:off x="0" y="377"/>
                                          <a:ext cx="557" cy="71"/>
                                          <a:chOff x="0" y="377"/>
                                          <a:chExt cx="557" cy="71"/>
                                        </a:xfrm>
                                      </a:grpSpPr>
                                      <a:grpSp>
                                        <a:nvGrpSpPr>
                                          <a:cNvPr id="178" name="Group 215"/>
                                          <a:cNvGrpSpPr>
                                            <a:grpSpLocks/>
                                          </a:cNvGrpSpPr>
                                        </a:nvGrpSpPr>
                                        <a:grpSpPr bwMode="auto">
                                          <a:xfrm>
                                            <a:off x="473" y="378"/>
                                            <a:ext cx="84" cy="70"/>
                                            <a:chOff x="473" y="378"/>
                                            <a:chExt cx="84" cy="70"/>
                                          </a:xfrm>
                                        </a:grpSpPr>
                                        <a:sp>
                                          <a:nvSpPr>
                                            <a:cNvPr id="175" name="Line 216"/>
                                            <a:cNvSpPr>
                                              <a:spLocks noChangeShapeType="1"/>
                                            </a:cNvSpPr>
                                          </a:nvSpPr>
                                          <a:spPr bwMode="auto">
                                            <a:xfrm>
                                              <a:off x="473" y="378"/>
                                              <a:ext cx="46" cy="68"/>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80" name="Line 217"/>
                                            <a:cNvSpPr>
                                              <a:spLocks noChangeShapeType="1"/>
                                            </a:cNvSpPr>
                                          </a:nvSpPr>
                                          <a:spPr bwMode="auto">
                                            <a:xfrm>
                                              <a:off x="520" y="446"/>
                                              <a:ext cx="37" cy="2"/>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grpSp>
                                      <a:grpSp>
                                        <a:nvGrpSpPr>
                                          <a:cNvPr id="179" name="Group 218"/>
                                          <a:cNvGrpSpPr>
                                            <a:grpSpLocks/>
                                          </a:cNvGrpSpPr>
                                        </a:nvGrpSpPr>
                                        <a:grpSpPr bwMode="auto">
                                          <a:xfrm>
                                            <a:off x="0" y="377"/>
                                            <a:ext cx="55" cy="69"/>
                                            <a:chOff x="0" y="377"/>
                                            <a:chExt cx="55" cy="69"/>
                                          </a:xfrm>
                                        </a:grpSpPr>
                                        <a:sp>
                                          <a:nvSpPr>
                                            <a:cNvPr id="173" name="Line 219"/>
                                            <a:cNvSpPr>
                                              <a:spLocks noChangeShapeType="1"/>
                                            </a:cNvSpPr>
                                          </a:nvSpPr>
                                          <a:spPr bwMode="auto">
                                            <a:xfrm flipH="1">
                                              <a:off x="23" y="377"/>
                                              <a:ext cx="32" cy="69"/>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sp>
                                          <a:nvSpPr>
                                            <a:cNvPr id="174" name="Line 220"/>
                                            <a:cNvSpPr>
                                              <a:spLocks noChangeShapeType="1"/>
                                            </a:cNvSpPr>
                                          </a:nvSpPr>
                                          <a:spPr bwMode="auto">
                                            <a:xfrm flipH="1">
                                              <a:off x="0" y="446"/>
                                              <a:ext cx="23" cy="0"/>
                                            </a:xfrm>
                                            <a:prstGeom prst="line">
                                              <a:avLst/>
                                            </a:prstGeom>
                                            <a:noFill/>
                                            <a:ln w="19050">
                                              <a:solidFill>
                                                <a:srgbClr val="000000"/>
                                              </a:solidFill>
                                              <a:round/>
                                              <a:headEnd/>
                                              <a:tailEnd/>
                                            </a:ln>
                                            <a:effectLst/>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 uri="{AF507438-7753-43E0-B8FC-AC1667EBCBE1}">
                                                <a14:hiddenEffects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effectLst>
                                                    <a:outerShdw dist="35921" dir="2700000" algn="ctr" rotWithShape="0">
                                                      <a:srgbClr val="808080"/>
                                                    </a:outerShdw>
                                                  </a:effectLst>
                                                </a14:hiddenEffects>
                                              </a:ext>
                                            </a:extLst>
                                          </a:spPr>
                                        </a:sp>
                                      </a:grpSp>
                                    </a:grpSp>
                                  </a:grpSp>
                                  <a:grpSp>
                                    <a:nvGrpSpPr>
                                      <a:cNvPr id="167" name="Group 221"/>
                                      <a:cNvGrpSpPr>
                                        <a:grpSpLocks/>
                                      </a:cNvGrpSpPr>
                                    </a:nvGrpSpPr>
                                    <a:grpSpPr bwMode="auto">
                                      <a:xfrm>
                                        <a:off x="230" y="394"/>
                                        <a:ext cx="46" cy="29"/>
                                        <a:chOff x="230" y="394"/>
                                        <a:chExt cx="46" cy="29"/>
                                      </a:xfrm>
                                    </a:grpSpPr>
                                    <a:sp>
                                      <a:nvSpPr>
                                        <a:cNvPr id="165" name="AutoShape 222"/>
                                        <a:cNvSpPr>
                                          <a:spLocks noChangeArrowheads="1"/>
                                        </a:cNvSpPr>
                                      </a:nvSpPr>
                                      <a:spPr bwMode="auto">
                                        <a:xfrm rot="10800000">
                                          <a:off x="237" y="394"/>
                                          <a:ext cx="34" cy="11"/>
                                        </a:xfrm>
                                        <a:prstGeom prst="triangle">
                                          <a:avLst>
                                            <a:gd name="adj" fmla="val 50000"/>
                                          </a:avLst>
                                        </a:prstGeom>
                                        <a:solidFill>
                                          <a:srgbClr val="FFFFFF"/>
                                        </a:solidFill>
                                        <a:ln w="9525">
                                          <a:solidFill>
                                            <a:srgbClr val="33CCCC"/>
                                          </a:solidFill>
                                          <a:miter lim="800000"/>
                                          <a:headEnd/>
                                          <a:tailEnd/>
                                        </a:ln>
                                      </a:spPr>
                                    </a:sp>
                                    <a:grpSp>
                                      <a:nvGrpSpPr>
                                        <a:cNvPr id="169" name="Group 223"/>
                                        <a:cNvGrpSpPr>
                                          <a:grpSpLocks/>
                                        </a:cNvGrpSpPr>
                                      </a:nvGrpSpPr>
                                      <a:grpSpPr bwMode="auto">
                                        <a:xfrm>
                                          <a:off x="230" y="410"/>
                                          <a:ext cx="46" cy="13"/>
                                          <a:chOff x="230" y="410"/>
                                          <a:chExt cx="684" cy="630"/>
                                        </a:xfrm>
                                      </a:grpSpPr>
                                      <a:sp>
                                        <a:nvSpPr>
                                          <a:cNvPr id="163" name="Line 224"/>
                                          <a:cNvSpPr>
                                            <a:spLocks noChangeShapeType="1"/>
                                          </a:cNvSpPr>
                                        </a:nvSpPr>
                                        <a:spPr bwMode="auto">
                                          <a:xfrm>
                                            <a:off x="230" y="410"/>
                                            <a:ext cx="684"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68" name="Line 225"/>
                                          <a:cNvSpPr>
                                            <a:spLocks noChangeShapeType="1"/>
                                          </a:cNvSpPr>
                                        </a:nvSpPr>
                                        <a:spPr bwMode="auto">
                                          <a:xfrm>
                                            <a:off x="401" y="682"/>
                                            <a:ext cx="342"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64" name="Line 226"/>
                                          <a:cNvSpPr>
                                            <a:spLocks noChangeShapeType="1"/>
                                          </a:cNvSpPr>
                                        </a:nvSpPr>
                                        <a:spPr bwMode="auto">
                                          <a:xfrm>
                                            <a:off x="488" y="862"/>
                                            <a:ext cx="171"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70" name="Line 227"/>
                                          <a:cNvSpPr>
                                            <a:spLocks noChangeShapeType="1"/>
                                          </a:cNvSpPr>
                                        </a:nvSpPr>
                                        <a:spPr bwMode="auto">
                                          <a:xfrm>
                                            <a:off x="523" y="1039"/>
                                            <a:ext cx="101" cy="1"/>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grpSp>
                                <a:sp>
                                  <a:nvSpPr>
                                    <a:cNvPr id="155" name="Text Box 228"/>
                                    <a:cNvSpPr txBox="1">
                                      <a:spLocks noChangeArrowheads="1"/>
                                    </a:cNvSpPr>
                                  </a:nvSpPr>
                                  <a:spPr bwMode="auto">
                                    <a:xfrm>
                                      <a:off x="473" y="355"/>
                                      <a:ext cx="16" cy="18"/>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T</a:t>
                                        </a:r>
                                      </a:p>
                                      <a:p>
                                        <a:pPr algn="l" rtl="0">
                                          <a:defRPr sz="1000"/>
                                        </a:pPr>
                                        <a:endParaRPr lang="en-US" sz="1200" b="0" i="0" u="none" strike="noStrike" baseline="0">
                                          <a:solidFill>
                                            <a:srgbClr val="000000"/>
                                          </a:solidFill>
                                          <a:latin typeface="Garamond"/>
                                        </a:endParaRPr>
                                      </a:p>
                                    </a:txBody>
                                    <a:useSpRect/>
                                  </a:txSp>
                                </a:sp>
                                <a:sp>
                                  <a:nvSpPr>
                                    <a:cNvPr id="156" name="Text Box 229"/>
                                    <a:cNvSpPr txBox="1">
                                      <a:spLocks noChangeArrowheads="1"/>
                                    </a:cNvSpPr>
                                  </a:nvSpPr>
                                  <a:spPr bwMode="auto">
                                    <a:xfrm>
                                      <a:off x="510" y="355"/>
                                      <a:ext cx="10" cy="20"/>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154" name="Text Box 230"/>
                                    <a:cNvSpPr txBox="1">
                                      <a:spLocks noChangeArrowheads="1"/>
                                    </a:cNvSpPr>
                                  </a:nvSpPr>
                                  <a:spPr bwMode="auto">
                                    <a:xfrm>
                                      <a:off x="30" y="362"/>
                                      <a:ext cx="10" cy="20"/>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158" name="Text Box 231"/>
                                    <a:cNvSpPr txBox="1">
                                      <a:spLocks noChangeArrowheads="1"/>
                                    </a:cNvSpPr>
                                  </a:nvSpPr>
                                  <a:spPr bwMode="auto">
                                    <a:xfrm>
                                      <a:off x="60" y="355"/>
                                      <a:ext cx="13" cy="18"/>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T</a:t>
                                        </a:r>
                                      </a:p>
                                      <a:p>
                                        <a:pPr algn="l" rtl="0">
                                          <a:defRPr sz="1000"/>
                                        </a:pPr>
                                        <a:endParaRPr lang="en-US" sz="1200" b="0" i="0" u="none" strike="noStrike" baseline="0">
                                          <a:solidFill>
                                            <a:srgbClr val="000000"/>
                                          </a:solidFill>
                                          <a:latin typeface="Garamond"/>
                                        </a:endParaRPr>
                                      </a:p>
                                    </a:txBody>
                                    <a:useSpRect/>
                                  </a:txSp>
                                </a:sp>
                                <a:sp>
                                  <a:nvSpPr>
                                    <a:cNvPr id="159" name="Line 232"/>
                                    <a:cNvSpPr>
                                      <a:spLocks noChangeShapeType="1"/>
                                    </a:cNvSpPr>
                                  </a:nvSpPr>
                                  <a:spPr bwMode="auto">
                                    <a:xfrm flipV="1">
                                      <a:off x="493" y="377"/>
                                      <a:ext cx="45"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60" name="Line 233"/>
                                    <a:cNvSpPr>
                                      <a:spLocks noChangeShapeType="1"/>
                                    </a:cNvSpPr>
                                  </a:nvSpPr>
                                  <a:spPr bwMode="auto">
                                    <a:xfrm>
                                      <a:off x="538" y="366"/>
                                      <a:ext cx="1" cy="27"/>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61" name="Line 234"/>
                                    <a:cNvSpPr>
                                      <a:spLocks noChangeShapeType="1"/>
                                    </a:cNvSpPr>
                                  </a:nvSpPr>
                                  <a:spPr bwMode="auto">
                                    <a:xfrm rot="-5400000" flipH="1" flipV="1">
                                      <a:off x="35" y="360"/>
                                      <a:ext cx="0" cy="33"/>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62" name="Line 235"/>
                                    <a:cNvSpPr>
                                      <a:spLocks noChangeShapeType="1"/>
                                    </a:cNvSpPr>
                                  </a:nvSpPr>
                                  <a:spPr bwMode="auto">
                                    <a:xfrm rot="16200000" flipV="1">
                                      <a:off x="6" y="378"/>
                                      <a:ext cx="29" cy="1"/>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18" name="Group 236"/>
                                  <a:cNvGrpSpPr>
                                    <a:grpSpLocks/>
                                  </a:cNvGrpSpPr>
                                </a:nvGrpSpPr>
                                <a:grpSpPr bwMode="auto">
                                  <a:xfrm>
                                    <a:off x="16" y="0"/>
                                    <a:ext cx="682" cy="325"/>
                                    <a:chOff x="16" y="0"/>
                                    <a:chExt cx="650" cy="325"/>
                                  </a:xfrm>
                                </a:grpSpPr>
                                <a:sp>
                                  <a:nvSpPr>
                                    <a:cNvPr id="16" name="Line 237"/>
                                    <a:cNvSpPr>
                                      <a:spLocks noChangeShapeType="1"/>
                                    </a:cNvSpPr>
                                  </a:nvSpPr>
                                  <a:spPr bwMode="auto">
                                    <a:xfrm rot="16200000">
                                      <a:off x="612" y="268"/>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nvGrpSpPr>
                                    <a:cNvPr id="20" name="Group 238"/>
                                    <a:cNvGrpSpPr>
                                      <a:grpSpLocks/>
                                    </a:cNvGrpSpPr>
                                  </a:nvGrpSpPr>
                                  <a:grpSpPr bwMode="auto">
                                    <a:xfrm>
                                      <a:off x="16" y="0"/>
                                      <a:ext cx="650" cy="325"/>
                                      <a:chOff x="16" y="0"/>
                                      <a:chExt cx="650" cy="325"/>
                                    </a:xfrm>
                                  </a:grpSpPr>
                                  <a:grpSp>
                                    <a:nvGrpSpPr>
                                      <a:cNvPr id="21" name="Group 239"/>
                                      <a:cNvGrpSpPr>
                                        <a:grpSpLocks/>
                                      </a:cNvGrpSpPr>
                                    </a:nvGrpSpPr>
                                    <a:grpSpPr bwMode="auto">
                                      <a:xfrm>
                                        <a:off x="283" y="41"/>
                                        <a:ext cx="368" cy="271"/>
                                        <a:chOff x="283" y="41"/>
                                        <a:chExt cx="368" cy="271"/>
                                      </a:xfrm>
                                    </a:grpSpPr>
                                    <a:sp>
                                      <a:nvSpPr>
                                        <a:cNvPr id="148" name="Text Box 240"/>
                                        <a:cNvSpPr txBox="1">
                                          <a:spLocks noChangeArrowheads="1"/>
                                        </a:cNvSpPr>
                                      </a:nvSpPr>
                                      <a:spPr bwMode="auto">
                                        <a:xfrm>
                                          <a:off x="525" y="287"/>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T</a:t>
                                            </a:r>
                                          </a:p>
                                          <a:p>
                                            <a:pPr algn="l" rtl="0">
                                              <a:defRPr sz="1000"/>
                                            </a:pPr>
                                            <a:endParaRPr lang="en-US" sz="1200" b="0" i="0" u="none" strike="noStrike" baseline="0">
                                              <a:solidFill>
                                                <a:srgbClr val="000000"/>
                                              </a:solidFill>
                                              <a:latin typeface="Garamond"/>
                                            </a:endParaRPr>
                                          </a:p>
                                        </a:txBody>
                                        <a:useSpRect/>
                                      </a:txSp>
                                    </a:sp>
                                    <a:sp>
                                      <a:nvSpPr>
                                        <a:cNvPr id="149" name="Line 241"/>
                                        <a:cNvSpPr>
                                          <a:spLocks noChangeShapeType="1"/>
                                        </a:cNvSpPr>
                                      </a:nvSpPr>
                                      <a:spPr bwMode="auto">
                                        <a:xfrm>
                                          <a:off x="651" y="57"/>
                                          <a:ext cx="0" cy="169"/>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50" name="Text Box 242"/>
                                        <a:cNvSpPr txBox="1">
                                          <a:spLocks noChangeArrowheads="1"/>
                                        </a:cNvSpPr>
                                      </a:nvSpPr>
                                      <a:spPr bwMode="auto">
                                        <a:xfrm>
                                          <a:off x="283" y="290"/>
                                          <a:ext cx="21"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L</a:t>
                                            </a:r>
                                            <a:r>
                                              <a:rPr lang="en-US" sz="1200" b="0" i="0" u="none" strike="noStrike" baseline="-25000">
                                                <a:solidFill>
                                                  <a:srgbClr val="000000"/>
                                                </a:solidFill>
                                                <a:latin typeface="Garamond"/>
                                              </a:rPr>
                                              <a:t>1</a:t>
                                            </a:r>
                                          </a:p>
                                          <a:p>
                                            <a:pPr algn="l" rtl="0">
                                              <a:defRPr sz="1000"/>
                                            </a:pPr>
                                            <a:endParaRPr lang="en-US" sz="1200" b="0" i="0" u="none" strike="noStrike" baseline="0">
                                              <a:solidFill>
                                                <a:srgbClr val="000000"/>
                                              </a:solidFill>
                                              <a:latin typeface="Garamond"/>
                                            </a:endParaRPr>
                                          </a:p>
                                        </a:txBody>
                                        <a:useSpRect/>
                                      </a:txSp>
                                    </a:sp>
                                    <a:sp>
                                      <a:nvSpPr>
                                        <a:cNvPr id="151" name="Line 243"/>
                                        <a:cNvSpPr>
                                          <a:spLocks noChangeShapeType="1"/>
                                        </a:cNvSpPr>
                                      </a:nvSpPr>
                                      <a:spPr bwMode="auto">
                                        <a:xfrm rot="16200000">
                                          <a:off x="598" y="59"/>
                                          <a:ext cx="36"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52" name="Text Box 244"/>
                                        <a:cNvSpPr txBox="1">
                                          <a:spLocks noChangeArrowheads="1"/>
                                        </a:cNvSpPr>
                                      </a:nvSpPr>
                                      <a:spPr bwMode="auto">
                                        <a:xfrm>
                                          <a:off x="546" y="290"/>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153" name="Text Box 245"/>
                                        <a:cNvSpPr txBox="1">
                                          <a:spLocks noChangeArrowheads="1"/>
                                        </a:cNvSpPr>
                                      </a:nvSpPr>
                                      <a:spPr bwMode="auto">
                                        <a:xfrm>
                                          <a:off x="498" y="288"/>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grpSp>
                                  <a:grpSp>
                                    <a:nvGrpSpPr>
                                      <a:cNvPr id="22" name="Group 246"/>
                                      <a:cNvGrpSpPr>
                                        <a:grpSpLocks/>
                                      </a:cNvGrpSpPr>
                                    </a:nvGrpSpPr>
                                    <a:grpSpPr bwMode="auto">
                                      <a:xfrm>
                                        <a:off x="16" y="0"/>
                                        <a:ext cx="650" cy="325"/>
                                        <a:chOff x="16" y="0"/>
                                        <a:chExt cx="650" cy="325"/>
                                      </a:xfrm>
                                    </a:grpSpPr>
                                    <a:grpSp>
                                      <a:nvGrpSpPr>
                                        <a:cNvPr id="23" name="Group 247"/>
                                        <a:cNvGrpSpPr>
                                          <a:grpSpLocks/>
                                        </a:cNvGrpSpPr>
                                      </a:nvGrpSpPr>
                                      <a:grpSpPr bwMode="auto">
                                        <a:xfrm>
                                          <a:off x="16" y="0"/>
                                          <a:ext cx="592" cy="304"/>
                                          <a:chOff x="16" y="0"/>
                                          <a:chExt cx="592" cy="304"/>
                                        </a:xfrm>
                                      </a:grpSpPr>
                                      <a:sp>
                                        <a:nvSpPr>
                                          <a:cNvPr id="63" name="Line 248"/>
                                          <a:cNvSpPr>
                                            <a:spLocks noChangeShapeType="1"/>
                                          </a:cNvSpPr>
                                        </a:nvSpPr>
                                        <a:spPr bwMode="auto">
                                          <a:xfrm>
                                            <a:off x="431" y="197"/>
                                            <a:ext cx="1" cy="107"/>
                                          </a:xfrm>
                                          <a:prstGeom prst="line">
                                            <a:avLst/>
                                          </a:prstGeom>
                                          <a:noFill/>
                                          <a:ln w="28575">
                                            <a:solidFill>
                                              <a:srgbClr val="000000"/>
                                            </a:solidFill>
                                            <a:round/>
                                            <a:headEn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nvGrpSpPr>
                                          <a:cNvPr id="67" name="Group 249"/>
                                          <a:cNvGrpSpPr>
                                            <a:grpSpLocks/>
                                          </a:cNvGrpSpPr>
                                        </a:nvGrpSpPr>
                                        <a:grpSpPr bwMode="auto">
                                          <a:xfrm>
                                            <a:off x="16" y="0"/>
                                            <a:ext cx="592" cy="297"/>
                                            <a:chOff x="16" y="0"/>
                                            <a:chExt cx="592" cy="297"/>
                                          </a:xfrm>
                                        </a:grpSpPr>
                                        <a:sp>
                                          <a:nvSpPr>
                                            <a:cNvPr id="65" name="Line 250"/>
                                            <a:cNvSpPr>
                                              <a:spLocks noChangeShapeType="1"/>
                                            </a:cNvSpPr>
                                          </a:nvSpPr>
                                          <a:spPr bwMode="auto">
                                            <a:xfrm>
                                              <a:off x="66" y="42"/>
                                              <a:ext cx="31" cy="3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66" name="Line 251"/>
                                            <a:cNvSpPr>
                                              <a:spLocks noChangeShapeType="1"/>
                                            </a:cNvSpPr>
                                          </a:nvSpPr>
                                          <a:spPr bwMode="auto">
                                            <a:xfrm flipV="1">
                                              <a:off x="66" y="200"/>
                                              <a:ext cx="31" cy="36"/>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64" name="Line 252"/>
                                            <a:cNvSpPr>
                                              <a:spLocks noChangeShapeType="1"/>
                                            </a:cNvSpPr>
                                          </a:nvSpPr>
                                          <a:spPr bwMode="auto">
                                            <a:xfrm flipH="1">
                                              <a:off x="491" y="39"/>
                                              <a:ext cx="32" cy="41"/>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68" name="Line 253"/>
                                            <a:cNvSpPr>
                                              <a:spLocks noChangeShapeType="1"/>
                                            </a:cNvSpPr>
                                          </a:nvSpPr>
                                          <a:spPr bwMode="auto">
                                            <a:xfrm>
                                              <a:off x="491" y="200"/>
                                              <a:ext cx="31" cy="36"/>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nvGrpSpPr>
                                            <a:cNvPr id="72" name="Group 254"/>
                                            <a:cNvGrpSpPr>
                                              <a:grpSpLocks/>
                                            </a:cNvGrpSpPr>
                                          </a:nvGrpSpPr>
                                          <a:grpSpPr bwMode="auto">
                                            <a:xfrm>
                                              <a:off x="16" y="0"/>
                                              <a:ext cx="592" cy="297"/>
                                              <a:chOff x="16" y="0"/>
                                              <a:chExt cx="592" cy="297"/>
                                            </a:xfrm>
                                          </a:grpSpPr>
                                          <a:sp>
                                            <a:nvSpPr>
                                              <a:cNvPr id="70" name="Text Box 255"/>
                                              <a:cNvSpPr txBox="1">
                                                <a:spLocks noChangeArrowheads="1"/>
                                              </a:cNvSpPr>
                                            </a:nvSpPr>
                                            <a:spPr bwMode="auto">
                                              <a:xfrm>
                                                <a:off x="576" y="119"/>
                                                <a:ext cx="32" cy="4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0" i="0" u="none" strike="noStrike" baseline="0">
                                                      <a:solidFill>
                                                        <a:srgbClr val="000000"/>
                                                      </a:solidFill>
                                                      <a:latin typeface="Garamond"/>
                                                    </a:rPr>
                                                    <a:t> </a:t>
                                                  </a:r>
                                                  <a:r>
                                                    <a:rPr lang="en-US" sz="1100" b="0" i="0" baseline="0">
                                                      <a:effectLst/>
                                                      <a:latin typeface="+mn-lt"/>
                                                      <a:ea typeface="+mn-ea"/>
                                                      <a:cs typeface="+mn-cs"/>
                                                    </a:rPr>
                                                    <a:t>Inlet (open) </a:t>
                                                  </a:r>
                                                  <a:endParaRPr lang="en-US" sz="1100" b="0" i="0" u="none" strike="noStrike" baseline="0">
                                                    <a:solidFill>
                                                      <a:srgbClr val="000000"/>
                                                    </a:solidFill>
                                                    <a:latin typeface="Garamond"/>
                                                  </a:endParaRPr>
                                                </a:p>
                                                <a:p>
                                                  <a:pPr algn="l" rtl="0">
                                                    <a:defRPr sz="1000"/>
                                                  </a:pPr>
                                                  <a:endParaRPr lang="en-US" sz="1100" b="0" i="0" u="none" strike="noStrike" baseline="0">
                                                    <a:solidFill>
                                                      <a:srgbClr val="000000"/>
                                                    </a:solidFill>
                                                    <a:latin typeface="Garamond"/>
                                                  </a:endParaRPr>
                                                </a:p>
                                              </a:txBody>
                                              <a:useSpRect/>
                                            </a:txSp>
                                          </a:sp>
                                          <a:sp>
                                            <a:nvSpPr>
                                              <a:cNvPr id="71" name="Text Box 256"/>
                                              <a:cNvSpPr txBox="1">
                                                <a:spLocks noChangeArrowheads="1"/>
                                              </a:cNvSpPr>
                                            </a:nvSpPr>
                                            <a:spPr bwMode="auto">
                                              <a:xfrm>
                                                <a:off x="438" y="263"/>
                                                <a:ext cx="44" cy="34"/>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Gated Outlet</a:t>
                                                  </a:r>
                                                </a:p>
                                                <a:p>
                                                  <a:pPr algn="l" rtl="0">
                                                    <a:defRPr sz="1000"/>
                                                  </a:pPr>
                                                  <a:endParaRPr lang="en-US" sz="1200" b="0" i="0" u="none" strike="noStrike" baseline="0">
                                                    <a:solidFill>
                                                      <a:srgbClr val="000000"/>
                                                    </a:solidFill>
                                                    <a:latin typeface="Garamond"/>
                                                  </a:endParaRPr>
                                                </a:p>
                                              </a:txBody>
                                              <a:useSpRect/>
                                            </a:txSp>
                                          </a:sp>
                                          <a:sp>
                                            <a:nvSpPr>
                                              <a:cNvPr id="69" name="Text Box 257"/>
                                              <a:cNvSpPr txBox="1">
                                                <a:spLocks noChangeArrowheads="1"/>
                                              </a:cNvSpPr>
                                            </a:nvSpPr>
                                            <a:spPr bwMode="auto">
                                              <a:xfrm>
                                                <a:off x="317" y="60"/>
                                                <a:ext cx="43" cy="11"/>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u="none" strike="noStrike" baseline="0">
                                                      <a:solidFill>
                                                        <a:srgbClr val="000000"/>
                                                      </a:solidFill>
                                                      <a:latin typeface="Garamond"/>
                                                    </a:rPr>
                                                    <a:t>1V:2.5H</a:t>
                                                  </a:r>
                                                </a:p>
                                                <a:p>
                                                  <a:pPr algn="l" rtl="0">
                                                    <a:defRPr sz="1000"/>
                                                  </a:pPr>
                                                  <a:endParaRPr lang="en-US" sz="1000" b="0" i="0" u="none" strike="noStrike" baseline="0">
                                                    <a:solidFill>
                                                      <a:srgbClr val="000000"/>
                                                    </a:solidFill>
                                                    <a:latin typeface="Garamond"/>
                                                  </a:endParaRPr>
                                                </a:p>
                                              </a:txBody>
                                              <a:useSpRect/>
                                            </a:txSp>
                                          </a:sp>
                                          <a:sp>
                                            <a:nvSpPr>
                                              <a:cNvPr id="73" name="Text Box 258"/>
                                              <a:cNvSpPr txBox="1">
                                                <a:spLocks noChangeArrowheads="1"/>
                                              </a:cNvSpPr>
                                            </a:nvSpPr>
                                            <a:spPr bwMode="auto">
                                              <a:xfrm>
                                                <a:off x="317" y="209"/>
                                                <a:ext cx="43" cy="13"/>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000" b="0" i="0" u="none" strike="noStrike" baseline="0">
                                                      <a:solidFill>
                                                        <a:srgbClr val="000000"/>
                                                      </a:solidFill>
                                                      <a:latin typeface="Garamond"/>
                                                    </a:rPr>
                                                    <a:t>1V:2.5H</a:t>
                                                  </a:r>
                                                </a:p>
                                                <a:p>
                                                  <a:pPr algn="l" rtl="0">
                                                    <a:defRPr sz="1000"/>
                                                  </a:pPr>
                                                  <a:endParaRPr lang="en-US" sz="1000" b="0" i="0" u="none" strike="noStrike" baseline="0">
                                                    <a:solidFill>
                                                      <a:srgbClr val="000000"/>
                                                    </a:solidFill>
                                                    <a:latin typeface="Garamond"/>
                                                  </a:endParaRPr>
                                                </a:p>
                                              </a:txBody>
                                              <a:useSpRect/>
                                            </a:txSp>
                                          </a:sp>
                                          <a:sp>
                                            <a:nvSpPr>
                                              <a:cNvPr id="74" name="Line 259"/>
                                              <a:cNvSpPr>
                                                <a:spLocks noChangeShapeType="1"/>
                                              </a:cNvSpPr>
                                            </a:nvSpPr>
                                            <a:spPr bwMode="auto">
                                              <a:xfrm flipH="1">
                                                <a:off x="481" y="144"/>
                                                <a:ext cx="97" cy="0"/>
                                              </a:xfrm>
                                              <a:prstGeom prst="line">
                                                <a:avLst/>
                                              </a:prstGeom>
                                              <a:noFill/>
                                              <a:ln w="28575">
                                                <a:solidFill>
                                                  <a:srgbClr val="000000"/>
                                                </a:solidFill>
                                                <a:round/>
                                                <a:headEn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nvGrpSpPr>
                                              <a:cNvPr id="78" name="Group 260"/>
                                              <a:cNvGrpSpPr>
                                                <a:grpSpLocks/>
                                              </a:cNvGrpSpPr>
                                            </a:nvGrpSpPr>
                                            <a:grpSpPr bwMode="auto">
                                              <a:xfrm>
                                                <a:off x="63" y="38"/>
                                                <a:ext cx="461" cy="200"/>
                                                <a:chOff x="63" y="38"/>
                                                <a:chExt cx="461" cy="200"/>
                                              </a:xfrm>
                                            </a:grpSpPr>
                                            <a:sp>
                                              <a:nvSpPr>
                                                <a:cNvPr id="144" name="Line 261"/>
                                                <a:cNvSpPr>
                                                  <a:spLocks noChangeShapeType="1"/>
                                                </a:cNvSpPr>
                                              </a:nvSpPr>
                                              <a:spPr bwMode="auto">
                                                <a:xfrm>
                                                  <a:off x="65" y="40"/>
                                                  <a:ext cx="459"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45" name="Line 262"/>
                                                <a:cNvSpPr>
                                                  <a:spLocks noChangeShapeType="1"/>
                                                </a:cNvSpPr>
                                              </a:nvSpPr>
                                              <a:spPr bwMode="auto">
                                                <a:xfrm flipV="1">
                                                  <a:off x="64" y="237"/>
                                                  <a:ext cx="460" cy="1"/>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46" name="Line 263"/>
                                                <a:cNvSpPr>
                                                  <a:spLocks noChangeShapeType="1"/>
                                                </a:cNvSpPr>
                                              </a:nvSpPr>
                                              <a:spPr bwMode="auto">
                                                <a:xfrm flipH="1">
                                                  <a:off x="524" y="38"/>
                                                  <a:ext cx="0" cy="19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47" name="Line 264"/>
                                                <a:cNvSpPr>
                                                  <a:spLocks noChangeShapeType="1"/>
                                                </a:cNvSpPr>
                                              </a:nvSpPr>
                                              <a:spPr bwMode="auto">
                                                <a:xfrm flipH="1">
                                                  <a:off x="63" y="41"/>
                                                  <a:ext cx="3" cy="197"/>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79" name="Group 265"/>
                                              <a:cNvGrpSpPr>
                                                <a:grpSpLocks/>
                                              </a:cNvGrpSpPr>
                                            </a:nvGrpSpPr>
                                            <a:grpSpPr bwMode="auto">
                                              <a:xfrm>
                                                <a:off x="96" y="78"/>
                                                <a:ext cx="395" cy="123"/>
                                                <a:chOff x="96" y="78"/>
                                                <a:chExt cx="395" cy="123"/>
                                              </a:xfrm>
                                            </a:grpSpPr>
                                            <a:sp>
                                              <a:nvSpPr>
                                                <a:cNvPr id="140" name="Line 266"/>
                                                <a:cNvSpPr>
                                                  <a:spLocks noChangeShapeType="1"/>
                                                </a:cNvSpPr>
                                              </a:nvSpPr>
                                              <a:spPr bwMode="auto">
                                                <a:xfrm>
                                                  <a:off x="491" y="78"/>
                                                  <a:ext cx="0" cy="122"/>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41" name="Line 267"/>
                                                <a:cNvSpPr>
                                                  <a:spLocks noChangeShapeType="1"/>
                                                </a:cNvSpPr>
                                              </a:nvSpPr>
                                              <a:spPr bwMode="auto">
                                                <a:xfrm>
                                                  <a:off x="96" y="79"/>
                                                  <a:ext cx="0" cy="122"/>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42" name="Line 268"/>
                                                <a:cNvSpPr>
                                                  <a:spLocks noChangeShapeType="1"/>
                                                </a:cNvSpPr>
                                              </a:nvSpPr>
                                              <a:spPr bwMode="auto">
                                                <a:xfrm flipV="1">
                                                  <a:off x="96" y="78"/>
                                                  <a:ext cx="395" cy="1"/>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43" name="Line 269"/>
                                                <a:cNvSpPr>
                                                  <a:spLocks noChangeShapeType="1"/>
                                                </a:cNvSpPr>
                                              </a:nvSpPr>
                                              <a:spPr bwMode="auto">
                                                <a:xfrm>
                                                  <a:off x="97" y="200"/>
                                                  <a:ext cx="394"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0" name="Group 270"/>
                                              <a:cNvGrpSpPr>
                                                <a:grpSpLocks/>
                                              </a:cNvGrpSpPr>
                                            </a:nvGrpSpPr>
                                            <a:grpSpPr bwMode="auto">
                                              <a:xfrm>
                                                <a:off x="49" y="25"/>
                                                <a:ext cx="489" cy="226"/>
                                                <a:chOff x="49" y="25"/>
                                                <a:chExt cx="489" cy="226"/>
                                              </a:xfrm>
                                            </a:grpSpPr>
                                            <a:sp>
                                              <a:nvSpPr>
                                                <a:cNvPr id="136" name="Line 271"/>
                                                <a:cNvSpPr>
                                                  <a:spLocks noChangeShapeType="1"/>
                                                </a:cNvSpPr>
                                              </a:nvSpPr>
                                              <a:spPr bwMode="auto">
                                                <a:xfrm>
                                                  <a:off x="50" y="26"/>
                                                  <a:ext cx="488"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7" name="Line 272"/>
                                                <a:cNvSpPr>
                                                  <a:spLocks noChangeShapeType="1"/>
                                                </a:cNvSpPr>
                                              </a:nvSpPr>
                                              <a:spPr bwMode="auto">
                                                <a:xfrm>
                                                  <a:off x="50" y="250"/>
                                                  <a:ext cx="487"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8" name="Line 273"/>
                                                <a:cNvSpPr>
                                                  <a:spLocks noChangeShapeType="1"/>
                                                </a:cNvSpPr>
                                              </a:nvSpPr>
                                              <a:spPr bwMode="auto">
                                                <a:xfrm>
                                                  <a:off x="538" y="27"/>
                                                  <a:ext cx="0" cy="223"/>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9" name="Line 274"/>
                                                <a:cNvSpPr>
                                                  <a:spLocks noChangeShapeType="1"/>
                                                </a:cNvSpPr>
                                              </a:nvSpPr>
                                              <a:spPr bwMode="auto">
                                                <a:xfrm>
                                                  <a:off x="49" y="25"/>
                                                  <a:ext cx="0" cy="226"/>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1" name="Group 275"/>
                                              <a:cNvGrpSpPr>
                                                <a:grpSpLocks/>
                                              </a:cNvGrpSpPr>
                                            </a:nvGrpSpPr>
                                            <a:grpSpPr bwMode="auto">
                                              <a:xfrm>
                                                <a:off x="16" y="0"/>
                                                <a:ext cx="553" cy="280"/>
                                                <a:chOff x="16" y="0"/>
                                                <a:chExt cx="553" cy="280"/>
                                              </a:xfrm>
                                            </a:grpSpPr>
                                            <a:sp>
                                              <a:nvSpPr>
                                                <a:cNvPr id="128" name="Line 276"/>
                                                <a:cNvSpPr>
                                                  <a:spLocks noChangeShapeType="1"/>
                                                </a:cNvSpPr>
                                              </a:nvSpPr>
                                              <a:spPr bwMode="auto">
                                                <a:xfrm>
                                                  <a:off x="16" y="1"/>
                                                  <a:ext cx="552"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9" name="Line 277"/>
                                                <a:cNvSpPr>
                                                  <a:spLocks noChangeShapeType="1"/>
                                                </a:cNvSpPr>
                                              </a:nvSpPr>
                                              <a:spPr bwMode="auto">
                                                <a:xfrm>
                                                  <a:off x="16" y="280"/>
                                                  <a:ext cx="553"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0" name="Line 278"/>
                                                <a:cNvSpPr>
                                                  <a:spLocks noChangeShapeType="1"/>
                                                </a:cNvSpPr>
                                              </a:nvSpPr>
                                              <a:spPr bwMode="auto">
                                                <a:xfrm>
                                                  <a:off x="539" y="250"/>
                                                  <a:ext cx="29" cy="3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1" name="Line 279"/>
                                                <a:cNvSpPr>
                                                  <a:spLocks noChangeShapeType="1"/>
                                                </a:cNvSpPr>
                                              </a:nvSpPr>
                                              <a:spPr bwMode="auto">
                                                <a:xfrm flipH="1">
                                                  <a:off x="18" y="250"/>
                                                  <a:ext cx="32" cy="3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2" name="Line 280"/>
                                                <a:cNvSpPr>
                                                  <a:spLocks noChangeShapeType="1"/>
                                                </a:cNvSpPr>
                                              </a:nvSpPr>
                                              <a:spPr bwMode="auto">
                                                <a:xfrm flipH="1">
                                                  <a:off x="16" y="1"/>
                                                  <a:ext cx="0" cy="279"/>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3" name="Line 281"/>
                                                <a:cNvSpPr>
                                                  <a:spLocks noChangeShapeType="1"/>
                                                </a:cNvSpPr>
                                              </a:nvSpPr>
                                              <a:spPr bwMode="auto">
                                                <a:xfrm flipH="1">
                                                  <a:off x="568" y="0"/>
                                                  <a:ext cx="0" cy="279"/>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4" name="Line 282"/>
                                                <a:cNvSpPr>
                                                  <a:spLocks noChangeShapeType="1"/>
                                                </a:cNvSpPr>
                                              </a:nvSpPr>
                                              <a:spPr bwMode="auto">
                                                <a:xfrm flipH="1" flipV="1">
                                                  <a:off x="17" y="1"/>
                                                  <a:ext cx="33" cy="25"/>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35" name="Line 283"/>
                                                <a:cNvSpPr>
                                                  <a:spLocks noChangeShapeType="1"/>
                                                </a:cNvSpPr>
                                              </a:nvSpPr>
                                              <a:spPr bwMode="auto">
                                                <a:xfrm flipV="1">
                                                  <a:off x="538" y="2"/>
                                                  <a:ext cx="31" cy="24"/>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2" name="Group 284"/>
                                              <a:cNvGrpSpPr>
                                                <a:grpSpLocks/>
                                              </a:cNvGrpSpPr>
                                            </a:nvGrpSpPr>
                                            <a:grpSpPr bwMode="auto">
                                              <a:xfrm>
                                                <a:off x="25" y="2"/>
                                                <a:ext cx="537" cy="272"/>
                                                <a:chOff x="25" y="2"/>
                                                <a:chExt cx="537" cy="272"/>
                                              </a:xfrm>
                                            </a:grpSpPr>
                                            <a:grpSp>
                                              <a:nvGrpSpPr>
                                                <a:cNvPr id="83" name="Group 285"/>
                                                <a:cNvGrpSpPr>
                                                  <a:grpSpLocks/>
                                                </a:cNvGrpSpPr>
                                              </a:nvGrpSpPr>
                                              <a:grpSpPr bwMode="auto">
                                                <a:xfrm>
                                                  <a:off x="226" y="212"/>
                                                  <a:ext cx="45" cy="24"/>
                                                  <a:chOff x="226" y="212"/>
                                                  <a:chExt cx="684" cy="360"/>
                                                </a:xfrm>
                                              </a:grpSpPr>
                                              <a:sp>
                                                <a:nvSpPr>
                                                  <a:cNvPr id="123" name="Line 286"/>
                                                  <a:cNvSpPr>
                                                    <a:spLocks noChangeShapeType="1"/>
                                                  </a:cNvSpPr>
                                                </a:nvSpPr>
                                                <a:spPr bwMode="auto">
                                                  <a:xfrm>
                                                    <a:off x="226" y="21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4" name="Line 287"/>
                                                  <a:cNvSpPr>
                                                    <a:spLocks noChangeShapeType="1"/>
                                                  </a:cNvSpPr>
                                                </a:nvSpPr>
                                                <a:spPr bwMode="auto">
                                                  <a:xfrm>
                                                    <a:off x="397" y="392"/>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5" name="Line 288"/>
                                                  <a:cNvSpPr>
                                                    <a:spLocks noChangeShapeType="1"/>
                                                  </a:cNvSpPr>
                                                </a:nvSpPr>
                                                <a:spPr bwMode="auto">
                                                  <a:xfrm>
                                                    <a:off x="568" y="21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6" name="Line 289"/>
                                                  <a:cNvSpPr>
                                                    <a:spLocks noChangeShapeType="1"/>
                                                  </a:cNvSpPr>
                                                </a:nvSpPr>
                                                <a:spPr bwMode="auto">
                                                  <a:xfrm>
                                                    <a:off x="739" y="392"/>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7" name="Line 290"/>
                                                  <a:cNvSpPr>
                                                    <a:spLocks noChangeShapeType="1"/>
                                                  </a:cNvSpPr>
                                                </a:nvSpPr>
                                                <a:spPr bwMode="auto">
                                                  <a:xfrm>
                                                    <a:off x="910" y="21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4" name="Group 291"/>
                                                <a:cNvGrpSpPr>
                                                  <a:grpSpLocks/>
                                                </a:cNvGrpSpPr>
                                              </a:nvGrpSpPr>
                                              <a:grpSpPr bwMode="auto">
                                                <a:xfrm rot="16200000">
                                                  <a:off x="488" y="139"/>
                                                  <a:ext cx="46" cy="24"/>
                                                  <a:chOff x="488" y="139"/>
                                                  <a:chExt cx="684" cy="360"/>
                                                </a:xfrm>
                                              </a:grpSpPr>
                                              <a:sp>
                                                <a:nvSpPr>
                                                  <a:cNvPr id="118" name="Line 292"/>
                                                  <a:cNvSpPr>
                                                    <a:spLocks noChangeShapeType="1"/>
                                                  </a:cNvSpPr>
                                                </a:nvSpPr>
                                                <a:spPr bwMode="auto">
                                                  <a:xfrm>
                                                    <a:off x="488" y="139"/>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9" name="Line 293"/>
                                                  <a:cNvSpPr>
                                                    <a:spLocks noChangeShapeType="1"/>
                                                  </a:cNvSpPr>
                                                </a:nvSpPr>
                                                <a:spPr bwMode="auto">
                                                  <a:xfrm>
                                                    <a:off x="659" y="319"/>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0" name="Line 294"/>
                                                  <a:cNvSpPr>
                                                    <a:spLocks noChangeShapeType="1"/>
                                                  </a:cNvSpPr>
                                                </a:nvSpPr>
                                                <a:spPr bwMode="auto">
                                                  <a:xfrm>
                                                    <a:off x="830" y="139"/>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1" name="Line 295"/>
                                                  <a:cNvSpPr>
                                                    <a:spLocks noChangeShapeType="1"/>
                                                  </a:cNvSpPr>
                                                </a:nvSpPr>
                                                <a:spPr bwMode="auto">
                                                  <a:xfrm>
                                                    <a:off x="1001" y="319"/>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22" name="Line 296"/>
                                                  <a:cNvSpPr>
                                                    <a:spLocks noChangeShapeType="1"/>
                                                  </a:cNvSpPr>
                                                </a:nvSpPr>
                                                <a:spPr bwMode="auto">
                                                  <a:xfrm>
                                                    <a:off x="1172" y="139"/>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5" name="Group 297"/>
                                                <a:cNvGrpSpPr>
                                                  <a:grpSpLocks/>
                                                </a:cNvGrpSpPr>
                                              </a:nvGrpSpPr>
                                              <a:grpSpPr bwMode="auto">
                                                <a:xfrm rot="10800000">
                                                  <a:off x="214" y="42"/>
                                                  <a:ext cx="46" cy="24"/>
                                                  <a:chOff x="214" y="42"/>
                                                  <a:chExt cx="684" cy="360"/>
                                                </a:xfrm>
                                              </a:grpSpPr>
                                              <a:sp>
                                                <a:nvSpPr>
                                                  <a:cNvPr id="113" name="Line 298"/>
                                                  <a:cNvSpPr>
                                                    <a:spLocks noChangeShapeType="1"/>
                                                  </a:cNvSpPr>
                                                </a:nvSpPr>
                                                <a:spPr bwMode="auto">
                                                  <a:xfrm>
                                                    <a:off x="214" y="4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4" name="Line 299"/>
                                                  <a:cNvSpPr>
                                                    <a:spLocks noChangeShapeType="1"/>
                                                  </a:cNvSpPr>
                                                </a:nvSpPr>
                                                <a:spPr bwMode="auto">
                                                  <a:xfrm>
                                                    <a:off x="385" y="222"/>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5" name="Line 300"/>
                                                  <a:cNvSpPr>
                                                    <a:spLocks noChangeShapeType="1"/>
                                                  </a:cNvSpPr>
                                                </a:nvSpPr>
                                                <a:spPr bwMode="auto">
                                                  <a:xfrm>
                                                    <a:off x="556" y="4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6" name="Line 301"/>
                                                  <a:cNvSpPr>
                                                    <a:spLocks noChangeShapeType="1"/>
                                                  </a:cNvSpPr>
                                                </a:nvSpPr>
                                                <a:spPr bwMode="auto">
                                                  <a:xfrm>
                                                    <a:off x="727" y="222"/>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7" name="Line 302"/>
                                                  <a:cNvSpPr>
                                                    <a:spLocks noChangeShapeType="1"/>
                                                  </a:cNvSpPr>
                                                </a:nvSpPr>
                                                <a:spPr bwMode="auto">
                                                  <a:xfrm>
                                                    <a:off x="898" y="4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6" name="Group 303"/>
                                                <a:cNvGrpSpPr>
                                                  <a:grpSpLocks/>
                                                </a:cNvGrpSpPr>
                                              </a:nvGrpSpPr>
                                              <a:grpSpPr bwMode="auto">
                                                <a:xfrm rot="5400000">
                                                  <a:off x="54" y="125"/>
                                                  <a:ext cx="46" cy="24"/>
                                                  <a:chOff x="54" y="125"/>
                                                  <a:chExt cx="684" cy="360"/>
                                                </a:xfrm>
                                              </a:grpSpPr>
                                              <a:sp>
                                                <a:nvSpPr>
                                                  <a:cNvPr id="108" name="Line 304"/>
                                                  <a:cNvSpPr>
                                                    <a:spLocks noChangeShapeType="1"/>
                                                  </a:cNvSpPr>
                                                </a:nvSpPr>
                                                <a:spPr bwMode="auto">
                                                  <a:xfrm>
                                                    <a:off x="54" y="125"/>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9" name="Line 305"/>
                                                  <a:cNvSpPr>
                                                    <a:spLocks noChangeShapeType="1"/>
                                                  </a:cNvSpPr>
                                                </a:nvSpPr>
                                                <a:spPr bwMode="auto">
                                                  <a:xfrm>
                                                    <a:off x="225" y="305"/>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0" name="Line 306"/>
                                                  <a:cNvSpPr>
                                                    <a:spLocks noChangeShapeType="1"/>
                                                  </a:cNvSpPr>
                                                </a:nvSpPr>
                                                <a:spPr bwMode="auto">
                                                  <a:xfrm>
                                                    <a:off x="396" y="125"/>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1" name="Line 307"/>
                                                  <a:cNvSpPr>
                                                    <a:spLocks noChangeShapeType="1"/>
                                                  </a:cNvSpPr>
                                                </a:nvSpPr>
                                                <a:spPr bwMode="auto">
                                                  <a:xfrm>
                                                    <a:off x="567" y="305"/>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12" name="Line 308"/>
                                                  <a:cNvSpPr>
                                                    <a:spLocks noChangeShapeType="1"/>
                                                  </a:cNvSpPr>
                                                </a:nvSpPr>
                                                <a:spPr bwMode="auto">
                                                  <a:xfrm>
                                                    <a:off x="738" y="125"/>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7" name="Group 309"/>
                                                <a:cNvGrpSpPr>
                                                  <a:grpSpLocks/>
                                                </a:cNvGrpSpPr>
                                              </a:nvGrpSpPr>
                                              <a:grpSpPr bwMode="auto">
                                                <a:xfrm rot="10800000">
                                                  <a:off x="227" y="250"/>
                                                  <a:ext cx="46" cy="24"/>
                                                  <a:chOff x="227" y="250"/>
                                                  <a:chExt cx="684" cy="360"/>
                                                </a:xfrm>
                                              </a:grpSpPr>
                                              <a:sp>
                                                <a:nvSpPr>
                                                  <a:cNvPr id="103" name="Line 310"/>
                                                  <a:cNvSpPr>
                                                    <a:spLocks noChangeShapeType="1"/>
                                                  </a:cNvSpPr>
                                                </a:nvSpPr>
                                                <a:spPr bwMode="auto">
                                                  <a:xfrm>
                                                    <a:off x="227" y="250"/>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4" name="Line 311"/>
                                                  <a:cNvSpPr>
                                                    <a:spLocks noChangeShapeType="1"/>
                                                  </a:cNvSpPr>
                                                </a:nvSpPr>
                                                <a:spPr bwMode="auto">
                                                  <a:xfrm>
                                                    <a:off x="398" y="430"/>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5" name="Line 312"/>
                                                  <a:cNvSpPr>
                                                    <a:spLocks noChangeShapeType="1"/>
                                                  </a:cNvSpPr>
                                                </a:nvSpPr>
                                                <a:spPr bwMode="auto">
                                                  <a:xfrm>
                                                    <a:off x="569" y="250"/>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6" name="Line 313"/>
                                                  <a:cNvSpPr>
                                                    <a:spLocks noChangeShapeType="1"/>
                                                  </a:cNvSpPr>
                                                </a:nvSpPr>
                                                <a:spPr bwMode="auto">
                                                  <a:xfrm>
                                                    <a:off x="740" y="430"/>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7" name="Line 314"/>
                                                  <a:cNvSpPr>
                                                    <a:spLocks noChangeShapeType="1"/>
                                                  </a:cNvSpPr>
                                                </a:nvSpPr>
                                                <a:spPr bwMode="auto">
                                                  <a:xfrm>
                                                    <a:off x="911" y="250"/>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8" name="Group 315"/>
                                                <a:cNvGrpSpPr>
                                                  <a:grpSpLocks/>
                                                </a:cNvGrpSpPr>
                                              </a:nvGrpSpPr>
                                              <a:grpSpPr bwMode="auto">
                                                <a:xfrm rot="5400000">
                                                  <a:off x="527" y="137"/>
                                                  <a:ext cx="46" cy="24"/>
                                                  <a:chOff x="527" y="137"/>
                                                  <a:chExt cx="684" cy="360"/>
                                                </a:xfrm>
                                              </a:grpSpPr>
                                              <a:sp>
                                                <a:nvSpPr>
                                                  <a:cNvPr id="98" name="Line 316"/>
                                                  <a:cNvSpPr>
                                                    <a:spLocks noChangeShapeType="1"/>
                                                  </a:cNvSpPr>
                                                </a:nvSpPr>
                                                <a:spPr bwMode="auto">
                                                  <a:xfrm>
                                                    <a:off x="527" y="137"/>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9" name="Line 317"/>
                                                  <a:cNvSpPr>
                                                    <a:spLocks noChangeShapeType="1"/>
                                                  </a:cNvSpPr>
                                                </a:nvSpPr>
                                                <a:spPr bwMode="auto">
                                                  <a:xfrm>
                                                    <a:off x="698" y="317"/>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0" name="Line 318"/>
                                                  <a:cNvSpPr>
                                                    <a:spLocks noChangeShapeType="1"/>
                                                  </a:cNvSpPr>
                                                </a:nvSpPr>
                                                <a:spPr bwMode="auto">
                                                  <a:xfrm>
                                                    <a:off x="869" y="137"/>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1" name="Line 319"/>
                                                  <a:cNvSpPr>
                                                    <a:spLocks noChangeShapeType="1"/>
                                                  </a:cNvSpPr>
                                                </a:nvSpPr>
                                                <a:spPr bwMode="auto">
                                                  <a:xfrm>
                                                    <a:off x="1040" y="317"/>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2" name="Line 320"/>
                                                  <a:cNvSpPr>
                                                    <a:spLocks noChangeShapeType="1"/>
                                                  </a:cNvSpPr>
                                                </a:nvSpPr>
                                                <a:spPr bwMode="auto">
                                                  <a:xfrm>
                                                    <a:off x="1211" y="137"/>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89" name="Group 321"/>
                                                <a:cNvGrpSpPr>
                                                  <a:grpSpLocks/>
                                                </a:cNvGrpSpPr>
                                              </a:nvGrpSpPr>
                                              <a:grpSpPr bwMode="auto">
                                                <a:xfrm>
                                                  <a:off x="213" y="2"/>
                                                  <a:ext cx="46" cy="24"/>
                                                  <a:chOff x="213" y="2"/>
                                                  <a:chExt cx="684" cy="360"/>
                                                </a:xfrm>
                                              </a:grpSpPr>
                                              <a:sp>
                                                <a:nvSpPr>
                                                  <a:cNvPr id="93" name="Line 322"/>
                                                  <a:cNvSpPr>
                                                    <a:spLocks noChangeShapeType="1"/>
                                                  </a:cNvSpPr>
                                                </a:nvSpPr>
                                                <a:spPr bwMode="auto">
                                                  <a:xfrm>
                                                    <a:off x="213" y="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4" name="Line 323"/>
                                                  <a:cNvSpPr>
                                                    <a:spLocks noChangeShapeType="1"/>
                                                  </a:cNvSpPr>
                                                </a:nvSpPr>
                                                <a:spPr bwMode="auto">
                                                  <a:xfrm>
                                                    <a:off x="384" y="182"/>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5" name="Line 324"/>
                                                  <a:cNvSpPr>
                                                    <a:spLocks noChangeShapeType="1"/>
                                                  </a:cNvSpPr>
                                                </a:nvSpPr>
                                                <a:spPr bwMode="auto">
                                                  <a:xfrm>
                                                    <a:off x="555" y="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6" name="Line 325"/>
                                                  <a:cNvSpPr>
                                                    <a:spLocks noChangeShapeType="1"/>
                                                  </a:cNvSpPr>
                                                </a:nvSpPr>
                                                <a:spPr bwMode="auto">
                                                  <a:xfrm>
                                                    <a:off x="726" y="182"/>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7" name="Line 326"/>
                                                  <a:cNvSpPr>
                                                    <a:spLocks noChangeShapeType="1"/>
                                                  </a:cNvSpPr>
                                                </a:nvSpPr>
                                                <a:spPr bwMode="auto">
                                                  <a:xfrm>
                                                    <a:off x="897" y="2"/>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nvGrpSpPr>
                                                <a:cNvPr id="90" name="Group 327"/>
                                                <a:cNvGrpSpPr>
                                                  <a:grpSpLocks/>
                                                </a:cNvGrpSpPr>
                                              </a:nvGrpSpPr>
                                              <a:grpSpPr bwMode="auto">
                                                <a:xfrm rot="16200000">
                                                  <a:off x="14" y="125"/>
                                                  <a:ext cx="46" cy="24"/>
                                                  <a:chOff x="14" y="125"/>
                                                  <a:chExt cx="684" cy="360"/>
                                                </a:xfrm>
                                              </a:grpSpPr>
                                              <a:sp>
                                                <a:nvSpPr>
                                                  <a:cNvPr id="75" name="Line 328"/>
                                                  <a:cNvSpPr>
                                                    <a:spLocks noChangeShapeType="1"/>
                                                  </a:cNvSpPr>
                                                </a:nvSpPr>
                                                <a:spPr bwMode="auto">
                                                  <a:xfrm>
                                                    <a:off x="14" y="125"/>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76" name="Line 329"/>
                                                  <a:cNvSpPr>
                                                    <a:spLocks noChangeShapeType="1"/>
                                                  </a:cNvSpPr>
                                                </a:nvSpPr>
                                                <a:spPr bwMode="auto">
                                                  <a:xfrm>
                                                    <a:off x="185" y="305"/>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77" name="Line 330"/>
                                                  <a:cNvSpPr>
                                                    <a:spLocks noChangeShapeType="1"/>
                                                  </a:cNvSpPr>
                                                </a:nvSpPr>
                                                <a:spPr bwMode="auto">
                                                  <a:xfrm>
                                                    <a:off x="356" y="125"/>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1" name="Line 331"/>
                                                  <a:cNvSpPr>
                                                    <a:spLocks noChangeShapeType="1"/>
                                                  </a:cNvSpPr>
                                                </a:nvSpPr>
                                                <a:spPr bwMode="auto">
                                                  <a:xfrm>
                                                    <a:off x="527" y="305"/>
                                                    <a:ext cx="0" cy="18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92" name="Line 332"/>
                                                  <a:cNvSpPr>
                                                    <a:spLocks noChangeShapeType="1"/>
                                                  </a:cNvSpPr>
                                                </a:nvSpPr>
                                                <a:spPr bwMode="auto">
                                                  <a:xfrm>
                                                    <a:off x="698" y="125"/>
                                                    <a:ext cx="0" cy="36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grpSp>
                                      </a:grpSp>
                                    </a:grpSp>
                                    <a:grpSp>
                                      <a:nvGrpSpPr>
                                        <a:cNvPr id="24" name="Group 333"/>
                                        <a:cNvGrpSpPr>
                                          <a:grpSpLocks/>
                                        </a:cNvGrpSpPr>
                                      </a:nvGrpSpPr>
                                      <a:grpSpPr bwMode="auto">
                                        <a:xfrm>
                                          <a:off x="17" y="1"/>
                                          <a:ext cx="649" cy="324"/>
                                          <a:chOff x="17" y="1"/>
                                          <a:chExt cx="649" cy="324"/>
                                        </a:xfrm>
                                      </a:grpSpPr>
                                      <a:sp>
                                        <a:nvSpPr>
                                          <a:cNvPr id="11" name="Text Box 334"/>
                                          <a:cNvSpPr txBox="1">
                                            <a:spLocks noChangeArrowheads="1"/>
                                          </a:cNvSpPr>
                                        </a:nvSpPr>
                                        <a:spPr bwMode="auto">
                                          <a:xfrm>
                                            <a:off x="623" y="7"/>
                                            <a:ext cx="10" cy="20"/>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15" name="Text Box 335"/>
                                          <a:cNvSpPr txBox="1">
                                            <a:spLocks noChangeArrowheads="1"/>
                                          </a:cNvSpPr>
                                        </a:nvSpPr>
                                        <a:spPr bwMode="auto">
                                          <a:xfrm>
                                            <a:off x="623" y="235"/>
                                            <a:ext cx="11" cy="17"/>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T</a:t>
                                              </a:r>
                                            </a:p>
                                            <a:p>
                                              <a:pPr algn="l" rtl="0">
                                                <a:defRPr sz="1000"/>
                                              </a:pPr>
                                              <a:endParaRPr lang="en-US" sz="1200" b="0" i="0" u="none" strike="noStrike" baseline="0">
                                                <a:solidFill>
                                                  <a:srgbClr val="000000"/>
                                                </a:solidFill>
                                                <a:latin typeface="Garamond"/>
                                              </a:endParaRPr>
                                            </a:p>
                                          </a:txBody>
                                          <a:useSpRect/>
                                        </a:txSp>
                                      </a:sp>
                                      <a:sp>
                                        <a:nvSpPr>
                                          <a:cNvPr id="19" name="Text Box 336"/>
                                          <a:cNvSpPr txBox="1">
                                            <a:spLocks noChangeArrowheads="1"/>
                                          </a:cNvSpPr>
                                        </a:nvSpPr>
                                        <a:spPr bwMode="auto">
                                          <a:xfrm>
                                            <a:off x="656" y="162"/>
                                            <a:ext cx="10" cy="20"/>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B</a:t>
                                              </a:r>
                                            </a:p>
                                            <a:p>
                                              <a:pPr algn="l" rtl="0">
                                                <a:defRPr sz="1000"/>
                                              </a:pPr>
                                              <a:endParaRPr lang="en-US" sz="1200" b="0" i="0" u="none" strike="noStrike" baseline="0">
                                                <a:solidFill>
                                                  <a:srgbClr val="000000"/>
                                                </a:solidFill>
                                                <a:latin typeface="Garamond"/>
                                              </a:endParaRPr>
                                            </a:p>
                                          </a:txBody>
                                          <a:useSpRect/>
                                        </a:txSp>
                                      </a:sp>
                                      <a:sp>
                                        <a:nvSpPr>
                                          <a:cNvPr id="25" name="Text Box 337"/>
                                          <a:cNvSpPr txBox="1">
                                            <a:spLocks noChangeArrowheads="1"/>
                                          </a:cNvSpPr>
                                        </a:nvSpPr>
                                        <a:spPr bwMode="auto">
                                          <a:xfrm>
                                            <a:off x="624" y="163"/>
                                            <a:ext cx="10"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b</a:t>
                                              </a:r>
                                            </a:p>
                                            <a:p>
                                              <a:pPr algn="l" rtl="0">
                                                <a:defRPr sz="1000"/>
                                              </a:pPr>
                                              <a:endParaRPr lang="en-US" sz="1200" b="0" i="0" u="none" strike="noStrike" baseline="0">
                                                <a:solidFill>
                                                  <a:srgbClr val="000000"/>
                                                </a:solidFill>
                                                <a:latin typeface="Garamond"/>
                                              </a:endParaRPr>
                                            </a:p>
                                          </a:txBody>
                                          <a:useSpRect/>
                                        </a:txSp>
                                      </a:sp>
                                      <a:grpSp>
                                        <a:nvGrpSpPr>
                                          <a:cNvPr id="29" name="Group 338"/>
                                          <a:cNvGrpSpPr>
                                            <a:grpSpLocks/>
                                          </a:cNvGrpSpPr>
                                        </a:nvGrpSpPr>
                                        <a:grpSpPr bwMode="auto">
                                          <a:xfrm>
                                            <a:off x="17" y="294"/>
                                            <a:ext cx="553" cy="31"/>
                                            <a:chOff x="17" y="294"/>
                                            <a:chExt cx="553" cy="31"/>
                                          </a:xfrm>
                                        </a:grpSpPr>
                                        <a:sp>
                                          <a:nvSpPr>
                                            <a:cNvPr id="47" name="Line 339"/>
                                            <a:cNvSpPr>
                                              <a:spLocks noChangeShapeType="1"/>
                                            </a:cNvSpPr>
                                          </a:nvSpPr>
                                          <a:spPr bwMode="auto">
                                            <a:xfrm>
                                              <a:off x="17" y="314"/>
                                              <a:ext cx="30"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48" name="Line 340"/>
                                            <a:cNvSpPr>
                                              <a:spLocks noChangeShapeType="1"/>
                                            </a:cNvSpPr>
                                          </a:nvSpPr>
                                          <a:spPr bwMode="auto">
                                            <a:xfrm>
                                              <a:off x="48" y="315"/>
                                              <a:ext cx="16"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49" name="Line 341"/>
                                            <a:cNvSpPr>
                                              <a:spLocks noChangeShapeType="1"/>
                                            </a:cNvSpPr>
                                          </a:nvSpPr>
                                          <a:spPr bwMode="auto">
                                            <a:xfrm>
                                              <a:off x="64" y="315"/>
                                              <a:ext cx="32"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nvGrpSpPr>
                                            <a:cNvPr id="53" name="Group 342"/>
                                            <a:cNvGrpSpPr>
                                              <a:grpSpLocks/>
                                            </a:cNvGrpSpPr>
                                          </a:nvGrpSpPr>
                                          <a:grpSpPr bwMode="auto">
                                            <a:xfrm>
                                              <a:off x="17" y="294"/>
                                              <a:ext cx="553" cy="31"/>
                                              <a:chOff x="17" y="294"/>
                                              <a:chExt cx="553" cy="31"/>
                                            </a:xfrm>
                                          </a:grpSpPr>
                                          <a:sp>
                                            <a:nvSpPr>
                                              <a:cNvPr id="51" name="Line 343"/>
                                              <a:cNvSpPr>
                                                <a:spLocks noChangeShapeType="1"/>
                                              </a:cNvSpPr>
                                            </a:nvSpPr>
                                            <a:spPr bwMode="auto">
                                              <a:xfrm>
                                                <a:off x="92" y="314"/>
                                                <a:ext cx="399"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2" name="Line 344"/>
                                              <a:cNvSpPr>
                                                <a:spLocks noChangeShapeType="1"/>
                                              </a:cNvSpPr>
                                            </a:nvSpPr>
                                            <a:spPr bwMode="auto">
                                              <a:xfrm>
                                                <a:off x="536" y="295"/>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0" name="Line 345"/>
                                              <a:cNvSpPr>
                                                <a:spLocks noChangeShapeType="1"/>
                                              </a:cNvSpPr>
                                            </a:nvSpPr>
                                            <a:spPr bwMode="auto">
                                              <a:xfrm>
                                                <a:off x="568" y="294"/>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4" name="Line 346"/>
                                              <a:cNvSpPr>
                                                <a:spLocks noChangeShapeType="1"/>
                                              </a:cNvSpPr>
                                            </a:nvSpPr>
                                            <a:spPr bwMode="auto">
                                              <a:xfrm>
                                                <a:off x="522" y="295"/>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5" name="Line 347"/>
                                              <a:cNvSpPr>
                                                <a:spLocks noChangeShapeType="1"/>
                                              </a:cNvSpPr>
                                            </a:nvSpPr>
                                            <a:spPr bwMode="auto">
                                              <a:xfrm>
                                                <a:off x="491" y="295"/>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6" name="Line 348"/>
                                              <a:cNvSpPr>
                                                <a:spLocks noChangeShapeType="1"/>
                                              </a:cNvSpPr>
                                            </a:nvSpPr>
                                            <a:spPr bwMode="auto">
                                              <a:xfrm>
                                                <a:off x="93" y="294"/>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7" name="Line 349"/>
                                              <a:cNvSpPr>
                                                <a:spLocks noChangeShapeType="1"/>
                                              </a:cNvSpPr>
                                            </a:nvSpPr>
                                            <a:spPr bwMode="auto">
                                              <a:xfrm>
                                                <a:off x="63" y="297"/>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8" name="Line 350"/>
                                              <a:cNvSpPr>
                                                <a:spLocks noChangeShapeType="1"/>
                                              </a:cNvSpPr>
                                            </a:nvSpPr>
                                            <a:spPr bwMode="auto">
                                              <a:xfrm>
                                                <a:off x="47" y="297"/>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9" name="Line 351"/>
                                              <a:cNvSpPr>
                                                <a:spLocks noChangeShapeType="1"/>
                                              </a:cNvSpPr>
                                            </a:nvSpPr>
                                            <a:spPr bwMode="auto">
                                              <a:xfrm>
                                                <a:off x="17" y="296"/>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60" name="Line 352"/>
                                              <a:cNvSpPr>
                                                <a:spLocks noChangeShapeType="1"/>
                                              </a:cNvSpPr>
                                            </a:nvSpPr>
                                            <a:spPr bwMode="auto">
                                              <a:xfrm>
                                                <a:off x="493" y="313"/>
                                                <a:ext cx="30"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61" name="Line 353"/>
                                              <a:cNvSpPr>
                                                <a:spLocks noChangeShapeType="1"/>
                                              </a:cNvSpPr>
                                            </a:nvSpPr>
                                            <a:spPr bwMode="auto">
                                              <a:xfrm>
                                                <a:off x="522" y="313"/>
                                                <a:ext cx="16"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62" name="Line 354"/>
                                              <a:cNvSpPr>
                                                <a:spLocks noChangeShapeType="1"/>
                                              </a:cNvSpPr>
                                            </a:nvSpPr>
                                            <a:spPr bwMode="auto">
                                              <a:xfrm>
                                                <a:off x="538" y="314"/>
                                                <a:ext cx="32"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grpSp>
                                      <a:sp>
                                        <a:nvSpPr>
                                          <a:cNvPr id="27" name="Line 355"/>
                                          <a:cNvSpPr>
                                            <a:spLocks noChangeShapeType="1"/>
                                          </a:cNvSpPr>
                                        </a:nvSpPr>
                                        <a:spPr bwMode="auto">
                                          <a:xfrm rot="16200000">
                                            <a:off x="601" y="267"/>
                                            <a:ext cx="30"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28" name="Line 356"/>
                                          <a:cNvSpPr>
                                            <a:spLocks noChangeShapeType="1"/>
                                          </a:cNvSpPr>
                                        </a:nvSpPr>
                                        <a:spPr bwMode="auto">
                                          <a:xfrm rot="16200000">
                                            <a:off x="609" y="243"/>
                                            <a:ext cx="16"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26" name="Line 357"/>
                                          <a:cNvSpPr>
                                            <a:spLocks noChangeShapeType="1"/>
                                          </a:cNvSpPr>
                                        </a:nvSpPr>
                                        <a:spPr bwMode="auto">
                                          <a:xfrm rot="16200000">
                                            <a:off x="601" y="219"/>
                                            <a:ext cx="32"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0" name="Line 358"/>
                                          <a:cNvSpPr>
                                            <a:spLocks noChangeShapeType="1"/>
                                          </a:cNvSpPr>
                                        </a:nvSpPr>
                                        <a:spPr bwMode="auto">
                                          <a:xfrm rot="16200000">
                                            <a:off x="552" y="142"/>
                                            <a:ext cx="128"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1" name="Line 359"/>
                                          <a:cNvSpPr>
                                            <a:spLocks noChangeShapeType="1"/>
                                          </a:cNvSpPr>
                                        </a:nvSpPr>
                                        <a:spPr bwMode="auto">
                                          <a:xfrm rot="16200000">
                                            <a:off x="614" y="14"/>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2" name="Line 360"/>
                                          <a:cNvSpPr>
                                            <a:spLocks noChangeShapeType="1"/>
                                          </a:cNvSpPr>
                                        </a:nvSpPr>
                                        <a:spPr bwMode="auto">
                                          <a:xfrm rot="16200000">
                                            <a:off x="615" y="-12"/>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3" name="Line 361"/>
                                          <a:cNvSpPr>
                                            <a:spLocks noChangeShapeType="1"/>
                                          </a:cNvSpPr>
                                        </a:nvSpPr>
                                        <a:spPr bwMode="auto">
                                          <a:xfrm rot="16200000">
                                            <a:off x="615" y="28"/>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4" name="Line 362"/>
                                          <a:cNvSpPr>
                                            <a:spLocks noChangeShapeType="1"/>
                                          </a:cNvSpPr>
                                        </a:nvSpPr>
                                        <a:spPr bwMode="auto">
                                          <a:xfrm rot="16200000">
                                            <a:off x="612" y="65"/>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5" name="Line 363"/>
                                          <a:cNvSpPr>
                                            <a:spLocks noChangeShapeType="1"/>
                                          </a:cNvSpPr>
                                        </a:nvSpPr>
                                        <a:spPr bwMode="auto">
                                          <a:xfrm rot="16200000">
                                            <a:off x="610" y="192"/>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6" name="Line 364"/>
                                          <a:cNvSpPr>
                                            <a:spLocks noChangeShapeType="1"/>
                                          </a:cNvSpPr>
                                        </a:nvSpPr>
                                        <a:spPr bwMode="auto">
                                          <a:xfrm rot="16200000">
                                            <a:off x="613" y="222"/>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7" name="Line 365"/>
                                          <a:cNvSpPr>
                                            <a:spLocks noChangeShapeType="1"/>
                                          </a:cNvSpPr>
                                        </a:nvSpPr>
                                        <a:spPr bwMode="auto">
                                          <a:xfrm rot="16200000">
                                            <a:off x="613" y="238"/>
                                            <a:ext cx="0" cy="28"/>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8" name="Line 366"/>
                                          <a:cNvSpPr>
                                            <a:spLocks noChangeShapeType="1"/>
                                          </a:cNvSpPr>
                                        </a:nvSpPr>
                                        <a:spPr bwMode="auto">
                                          <a:xfrm rot="16200000">
                                            <a:off x="608" y="34"/>
                                            <a:ext cx="17" cy="1"/>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39" name="Line 367"/>
                                          <a:cNvSpPr>
                                            <a:spLocks noChangeShapeType="1"/>
                                          </a:cNvSpPr>
                                        </a:nvSpPr>
                                        <a:spPr bwMode="auto">
                                          <a:xfrm rot="16200000">
                                            <a:off x="603" y="15"/>
                                            <a:ext cx="27"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40" name="Text Box 368"/>
                                          <a:cNvSpPr txBox="1">
                                            <a:spLocks noChangeArrowheads="1"/>
                                          </a:cNvSpPr>
                                        </a:nvSpPr>
                                        <a:spPr bwMode="auto">
                                          <a:xfrm>
                                            <a:off x="73" y="289"/>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41" name="Text Box 369"/>
                                          <a:cNvSpPr txBox="1">
                                            <a:spLocks noChangeArrowheads="1"/>
                                          </a:cNvSpPr>
                                        </a:nvSpPr>
                                        <a:spPr bwMode="auto">
                                          <a:xfrm>
                                            <a:off x="623" y="25"/>
                                            <a:ext cx="13" cy="20"/>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en-US" sz="1200" b="0" i="0" u="none" strike="noStrike" baseline="0">
                                                  <a:solidFill>
                                                    <a:srgbClr val="000000"/>
                                                  </a:solidFill>
                                                  <a:latin typeface="Garamond"/>
                                                </a:rPr>
                                                <a:t>T</a:t>
                                              </a:r>
                                            </a:p>
                                            <a:p>
                                              <a:pPr algn="ctr" rtl="0">
                                                <a:defRPr sz="1000"/>
                                              </a:pPr>
                                              <a:endParaRPr lang="en-US" sz="1200" b="0" i="0" u="none" strike="noStrike" baseline="0">
                                                <a:solidFill>
                                                  <a:srgbClr val="000000"/>
                                                </a:solidFill>
                                                <a:latin typeface="Garamond"/>
                                              </a:endParaRPr>
                                            </a:p>
                                          </a:txBody>
                                          <a:useSpRect/>
                                        </a:txSp>
                                      </a:sp>
                                      <a:sp>
                                        <a:nvSpPr>
                                          <a:cNvPr id="42" name="Text Box 370"/>
                                          <a:cNvSpPr txBox="1">
                                            <a:spLocks noChangeArrowheads="1"/>
                                          </a:cNvSpPr>
                                        </a:nvSpPr>
                                        <a:spPr bwMode="auto">
                                          <a:xfrm>
                                            <a:off x="625" y="49"/>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43" name="Text Box 371"/>
                                          <a:cNvSpPr txBox="1">
                                            <a:spLocks noChangeArrowheads="1"/>
                                          </a:cNvSpPr>
                                        </a:nvSpPr>
                                        <a:spPr bwMode="auto">
                                          <a:xfrm>
                                            <a:off x="623" y="258"/>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44" name="Text Box 372"/>
                                          <a:cNvSpPr txBox="1">
                                            <a:spLocks noChangeArrowheads="1"/>
                                          </a:cNvSpPr>
                                        </a:nvSpPr>
                                        <a:spPr bwMode="auto">
                                          <a:xfrm>
                                            <a:off x="623" y="210"/>
                                            <a:ext cx="14" cy="22"/>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sp>
                                        <a:nvSpPr>
                                          <a:cNvPr id="45" name="Text Box 373"/>
                                          <a:cNvSpPr txBox="1">
                                            <a:spLocks noChangeArrowheads="1"/>
                                          </a:cNvSpPr>
                                        </a:nvSpPr>
                                        <a:spPr bwMode="auto">
                                          <a:xfrm>
                                            <a:off x="50" y="288"/>
                                            <a:ext cx="11" cy="24"/>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T</a:t>
                                              </a:r>
                                            </a:p>
                                            <a:p>
                                              <a:pPr algn="l" rtl="0">
                                                <a:defRPr sz="1000"/>
                                              </a:pPr>
                                              <a:endParaRPr lang="en-US" sz="1200" b="0" i="0" u="none" strike="noStrike" baseline="0">
                                                <a:solidFill>
                                                  <a:srgbClr val="000000"/>
                                                </a:solidFill>
                                                <a:latin typeface="Garamond"/>
                                              </a:endParaRPr>
                                            </a:p>
                                          </a:txBody>
                                          <a:useSpRect/>
                                        </a:txSp>
                                      </a:sp>
                                      <a:sp>
                                        <a:nvSpPr>
                                          <a:cNvPr id="46" name="Text Box 374"/>
                                          <a:cNvSpPr txBox="1">
                                            <a:spLocks noChangeArrowheads="1"/>
                                          </a:cNvSpPr>
                                        </a:nvSpPr>
                                        <a:spPr bwMode="auto">
                                          <a:xfrm>
                                            <a:off x="27" y="288"/>
                                            <a:ext cx="11" cy="24"/>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S</a:t>
                                              </a:r>
                                            </a:p>
                                            <a:p>
                                              <a:pPr algn="l" rtl="0">
                                                <a:defRPr sz="1000"/>
                                              </a:pPr>
                                              <a:endParaRPr lang="en-US" sz="1200" b="0" i="0" u="none" strike="noStrike" baseline="0">
                                                <a:solidFill>
                                                  <a:srgbClr val="000000"/>
                                                </a:solidFill>
                                                <a:latin typeface="Garamond"/>
                                              </a:endParaRPr>
                                            </a:p>
                                          </a:txBody>
                                          <a:useSpRect/>
                                        </a:txSp>
                                      </a:sp>
                                    </a:grpSp>
                                  </a:grpSp>
                                </a:grpSp>
                              </a:grpSp>
                            </a:grpSp>
                            <a:sp>
                              <a:nvSpPr>
                                <a:cNvPr id="12" name="Line 343"/>
                                <a:cNvSpPr>
                                  <a:spLocks noChangeShapeType="1"/>
                                </a:cNvSpPr>
                              </a:nvSpPr>
                              <a:spPr bwMode="auto">
                                <a:xfrm flipV="1">
                                  <a:off x="752475" y="3441895"/>
                                  <a:ext cx="4381500" cy="0"/>
                                </a:xfrm>
                                <a:prstGeom prst="line">
                                  <a:avLst/>
                                </a:prstGeom>
                                <a:noFill/>
                                <a:ln w="9525">
                                  <a:solidFill>
                                    <a:srgbClr val="000000"/>
                                  </a:solidFill>
                                  <a:round/>
                                  <a:headEnd type="triangle" w="med" len="med"/>
                                  <a:tailEnd type="triangle" w="med" len="me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10" name="Text Box 242"/>
                                <a:cNvSpPr txBox="1">
                                  <a:spLocks noChangeArrowheads="1"/>
                                </a:cNvSpPr>
                              </a:nvSpPr>
                              <a:spPr bwMode="auto">
                                <a:xfrm>
                                  <a:off x="3038475" y="3267074"/>
                                  <a:ext cx="209550" cy="219075"/>
                                </a:xfrm>
                                <a:prstGeom prst="rect">
                                  <a:avLst/>
                                </a:prstGeom>
                                <a:solidFill>
                                  <a:srgbClr val="FFFFFF"/>
                                </a:solidFill>
                                <a:ln>
                                  <a:noFill/>
                                </a:ln>
                                <a:extLst>
                                  <a:ext uri="{91240B29-F687-4F45-9708-019B960494DF}">
                                    <a14:hiddenLine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a:spPr>
                              <a:txSp>
                                <a:txBody>
                                  <a:bodyPr vertOverflow="clip" wrap="square" lIns="0" tIns="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200" b="0" i="0" u="none" strike="noStrike" baseline="0">
                                        <a:solidFill>
                                          <a:srgbClr val="000000"/>
                                        </a:solidFill>
                                        <a:latin typeface="Garamond"/>
                                      </a:rPr>
                                      <a:t>L</a:t>
                                    </a:r>
                                    <a:r>
                                      <a:rPr lang="en-US" sz="1200" b="0" i="0" u="none" strike="noStrike" baseline="-25000">
                                        <a:solidFill>
                                          <a:srgbClr val="000000"/>
                                        </a:solidFill>
                                        <a:latin typeface="Garamond"/>
                                      </a:rPr>
                                      <a:t>2</a:t>
                                    </a:r>
                                  </a:p>
                                  <a:p>
                                    <a:pPr algn="l" rtl="0">
                                      <a:defRPr sz="1000"/>
                                    </a:pPr>
                                    <a:endParaRPr lang="en-US" sz="1200" b="0" i="0" u="none" strike="noStrike" baseline="0">
                                      <a:solidFill>
                                        <a:srgbClr val="000000"/>
                                      </a:solidFill>
                                      <a:latin typeface="Garamond"/>
                                    </a:endParaRPr>
                                  </a:p>
                                </a:txBody>
                                <a:useSpRect/>
                              </a:txSp>
                            </a:sp>
                          </a:grpSp>
                        </a:grpSp>
                        <a:sp>
                          <a:nvSpPr>
                            <a:cNvPr id="7" name="Line 235"/>
                            <a:cNvSpPr>
                              <a:spLocks noChangeShapeType="1"/>
                            </a:cNvSpPr>
                          </a:nvSpPr>
                          <a:spPr bwMode="auto">
                            <a:xfrm rot="16200000" flipV="1">
                              <a:off x="933449" y="3981449"/>
                              <a:ext cx="323849"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8" name="Line 235"/>
                            <a:cNvSpPr>
                              <a:spLocks noChangeShapeType="1"/>
                            </a:cNvSpPr>
                          </a:nvSpPr>
                          <a:spPr bwMode="auto">
                            <a:xfrm rot="16200000" flipV="1">
                              <a:off x="3990974" y="3943350"/>
                              <a:ext cx="323849"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sp>
                        <a:nvSpPr>
                          <a:cNvPr id="4" name="Line 235"/>
                          <a:cNvSpPr>
                            <a:spLocks noChangeShapeType="1"/>
                          </a:cNvSpPr>
                        </a:nvSpPr>
                        <a:spPr bwMode="auto">
                          <a:xfrm rot="16200000" flipV="1">
                            <a:off x="609600" y="3476625"/>
                            <a:ext cx="323849"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5" name="Line 235"/>
                          <a:cNvSpPr>
                            <a:spLocks noChangeShapeType="1"/>
                          </a:cNvSpPr>
                        </a:nvSpPr>
                        <a:spPr bwMode="auto">
                          <a:xfrm rot="16200000" flipV="1">
                            <a:off x="4943476" y="3467100"/>
                            <a:ext cx="323849"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a:sp>
                      <a:nvSpPr>
                        <a:cNvPr id="199" name="Line 351"/>
                        <a:cNvSpPr>
                          <a:spLocks noChangeShapeType="1"/>
                        </a:cNvSpPr>
                      </a:nvSpPr>
                      <a:spPr bwMode="auto">
                        <a:xfrm>
                          <a:off x="934702" y="3990974"/>
                          <a:ext cx="9525" cy="847725"/>
                        </a:xfrm>
                        <a:prstGeom prst="line">
                          <a:avLst/>
                        </a:prstGeom>
                        <a:noFill/>
                        <a:ln w="9525">
                          <a:solidFill>
                            <a:srgbClr val="000000"/>
                          </a:solidFill>
                          <a:prstDash val="dash"/>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sp>
                      <a:nvSpPr>
                        <a:cNvPr id="200" name="Line 351"/>
                        <a:cNvSpPr>
                          <a:spLocks noChangeShapeType="1"/>
                        </a:cNvSpPr>
                      </a:nvSpPr>
                      <a:spPr bwMode="auto">
                        <a:xfrm flipH="1">
                          <a:off x="963278" y="4791075"/>
                          <a:ext cx="1095375" cy="19050"/>
                        </a:xfrm>
                        <a:prstGeom prst="line">
                          <a:avLst/>
                        </a:prstGeom>
                        <a:noFill/>
                        <a:ln w="9525">
                          <a:solidFill>
                            <a:srgbClr val="000000"/>
                          </a:solidFill>
                          <a:prstDash val="dash"/>
                          <a:round/>
                          <a:headEnd/>
                          <a:tailEnd/>
                        </a:ln>
                        <a:extLst>
                          <a:ext uri="{909E8E84-426E-40DD-AFC4-6F175D3DCCD1}">
                            <a14:hiddenFill xmlns:arto="http://schemas.microsoft.com/office/word/2006/arto"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noFill/>
                            </a14:hiddenFill>
                          </a:ext>
                        </a:extLst>
                      </a:spPr>
                    </a:sp>
                  </a:grpSp>
                </lc:lockedCanvas>
              </a:graphicData>
            </a:graphic>
          </wp:inline>
        </w:drawing>
      </w:r>
    </w:p>
    <w:p w:rsidR="00670D7C" w:rsidRPr="0053586A" w:rsidRDefault="0035209F" w:rsidP="0053586A">
      <w:pPr>
        <w:pStyle w:val="Caption"/>
        <w:rPr>
          <w:rFonts w:ascii="Times New Roman" w:hAnsi="Times New Roman" w:cs="Times New Roman"/>
          <w:b w:val="0"/>
          <w:color w:val="auto"/>
          <w:sz w:val="24"/>
          <w:szCs w:val="24"/>
        </w:rPr>
      </w:pPr>
      <w:bookmarkStart w:id="55" w:name="_Toc454437549"/>
      <w:r w:rsidRPr="0035209F">
        <w:rPr>
          <w:b w:val="0"/>
          <w:color w:val="auto"/>
          <w:sz w:val="24"/>
          <w:szCs w:val="24"/>
        </w:rPr>
        <w:t xml:space="preserve">Figure </w:t>
      </w:r>
      <w:r w:rsidR="00B71917" w:rsidRPr="0035209F">
        <w:rPr>
          <w:b w:val="0"/>
          <w:color w:val="auto"/>
          <w:sz w:val="24"/>
          <w:szCs w:val="24"/>
        </w:rPr>
        <w:fldChar w:fldCharType="begin"/>
      </w:r>
      <w:r w:rsidRPr="0035209F">
        <w:rPr>
          <w:b w:val="0"/>
          <w:color w:val="auto"/>
          <w:sz w:val="24"/>
          <w:szCs w:val="24"/>
        </w:rPr>
        <w:instrText xml:space="preserve"> SEQ Figure \* ARABIC </w:instrText>
      </w:r>
      <w:r w:rsidR="00B71917" w:rsidRPr="0035209F">
        <w:rPr>
          <w:b w:val="0"/>
          <w:color w:val="auto"/>
          <w:sz w:val="24"/>
          <w:szCs w:val="24"/>
        </w:rPr>
        <w:fldChar w:fldCharType="separate"/>
      </w:r>
      <w:r w:rsidRPr="0035209F">
        <w:rPr>
          <w:b w:val="0"/>
          <w:noProof/>
          <w:color w:val="auto"/>
          <w:sz w:val="24"/>
          <w:szCs w:val="24"/>
        </w:rPr>
        <w:t>8</w:t>
      </w:r>
      <w:r w:rsidR="00B71917" w:rsidRPr="0035209F">
        <w:rPr>
          <w:b w:val="0"/>
          <w:color w:val="auto"/>
          <w:sz w:val="24"/>
          <w:szCs w:val="24"/>
        </w:rPr>
        <w:fldChar w:fldCharType="end"/>
      </w:r>
      <w:r w:rsidRPr="0035209F">
        <w:rPr>
          <w:b w:val="0"/>
          <w:color w:val="auto"/>
          <w:sz w:val="24"/>
          <w:szCs w:val="24"/>
        </w:rPr>
        <w:t xml:space="preserve">: </w:t>
      </w:r>
      <w:r w:rsidRPr="0035209F">
        <w:rPr>
          <w:rFonts w:ascii="Times New Roman" w:hAnsi="Times New Roman" w:cs="Times New Roman"/>
          <w:b w:val="0"/>
          <w:color w:val="auto"/>
          <w:sz w:val="24"/>
          <w:szCs w:val="24"/>
        </w:rPr>
        <w:t>Night Storage plan and sectional views</w:t>
      </w:r>
      <w:bookmarkEnd w:id="55"/>
    </w:p>
    <w:p w:rsidR="00670D7C" w:rsidRPr="00185756" w:rsidRDefault="00185756" w:rsidP="00185756">
      <w:pPr>
        <w:pStyle w:val="Caption"/>
        <w:rPr>
          <w:rFonts w:ascii="Times New Roman" w:hAnsi="Times New Roman" w:cs="Times New Roman"/>
          <w:b w:val="0"/>
          <w:color w:val="auto"/>
          <w:sz w:val="24"/>
          <w:szCs w:val="24"/>
        </w:rPr>
      </w:pPr>
      <w:bookmarkStart w:id="56" w:name="_Toc437010011"/>
      <w:r w:rsidRPr="00185756">
        <w:rPr>
          <w:b w:val="0"/>
          <w:color w:val="auto"/>
          <w:sz w:val="24"/>
          <w:szCs w:val="24"/>
        </w:rPr>
        <w:t xml:space="preserve">Table </w:t>
      </w:r>
      <w:r w:rsidR="00B71917" w:rsidRPr="00185756">
        <w:rPr>
          <w:b w:val="0"/>
          <w:color w:val="auto"/>
          <w:sz w:val="24"/>
          <w:szCs w:val="24"/>
        </w:rPr>
        <w:fldChar w:fldCharType="begin"/>
      </w:r>
      <w:r w:rsidRPr="00185756">
        <w:rPr>
          <w:b w:val="0"/>
          <w:color w:val="auto"/>
          <w:sz w:val="24"/>
          <w:szCs w:val="24"/>
        </w:rPr>
        <w:instrText xml:space="preserve"> SEQ Table \* ARABIC </w:instrText>
      </w:r>
      <w:r w:rsidR="00B71917" w:rsidRPr="00185756">
        <w:rPr>
          <w:b w:val="0"/>
          <w:color w:val="auto"/>
          <w:sz w:val="24"/>
          <w:szCs w:val="24"/>
        </w:rPr>
        <w:fldChar w:fldCharType="separate"/>
      </w:r>
      <w:r w:rsidR="00580F9C">
        <w:rPr>
          <w:b w:val="0"/>
          <w:noProof/>
          <w:color w:val="auto"/>
          <w:sz w:val="24"/>
          <w:szCs w:val="24"/>
        </w:rPr>
        <w:t>8</w:t>
      </w:r>
      <w:r w:rsidR="00B71917" w:rsidRPr="00185756">
        <w:rPr>
          <w:b w:val="0"/>
          <w:color w:val="auto"/>
          <w:sz w:val="24"/>
          <w:szCs w:val="24"/>
        </w:rPr>
        <w:fldChar w:fldCharType="end"/>
      </w:r>
      <w:r w:rsidRPr="00185756">
        <w:rPr>
          <w:b w:val="0"/>
          <w:color w:val="auto"/>
          <w:sz w:val="24"/>
          <w:szCs w:val="24"/>
        </w:rPr>
        <w:t xml:space="preserve">: </w:t>
      </w:r>
      <w:r w:rsidR="00670D7C" w:rsidRPr="00185756">
        <w:rPr>
          <w:rFonts w:ascii="Times New Roman" w:hAnsi="Times New Roman" w:cs="Times New Roman"/>
          <w:b w:val="0"/>
          <w:color w:val="auto"/>
          <w:sz w:val="24"/>
          <w:szCs w:val="24"/>
        </w:rPr>
        <w:t>Pond inlet and out let design</w:t>
      </w:r>
      <w:r>
        <w:rPr>
          <w:rFonts w:ascii="Times New Roman" w:hAnsi="Times New Roman" w:cs="Times New Roman"/>
          <w:b w:val="0"/>
          <w:color w:val="auto"/>
          <w:sz w:val="24"/>
          <w:szCs w:val="24"/>
        </w:rPr>
        <w:t xml:space="preserve"> calculation table</w:t>
      </w:r>
      <w:bookmarkEnd w:id="56"/>
    </w:p>
    <w:tbl>
      <w:tblPr>
        <w:tblW w:w="9189" w:type="dxa"/>
        <w:tblInd w:w="103" w:type="dxa"/>
        <w:tblLook w:val="04A0"/>
      </w:tblPr>
      <w:tblGrid>
        <w:gridCol w:w="1176"/>
        <w:gridCol w:w="197"/>
        <w:gridCol w:w="979"/>
        <w:gridCol w:w="97"/>
        <w:gridCol w:w="879"/>
        <w:gridCol w:w="174"/>
        <w:gridCol w:w="802"/>
        <w:gridCol w:w="166"/>
        <w:gridCol w:w="810"/>
        <w:gridCol w:w="354"/>
        <w:gridCol w:w="622"/>
        <w:gridCol w:w="976"/>
        <w:gridCol w:w="603"/>
        <w:gridCol w:w="373"/>
        <w:gridCol w:w="981"/>
      </w:tblGrid>
      <w:tr w:rsidR="00AE5D0A" w:rsidRPr="00AE5D0A" w:rsidTr="00423B51">
        <w:trPr>
          <w:gridAfter w:val="2"/>
          <w:wAfter w:w="1354" w:type="dxa"/>
          <w:trHeight w:val="300"/>
        </w:trPr>
        <w:tc>
          <w:tcPr>
            <w:tcW w:w="2449" w:type="dxa"/>
            <w:gridSpan w:val="4"/>
            <w:tcBorders>
              <w:top w:val="single" w:sz="4" w:space="0" w:color="auto"/>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FF0000"/>
              </w:rPr>
            </w:pPr>
            <w:r w:rsidRPr="00AE5D0A">
              <w:rPr>
                <w:rFonts w:ascii="Arial" w:eastAsia="Times New Roman" w:hAnsi="Arial" w:cs="Arial"/>
                <w:color w:val="FF0000"/>
              </w:rPr>
              <w:t>Chute Inlet Design</w:t>
            </w:r>
          </w:p>
        </w:tc>
        <w:tc>
          <w:tcPr>
            <w:tcW w:w="1053"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968"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1164"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2201" w:type="dxa"/>
            <w:gridSpan w:val="3"/>
            <w:tcBorders>
              <w:top w:val="single" w:sz="4" w:space="0" w:color="auto"/>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Inclined Length, m</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7.00 </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Height, Z=</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2.6</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4470" w:type="dxa"/>
            <w:gridSpan w:val="8"/>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Canal characteristics before the chute</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1373" w:type="dxa"/>
            <w:gridSpan w:val="2"/>
            <w:tcBorders>
              <w:top w:val="single" w:sz="4" w:space="0" w:color="auto"/>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jc w:val="right"/>
              <w:rPr>
                <w:rFonts w:ascii="Arial" w:eastAsia="Times New Roman" w:hAnsi="Arial" w:cs="Arial"/>
                <w:color w:val="000000"/>
              </w:rPr>
            </w:pPr>
            <w:r w:rsidRPr="00AE5D0A">
              <w:rPr>
                <w:rFonts w:ascii="Arial" w:eastAsia="Times New Roman" w:hAnsi="Arial" w:cs="Arial"/>
                <w:color w:val="000000"/>
              </w:rPr>
              <w:t>Q=</w:t>
            </w:r>
          </w:p>
        </w:tc>
        <w:tc>
          <w:tcPr>
            <w:tcW w:w="1076"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0.0332</w:t>
            </w:r>
          </w:p>
        </w:tc>
        <w:tc>
          <w:tcPr>
            <w:tcW w:w="1053"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Arial" w:eastAsia="Times New Roman" w:hAnsi="Arial" w:cs="Arial"/>
                <w:color w:val="000000"/>
              </w:rPr>
            </w:pPr>
            <w:r w:rsidRPr="00AE5D0A">
              <w:rPr>
                <w:rFonts w:ascii="Arial" w:eastAsia="Times New Roman" w:hAnsi="Arial" w:cs="Arial"/>
                <w:color w:val="000000"/>
              </w:rPr>
              <w:t>D=</w:t>
            </w:r>
          </w:p>
        </w:tc>
        <w:tc>
          <w:tcPr>
            <w:tcW w:w="968"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0.72</w:t>
            </w:r>
          </w:p>
        </w:tc>
        <w:tc>
          <w:tcPr>
            <w:tcW w:w="1164"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Arial" w:eastAsia="Times New Roman" w:hAnsi="Arial" w:cs="Arial"/>
                <w:color w:val="000000"/>
              </w:rPr>
            </w:pPr>
            <w:r w:rsidRPr="00AE5D0A">
              <w:rPr>
                <w:rFonts w:ascii="Arial" w:eastAsia="Times New Roman" w:hAnsi="Arial" w:cs="Arial"/>
                <w:color w:val="000000"/>
              </w:rPr>
              <w:t>d=</w:t>
            </w:r>
          </w:p>
        </w:tc>
        <w:tc>
          <w:tcPr>
            <w:tcW w:w="2201" w:type="dxa"/>
            <w:gridSpan w:val="3"/>
            <w:tcBorders>
              <w:top w:val="single" w:sz="4" w:space="0" w:color="auto"/>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0.52</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jc w:val="right"/>
              <w:rPr>
                <w:rFonts w:ascii="Arial" w:eastAsia="Times New Roman" w:hAnsi="Arial" w:cs="Arial"/>
                <w:color w:val="000000"/>
              </w:rPr>
            </w:pPr>
            <w:r w:rsidRPr="00AE5D0A">
              <w:rPr>
                <w:rFonts w:ascii="Arial" w:eastAsia="Times New Roman" w:hAnsi="Arial" w:cs="Arial"/>
                <w:color w:val="000000"/>
              </w:rPr>
              <w:t>V=</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0.00</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Arial" w:eastAsia="Times New Roman" w:hAnsi="Arial" w:cs="Arial"/>
                <w:color w:val="000000"/>
              </w:rPr>
            </w:pPr>
            <w:r w:rsidRPr="00AE5D0A">
              <w:rPr>
                <w:rFonts w:ascii="Arial" w:eastAsia="Times New Roman" w:hAnsi="Arial" w:cs="Arial"/>
                <w:color w:val="000000"/>
              </w:rPr>
              <w:t>n=</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0.014</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S=</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w:t>
            </w:r>
          </w:p>
        </w:tc>
      </w:tr>
      <w:tr w:rsidR="00AE5D0A" w:rsidRPr="00AE5D0A" w:rsidTr="00423B51">
        <w:trPr>
          <w:gridAfter w:val="2"/>
          <w:wAfter w:w="1354" w:type="dxa"/>
          <w:trHeight w:val="300"/>
        </w:trPr>
        <w:tc>
          <w:tcPr>
            <w:tcW w:w="1373" w:type="dxa"/>
            <w:gridSpan w:val="2"/>
            <w:tcBorders>
              <w:top w:val="nil"/>
              <w:left w:val="single" w:sz="4" w:space="0" w:color="auto"/>
              <w:bottom w:val="single" w:sz="4" w:space="0" w:color="auto"/>
              <w:right w:val="nil"/>
            </w:tcBorders>
            <w:shd w:val="clear" w:color="auto" w:fill="auto"/>
            <w:noWrap/>
            <w:vAlign w:val="bottom"/>
            <w:hideMark/>
          </w:tcPr>
          <w:p w:rsidR="00AE5D0A" w:rsidRPr="00AE5D0A" w:rsidRDefault="00AE5D0A" w:rsidP="00AE5D0A">
            <w:pPr>
              <w:spacing w:after="0" w:line="240" w:lineRule="auto"/>
              <w:jc w:val="right"/>
              <w:rPr>
                <w:rFonts w:ascii="Arial" w:eastAsia="Times New Roman" w:hAnsi="Arial" w:cs="Arial"/>
                <w:color w:val="000000"/>
              </w:rPr>
            </w:pPr>
            <w:r w:rsidRPr="00AE5D0A">
              <w:rPr>
                <w:rFonts w:ascii="Arial" w:eastAsia="Times New Roman" w:hAnsi="Arial" w:cs="Arial"/>
                <w:color w:val="000000"/>
              </w:rPr>
              <w:t>b=</w:t>
            </w:r>
          </w:p>
        </w:tc>
        <w:tc>
          <w:tcPr>
            <w:tcW w:w="1076"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0.50</w:t>
            </w:r>
          </w:p>
        </w:tc>
        <w:tc>
          <w:tcPr>
            <w:tcW w:w="1053"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FB=</w:t>
            </w:r>
          </w:p>
        </w:tc>
        <w:tc>
          <w:tcPr>
            <w:tcW w:w="968"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0.2</w:t>
            </w:r>
          </w:p>
        </w:tc>
        <w:tc>
          <w:tcPr>
            <w:tcW w:w="1164"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m=</w:t>
            </w:r>
          </w:p>
        </w:tc>
        <w:tc>
          <w:tcPr>
            <w:tcW w:w="2201" w:type="dxa"/>
            <w:gridSpan w:val="3"/>
            <w:tcBorders>
              <w:top w:val="nil"/>
              <w:left w:val="nil"/>
              <w:bottom w:val="single" w:sz="4" w:space="0" w:color="auto"/>
              <w:right w:val="single" w:sz="4" w:space="0" w:color="auto"/>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3502" w:type="dxa"/>
            <w:gridSpan w:val="6"/>
            <w:tcBorders>
              <w:top w:val="single" w:sz="4" w:space="0" w:color="auto"/>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b/>
                <w:bCs/>
                <w:color w:val="000000"/>
              </w:rPr>
            </w:pPr>
            <w:bookmarkStart w:id="57" w:name="RANGE!I38"/>
            <w:r w:rsidRPr="00AE5D0A">
              <w:rPr>
                <w:rFonts w:ascii="Arial" w:eastAsia="Times New Roman" w:hAnsi="Arial" w:cs="Arial"/>
                <w:b/>
                <w:bCs/>
                <w:color w:val="000000"/>
              </w:rPr>
              <w:t>Critical flow hydraulics</w:t>
            </w:r>
            <w:bookmarkEnd w:id="57"/>
          </w:p>
        </w:tc>
        <w:tc>
          <w:tcPr>
            <w:tcW w:w="968"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1164"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n=</w:t>
            </w:r>
          </w:p>
        </w:tc>
        <w:tc>
          <w:tcPr>
            <w:tcW w:w="2201" w:type="dxa"/>
            <w:gridSpan w:val="3"/>
            <w:tcBorders>
              <w:top w:val="single" w:sz="4" w:space="0" w:color="auto"/>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0.014</w:t>
            </w:r>
          </w:p>
        </w:tc>
      </w:tr>
      <w:tr w:rsidR="00AE5D0A" w:rsidRPr="00AE5D0A" w:rsidTr="00423B51">
        <w:trPr>
          <w:gridAfter w:val="2"/>
          <w:wAfter w:w="1354" w:type="dxa"/>
          <w:trHeight w:val="300"/>
        </w:trPr>
        <w:tc>
          <w:tcPr>
            <w:tcW w:w="4470" w:type="dxa"/>
            <w:gridSpan w:val="8"/>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Width of the notch, bc= 0.734Q/ d 3/2 </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0.07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q= Q/bc =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0.51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dc= (q2/ q)</w:t>
            </w:r>
            <w:r w:rsidRPr="00AE5D0A">
              <w:rPr>
                <w:rFonts w:ascii="Arial" w:eastAsia="Times New Roman" w:hAnsi="Arial" w:cs="Arial"/>
                <w:color w:val="000000"/>
                <w:sz w:val="20"/>
                <w:szCs w:val="20"/>
                <w:vertAlign w:val="superscript"/>
              </w:rPr>
              <w:t xml:space="preserve"> 1/3</w:t>
            </w:r>
            <w:r w:rsidRPr="00AE5D0A">
              <w:rPr>
                <w:rFonts w:ascii="Arial" w:eastAsia="Times New Roman" w:hAnsi="Arial" w:cs="Arial"/>
                <w:color w:val="000000"/>
                <w:sz w:val="20"/>
                <w:szCs w:val="20"/>
              </w:rPr>
              <w:t xml:space="preserve">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0.30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Dc= fbc+dc=</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0.50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Water Area, Ac=</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0.03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15"/>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lastRenderedPageBreak/>
              <w:t>Vc=</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1.02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15"/>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Hvc=</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0.0535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Pc= bc+2*dc=</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0.66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15"/>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 xml:space="preserve">Rc= Ac / Pc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0.049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45"/>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Ic = (nVc/ Rc</w:t>
            </w:r>
            <w:r w:rsidRPr="00AE5D0A">
              <w:rPr>
                <w:rFonts w:ascii="Arial" w:eastAsia="Times New Roman" w:hAnsi="Arial" w:cs="Arial"/>
                <w:color w:val="000000"/>
                <w:vertAlign w:val="superscript"/>
              </w:rPr>
              <w:t>2/3</w:t>
            </w:r>
            <w:r w:rsidRPr="00AE5D0A">
              <w:rPr>
                <w:rFonts w:ascii="Arial" w:eastAsia="Times New Roman" w:hAnsi="Arial" w:cs="Arial"/>
                <w:color w:val="000000"/>
              </w:rPr>
              <w:t xml:space="preserve">) </w:t>
            </w:r>
            <w:r w:rsidRPr="00AE5D0A">
              <w:rPr>
                <w:rFonts w:ascii="Arial" w:eastAsia="Times New Roman" w:hAnsi="Arial" w:cs="Arial"/>
                <w:color w:val="000000"/>
                <w:vertAlign w:val="superscript"/>
              </w:rPr>
              <w:t>2</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0.0115</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75"/>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E</w:t>
            </w:r>
            <w:r w:rsidRPr="00AE5D0A">
              <w:rPr>
                <w:rFonts w:ascii="Arial" w:eastAsia="Times New Roman" w:hAnsi="Arial" w:cs="Arial"/>
                <w:color w:val="000000"/>
                <w:vertAlign w:val="subscript"/>
              </w:rPr>
              <w:t>c</w:t>
            </w:r>
            <w:r w:rsidRPr="00AE5D0A">
              <w:rPr>
                <w:rFonts w:ascii="Arial" w:eastAsia="Times New Roman" w:hAnsi="Arial" w:cs="Arial"/>
                <w:color w:val="000000"/>
              </w:rPr>
              <w:t>= d</w:t>
            </w:r>
            <w:r w:rsidRPr="00AE5D0A">
              <w:rPr>
                <w:rFonts w:ascii="Arial" w:eastAsia="Times New Roman" w:hAnsi="Arial" w:cs="Arial"/>
                <w:color w:val="000000"/>
                <w:vertAlign w:val="subscript"/>
              </w:rPr>
              <w:t>c</w:t>
            </w:r>
            <w:r w:rsidRPr="00AE5D0A">
              <w:rPr>
                <w:rFonts w:ascii="Arial" w:eastAsia="Times New Roman" w:hAnsi="Arial" w:cs="Arial"/>
                <w:color w:val="000000"/>
              </w:rPr>
              <w:t>+H</w:t>
            </w:r>
            <w:r w:rsidRPr="00AE5D0A">
              <w:rPr>
                <w:rFonts w:ascii="Arial" w:eastAsia="Times New Roman" w:hAnsi="Arial" w:cs="Arial"/>
                <w:color w:val="000000"/>
                <w:vertAlign w:val="subscript"/>
              </w:rPr>
              <w:t>vc</w:t>
            </w:r>
            <w:r w:rsidRPr="00AE5D0A">
              <w:rPr>
                <w:rFonts w:ascii="Arial" w:eastAsia="Times New Roman" w:hAnsi="Arial" w:cs="Arial"/>
                <w:color w:val="000000"/>
              </w:rPr>
              <w:t>+Z=</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2.952 </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3502" w:type="dxa"/>
            <w:gridSpan w:val="6"/>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u w:val="single"/>
              </w:rPr>
            </w:pPr>
            <w:bookmarkStart w:id="58" w:name="RANGE!I50"/>
            <w:r w:rsidRPr="00AE5D0A">
              <w:rPr>
                <w:rFonts w:ascii="Arial" w:eastAsia="Times New Roman" w:hAnsi="Arial" w:cs="Arial"/>
                <w:color w:val="000000"/>
                <w:u w:val="single"/>
              </w:rPr>
              <w:t>Energy at pre-Jump section</w:t>
            </w:r>
            <w:bookmarkEnd w:id="58"/>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35209F">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E1= d1+hv1+hf1</w:t>
            </w:r>
          </w:p>
        </w:tc>
        <w:tc>
          <w:tcPr>
            <w:tcW w:w="2021" w:type="dxa"/>
            <w:gridSpan w:val="4"/>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Assume, d1=</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0.0893127</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b1= bc=</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0.07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35209F">
        <w:trPr>
          <w:gridAfter w:val="2"/>
          <w:wAfter w:w="1354" w:type="dxa"/>
          <w:trHeight w:val="510"/>
        </w:trPr>
        <w:tc>
          <w:tcPr>
            <w:tcW w:w="2449" w:type="dxa"/>
            <w:gridSpan w:val="4"/>
            <w:tcBorders>
              <w:top w:val="nil"/>
              <w:left w:val="single" w:sz="4" w:space="0" w:color="auto"/>
              <w:bottom w:val="single" w:sz="4" w:space="0" w:color="auto"/>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A1= d1xb1</w:t>
            </w:r>
          </w:p>
        </w:tc>
        <w:tc>
          <w:tcPr>
            <w:tcW w:w="1053"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0.006 </w:t>
            </w:r>
          </w:p>
        </w:tc>
        <w:tc>
          <w:tcPr>
            <w:tcW w:w="968"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single" w:sz="4" w:space="0" w:color="auto"/>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35209F" w:rsidRPr="00AE5D0A" w:rsidTr="0035209F">
        <w:trPr>
          <w:gridAfter w:val="2"/>
          <w:wAfter w:w="1354" w:type="dxa"/>
          <w:trHeight w:val="15"/>
        </w:trPr>
        <w:tc>
          <w:tcPr>
            <w:tcW w:w="2449" w:type="dxa"/>
            <w:gridSpan w:val="4"/>
            <w:tcBorders>
              <w:top w:val="single" w:sz="4" w:space="0" w:color="auto"/>
              <w:left w:val="single" w:sz="4" w:space="0" w:color="auto"/>
              <w:bottom w:val="nil"/>
              <w:right w:val="nil"/>
            </w:tcBorders>
            <w:shd w:val="clear" w:color="auto" w:fill="auto"/>
            <w:noWrap/>
            <w:vAlign w:val="bottom"/>
            <w:hideMark/>
          </w:tcPr>
          <w:p w:rsidR="0035209F" w:rsidRPr="00AE5D0A" w:rsidRDefault="0035209F" w:rsidP="00AE5D0A">
            <w:pPr>
              <w:spacing w:after="0" w:line="240" w:lineRule="auto"/>
              <w:rPr>
                <w:rFonts w:ascii="Arial" w:eastAsia="Times New Roman" w:hAnsi="Arial" w:cs="Arial"/>
                <w:color w:val="000000"/>
                <w:sz w:val="20"/>
                <w:szCs w:val="20"/>
              </w:rPr>
            </w:pPr>
          </w:p>
        </w:tc>
        <w:tc>
          <w:tcPr>
            <w:tcW w:w="1053" w:type="dxa"/>
            <w:gridSpan w:val="2"/>
            <w:tcBorders>
              <w:top w:val="single" w:sz="4" w:space="0" w:color="auto"/>
              <w:left w:val="nil"/>
              <w:bottom w:val="nil"/>
              <w:right w:val="nil"/>
            </w:tcBorders>
            <w:shd w:val="clear" w:color="auto" w:fill="auto"/>
            <w:noWrap/>
            <w:vAlign w:val="bottom"/>
            <w:hideMark/>
          </w:tcPr>
          <w:p w:rsidR="0035209F" w:rsidRPr="00AE5D0A" w:rsidRDefault="0035209F" w:rsidP="00AE5D0A">
            <w:pPr>
              <w:spacing w:after="0" w:line="240" w:lineRule="auto"/>
              <w:rPr>
                <w:rFonts w:ascii="Calibri" w:eastAsia="Times New Roman" w:hAnsi="Calibri" w:cs="Times New Roman"/>
                <w:color w:val="000000"/>
              </w:rPr>
            </w:pPr>
          </w:p>
        </w:tc>
        <w:tc>
          <w:tcPr>
            <w:tcW w:w="968" w:type="dxa"/>
            <w:gridSpan w:val="2"/>
            <w:tcBorders>
              <w:top w:val="single" w:sz="4" w:space="0" w:color="auto"/>
              <w:left w:val="nil"/>
              <w:bottom w:val="nil"/>
              <w:right w:val="nil"/>
            </w:tcBorders>
            <w:shd w:val="clear" w:color="auto" w:fill="auto"/>
            <w:noWrap/>
            <w:vAlign w:val="bottom"/>
            <w:hideMark/>
          </w:tcPr>
          <w:p w:rsidR="0035209F" w:rsidRPr="00AE5D0A" w:rsidRDefault="0035209F" w:rsidP="00AE5D0A">
            <w:pPr>
              <w:spacing w:after="0" w:line="240" w:lineRule="auto"/>
              <w:rPr>
                <w:rFonts w:ascii="Calibri" w:eastAsia="Times New Roman" w:hAnsi="Calibri" w:cs="Times New Roman"/>
                <w:color w:val="000000"/>
              </w:rPr>
            </w:pPr>
          </w:p>
        </w:tc>
        <w:tc>
          <w:tcPr>
            <w:tcW w:w="1164" w:type="dxa"/>
            <w:gridSpan w:val="2"/>
            <w:tcBorders>
              <w:top w:val="single" w:sz="4" w:space="0" w:color="auto"/>
              <w:left w:val="nil"/>
              <w:bottom w:val="nil"/>
              <w:right w:val="nil"/>
            </w:tcBorders>
            <w:shd w:val="clear" w:color="auto" w:fill="auto"/>
            <w:noWrap/>
            <w:vAlign w:val="bottom"/>
            <w:hideMark/>
          </w:tcPr>
          <w:p w:rsidR="0035209F" w:rsidRPr="00AE5D0A" w:rsidRDefault="0035209F" w:rsidP="00AE5D0A">
            <w:pPr>
              <w:spacing w:after="0" w:line="240" w:lineRule="auto"/>
              <w:rPr>
                <w:rFonts w:ascii="Calibri" w:eastAsia="Times New Roman" w:hAnsi="Calibri" w:cs="Times New Roman"/>
                <w:color w:val="000000"/>
              </w:rPr>
            </w:pPr>
          </w:p>
        </w:tc>
        <w:tc>
          <w:tcPr>
            <w:tcW w:w="2201" w:type="dxa"/>
            <w:gridSpan w:val="3"/>
            <w:tcBorders>
              <w:top w:val="single" w:sz="4" w:space="0" w:color="auto"/>
              <w:left w:val="nil"/>
              <w:bottom w:val="nil"/>
              <w:right w:val="single" w:sz="4" w:space="0" w:color="auto"/>
            </w:tcBorders>
            <w:shd w:val="clear" w:color="auto" w:fill="auto"/>
            <w:noWrap/>
            <w:vAlign w:val="bottom"/>
            <w:hideMark/>
          </w:tcPr>
          <w:p w:rsidR="0035209F" w:rsidRPr="00AE5D0A" w:rsidRDefault="0035209F" w:rsidP="00AE5D0A">
            <w:pPr>
              <w:spacing w:after="0" w:line="240" w:lineRule="auto"/>
              <w:rPr>
                <w:rFonts w:ascii="Calibri" w:eastAsia="Times New Roman" w:hAnsi="Calibri" w:cs="Times New Roman"/>
                <w:color w:val="000000"/>
              </w:rPr>
            </w:pPr>
          </w:p>
        </w:tc>
      </w:tr>
      <w:tr w:rsidR="00AE5D0A" w:rsidRPr="00AE5D0A" w:rsidTr="0035209F">
        <w:trPr>
          <w:gridAfter w:val="2"/>
          <w:wAfter w:w="1354" w:type="dxa"/>
          <w:trHeight w:val="300"/>
        </w:trPr>
        <w:tc>
          <w:tcPr>
            <w:tcW w:w="2449" w:type="dxa"/>
            <w:gridSpan w:val="4"/>
            <w:tcBorders>
              <w:top w:val="single" w:sz="4" w:space="0" w:color="auto"/>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V1= Q / A1=</w:t>
            </w:r>
          </w:p>
        </w:tc>
        <w:tc>
          <w:tcPr>
            <w:tcW w:w="1053"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5.720 </w:t>
            </w:r>
          </w:p>
        </w:tc>
        <w:tc>
          <w:tcPr>
            <w:tcW w:w="968"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single" w:sz="4" w:space="0" w:color="auto"/>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single" w:sz="4" w:space="0" w:color="auto"/>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Hv1= v12/2*g=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1.668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P1 = b1+2*d1=</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0.154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R1= A1/P1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0.038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I1 = (n*v1/ R1 2/3) 2</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0.5085</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Im= [I1+Ic]/2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0.254234</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rPr>
            </w:pPr>
            <w:r w:rsidRPr="00AE5D0A">
              <w:rPr>
                <w:rFonts w:ascii="Arial" w:eastAsia="Times New Roman" w:hAnsi="Arial" w:cs="Arial"/>
                <w:color w:val="000000"/>
              </w:rPr>
              <w:t>hf1= Im*L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1.780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E1= </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3.537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Check</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0.5847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3502" w:type="dxa"/>
            <w:gridSpan w:val="6"/>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b/>
                <w:bCs/>
                <w:color w:val="000000"/>
              </w:rPr>
            </w:pPr>
            <w:bookmarkStart w:id="59" w:name="RANGE!I63"/>
            <w:r w:rsidRPr="00AE5D0A">
              <w:rPr>
                <w:rFonts w:ascii="Arial" w:eastAsia="Times New Roman" w:hAnsi="Arial" w:cs="Arial"/>
                <w:b/>
                <w:bCs/>
                <w:color w:val="000000"/>
              </w:rPr>
              <w:t>Conjugate depth, d2</w:t>
            </w:r>
            <w:bookmarkEnd w:id="59"/>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Fr = V1 / (gd1)1/2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6.1109</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1373" w:type="dxa"/>
            <w:gridSpan w:val="2"/>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 xml:space="preserve">q= Q/b = </w:t>
            </w:r>
          </w:p>
        </w:tc>
        <w:tc>
          <w:tcPr>
            <w:tcW w:w="1076"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0.07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75"/>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d2= d1 /2[(1+8*Fr</w:t>
            </w:r>
            <w:r w:rsidRPr="00AE5D0A">
              <w:rPr>
                <w:rFonts w:ascii="Arial" w:eastAsia="Times New Roman" w:hAnsi="Arial" w:cs="Arial"/>
                <w:color w:val="000000"/>
                <w:vertAlign w:val="subscript"/>
              </w:rPr>
              <w:t>2</w:t>
            </w:r>
            <w:r w:rsidRPr="00AE5D0A">
              <w:rPr>
                <w:rFonts w:ascii="Arial" w:eastAsia="Times New Roman" w:hAnsi="Arial" w:cs="Arial"/>
                <w:color w:val="000000"/>
              </w:rPr>
              <w:t>)</w:t>
            </w:r>
            <w:r w:rsidRPr="00AE5D0A">
              <w:rPr>
                <w:rFonts w:ascii="Arial" w:eastAsia="Times New Roman" w:hAnsi="Arial" w:cs="Arial"/>
                <w:color w:val="000000"/>
                <w:vertAlign w:val="superscript"/>
              </w:rPr>
              <w:t>1/2</w:t>
            </w:r>
            <w:r w:rsidRPr="00AE5D0A">
              <w:rPr>
                <w:rFonts w:ascii="Arial" w:eastAsia="Times New Roman" w:hAnsi="Arial" w:cs="Arial"/>
                <w:color w:val="000000"/>
              </w:rPr>
              <w:t>-1]</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0.728</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2251.828</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b/>
                <w:bCs/>
                <w:color w:val="000000"/>
              </w:rPr>
            </w:pPr>
            <w:bookmarkStart w:id="60" w:name="RANGE!I67"/>
            <w:r w:rsidRPr="00AE5D0A">
              <w:rPr>
                <w:rFonts w:ascii="Arial" w:eastAsia="Times New Roman" w:hAnsi="Arial" w:cs="Arial"/>
                <w:b/>
                <w:bCs/>
                <w:color w:val="000000"/>
              </w:rPr>
              <w:t>Stilling basin</w:t>
            </w:r>
            <w:bookmarkEnd w:id="60"/>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Length L= 4*d2 =</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2.91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Adopt</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center"/>
              <w:rPr>
                <w:rFonts w:ascii="Calibri" w:eastAsia="Times New Roman" w:hAnsi="Calibri" w:cs="Times New Roman"/>
                <w:color w:val="000000"/>
              </w:rPr>
            </w:pPr>
            <w:r w:rsidRPr="00AE5D0A">
              <w:rPr>
                <w:rFonts w:ascii="Calibri" w:eastAsia="Times New Roman" w:hAnsi="Calibri" w:cs="Times New Roman"/>
                <w:color w:val="000000"/>
              </w:rPr>
              <w:t>3.00</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45"/>
        </w:trPr>
        <w:tc>
          <w:tcPr>
            <w:tcW w:w="2449" w:type="dxa"/>
            <w:gridSpan w:val="4"/>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B=18.46*(Q</w:t>
            </w:r>
            <w:r w:rsidRPr="00AE5D0A">
              <w:rPr>
                <w:rFonts w:ascii="Arial" w:eastAsia="Times New Roman" w:hAnsi="Arial" w:cs="Arial"/>
                <w:color w:val="000000"/>
                <w:vertAlign w:val="superscript"/>
              </w:rPr>
              <w:t>1/2</w:t>
            </w:r>
            <w:r w:rsidRPr="00AE5D0A">
              <w:rPr>
                <w:rFonts w:ascii="Arial" w:eastAsia="Times New Roman" w:hAnsi="Arial" w:cs="Arial"/>
                <w:color w:val="000000"/>
              </w:rPr>
              <w:t>)/ (Q+9.91)=</w:t>
            </w:r>
          </w:p>
        </w:tc>
        <w:tc>
          <w:tcPr>
            <w:tcW w:w="1053"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xml:space="preserve">        0.338 </w:t>
            </w:r>
          </w:p>
        </w:tc>
        <w:tc>
          <w:tcPr>
            <w:tcW w:w="968"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right"/>
              <w:rPr>
                <w:rFonts w:ascii="Calibri" w:eastAsia="Times New Roman" w:hAnsi="Calibri" w:cs="Times New Roman"/>
                <w:color w:val="000000"/>
              </w:rPr>
            </w:pPr>
            <w:r w:rsidRPr="00AE5D0A">
              <w:rPr>
                <w:rFonts w:ascii="Calibri" w:eastAsia="Times New Roman" w:hAnsi="Calibri" w:cs="Times New Roman"/>
                <w:color w:val="000000"/>
              </w:rPr>
              <w:t>Adopt</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center"/>
              <w:rPr>
                <w:rFonts w:ascii="Calibri" w:eastAsia="Times New Roman" w:hAnsi="Calibri" w:cs="Times New Roman"/>
                <w:color w:val="000000"/>
              </w:rPr>
            </w:pPr>
            <w:r w:rsidRPr="00AE5D0A">
              <w:rPr>
                <w:rFonts w:ascii="Calibri" w:eastAsia="Times New Roman" w:hAnsi="Calibri" w:cs="Times New Roman"/>
                <w:color w:val="000000"/>
              </w:rPr>
              <w:t>0.40</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4470" w:type="dxa"/>
            <w:gridSpan w:val="8"/>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18"/>
                <w:szCs w:val="18"/>
              </w:rPr>
            </w:pPr>
            <w:r w:rsidRPr="00AE5D0A">
              <w:rPr>
                <w:rFonts w:ascii="Arial" w:eastAsia="Times New Roman" w:hAnsi="Arial" w:cs="Arial"/>
                <w:color w:val="000000"/>
                <w:sz w:val="18"/>
                <w:szCs w:val="18"/>
              </w:rPr>
              <w:t>E2= d2+Hv2 = d2 +v2</w:t>
            </w:r>
            <w:r w:rsidRPr="00AE5D0A">
              <w:rPr>
                <w:rFonts w:ascii="Arial" w:eastAsia="Times New Roman" w:hAnsi="Arial" w:cs="Arial"/>
                <w:color w:val="000000"/>
                <w:sz w:val="18"/>
                <w:szCs w:val="18"/>
                <w:vertAlign w:val="superscript"/>
              </w:rPr>
              <w:t>2</w:t>
            </w:r>
            <w:r w:rsidRPr="00AE5D0A">
              <w:rPr>
                <w:rFonts w:ascii="Arial" w:eastAsia="Times New Roman" w:hAnsi="Arial" w:cs="Arial"/>
                <w:color w:val="000000"/>
                <w:sz w:val="18"/>
                <w:szCs w:val="18"/>
              </w:rPr>
              <w:t xml:space="preserve"> /2g= d2 + [(q/d2)2 ]/2g=</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center"/>
              <w:rPr>
                <w:rFonts w:ascii="Calibri" w:eastAsia="Times New Roman" w:hAnsi="Calibri" w:cs="Times New Roman"/>
                <w:color w:val="000000"/>
              </w:rPr>
            </w:pPr>
            <w:r w:rsidRPr="00AE5D0A">
              <w:rPr>
                <w:rFonts w:ascii="Calibri" w:eastAsia="Times New Roman" w:hAnsi="Calibri" w:cs="Times New Roman"/>
                <w:color w:val="000000"/>
              </w:rPr>
              <w:t>0.73</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4470" w:type="dxa"/>
            <w:gridSpan w:val="8"/>
            <w:tcBorders>
              <w:top w:val="nil"/>
              <w:left w:val="single" w:sz="4" w:space="0" w:color="auto"/>
              <w:bottom w:val="nil"/>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18"/>
                <w:szCs w:val="18"/>
              </w:rPr>
            </w:pPr>
            <w:r w:rsidRPr="00AE5D0A">
              <w:rPr>
                <w:rFonts w:ascii="Arial" w:eastAsia="Times New Roman" w:hAnsi="Arial" w:cs="Arial"/>
                <w:color w:val="000000"/>
                <w:sz w:val="18"/>
                <w:szCs w:val="18"/>
              </w:rPr>
              <w:t>E3= d3+Hv3= d3+v32/2g= d3+(q/d3)2/2g</w:t>
            </w:r>
          </w:p>
        </w:tc>
        <w:tc>
          <w:tcPr>
            <w:tcW w:w="1164" w:type="dxa"/>
            <w:gridSpan w:val="2"/>
            <w:tcBorders>
              <w:top w:val="nil"/>
              <w:left w:val="nil"/>
              <w:bottom w:val="nil"/>
              <w:right w:val="nil"/>
            </w:tcBorders>
            <w:shd w:val="clear" w:color="auto" w:fill="auto"/>
            <w:noWrap/>
            <w:vAlign w:val="bottom"/>
            <w:hideMark/>
          </w:tcPr>
          <w:p w:rsidR="00AE5D0A" w:rsidRPr="00AE5D0A" w:rsidRDefault="00AE5D0A" w:rsidP="00AE5D0A">
            <w:pPr>
              <w:spacing w:after="0" w:line="240" w:lineRule="auto"/>
              <w:jc w:val="center"/>
              <w:rPr>
                <w:rFonts w:ascii="Calibri" w:eastAsia="Times New Roman" w:hAnsi="Calibri" w:cs="Times New Roman"/>
                <w:color w:val="000000"/>
              </w:rPr>
            </w:pPr>
            <w:r w:rsidRPr="00AE5D0A">
              <w:rPr>
                <w:rFonts w:ascii="Calibri" w:eastAsia="Times New Roman" w:hAnsi="Calibri" w:cs="Times New Roman"/>
                <w:color w:val="000000"/>
              </w:rPr>
              <w:t>0.52</w:t>
            </w:r>
          </w:p>
        </w:tc>
        <w:tc>
          <w:tcPr>
            <w:tcW w:w="2201" w:type="dxa"/>
            <w:gridSpan w:val="3"/>
            <w:tcBorders>
              <w:top w:val="nil"/>
              <w:left w:val="nil"/>
              <w:bottom w:val="nil"/>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AE5D0A" w:rsidRPr="00AE5D0A" w:rsidTr="00423B51">
        <w:trPr>
          <w:gridAfter w:val="2"/>
          <w:wAfter w:w="1354" w:type="dxa"/>
          <w:trHeight w:val="300"/>
        </w:trPr>
        <w:tc>
          <w:tcPr>
            <w:tcW w:w="3502" w:type="dxa"/>
            <w:gridSpan w:val="6"/>
            <w:tcBorders>
              <w:top w:val="nil"/>
              <w:left w:val="single" w:sz="4" w:space="0" w:color="auto"/>
              <w:bottom w:val="single" w:sz="4" w:space="0" w:color="auto"/>
              <w:right w:val="nil"/>
            </w:tcBorders>
            <w:shd w:val="clear" w:color="auto" w:fill="auto"/>
            <w:noWrap/>
            <w:vAlign w:val="bottom"/>
            <w:hideMark/>
          </w:tcPr>
          <w:p w:rsidR="00AE5D0A" w:rsidRPr="00AE5D0A" w:rsidRDefault="00AE5D0A" w:rsidP="00AE5D0A">
            <w:pPr>
              <w:spacing w:after="0" w:line="240" w:lineRule="auto"/>
              <w:rPr>
                <w:rFonts w:ascii="Arial" w:eastAsia="Times New Roman" w:hAnsi="Arial" w:cs="Arial"/>
                <w:color w:val="000000"/>
                <w:sz w:val="20"/>
                <w:szCs w:val="20"/>
              </w:rPr>
            </w:pPr>
            <w:r w:rsidRPr="00AE5D0A">
              <w:rPr>
                <w:rFonts w:ascii="Arial" w:eastAsia="Times New Roman" w:hAnsi="Arial" w:cs="Arial"/>
                <w:color w:val="000000"/>
                <w:sz w:val="20"/>
                <w:szCs w:val="20"/>
              </w:rPr>
              <w:t>Sill height, a = E2- E3</w:t>
            </w:r>
          </w:p>
        </w:tc>
        <w:tc>
          <w:tcPr>
            <w:tcW w:w="968"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c>
          <w:tcPr>
            <w:tcW w:w="1164" w:type="dxa"/>
            <w:gridSpan w:val="2"/>
            <w:tcBorders>
              <w:top w:val="nil"/>
              <w:left w:val="nil"/>
              <w:bottom w:val="single" w:sz="4" w:space="0" w:color="auto"/>
              <w:right w:val="nil"/>
            </w:tcBorders>
            <w:shd w:val="clear" w:color="auto" w:fill="auto"/>
            <w:noWrap/>
            <w:vAlign w:val="bottom"/>
            <w:hideMark/>
          </w:tcPr>
          <w:p w:rsidR="00AE5D0A" w:rsidRPr="00AE5D0A" w:rsidRDefault="00AE5D0A" w:rsidP="00AE5D0A">
            <w:pPr>
              <w:spacing w:after="0" w:line="240" w:lineRule="auto"/>
              <w:jc w:val="center"/>
              <w:rPr>
                <w:rFonts w:ascii="Calibri" w:eastAsia="Times New Roman" w:hAnsi="Calibri" w:cs="Times New Roman"/>
                <w:color w:val="000000"/>
              </w:rPr>
            </w:pPr>
            <w:r w:rsidRPr="00AE5D0A">
              <w:rPr>
                <w:rFonts w:ascii="Calibri" w:eastAsia="Times New Roman" w:hAnsi="Calibri" w:cs="Times New Roman"/>
                <w:color w:val="000000"/>
              </w:rPr>
              <w:t>0.21</w:t>
            </w:r>
          </w:p>
        </w:tc>
        <w:tc>
          <w:tcPr>
            <w:tcW w:w="2201" w:type="dxa"/>
            <w:gridSpan w:val="3"/>
            <w:tcBorders>
              <w:top w:val="nil"/>
              <w:left w:val="nil"/>
              <w:bottom w:val="single" w:sz="4" w:space="0" w:color="auto"/>
              <w:right w:val="single" w:sz="4" w:space="0" w:color="auto"/>
            </w:tcBorders>
            <w:shd w:val="clear" w:color="auto" w:fill="auto"/>
            <w:noWrap/>
            <w:vAlign w:val="bottom"/>
            <w:hideMark/>
          </w:tcPr>
          <w:p w:rsidR="00AE5D0A" w:rsidRPr="00AE5D0A" w:rsidRDefault="00AE5D0A" w:rsidP="00AE5D0A">
            <w:pPr>
              <w:spacing w:after="0" w:line="240" w:lineRule="auto"/>
              <w:rPr>
                <w:rFonts w:ascii="Calibri" w:eastAsia="Times New Roman" w:hAnsi="Calibri" w:cs="Times New Roman"/>
                <w:color w:val="000000"/>
              </w:rPr>
            </w:pPr>
            <w:r w:rsidRPr="00AE5D0A">
              <w:rPr>
                <w:rFonts w:ascii="Calibri" w:eastAsia="Times New Roman" w:hAnsi="Calibri" w:cs="Times New Roman"/>
                <w:color w:val="000000"/>
              </w:rPr>
              <w:t> </w:t>
            </w: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3A6FA1" w:rsidP="00F77FEF">
            <w:pPr>
              <w:spacing w:after="0" w:line="240" w:lineRule="auto"/>
              <w:rPr>
                <w:rFonts w:ascii="Calibri" w:eastAsia="Times New Roman" w:hAnsi="Calibri" w:cs="Times New Roman"/>
                <w:color w:val="000000"/>
              </w:rPr>
            </w:pPr>
            <w:r w:rsidRPr="00670D7C">
              <w:rPr>
                <w:rFonts w:ascii="Times New Roman" w:hAnsi="Times New Roman" w:cs="Times New Roman"/>
                <w:sz w:val="24"/>
                <w:szCs w:val="24"/>
              </w:rPr>
              <w:lastRenderedPageBreak/>
              <w:br w:type="page"/>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tblPr>
            <w:tblGrid>
              <w:gridCol w:w="960"/>
            </w:tblGrid>
            <w:tr w:rsidR="00F77FEF" w:rsidRPr="00F77FEF">
              <w:trPr>
                <w:trHeight w:val="300"/>
                <w:tblCellSpacing w:w="0" w:type="dxa"/>
              </w:trPr>
              <w:tc>
                <w:tcPr>
                  <w:tcW w:w="960"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bl>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53586A" w:rsidP="00F77FEF">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51072" behindDoc="0" locked="0" layoutInCell="1" allowOverlap="1">
                  <wp:simplePos x="0" y="0"/>
                  <wp:positionH relativeFrom="column">
                    <wp:posOffset>180340</wp:posOffset>
                  </wp:positionH>
                  <wp:positionV relativeFrom="paragraph">
                    <wp:posOffset>31750</wp:posOffset>
                  </wp:positionV>
                  <wp:extent cx="4295775" cy="2276475"/>
                  <wp:effectExtent l="0" t="0" r="0" b="0"/>
                  <wp:wrapNone/>
                  <wp:docPr id="15" name="Group 2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334875" y="7839075"/>
                            <a:ext cx="4448175" cy="2457450"/>
                            <a:chOff x="12334875" y="7839075"/>
                            <a:chExt cx="4448175" cy="2457450"/>
                          </a:xfrm>
                        </a:grpSpPr>
                        <a:grpSp>
                          <a:nvGrpSpPr>
                            <a:cNvPr id="0" name=""/>
                            <a:cNvGrpSpPr/>
                          </a:nvGrpSpPr>
                          <a:grpSpPr>
                            <a:xfrm>
                              <a:off x="0" y="0"/>
                              <a:ext cx="4448175" cy="2457450"/>
                              <a:chOff x="0" y="0"/>
                              <a:chExt cx="4448175" cy="2457450"/>
                            </a:xfrm>
                          </a:grpSpPr>
                          <a:grpSp>
                            <a:nvGrpSpPr>
                              <a:cNvPr id="237" name="Group 236"/>
                              <a:cNvGrpSpPr/>
                            </a:nvGrpSpPr>
                            <a:grpSpPr>
                              <a:xfrm>
                                <a:off x="0" y="0"/>
                                <a:ext cx="4448175" cy="2457450"/>
                                <a:chOff x="0" y="0"/>
                                <a:chExt cx="4448175" cy="2457450"/>
                              </a:xfrm>
                            </a:grpSpPr>
                            <a:grpSp>
                              <a:nvGrpSpPr>
                                <a:cNvPr id="230" name="Group 229"/>
                                <a:cNvGrpSpPr/>
                              </a:nvGrpSpPr>
                              <a:grpSpPr>
                                <a:xfrm>
                                  <a:off x="0" y="0"/>
                                  <a:ext cx="4448175" cy="2428875"/>
                                  <a:chOff x="0" y="0"/>
                                  <a:chExt cx="4448175" cy="2428875"/>
                                </a:xfrm>
                              </a:grpSpPr>
                              <a:sp>
                                <a:nvSpPr>
                                  <a:cNvPr id="206" name="Line 8"/>
                                  <a:cNvSpPr>
                                    <a:spLocks noChangeShapeType="1"/>
                                  </a:cNvSpPr>
                                </a:nvSpPr>
                                <a:spPr bwMode="auto">
                                  <a:xfrm flipV="1">
                                    <a:off x="1495425" y="390525"/>
                                    <a:ext cx="1571625" cy="1438276"/>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grpSp>
                                <a:nvGrpSpPr>
                                  <a:cNvPr id="229" name="Group 228"/>
                                  <a:cNvGrpSpPr/>
                                </a:nvGrpSpPr>
                                <a:grpSpPr>
                                  <a:xfrm>
                                    <a:off x="0" y="0"/>
                                    <a:ext cx="4448175" cy="2428875"/>
                                    <a:chOff x="0" y="0"/>
                                    <a:chExt cx="4448175" cy="2428875"/>
                                  </a:xfrm>
                                </a:grpSpPr>
                                <a:sp>
                                  <a:nvSpPr>
                                    <a:cNvPr id="202" name="Line 8"/>
                                    <a:cNvSpPr>
                                      <a:spLocks noChangeShapeType="1"/>
                                    </a:cNvSpPr>
                                  </a:nvSpPr>
                                  <a:spPr bwMode="auto">
                                    <a:xfrm flipV="1">
                                      <a:off x="200025" y="1828800"/>
                                      <a:ext cx="1304926" cy="1905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03" name="Line 8"/>
                                    <a:cNvSpPr>
                                      <a:spLocks noChangeShapeType="1"/>
                                    </a:cNvSpPr>
                                  </a:nvSpPr>
                                  <a:spPr bwMode="auto">
                                    <a:xfrm flipH="1">
                                      <a:off x="9526" y="1638299"/>
                                      <a:ext cx="9524" cy="771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04" name="Line 8"/>
                                    <a:cNvSpPr>
                                      <a:spLocks noChangeShapeType="1"/>
                                    </a:cNvSpPr>
                                  </a:nvSpPr>
                                  <a:spPr bwMode="auto">
                                    <a:xfrm flipV="1">
                                      <a:off x="3057525" y="380999"/>
                                      <a:ext cx="1390650" cy="1905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05" name="Line 8"/>
                                    <a:cNvSpPr>
                                      <a:spLocks noChangeShapeType="1"/>
                                    </a:cNvSpPr>
                                  </a:nvSpPr>
                                  <a:spPr bwMode="auto">
                                    <a:xfrm flipV="1">
                                      <a:off x="180975" y="2019299"/>
                                      <a:ext cx="1181100" cy="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07" name="Line 8"/>
                                    <a:cNvSpPr>
                                      <a:spLocks noChangeShapeType="1"/>
                                    </a:cNvSpPr>
                                  </a:nvSpPr>
                                  <a:spPr bwMode="auto">
                                    <a:xfrm flipH="1">
                                      <a:off x="180976" y="2028824"/>
                                      <a:ext cx="9524" cy="38100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08" name="Line 8"/>
                                    <a:cNvSpPr>
                                      <a:spLocks noChangeShapeType="1"/>
                                    </a:cNvSpPr>
                                  </a:nvSpPr>
                                  <a:spPr bwMode="auto">
                                    <a:xfrm flipH="1">
                                      <a:off x="190498" y="1457325"/>
                                      <a:ext cx="9526" cy="40005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09" name="Line 8"/>
                                    <a:cNvSpPr>
                                      <a:spLocks noChangeShapeType="1"/>
                                    </a:cNvSpPr>
                                  </a:nvSpPr>
                                  <a:spPr bwMode="auto">
                                    <a:xfrm>
                                      <a:off x="1362075" y="2009775"/>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0" name="Line 8"/>
                                    <a:cNvSpPr>
                                      <a:spLocks noChangeShapeType="1"/>
                                    </a:cNvSpPr>
                                  </a:nvSpPr>
                                  <a:spPr bwMode="auto">
                                    <a:xfrm>
                                      <a:off x="1524000" y="1990725"/>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1" name="Line 8"/>
                                    <a:cNvSpPr>
                                      <a:spLocks noChangeShapeType="1"/>
                                    </a:cNvSpPr>
                                  </a:nvSpPr>
                                  <a:spPr bwMode="auto">
                                    <a:xfrm>
                                      <a:off x="2257425" y="1381125"/>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2" name="Line 8"/>
                                    <a:cNvSpPr>
                                      <a:spLocks noChangeShapeType="1"/>
                                    </a:cNvSpPr>
                                  </a:nvSpPr>
                                  <a:spPr bwMode="auto">
                                    <a:xfrm>
                                      <a:off x="2381250" y="1276350"/>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3" name="Line 8"/>
                                    <a:cNvSpPr>
                                      <a:spLocks noChangeShapeType="1"/>
                                    </a:cNvSpPr>
                                  </a:nvSpPr>
                                  <a:spPr bwMode="auto">
                                    <a:xfrm>
                                      <a:off x="2981325" y="704850"/>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4" name="Line 8"/>
                                    <a:cNvSpPr>
                                      <a:spLocks noChangeShapeType="1"/>
                                    </a:cNvSpPr>
                                  </a:nvSpPr>
                                  <a:spPr bwMode="auto">
                                    <a:xfrm>
                                      <a:off x="3086100" y="390526"/>
                                      <a:ext cx="38100" cy="57150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5" name="Line 8"/>
                                    <a:cNvSpPr>
                                      <a:spLocks noChangeShapeType="1"/>
                                    </a:cNvSpPr>
                                  </a:nvSpPr>
                                  <a:spPr bwMode="auto">
                                    <a:xfrm flipH="1">
                                      <a:off x="1523999" y="600075"/>
                                      <a:ext cx="1571625" cy="140970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6" name="Line 8"/>
                                    <a:cNvSpPr>
                                      <a:spLocks noChangeShapeType="1"/>
                                    </a:cNvSpPr>
                                  </a:nvSpPr>
                                  <a:spPr bwMode="auto">
                                    <a:xfrm flipV="1">
                                      <a:off x="3067050" y="609600"/>
                                      <a:ext cx="933450" cy="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7" name="Line 8"/>
                                    <a:cNvSpPr>
                                      <a:spLocks noChangeShapeType="1"/>
                                    </a:cNvSpPr>
                                  </a:nvSpPr>
                                  <a:spPr bwMode="auto">
                                    <a:xfrm>
                                      <a:off x="3057525" y="9525"/>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8" name="Line 8"/>
                                    <a:cNvSpPr>
                                      <a:spLocks noChangeShapeType="1"/>
                                    </a:cNvSpPr>
                                  </a:nvSpPr>
                                  <a:spPr bwMode="auto">
                                    <a:xfrm>
                                      <a:off x="1466850" y="1419225"/>
                                      <a:ext cx="9525" cy="3905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19" name="Line 8"/>
                                    <a:cNvSpPr>
                                      <a:spLocks noChangeShapeType="1"/>
                                    </a:cNvSpPr>
                                  </a:nvSpPr>
                                  <a:spPr bwMode="auto">
                                    <a:xfrm flipH="1">
                                      <a:off x="3048000" y="0"/>
                                      <a:ext cx="1304925" cy="1905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0" name="Line 8"/>
                                    <a:cNvSpPr>
                                      <a:spLocks noChangeShapeType="1"/>
                                    </a:cNvSpPr>
                                  </a:nvSpPr>
                                  <a:spPr bwMode="auto">
                                    <a:xfrm flipH="1">
                                      <a:off x="1476375" y="9526"/>
                                      <a:ext cx="1562100" cy="140970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1" name="Line 8"/>
                                    <a:cNvSpPr>
                                      <a:spLocks noChangeShapeType="1"/>
                                    </a:cNvSpPr>
                                  </a:nvSpPr>
                                  <a:spPr bwMode="auto">
                                    <a:xfrm flipH="1">
                                      <a:off x="209550" y="1428750"/>
                                      <a:ext cx="1266824" cy="3810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2" name="Line 8"/>
                                    <a:cNvSpPr>
                                      <a:spLocks noChangeShapeType="1"/>
                                    </a:cNvSpPr>
                                  </a:nvSpPr>
                                  <a:spPr bwMode="auto">
                                    <a:xfrm>
                                      <a:off x="3971925" y="400050"/>
                                      <a:ext cx="9525" cy="21907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3" name="Line 8"/>
                                    <a:cNvSpPr>
                                      <a:spLocks noChangeShapeType="1"/>
                                    </a:cNvSpPr>
                                  </a:nvSpPr>
                                  <a:spPr bwMode="auto">
                                    <a:xfrm flipH="1">
                                      <a:off x="9525" y="1638300"/>
                                      <a:ext cx="200025" cy="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5" name="Line 8"/>
                                    <a:cNvSpPr>
                                      <a:spLocks noChangeShapeType="1"/>
                                    </a:cNvSpPr>
                                  </a:nvSpPr>
                                  <a:spPr bwMode="auto">
                                    <a:xfrm flipH="1">
                                      <a:off x="3009899" y="971550"/>
                                      <a:ext cx="123825" cy="1238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6" name="Line 8"/>
                                    <a:cNvSpPr>
                                      <a:spLocks noChangeShapeType="1"/>
                                    </a:cNvSpPr>
                                  </a:nvSpPr>
                                  <a:spPr bwMode="auto">
                                    <a:xfrm flipH="1">
                                      <a:off x="2286000" y="1666875"/>
                                      <a:ext cx="133350" cy="11430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7" name="Line 8"/>
                                    <a:cNvSpPr>
                                      <a:spLocks noChangeShapeType="1"/>
                                    </a:cNvSpPr>
                                  </a:nvSpPr>
                                  <a:spPr bwMode="auto">
                                    <a:xfrm flipH="1">
                                      <a:off x="1362075" y="2400300"/>
                                      <a:ext cx="200025" cy="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sp>
                                  <a:nvSpPr>
                                    <a:cNvPr id="228" name="Line 8"/>
                                    <a:cNvSpPr>
                                      <a:spLocks noChangeShapeType="1"/>
                                    </a:cNvSpPr>
                                  </a:nvSpPr>
                                  <a:spPr bwMode="auto">
                                    <a:xfrm flipH="1">
                                      <a:off x="0" y="2428875"/>
                                      <a:ext cx="200025" cy="0"/>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a:grpSp>
                            </a:grpSp>
                            <a:sp>
                              <a:nvSpPr>
                                <a:cNvPr id="231" name="Rectangle 230"/>
                                <a:cNvSpPr/>
                              </a:nvSpPr>
                              <a:spPr>
                                <a:xfrm>
                                  <a:off x="180976" y="1857375"/>
                                  <a:ext cx="1314450" cy="142875"/>
                                </a:xfrm>
                                <a:prstGeom prst="rect">
                                  <a:avLst/>
                                </a:prstGeom>
                                <a:pattFill prst="lgConfetti">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32" name="Rectangle 231"/>
                                <a:cNvSpPr/>
                              </a:nvSpPr>
                              <a:spPr>
                                <a:xfrm rot="5400000">
                                  <a:off x="-301930" y="1966913"/>
                                  <a:ext cx="811517" cy="169558"/>
                                </a:xfrm>
                                <a:prstGeom prst="rect">
                                  <a:avLst/>
                                </a:prstGeom>
                                <a:pattFill prst="lgConfetti">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33" name="Rectangle 232"/>
                                <a:cNvSpPr/>
                              </a:nvSpPr>
                              <a:spPr>
                                <a:xfrm rot="19095083">
                                  <a:off x="1250305" y="1141378"/>
                                  <a:ext cx="2088014" cy="161573"/>
                                </a:xfrm>
                                <a:prstGeom prst="rect">
                                  <a:avLst/>
                                </a:prstGeom>
                                <a:pattFill prst="lgConfetti">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34" name="Rectangle 233"/>
                                <a:cNvSpPr/>
                              </a:nvSpPr>
                              <a:spPr>
                                <a:xfrm rot="5400000">
                                  <a:off x="1251591" y="2127895"/>
                                  <a:ext cx="411467" cy="171449"/>
                                </a:xfrm>
                                <a:prstGeom prst="rect">
                                  <a:avLst/>
                                </a:prstGeom>
                                <a:pattFill prst="lgConfetti">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35" name="Rectangle 234"/>
                                <a:cNvSpPr/>
                              </a:nvSpPr>
                              <a:spPr>
                                <a:xfrm rot="5400000">
                                  <a:off x="2095498" y="1447801"/>
                                  <a:ext cx="504827" cy="161925"/>
                                </a:xfrm>
                                <a:prstGeom prst="rect">
                                  <a:avLst/>
                                </a:prstGeom>
                                <a:pattFill prst="lgConfetti">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36" name="Rectangle 235"/>
                                <a:cNvSpPr/>
                              </a:nvSpPr>
                              <a:spPr>
                                <a:xfrm rot="5400000">
                                  <a:off x="2824160" y="766764"/>
                                  <a:ext cx="485777" cy="152400"/>
                                </a:xfrm>
                                <a:prstGeom prst="rect">
                                  <a:avLst/>
                                </a:prstGeom>
                                <a:pattFill prst="lgConfetti">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38" name="Rectangle 237"/>
                              <a:cNvSpPr/>
                            </a:nvSpPr>
                            <a:spPr>
                              <a:xfrm>
                                <a:off x="3108966" y="405759"/>
                                <a:ext cx="872484" cy="184791"/>
                              </a:xfrm>
                              <a:prstGeom prst="rect">
                                <a:avLst/>
                              </a:prstGeom>
                              <a:pattFill prst="solidDmnd">
                                <a:fgClr>
                                  <a:srgbClr val="00B0F0"/>
                                </a:fgClr>
                                <a:bgClr>
                                  <a:schemeClr val="bg1"/>
                                </a:bgClr>
                              </a:pattFill>
                              <a:ln w="12700">
                                <a:solidFill>
                                  <a:schemeClr val="tx2">
                                    <a:lumMod val="40000"/>
                                    <a:lumOff val="60000"/>
                                  </a:schemeClr>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r w:rsidRPr="00F77FEF">
              <w:rPr>
                <w:rFonts w:ascii="Calibri" w:eastAsia="Times New Roman" w:hAnsi="Calibri" w:cs="Times New Roman"/>
                <w:color w:val="000000"/>
              </w:rPr>
              <w:t>0.72</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15"/>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0.3</w:t>
            </w: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15"/>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1.0</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center"/>
              <w:rPr>
                <w:rFonts w:ascii="Calibri" w:eastAsia="Times New Roman" w:hAnsi="Calibri" w:cs="Times New Roman"/>
                <w:color w:val="000000"/>
              </w:rPr>
            </w:pPr>
            <w:r w:rsidRPr="00F77FEF">
              <w:rPr>
                <w:rFonts w:ascii="Calibri" w:eastAsia="Times New Roman" w:hAnsi="Calibri" w:cs="Times New Roman"/>
                <w:color w:val="000000"/>
              </w:rPr>
              <w:t>0.5</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15"/>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r w:rsidRPr="00F77FEF">
              <w:rPr>
                <w:rFonts w:ascii="Calibri" w:eastAsia="Times New Roman" w:hAnsi="Calibri" w:cs="Times New Roman"/>
                <w:color w:val="000000"/>
              </w:rPr>
              <w:t xml:space="preserve">          7.00 </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45"/>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r w:rsidRPr="00F77FEF">
              <w:rPr>
                <w:rFonts w:ascii="Calibri" w:eastAsia="Times New Roman" w:hAnsi="Calibri" w:cs="Times New Roman"/>
                <w:color w:val="000000"/>
              </w:rPr>
              <w:t>0.3</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75"/>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0.72</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r w:rsidRPr="00F77FEF">
              <w:rPr>
                <w:rFonts w:ascii="Calibri" w:eastAsia="Times New Roman" w:hAnsi="Calibri" w:cs="Times New Roman"/>
                <w:color w:val="000000"/>
              </w:rPr>
              <w:t>0.5</w:t>
            </w: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0.3</w:t>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0.3</w:t>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0.3</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center"/>
              <w:rPr>
                <w:rFonts w:ascii="Calibri" w:eastAsia="Times New Roman" w:hAnsi="Calibri" w:cs="Times New Roman"/>
                <w:color w:val="000000"/>
              </w:rPr>
            </w:pPr>
            <w:r w:rsidRPr="00F77FEF">
              <w:rPr>
                <w:rFonts w:ascii="Calibri" w:eastAsia="Times New Roman" w:hAnsi="Calibri" w:cs="Times New Roman"/>
                <w:color w:val="000000"/>
              </w:rPr>
              <w:t>3.00</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0.5</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0.5</w:t>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r w:rsidRPr="00F77FEF">
              <w:rPr>
                <w:rFonts w:ascii="Calibri" w:eastAsia="Times New Roman" w:hAnsi="Calibri" w:cs="Times New Roman"/>
                <w:color w:val="000000"/>
              </w:rPr>
              <w:t>0.3</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center"/>
              <w:rPr>
                <w:rFonts w:ascii="Calibri" w:eastAsia="Times New Roman" w:hAnsi="Calibri" w:cs="Times New Roman"/>
                <w:color w:val="000000"/>
              </w:rPr>
            </w:pPr>
            <w:r w:rsidRPr="00F77FEF">
              <w:rPr>
                <w:rFonts w:ascii="Calibri" w:eastAsia="Times New Roman" w:hAnsi="Calibri" w:cs="Times New Roman"/>
                <w:color w:val="000000"/>
              </w:rPr>
              <w:t>0.3</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52096" behindDoc="0" locked="0" layoutInCell="1" allowOverlap="1">
                  <wp:simplePos x="0" y="0"/>
                  <wp:positionH relativeFrom="column">
                    <wp:posOffset>542925</wp:posOffset>
                  </wp:positionH>
                  <wp:positionV relativeFrom="paragraph">
                    <wp:posOffset>152400</wp:posOffset>
                  </wp:positionV>
                  <wp:extent cx="3238500" cy="133350"/>
                  <wp:effectExtent l="0" t="0" r="0" b="0"/>
                  <wp:wrapNone/>
                  <wp:docPr id="16" name="Li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268200" y="11001373"/>
                            <a:ext cx="3143250" cy="19052"/>
                            <a:chOff x="12268200" y="11001373"/>
                            <a:chExt cx="3143250" cy="19052"/>
                          </a:xfrm>
                        </a:grpSpPr>
                        <a:sp>
                          <a:nvSpPr>
                            <a:cNvPr id="240" name="Line 8"/>
                            <a:cNvSpPr>
                              <a:spLocks noChangeShapeType="1"/>
                            </a:cNvSpPr>
                          </a:nvSpPr>
                          <a:spPr bwMode="auto">
                            <a:xfrm flipH="1" flipV="1">
                              <a:off x="11972925" y="11001373"/>
                              <a:ext cx="3143250" cy="19052"/>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3120" behindDoc="0" locked="0" layoutInCell="1" allowOverlap="1">
                  <wp:simplePos x="0" y="0"/>
                  <wp:positionH relativeFrom="column">
                    <wp:posOffset>542925</wp:posOffset>
                  </wp:positionH>
                  <wp:positionV relativeFrom="paragraph">
                    <wp:posOffset>742950</wp:posOffset>
                  </wp:positionV>
                  <wp:extent cx="3248025" cy="142875"/>
                  <wp:effectExtent l="0" t="0" r="0" b="0"/>
                  <wp:wrapNone/>
                  <wp:docPr id="17" name="Picture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268199" y="11591923"/>
                            <a:ext cx="3152775" cy="19051"/>
                            <a:chOff x="12268199" y="11591923"/>
                            <a:chExt cx="3152775" cy="19051"/>
                          </a:xfrm>
                        </a:grpSpPr>
                        <a:sp>
                          <a:nvSpPr>
                            <a:cNvPr id="241" name="Line 8"/>
                            <a:cNvSpPr>
                              <a:spLocks noChangeShapeType="1"/>
                            </a:cNvSpPr>
                          </a:nvSpPr>
                          <a:spPr bwMode="auto">
                            <a:xfrm flipH="1" flipV="1">
                              <a:off x="11972924" y="11591923"/>
                              <a:ext cx="3152775" cy="1905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4144" behindDoc="0" locked="0" layoutInCell="1" allowOverlap="1">
                  <wp:simplePos x="0" y="0"/>
                  <wp:positionH relativeFrom="column">
                    <wp:posOffset>2028825</wp:posOffset>
                  </wp:positionH>
                  <wp:positionV relativeFrom="paragraph">
                    <wp:posOffset>171450</wp:posOffset>
                  </wp:positionV>
                  <wp:extent cx="123825" cy="695325"/>
                  <wp:effectExtent l="0" t="0" r="0" b="0"/>
                  <wp:wrapNone/>
                  <wp:docPr id="18" name="Picture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3773148" y="11010897"/>
                            <a:ext cx="1" cy="600077"/>
                            <a:chOff x="13773148" y="11010897"/>
                            <a:chExt cx="1" cy="600077"/>
                          </a:xfrm>
                        </a:grpSpPr>
                        <a:sp>
                          <a:nvSpPr>
                            <a:cNvPr id="242" name="Line 8"/>
                            <a:cNvSpPr>
                              <a:spLocks noChangeShapeType="1"/>
                            </a:cNvSpPr>
                          </a:nvSpPr>
                          <a:spPr bwMode="auto">
                            <a:xfrm flipH="1" flipV="1">
                              <a:off x="13477873" y="11010897"/>
                              <a:ext cx="1" cy="600077"/>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5168" behindDoc="0" locked="0" layoutInCell="1" allowOverlap="1">
                  <wp:simplePos x="0" y="0"/>
                  <wp:positionH relativeFrom="column">
                    <wp:posOffset>523875</wp:posOffset>
                  </wp:positionH>
                  <wp:positionV relativeFrom="paragraph">
                    <wp:posOffset>171450</wp:posOffset>
                  </wp:positionV>
                  <wp:extent cx="133350" cy="685800"/>
                  <wp:effectExtent l="0" t="0" r="0" b="0"/>
                  <wp:wrapNone/>
                  <wp:docPr id="19" name="Picture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268199" y="11010899"/>
                            <a:ext cx="9525" cy="590551"/>
                            <a:chOff x="12268199" y="11010899"/>
                            <a:chExt cx="9525" cy="590551"/>
                          </a:xfrm>
                        </a:grpSpPr>
                        <a:sp>
                          <a:nvSpPr>
                            <a:cNvPr id="243" name="Line 8"/>
                            <a:cNvSpPr>
                              <a:spLocks noChangeShapeType="1"/>
                            </a:cNvSpPr>
                          </a:nvSpPr>
                          <a:spPr bwMode="auto">
                            <a:xfrm flipH="1">
                              <a:off x="11972924" y="11010899"/>
                              <a:ext cx="9525" cy="59055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6192" behindDoc="0" locked="0" layoutInCell="1" allowOverlap="1">
                  <wp:simplePos x="0" y="0"/>
                  <wp:positionH relativeFrom="column">
                    <wp:posOffset>657225</wp:posOffset>
                  </wp:positionH>
                  <wp:positionV relativeFrom="paragraph">
                    <wp:posOffset>180975</wp:posOffset>
                  </wp:positionV>
                  <wp:extent cx="133350" cy="685800"/>
                  <wp:effectExtent l="0" t="0" r="0" b="0"/>
                  <wp:wrapNone/>
                  <wp:docPr id="20" name="Pictur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401549" y="11020424"/>
                            <a:ext cx="9525" cy="590551"/>
                            <a:chOff x="12401549" y="11020424"/>
                            <a:chExt cx="9525" cy="590551"/>
                          </a:xfrm>
                        </a:grpSpPr>
                        <a:sp>
                          <a:nvSpPr>
                            <a:cNvPr id="244" name="Line 8"/>
                            <a:cNvSpPr>
                              <a:spLocks noChangeShapeType="1"/>
                            </a:cNvSpPr>
                          </a:nvSpPr>
                          <a:spPr bwMode="auto">
                            <a:xfrm flipH="1">
                              <a:off x="12106274" y="11020424"/>
                              <a:ext cx="9525" cy="590551"/>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7216" behindDoc="0" locked="0" layoutInCell="1" allowOverlap="1">
                  <wp:simplePos x="0" y="0"/>
                  <wp:positionH relativeFrom="column">
                    <wp:posOffset>695325</wp:posOffset>
                  </wp:positionH>
                  <wp:positionV relativeFrom="paragraph">
                    <wp:posOffset>304800</wp:posOffset>
                  </wp:positionV>
                  <wp:extent cx="4419600" cy="133350"/>
                  <wp:effectExtent l="0" t="0" r="0" b="0"/>
                  <wp:wrapNone/>
                  <wp:docPr id="21" name="Picture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420598" y="11153773"/>
                            <a:ext cx="4324351" cy="19052"/>
                            <a:chOff x="12420598" y="11153773"/>
                            <a:chExt cx="4324351" cy="19052"/>
                          </a:xfrm>
                        </a:grpSpPr>
                        <a:sp>
                          <a:nvSpPr>
                            <a:cNvPr id="245" name="Line 8"/>
                            <a:cNvSpPr>
                              <a:spLocks noChangeShapeType="1"/>
                            </a:cNvSpPr>
                          </a:nvSpPr>
                          <a:spPr bwMode="auto">
                            <a:xfrm flipH="1" flipV="1">
                              <a:off x="12125323" y="11153773"/>
                              <a:ext cx="4324351" cy="19052"/>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8240" behindDoc="0" locked="0" layoutInCell="1" allowOverlap="1">
                  <wp:simplePos x="0" y="0"/>
                  <wp:positionH relativeFrom="column">
                    <wp:posOffset>657225</wp:posOffset>
                  </wp:positionH>
                  <wp:positionV relativeFrom="paragraph">
                    <wp:posOffset>609600</wp:posOffset>
                  </wp:positionV>
                  <wp:extent cx="4495800" cy="142875"/>
                  <wp:effectExtent l="0" t="0" r="0" b="0"/>
                  <wp:wrapNone/>
                  <wp:docPr id="22" name="Picture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382498" y="11468096"/>
                            <a:ext cx="4400552" cy="19053"/>
                            <a:chOff x="12382498" y="11468096"/>
                            <a:chExt cx="4400552" cy="19053"/>
                          </a:xfrm>
                        </a:grpSpPr>
                        <a:sp>
                          <a:nvSpPr>
                            <a:cNvPr id="246" name="Line 8"/>
                            <a:cNvSpPr>
                              <a:spLocks noChangeShapeType="1"/>
                            </a:cNvSpPr>
                          </a:nvSpPr>
                          <a:spPr bwMode="auto">
                            <a:xfrm flipH="1" flipV="1">
                              <a:off x="12087223" y="11468096"/>
                              <a:ext cx="4400552" cy="19053"/>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59264" behindDoc="0" locked="0" layoutInCell="1" allowOverlap="1">
                  <wp:simplePos x="0" y="0"/>
                  <wp:positionH relativeFrom="column">
                    <wp:posOffset>3676650</wp:posOffset>
                  </wp:positionH>
                  <wp:positionV relativeFrom="paragraph">
                    <wp:posOffset>180975</wp:posOffset>
                  </wp:positionV>
                  <wp:extent cx="114300" cy="695325"/>
                  <wp:effectExtent l="0" t="0" r="0" b="0"/>
                  <wp:wrapNone/>
                  <wp:docPr id="23" name="Picture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411448" y="11020422"/>
                            <a:ext cx="1" cy="600077"/>
                            <a:chOff x="15411448" y="11020422"/>
                            <a:chExt cx="1" cy="600077"/>
                          </a:xfrm>
                        </a:grpSpPr>
                        <a:sp>
                          <a:nvSpPr>
                            <a:cNvPr id="247" name="Line 8"/>
                            <a:cNvSpPr>
                              <a:spLocks noChangeShapeType="1"/>
                            </a:cNvSpPr>
                          </a:nvSpPr>
                          <a:spPr bwMode="auto">
                            <a:xfrm flipH="1" flipV="1">
                              <a:off x="15116173" y="11020422"/>
                              <a:ext cx="1" cy="600077"/>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60288" behindDoc="0" locked="0" layoutInCell="1" allowOverlap="1">
                  <wp:simplePos x="0" y="0"/>
                  <wp:positionH relativeFrom="column">
                    <wp:posOffset>4572000</wp:posOffset>
                  </wp:positionH>
                  <wp:positionV relativeFrom="paragraph">
                    <wp:posOffset>47625</wp:posOffset>
                  </wp:positionV>
                  <wp:extent cx="152400" cy="962025"/>
                  <wp:effectExtent l="0" t="0" r="0" b="0"/>
                  <wp:wrapNone/>
                  <wp:docPr id="24" name="Picture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306800" y="10887075"/>
                            <a:ext cx="38100" cy="866774"/>
                            <a:chOff x="16306800" y="10887075"/>
                            <a:chExt cx="38100" cy="866774"/>
                          </a:xfrm>
                        </a:grpSpPr>
                        <a:sp>
                          <a:nvSpPr>
                            <a:cNvPr id="248" name="Line 8"/>
                            <a:cNvSpPr>
                              <a:spLocks noChangeShapeType="1"/>
                            </a:cNvSpPr>
                          </a:nvSpPr>
                          <a:spPr bwMode="auto">
                            <a:xfrm flipH="1" flipV="1">
                              <a:off x="16011525" y="10887075"/>
                              <a:ext cx="38100" cy="866774"/>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0</wp:posOffset>
                  </wp:positionV>
                  <wp:extent cx="952500" cy="285750"/>
                  <wp:effectExtent l="0" t="0" r="0" b="0"/>
                  <wp:wrapNone/>
                  <wp:docPr id="25" name="Picture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420975" y="10858499"/>
                            <a:ext cx="857250" cy="161925"/>
                            <a:chOff x="15420975" y="10858499"/>
                            <a:chExt cx="857250" cy="161925"/>
                          </a:xfrm>
                        </a:grpSpPr>
                        <a:sp>
                          <a:nvSpPr>
                            <a:cNvPr id="249" name="Line 8"/>
                            <a:cNvSpPr>
                              <a:spLocks noChangeShapeType="1"/>
                            </a:cNvSpPr>
                          </a:nvSpPr>
                          <a:spPr bwMode="auto">
                            <a:xfrm flipV="1">
                              <a:off x="15125700" y="10858499"/>
                              <a:ext cx="857250" cy="161925"/>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62336" behindDoc="0" locked="0" layoutInCell="1" allowOverlap="1">
                  <wp:simplePos x="0" y="0"/>
                  <wp:positionH relativeFrom="column">
                    <wp:posOffset>3695700</wp:posOffset>
                  </wp:positionH>
                  <wp:positionV relativeFrom="paragraph">
                    <wp:posOffset>742950</wp:posOffset>
                  </wp:positionV>
                  <wp:extent cx="1019175" cy="304800"/>
                  <wp:effectExtent l="0" t="0" r="0" b="0"/>
                  <wp:wrapNone/>
                  <wp:docPr id="26" name="Pictur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420973" y="11601449"/>
                            <a:ext cx="923926" cy="180976"/>
                            <a:chOff x="15420973" y="11601449"/>
                            <a:chExt cx="923926" cy="180976"/>
                          </a:xfrm>
                        </a:grpSpPr>
                        <a:sp>
                          <a:nvSpPr>
                            <a:cNvPr id="250" name="Line 8"/>
                            <a:cNvSpPr>
                              <a:spLocks noChangeShapeType="1"/>
                            </a:cNvSpPr>
                          </a:nvSpPr>
                          <a:spPr bwMode="auto">
                            <a:xfrm flipH="1" flipV="1">
                              <a:off x="15125698" y="11601449"/>
                              <a:ext cx="923926" cy="180976"/>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63360" behindDoc="0" locked="0" layoutInCell="1" allowOverlap="1">
                  <wp:simplePos x="0" y="0"/>
                  <wp:positionH relativeFrom="column">
                    <wp:posOffset>4638675</wp:posOffset>
                  </wp:positionH>
                  <wp:positionV relativeFrom="paragraph">
                    <wp:posOffset>914400</wp:posOffset>
                  </wp:positionV>
                  <wp:extent cx="485775" cy="123825"/>
                  <wp:effectExtent l="0" t="0" r="0" b="0"/>
                  <wp:wrapNone/>
                  <wp:docPr id="6" name="Picture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363949" y="11763373"/>
                            <a:ext cx="390524" cy="9526"/>
                            <a:chOff x="16363949" y="11763373"/>
                            <a:chExt cx="390524" cy="9526"/>
                          </a:xfrm>
                        </a:grpSpPr>
                        <a:sp>
                          <a:nvSpPr>
                            <a:cNvPr id="251" name="Line 8"/>
                            <a:cNvSpPr>
                              <a:spLocks noChangeShapeType="1"/>
                            </a:cNvSpPr>
                          </a:nvSpPr>
                          <a:spPr bwMode="auto">
                            <a:xfrm flipH="1">
                              <a:off x="16068674" y="11763373"/>
                              <a:ext cx="390524" cy="9526"/>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r>
              <w:rPr>
                <w:rFonts w:ascii="Calibri" w:eastAsia="Times New Roman" w:hAnsi="Calibri" w:cs="Times New Roman"/>
                <w:noProof/>
                <w:color w:val="000000"/>
              </w:rPr>
              <w:drawing>
                <wp:anchor distT="0" distB="0" distL="114300" distR="114300" simplePos="0" relativeHeight="251664384" behindDoc="0" locked="0" layoutInCell="1" allowOverlap="1">
                  <wp:simplePos x="0" y="0"/>
                  <wp:positionH relativeFrom="column">
                    <wp:posOffset>4552950</wp:posOffset>
                  </wp:positionH>
                  <wp:positionV relativeFrom="paragraph">
                    <wp:posOffset>0</wp:posOffset>
                  </wp:positionV>
                  <wp:extent cx="571500" cy="133350"/>
                  <wp:effectExtent l="0" t="0" r="0" b="0"/>
                  <wp:wrapNone/>
                  <wp:docPr id="28" name="Picture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278224" y="10858500"/>
                            <a:ext cx="476249" cy="9524"/>
                            <a:chOff x="16278224" y="10858500"/>
                            <a:chExt cx="476249" cy="9524"/>
                          </a:xfrm>
                        </a:grpSpPr>
                        <a:sp>
                          <a:nvSpPr>
                            <a:cNvPr id="252" name="Line 8"/>
                            <a:cNvSpPr>
                              <a:spLocks noChangeShapeType="1"/>
                            </a:cNvSpPr>
                          </a:nvSpPr>
                          <a:spPr bwMode="auto">
                            <a:xfrm flipH="1" flipV="1">
                              <a:off x="15982949" y="10858500"/>
                              <a:ext cx="476249" cy="9524"/>
                            </a:xfrm>
                            <a:prstGeom prst="line">
                              <a:avLst/>
                            </a:prstGeom>
                            <a:ln>
                              <a:headEnd/>
                              <a:tailEnd/>
                            </a:ln>
                            <a:extLst>
                              <a:ext uri="{909E8E84-426E-40DD-AFC4-6F175D3DCCD1}">
                                <a14:hiddenFill xmlns:arto="http://schemas.microsoft.com/office/word/2006/arto" xmlns:xdr="http://schemas.openxmlformats.org/drawingml/2006/spreadsheetDrawing" xmlns="" xmlns:a14="http://schemas.microsoft.com/office/drawing/2010/main" xmlns:w="http://schemas.openxmlformats.org/wordprocessingml/2006/main" xmlns:w10="urn:schemas-microsoft-com:office:word" xmlns:v="urn:schemas-microsoft-com:vml" xmlns:o="urn:schemas-microsoft-com:office:office">
                                  <a:noFill/>
                                </a14:hiddenFill>
                              </a:ext>
                            </a:extLst>
                          </a:spPr>
                          <a:style>
                            <a:lnRef idx="2">
                              <a:schemeClr val="dk1"/>
                            </a:lnRef>
                            <a:fillRef idx="0">
                              <a:schemeClr val="dk1"/>
                            </a:fillRef>
                            <a:effectRef idx="1">
                              <a:schemeClr val="dk1"/>
                            </a:effectRef>
                            <a:fontRef idx="minor">
                              <a:schemeClr val="tx1"/>
                            </a:fontRef>
                          </a:style>
                        </a:sp>
                      </lc:lockedCanvas>
                    </a:graphicData>
                  </a:graphic>
                </wp:anchor>
              </w:drawing>
            </w:r>
          </w:p>
          <w:tbl>
            <w:tblPr>
              <w:tblW w:w="0" w:type="auto"/>
              <w:tblCellSpacing w:w="0" w:type="dxa"/>
              <w:tblCellMar>
                <w:left w:w="0" w:type="dxa"/>
                <w:right w:w="0" w:type="dxa"/>
              </w:tblCellMar>
              <w:tblLook w:val="04A0"/>
            </w:tblPr>
            <w:tblGrid>
              <w:gridCol w:w="960"/>
            </w:tblGrid>
            <w:tr w:rsidR="00F77FEF" w:rsidRPr="00F77FEF">
              <w:trPr>
                <w:trHeight w:val="300"/>
                <w:tblCellSpacing w:w="0" w:type="dxa"/>
              </w:trPr>
              <w:tc>
                <w:tcPr>
                  <w:tcW w:w="960"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bl>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0.2</w:t>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0.40</w:t>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0.2</w:t>
            </w: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jc w:val="right"/>
              <w:rPr>
                <w:rFonts w:ascii="Calibri" w:eastAsia="Times New Roman" w:hAnsi="Calibri" w:cs="Times New Roman"/>
                <w:color w:val="000000"/>
              </w:rPr>
            </w:pPr>
            <w:r w:rsidRPr="00F77FEF">
              <w:rPr>
                <w:rFonts w:ascii="Calibri" w:eastAsia="Times New Roman" w:hAnsi="Calibri" w:cs="Times New Roman"/>
                <w:color w:val="000000"/>
              </w:rPr>
              <w:t>3.00</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r w:rsidR="00F77FEF" w:rsidRPr="00F77FEF" w:rsidTr="00423B51">
        <w:trPr>
          <w:trHeight w:val="300"/>
        </w:trPr>
        <w:tc>
          <w:tcPr>
            <w:tcW w:w="1176"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F77FEF" w:rsidRPr="00F77FEF" w:rsidRDefault="0053586A" w:rsidP="0053586A">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r w:rsidR="00F77FEF" w:rsidRPr="00F77FEF">
              <w:rPr>
                <w:rFonts w:ascii="Calibri" w:eastAsia="Times New Roman" w:hAnsi="Calibri" w:cs="Times New Roman"/>
                <w:color w:val="000000"/>
              </w:rPr>
              <w:t>.0</w:t>
            </w:r>
          </w:p>
        </w:tc>
        <w:tc>
          <w:tcPr>
            <w:tcW w:w="976" w:type="dxa"/>
            <w:gridSpan w:val="2"/>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c>
          <w:tcPr>
            <w:tcW w:w="981" w:type="dxa"/>
            <w:tcBorders>
              <w:top w:val="nil"/>
              <w:left w:val="nil"/>
              <w:bottom w:val="nil"/>
              <w:right w:val="nil"/>
            </w:tcBorders>
            <w:shd w:val="clear" w:color="auto" w:fill="auto"/>
            <w:noWrap/>
            <w:vAlign w:val="bottom"/>
            <w:hideMark/>
          </w:tcPr>
          <w:p w:rsidR="00F77FEF" w:rsidRPr="00F77FEF" w:rsidRDefault="00F77FEF" w:rsidP="00F77FEF">
            <w:pPr>
              <w:spacing w:after="0" w:line="240" w:lineRule="auto"/>
              <w:rPr>
                <w:rFonts w:ascii="Calibri" w:eastAsia="Times New Roman" w:hAnsi="Calibri" w:cs="Times New Roman"/>
                <w:color w:val="000000"/>
              </w:rPr>
            </w:pPr>
          </w:p>
        </w:tc>
      </w:tr>
    </w:tbl>
    <w:p w:rsidR="008A72BE" w:rsidRDefault="00F77FEF">
      <w:pPr>
        <w:rPr>
          <w:rFonts w:ascii="Times New Roman" w:hAnsi="Times New Roman" w:cs="Times New Roman"/>
          <w:b/>
          <w:sz w:val="24"/>
          <w:szCs w:val="24"/>
        </w:rPr>
      </w:pPr>
      <w:r>
        <w:rPr>
          <w:rFonts w:ascii="Times New Roman" w:hAnsi="Times New Roman" w:cs="Times New Roman"/>
          <w:b/>
          <w:sz w:val="24"/>
          <w:szCs w:val="24"/>
        </w:rPr>
        <w:t xml:space="preserve">Out </w:t>
      </w:r>
      <w:r w:rsidR="0035209F">
        <w:rPr>
          <w:rFonts w:ascii="Times New Roman" w:hAnsi="Times New Roman" w:cs="Times New Roman"/>
          <w:b/>
          <w:sz w:val="24"/>
          <w:szCs w:val="24"/>
        </w:rPr>
        <w:t xml:space="preserve">let: </w:t>
      </w:r>
      <w:r w:rsidR="0035209F" w:rsidRPr="0035209F">
        <w:rPr>
          <w:rFonts w:ascii="Times New Roman" w:hAnsi="Times New Roman" w:cs="Times New Roman"/>
          <w:sz w:val="24"/>
          <w:szCs w:val="24"/>
        </w:rPr>
        <w:t>The</w:t>
      </w:r>
      <w:r w:rsidRPr="0035209F">
        <w:rPr>
          <w:rFonts w:ascii="Times New Roman" w:hAnsi="Times New Roman" w:cs="Times New Roman"/>
          <w:sz w:val="24"/>
          <w:szCs w:val="24"/>
        </w:rPr>
        <w:t xml:space="preserve"> out let should be gated concrete pipe diameter 40cm for a length of</w:t>
      </w:r>
      <w:r w:rsidR="00185756">
        <w:rPr>
          <w:rFonts w:ascii="Times New Roman" w:hAnsi="Times New Roman" w:cs="Times New Roman"/>
          <w:sz w:val="24"/>
          <w:szCs w:val="24"/>
        </w:rPr>
        <w:t xml:space="preserve"> </w:t>
      </w:r>
      <w:r w:rsidRPr="0035209F">
        <w:rPr>
          <w:rFonts w:ascii="Times New Roman" w:hAnsi="Times New Roman" w:cs="Times New Roman"/>
          <w:sz w:val="24"/>
          <w:szCs w:val="24"/>
        </w:rPr>
        <w:t>3</w:t>
      </w:r>
      <w:r w:rsidR="0035209F" w:rsidRPr="0035209F">
        <w:rPr>
          <w:rFonts w:ascii="Times New Roman" w:hAnsi="Times New Roman" w:cs="Times New Roman"/>
          <w:sz w:val="24"/>
          <w:szCs w:val="24"/>
        </w:rPr>
        <w:t xml:space="preserve"> </w:t>
      </w:r>
      <w:r w:rsidRPr="0035209F">
        <w:rPr>
          <w:rFonts w:ascii="Times New Roman" w:hAnsi="Times New Roman" w:cs="Times New Roman"/>
          <w:sz w:val="24"/>
          <w:szCs w:val="24"/>
        </w:rPr>
        <w:t>0m as indicated on lay out to SC1</w:t>
      </w:r>
    </w:p>
    <w:tbl>
      <w:tblPr>
        <w:tblW w:w="8160" w:type="dxa"/>
        <w:tblInd w:w="103" w:type="dxa"/>
        <w:tblLook w:val="04A0"/>
      </w:tblPr>
      <w:tblGrid>
        <w:gridCol w:w="4500"/>
        <w:gridCol w:w="1140"/>
        <w:gridCol w:w="1220"/>
        <w:gridCol w:w="1300"/>
      </w:tblGrid>
      <w:tr w:rsidR="00B24DBB" w:rsidRPr="00B24DBB" w:rsidTr="00B24DBB">
        <w:trPr>
          <w:trHeight w:val="375"/>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FF0000"/>
              </w:rPr>
            </w:pPr>
            <w:r w:rsidRPr="00B24DBB">
              <w:rPr>
                <w:rFonts w:ascii="Calibri" w:eastAsia="Times New Roman" w:hAnsi="Calibri" w:cs="Times New Roman"/>
                <w:color w:val="FF0000"/>
              </w:rPr>
              <w:t>Spillway Design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Rectangular box (chute)</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length</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depth</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width</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Inclined base</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7</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0.4</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Stilling basin</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3</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0.4</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Walls for basin</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3</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0.7</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 xml:space="preserve">Inclined side Walls </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7</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0.7</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End sill</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r>
      <w:tr w:rsidR="00B24DBB" w:rsidRPr="00B24DBB" w:rsidTr="00B24DBB">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rPr>
                <w:rFonts w:ascii="Calibri" w:eastAsia="Times New Roman" w:hAnsi="Calibri" w:cs="Times New Roman"/>
                <w:color w:val="000000"/>
              </w:rPr>
            </w:pPr>
            <w:r w:rsidRPr="00B24DBB">
              <w:rPr>
                <w:rFonts w:ascii="Calibri" w:eastAsia="Times New Roman" w:hAnsi="Calibri" w:cs="Times New Roman"/>
                <w:color w:val="000000"/>
              </w:rPr>
              <w:t>Cut-offs</w:t>
            </w:r>
          </w:p>
        </w:tc>
        <w:tc>
          <w:tcPr>
            <w:tcW w:w="114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c>
          <w:tcPr>
            <w:tcW w:w="122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0.5</w:t>
            </w:r>
          </w:p>
        </w:tc>
        <w:tc>
          <w:tcPr>
            <w:tcW w:w="1300" w:type="dxa"/>
            <w:tcBorders>
              <w:top w:val="nil"/>
              <w:left w:val="nil"/>
              <w:bottom w:val="single" w:sz="4" w:space="0" w:color="auto"/>
              <w:right w:val="single" w:sz="4" w:space="0" w:color="auto"/>
            </w:tcBorders>
            <w:shd w:val="clear" w:color="auto" w:fill="auto"/>
            <w:noWrap/>
            <w:vAlign w:val="bottom"/>
            <w:hideMark/>
          </w:tcPr>
          <w:p w:rsidR="00B24DBB" w:rsidRPr="00B24DBB" w:rsidRDefault="00B24DBB" w:rsidP="00B24DBB">
            <w:pPr>
              <w:spacing w:after="0" w:line="240" w:lineRule="auto"/>
              <w:jc w:val="right"/>
              <w:rPr>
                <w:rFonts w:ascii="Calibri" w:eastAsia="Times New Roman" w:hAnsi="Calibri" w:cs="Times New Roman"/>
                <w:color w:val="000000"/>
              </w:rPr>
            </w:pPr>
            <w:r w:rsidRPr="00B24DBB">
              <w:rPr>
                <w:rFonts w:ascii="Calibri" w:eastAsia="Times New Roman" w:hAnsi="Calibri" w:cs="Times New Roman"/>
                <w:color w:val="000000"/>
              </w:rPr>
              <w:t>0.3</w:t>
            </w:r>
          </w:p>
        </w:tc>
      </w:tr>
    </w:tbl>
    <w:p w:rsidR="008A72BE" w:rsidRDefault="008A72BE">
      <w:pPr>
        <w:rPr>
          <w:rFonts w:ascii="Times New Roman" w:hAnsi="Times New Roman" w:cs="Times New Roman"/>
          <w:b/>
          <w:sz w:val="24"/>
          <w:szCs w:val="24"/>
        </w:rPr>
      </w:pPr>
    </w:p>
    <w:p w:rsidR="0053586A" w:rsidRDefault="0053586A">
      <w:pPr>
        <w:rPr>
          <w:rFonts w:ascii="Times New Roman" w:hAnsi="Times New Roman" w:cs="Times New Roman"/>
          <w:b/>
          <w:sz w:val="24"/>
          <w:szCs w:val="24"/>
        </w:rPr>
      </w:pPr>
    </w:p>
    <w:p w:rsidR="0053586A" w:rsidRDefault="0053586A">
      <w:pPr>
        <w:rPr>
          <w:rFonts w:ascii="Times New Roman" w:hAnsi="Times New Roman" w:cs="Times New Roman"/>
          <w:b/>
          <w:sz w:val="24"/>
          <w:szCs w:val="24"/>
        </w:rPr>
      </w:pPr>
    </w:p>
    <w:p w:rsidR="0053586A" w:rsidRDefault="0053586A">
      <w:pPr>
        <w:rPr>
          <w:rFonts w:ascii="Times New Roman" w:hAnsi="Times New Roman" w:cs="Times New Roman"/>
          <w:b/>
          <w:sz w:val="24"/>
          <w:szCs w:val="24"/>
        </w:rPr>
      </w:pPr>
    </w:p>
    <w:p w:rsidR="00423B51" w:rsidRDefault="00423B51">
      <w:pPr>
        <w:rPr>
          <w:rFonts w:ascii="Times New Roman" w:hAnsi="Times New Roman" w:cs="Times New Roman"/>
          <w:b/>
          <w:sz w:val="24"/>
          <w:szCs w:val="24"/>
        </w:rPr>
      </w:pPr>
    </w:p>
    <w:p w:rsidR="0053586A" w:rsidRDefault="0053586A" w:rsidP="00F8059D">
      <w:pPr>
        <w:pStyle w:val="Heading1"/>
      </w:pPr>
      <w:bookmarkStart w:id="61" w:name="_Toc454437521"/>
      <w:r w:rsidRPr="0053586A">
        <w:t>4. Bill of Quantities and specifications</w:t>
      </w:r>
      <w:bookmarkEnd w:id="61"/>
    </w:p>
    <w:p w:rsidR="00F8059D" w:rsidRPr="00F8059D" w:rsidRDefault="00F8059D" w:rsidP="00F8059D"/>
    <w:tbl>
      <w:tblPr>
        <w:tblW w:w="10157" w:type="dxa"/>
        <w:tblInd w:w="103" w:type="dxa"/>
        <w:tblLook w:val="04A0"/>
      </w:tblPr>
      <w:tblGrid>
        <w:gridCol w:w="669"/>
        <w:gridCol w:w="3656"/>
        <w:gridCol w:w="1300"/>
        <w:gridCol w:w="1053"/>
        <w:gridCol w:w="939"/>
        <w:gridCol w:w="1385"/>
        <w:gridCol w:w="1360"/>
      </w:tblGrid>
      <w:tr w:rsidR="0053586A" w:rsidRPr="00E53920" w:rsidTr="00D12B30">
        <w:trPr>
          <w:trHeight w:val="360"/>
        </w:trPr>
        <w:tc>
          <w:tcPr>
            <w:tcW w:w="669"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SN</w:t>
            </w:r>
          </w:p>
        </w:tc>
        <w:tc>
          <w:tcPr>
            <w:tcW w:w="3656"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xml:space="preserve">Description </w:t>
            </w:r>
          </w:p>
        </w:tc>
        <w:tc>
          <w:tcPr>
            <w:tcW w:w="1300"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Unit</w:t>
            </w:r>
          </w:p>
        </w:tc>
        <w:tc>
          <w:tcPr>
            <w:tcW w:w="1053"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Qty</w:t>
            </w:r>
          </w:p>
        </w:tc>
        <w:tc>
          <w:tcPr>
            <w:tcW w:w="939"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Rate</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Total Cost</w:t>
            </w:r>
          </w:p>
        </w:tc>
        <w:tc>
          <w:tcPr>
            <w:tcW w:w="1360"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Comm. Share</w:t>
            </w:r>
          </w:p>
        </w:tc>
      </w:tr>
      <w:tr w:rsidR="0053586A" w:rsidRPr="00E53920" w:rsidTr="00D12B30">
        <w:trPr>
          <w:trHeight w:val="25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A</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Preparatory Work</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r>
      <w:tr w:rsidR="0053586A" w:rsidRPr="00E53920" w:rsidTr="00D12B30">
        <w:trPr>
          <w:trHeight w:val="285"/>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Mobilization and Demobilization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LS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100,000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765"/>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Engineering  surveys and preparation of as built drawings  and coffer Dam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LS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150,000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51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3</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Access and Service Road construction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km</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150,000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157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Calibri" w:eastAsia="Times New Roman" w:hAnsi="Calibri" w:cs="Times New Roman"/>
                <w:color w:val="000000"/>
                <w:sz w:val="24"/>
                <w:szCs w:val="24"/>
              </w:rPr>
            </w:pPr>
            <w:r w:rsidRPr="00E53920">
              <w:rPr>
                <w:rFonts w:ascii="Calibri" w:eastAsia="Times New Roman" w:hAnsi="Calibri" w:cs="Times New Roman"/>
                <w:color w:val="000000"/>
                <w:sz w:val="24"/>
                <w:szCs w:val="24"/>
              </w:rPr>
              <w:t>4</w:t>
            </w:r>
          </w:p>
        </w:tc>
        <w:tc>
          <w:tcPr>
            <w:tcW w:w="3656"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rPr>
                <w:rFonts w:ascii="Calibri" w:eastAsia="Times New Roman" w:hAnsi="Calibri" w:cs="Times New Roman"/>
                <w:b/>
                <w:bCs/>
                <w:color w:val="000000"/>
                <w:sz w:val="24"/>
                <w:szCs w:val="24"/>
              </w:rPr>
            </w:pPr>
            <w:r w:rsidRPr="00E53920">
              <w:rPr>
                <w:rFonts w:ascii="Calibri" w:eastAsia="Times New Roman" w:hAnsi="Calibri" w:cs="Times New Roman"/>
                <w:b/>
                <w:bCs/>
                <w:color w:val="000000"/>
                <w:sz w:val="24"/>
                <w:szCs w:val="24"/>
              </w:rPr>
              <w:t xml:space="preserve">Camping </w:t>
            </w:r>
            <w:r w:rsidRPr="00E53920">
              <w:rPr>
                <w:rFonts w:ascii="Calibri" w:eastAsia="Times New Roman" w:hAnsi="Calibri" w:cs="Times New Roman"/>
                <w:color w:val="000000"/>
                <w:sz w:val="24"/>
                <w:szCs w:val="24"/>
              </w:rPr>
              <w:t xml:space="preserve">(3m x 12m office &amp; bed room, 3m x 8m bed room &amp; kitchen, 5m x 5m store, 3mx2m Toilet &amp; Shower, 2m x 2m guard house </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4.1</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Site clearing</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2</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160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2,400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4.2</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Excavation</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3</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45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85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3,825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4.3</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Masonry works of mix ratio 1:4</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3</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60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1,300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78,000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4.4</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Hard core</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3</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110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600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66,000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4.5</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5cm Cement screed</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2</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110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16,500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4.6</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10cm mass concrete</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120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1,800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216,000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4.7</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 xml:space="preserve"> Walling(C.I.S)</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2</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295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240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70,800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6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4.8</w:t>
            </w:r>
          </w:p>
        </w:tc>
        <w:tc>
          <w:tcPr>
            <w:tcW w:w="3656"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Times New Roman" w:eastAsia="Times New Roman" w:hAnsi="Times New Roman" w:cs="Times New Roman"/>
                <w:color w:val="000000"/>
              </w:rPr>
            </w:pPr>
            <w:r w:rsidRPr="00E53920">
              <w:rPr>
                <w:rFonts w:ascii="Times New Roman" w:eastAsia="Times New Roman" w:hAnsi="Times New Roman" w:cs="Times New Roman"/>
                <w:color w:val="000000"/>
              </w:rPr>
              <w:t xml:space="preserve"> Roofing(C.I.S)</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m</w:t>
            </w:r>
            <w:r w:rsidRPr="00E53920">
              <w:rPr>
                <w:rFonts w:ascii="Times New Roman" w:eastAsia="Times New Roman" w:hAnsi="Times New Roman" w:cs="Times New Roman"/>
                <w:color w:val="000000"/>
                <w:vertAlign w:val="superscript"/>
              </w:rPr>
              <w:t>2</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rPr>
            </w:pPr>
            <w:r w:rsidRPr="00E53920">
              <w:rPr>
                <w:rFonts w:ascii="Times New Roman" w:eastAsia="Times New Roman" w:hAnsi="Times New Roman" w:cs="Times New Roman"/>
                <w:color w:val="000000"/>
              </w:rPr>
              <w:t>215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240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51,600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15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right"/>
              <w:rPr>
                <w:rFonts w:ascii="Times New Roman" w:eastAsia="Times New Roman" w:hAnsi="Times New Roman" w:cs="Times New Roman"/>
                <w:color w:val="000000"/>
              </w:rPr>
            </w:pPr>
            <w:r w:rsidRPr="00E53920">
              <w:rPr>
                <w:rFonts w:ascii="Times New Roman" w:eastAsia="Times New Roman" w:hAnsi="Times New Roman" w:cs="Times New Roman"/>
                <w:color w:val="000000"/>
              </w:rPr>
              <w:t>5</w:t>
            </w:r>
          </w:p>
        </w:tc>
        <w:tc>
          <w:tcPr>
            <w:tcW w:w="3656"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rPr>
                <w:rFonts w:ascii="Times New Roman" w:eastAsia="Times New Roman" w:hAnsi="Times New Roman" w:cs="Times New Roman"/>
              </w:rPr>
            </w:pPr>
            <w:r w:rsidRPr="00E53920">
              <w:rPr>
                <w:rFonts w:ascii="Times New Roman" w:eastAsia="Times New Roman" w:hAnsi="Times New Roman" w:cs="Times New Roman"/>
              </w:rPr>
              <w:t xml:space="preserve">Fence 2.0m height &amp; 15cm </w:t>
            </w:r>
            <w:r w:rsidRPr="00E53920">
              <w:rPr>
                <w:rFonts w:ascii="Calibri" w:eastAsia="Times New Roman" w:hAnsi="Calibri" w:cs="Times New Roman"/>
              </w:rPr>
              <w:t xml:space="preserve">φ </w:t>
            </w:r>
            <w:r w:rsidRPr="00E53920">
              <w:rPr>
                <w:rFonts w:ascii="Times New Roman" w:eastAsia="Times New Roman" w:hAnsi="Times New Roman" w:cs="Times New Roman"/>
              </w:rPr>
              <w:t>eucalyptus poles placed every 2m with barbed wire at 20cm vertical interval &amp; posted in 0.6m depth  embedded with concrete</w:t>
            </w:r>
          </w:p>
        </w:tc>
        <w:tc>
          <w:tcPr>
            <w:tcW w:w="130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ml</w:t>
            </w:r>
          </w:p>
        </w:tc>
        <w:tc>
          <w:tcPr>
            <w:tcW w:w="1053"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160</w:t>
            </w:r>
          </w:p>
        </w:tc>
        <w:tc>
          <w:tcPr>
            <w:tcW w:w="939"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250 </w:t>
            </w:r>
          </w:p>
        </w:tc>
        <w:tc>
          <w:tcPr>
            <w:tcW w:w="1180" w:type="dxa"/>
            <w:tcBorders>
              <w:top w:val="nil"/>
              <w:left w:val="nil"/>
              <w:bottom w:val="single" w:sz="4" w:space="0" w:color="auto"/>
              <w:right w:val="single" w:sz="4" w:space="0" w:color="auto"/>
            </w:tcBorders>
            <w:shd w:val="clear" w:color="auto" w:fill="auto"/>
            <w:noWrap/>
            <w:vAlign w:val="center"/>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255"/>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255"/>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A</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xml:space="preserve">      400,000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r>
      <w:tr w:rsidR="0053586A" w:rsidRPr="00E53920" w:rsidTr="00D12B30">
        <w:trPr>
          <w:trHeight w:val="25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B</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18"/>
                <w:szCs w:val="18"/>
              </w:rPr>
            </w:pPr>
            <w:r w:rsidRPr="00E53920">
              <w:rPr>
                <w:rFonts w:ascii="Arial" w:eastAsia="Times New Roman" w:hAnsi="Arial" w:cs="Arial"/>
                <w:b/>
                <w:bCs/>
                <w:color w:val="000000"/>
                <w:sz w:val="18"/>
                <w:szCs w:val="18"/>
              </w:rPr>
              <w:t>Diversion Head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Earth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20.00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15</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Excavation to the bed of each structure including working space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229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55.8</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12,795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Rock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50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12,500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lastRenderedPageBreak/>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Cart away for 500m distance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46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963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Maso</w:t>
            </w:r>
            <w:r w:rsidRPr="00E53920">
              <w:rPr>
                <w:rFonts w:ascii="Calibri" w:eastAsia="Times New Roman" w:hAnsi="Calibri" w:cs="Times New Roman"/>
                <w:color w:val="000000"/>
              </w:rPr>
              <w:t xml:space="preserve">nry works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595.0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773,515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7</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Concrete works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241.5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603,625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8</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Hard core &amp; compaction under HW</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111.60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66,960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9</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Back fill with selected material &amp; compaction on outer face of wing walls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105.49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2,215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10</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Stone pitching for u/s protection work</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55.00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16,500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Gate Installation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a</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Sliding intake gate supply and Installation for left side 1.2m wide by 0.80m height including runners within both grooves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Pcs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21,300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b</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Sliding sluice gates supply and Installation for both left &amp; right side sluices, 1.2m </w:t>
            </w:r>
            <w:r>
              <w:rPr>
                <w:rFonts w:ascii="Calibri" w:eastAsia="Times New Roman" w:hAnsi="Calibri" w:cs="Times New Roman"/>
                <w:color w:val="000000"/>
              </w:rPr>
              <w:t>by 1.2m including runners withi</w:t>
            </w:r>
            <w:r w:rsidRPr="00E53920">
              <w:rPr>
                <w:rFonts w:ascii="Calibri" w:eastAsia="Times New Roman" w:hAnsi="Calibri" w:cs="Times New Roman"/>
                <w:color w:val="000000"/>
              </w:rPr>
              <w:t>n both grooves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Pcs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21,300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Masonry Retain wall for the right bank along the canal for 15m as shown in the drawing (5m each at three critical places)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w:t>
            </w:r>
            <w:r w:rsidRPr="00875BDC">
              <w:rPr>
                <w:rFonts w:ascii="Calibri" w:eastAsia="Times New Roman" w:hAnsi="Calibri" w:cs="Times New Roman"/>
                <w:color w:val="000000"/>
                <w:vertAlign w:val="superscript"/>
              </w:rPr>
              <w:t>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117,000</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B</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1,648</w:t>
            </w:r>
            <w:r w:rsidRPr="00E53920">
              <w:rPr>
                <w:rFonts w:ascii="Calibri" w:eastAsia="Times New Roman" w:hAnsi="Calibri" w:cs="Times New Roman"/>
                <w:b/>
                <w:bCs/>
                <w:color w:val="000000"/>
              </w:rPr>
              <w:t xml:space="preserve">,974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C</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Main Canal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4,031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224,930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480.00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10,080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Masonry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420.00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546,000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Hard core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660.00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396,000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Mass concrete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100.00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250,000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Plastering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2400.00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312,000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C</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1,739,010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D</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Division boxes(4 in no)</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Nr</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420.0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56.1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3,141.6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nil"/>
              <w:right w:val="nil"/>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Masonry works</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25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32,500.0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single" w:sz="4" w:space="0" w:color="auto"/>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Concrete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1.2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Plastering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3.5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455.0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Hardcore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90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54,000.0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Back fill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20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420.0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lastRenderedPageBreak/>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5mm thick double framed with angle iron Gate works supply &amp; Installation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Nr</w:t>
            </w:r>
          </w:p>
        </w:tc>
        <w:tc>
          <w:tcPr>
            <w:tcW w:w="1053" w:type="dxa"/>
            <w:tcBorders>
              <w:top w:val="nil"/>
              <w:left w:val="nil"/>
              <w:bottom w:val="single" w:sz="4" w:space="0" w:color="auto"/>
              <w:right w:val="single" w:sz="4" w:space="0" w:color="auto"/>
            </w:tcBorders>
            <w:shd w:val="clear" w:color="auto" w:fill="auto"/>
            <w:vAlign w:val="center"/>
            <w:hideMark/>
          </w:tcPr>
          <w:p w:rsidR="0053586A" w:rsidRPr="00E53920" w:rsidRDefault="0053586A" w:rsidP="00D12B30">
            <w:pPr>
              <w:spacing w:after="0" w:line="240" w:lineRule="auto"/>
              <w:jc w:val="center"/>
              <w:rPr>
                <w:rFonts w:ascii="Times New Roman" w:eastAsia="Times New Roman" w:hAnsi="Times New Roman" w:cs="Times New Roman"/>
                <w:color w:val="000000"/>
                <w:sz w:val="24"/>
                <w:szCs w:val="24"/>
              </w:rPr>
            </w:pPr>
            <w:r w:rsidRPr="00E53920">
              <w:rPr>
                <w:rFonts w:ascii="Times New Roman" w:eastAsia="Times New Roman" w:hAnsi="Times New Roman" w:cs="Times New Roman"/>
                <w:color w:val="000000"/>
                <w:sz w:val="24"/>
                <w:szCs w:val="24"/>
              </w:rPr>
              <w:t>8</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800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6,400.0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Subtotal of - D</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100,336.6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hideMark/>
          </w:tcPr>
          <w:p w:rsidR="0053586A" w:rsidRPr="00E53920" w:rsidRDefault="0053586A" w:rsidP="00D12B30">
            <w:pPr>
              <w:spacing w:after="0" w:line="240" w:lineRule="auto"/>
              <w:jc w:val="center"/>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E</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Cross Drain structures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Earth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2,765.0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15.00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315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2,240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Backfill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10.00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210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Masonry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18.00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23,400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Concrete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7.00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17,500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43,665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Total of -E.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Nr</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87,330.0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F</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Culverts on MC crossings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9.0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189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8.82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494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Backfill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4.41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93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Reinforced concrete work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7.14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17,840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Form Work</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8.34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128</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1,067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Dry Stone pitching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1.03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22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F</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19,705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Total of -F</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Nr</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19,704.6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G</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Drop structures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6.0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126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8.60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481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Backfill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4.18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88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Masonry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6.00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7,800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Concrete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3.00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2,500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7,500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w:t>
            </w:r>
            <w:r w:rsidRPr="00E53920">
              <w:rPr>
                <w:rFonts w:ascii="Arial" w:eastAsia="Times New Roman" w:hAnsi="Arial" w:cs="Arial"/>
                <w:color w:val="000000"/>
                <w:sz w:val="20"/>
                <w:szCs w:val="20"/>
              </w:rPr>
              <w:t>lastering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10.00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1,300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7</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Dry Stone pitching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0.84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18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17,313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Total of - 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Nr</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34,625.6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H</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Secondary Canal Works (Sc1,2,3,&amp;4)</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lastRenderedPageBreak/>
              <w:t>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20,000.0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1,120,000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500.0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Total of H</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xml:space="preserve">   1,130,500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I</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Drops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6.0000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126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8.60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481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Backfill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4.18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88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Masonry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6.00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7,800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Dry Stone pitching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0.84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18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H</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8,513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Total of - H</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Nr</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340,511.9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J</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Turnouts (Total Nr = 14)</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Nr</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14.69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823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Backfill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7.35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154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sz w:val="20"/>
                <w:szCs w:val="20"/>
              </w:rPr>
            </w:pPr>
            <w:r w:rsidRPr="00E53920">
              <w:rPr>
                <w:rFonts w:ascii="Arial" w:eastAsia="Times New Roman" w:hAnsi="Arial" w:cs="Arial"/>
                <w:sz w:val="20"/>
                <w:szCs w:val="20"/>
              </w:rPr>
              <w:t>Mass concrete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0.08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Dry Stone pitching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0.15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sz w:val="20"/>
                <w:szCs w:val="20"/>
              </w:rPr>
            </w:pPr>
            <w:r w:rsidRPr="00E53920">
              <w:rPr>
                <w:rFonts w:ascii="Arial" w:eastAsia="Times New Roman" w:hAnsi="Arial" w:cs="Arial"/>
                <w:sz w:val="20"/>
                <w:szCs w:val="20"/>
              </w:rPr>
              <w:t xml:space="preserve">Concrete Pipes of 200mm </w:t>
            </w:r>
            <w:r>
              <w:rPr>
                <w:rFonts w:ascii="Arial" w:eastAsia="Times New Roman" w:hAnsi="Arial" w:cs="Arial"/>
                <w:sz w:val="20"/>
                <w:szCs w:val="20"/>
              </w:rPr>
              <w:t xml:space="preserve">in </w:t>
            </w:r>
            <w:r w:rsidRPr="00E53920">
              <w:rPr>
                <w:rFonts w:ascii="Arial" w:eastAsia="Times New Roman" w:hAnsi="Arial" w:cs="Arial"/>
                <w:sz w:val="20"/>
                <w:szCs w:val="20"/>
              </w:rPr>
              <w:t>dia</w:t>
            </w:r>
            <w:r>
              <w:rPr>
                <w:rFonts w:ascii="Arial" w:eastAsia="Times New Roman" w:hAnsi="Arial" w:cs="Arial"/>
                <w:sz w:val="20"/>
                <w:szCs w:val="20"/>
              </w:rPr>
              <w:t>meter</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Pcs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858</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1,716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7</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5mm thick double framed with angle iron Gate works supply &amp; Installation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Pcs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700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1,400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J</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4,307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Total of - J</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Pcs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14</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30,152.4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K</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Off</w:t>
            </w:r>
            <w:r>
              <w:rPr>
                <w:rFonts w:ascii="Arial" w:eastAsia="Times New Roman" w:hAnsi="Arial" w:cs="Arial"/>
                <w:b/>
                <w:bCs/>
                <w:color w:val="000000"/>
                <w:sz w:val="20"/>
                <w:szCs w:val="20"/>
              </w:rPr>
              <w:t xml:space="preserve"> </w:t>
            </w:r>
            <w:r w:rsidRPr="00E53920">
              <w:rPr>
                <w:rFonts w:ascii="Arial" w:eastAsia="Times New Roman" w:hAnsi="Arial" w:cs="Arial"/>
                <w:b/>
                <w:bCs/>
                <w:color w:val="000000"/>
                <w:sz w:val="20"/>
                <w:szCs w:val="20"/>
              </w:rPr>
              <w:t>takes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105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Soil Excavation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14.6944</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56</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823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Backfill and compaction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7.3472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154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Masonry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0.08166</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106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Dry Stone pitching</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0.15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sz w:val="20"/>
                <w:szCs w:val="20"/>
              </w:rPr>
            </w:pPr>
            <w:r w:rsidRPr="00E53920">
              <w:rPr>
                <w:rFonts w:ascii="Arial" w:eastAsia="Times New Roman" w:hAnsi="Arial" w:cs="Arial"/>
                <w:sz w:val="20"/>
                <w:szCs w:val="20"/>
              </w:rPr>
              <w:t xml:space="preserve">Concrete Pipes of 200mm </w:t>
            </w:r>
            <w:r>
              <w:rPr>
                <w:rFonts w:ascii="Arial" w:eastAsia="Times New Roman" w:hAnsi="Arial" w:cs="Arial"/>
                <w:sz w:val="20"/>
                <w:szCs w:val="20"/>
              </w:rPr>
              <w:t xml:space="preserve">in </w:t>
            </w:r>
            <w:r w:rsidRPr="00E53920">
              <w:rPr>
                <w:rFonts w:ascii="Arial" w:eastAsia="Times New Roman" w:hAnsi="Arial" w:cs="Arial"/>
                <w:sz w:val="20"/>
                <w:szCs w:val="20"/>
              </w:rPr>
              <w:t>dia</w:t>
            </w:r>
            <w:r>
              <w:rPr>
                <w:rFonts w:ascii="Arial" w:eastAsia="Times New Roman" w:hAnsi="Arial" w:cs="Arial"/>
                <w:sz w:val="20"/>
                <w:szCs w:val="20"/>
              </w:rPr>
              <w:t>meter</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Pcs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858</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       17,160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Subtotal of - K</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18,351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L</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Night storage ponds</w:t>
            </w:r>
          </w:p>
        </w:tc>
        <w:tc>
          <w:tcPr>
            <w:tcW w:w="1300" w:type="dxa"/>
            <w:tcBorders>
              <w:top w:val="nil"/>
              <w:left w:val="nil"/>
              <w:bottom w:val="nil"/>
              <w:right w:val="nil"/>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Earth Works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Arial" w:eastAsia="Times New Roman" w:hAnsi="Arial" w:cs="Arial"/>
                <w:color w:val="000000"/>
                <w:sz w:val="20"/>
                <w:szCs w:val="20"/>
              </w:rPr>
            </w:pPr>
            <w:r w:rsidRPr="00E53920">
              <w:rPr>
                <w:rFonts w:ascii="Arial" w:eastAsia="Times New Roman" w:hAnsi="Arial" w:cs="Arial"/>
                <w:color w:val="000000"/>
                <w:sz w:val="20"/>
                <w:szCs w:val="20"/>
              </w:rPr>
              <w:t>1.1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Overall 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lastRenderedPageBreak/>
              <w:t xml:space="preserve">  1.1.1 </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Site clearance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3185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10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31,850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Arial" w:eastAsia="Times New Roman" w:hAnsi="Arial" w:cs="Arial"/>
                <w:color w:val="000000"/>
                <w:sz w:val="20"/>
                <w:szCs w:val="20"/>
              </w:rPr>
            </w:pPr>
            <w:r w:rsidRPr="00E53920">
              <w:rPr>
                <w:rFonts w:ascii="Arial" w:eastAsia="Times New Roman" w:hAnsi="Arial" w:cs="Arial"/>
                <w:color w:val="000000"/>
                <w:sz w:val="20"/>
                <w:szCs w:val="20"/>
              </w:rPr>
              <w:t>1.2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Excavation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1.2.1 </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Excavation to depth of RSBL</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3120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85</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265,200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Arial" w:eastAsia="Times New Roman" w:hAnsi="Arial" w:cs="Arial"/>
                <w:color w:val="000000"/>
                <w:sz w:val="20"/>
                <w:szCs w:val="20"/>
              </w:rPr>
            </w:pPr>
            <w:r w:rsidRPr="00E53920">
              <w:rPr>
                <w:rFonts w:ascii="Arial" w:eastAsia="Times New Roman" w:hAnsi="Arial" w:cs="Arial"/>
                <w:color w:val="000000"/>
                <w:sz w:val="20"/>
                <w:szCs w:val="20"/>
              </w:rPr>
              <w:t xml:space="preserve">1.2.2 </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Fill and </w:t>
            </w:r>
            <w:r w:rsidRPr="00E53920">
              <w:rPr>
                <w:rFonts w:ascii="Arial" w:eastAsia="Times New Roman" w:hAnsi="Arial" w:cs="Arial"/>
                <w:color w:val="000000"/>
                <w:sz w:val="20"/>
                <w:szCs w:val="20"/>
              </w:rPr>
              <w:t>Cart away</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156</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21</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3,276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Chute Inlet</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Masonry works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2.1.1</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Inclined base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0.840086</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1,092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2.1.2</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Stilling basin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0.36</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468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2.1.3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Walls for basin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0.864</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1,123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2.1.4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Inclined side Walls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2.016206</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2,621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2.1.5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End sill</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0.036</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47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2.1.6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Cut-offs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0.24</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312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D/s stone pitching of spill way</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0.15</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Masonry work on spillway side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3.372</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1,300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4,384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4</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Fence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m</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160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32,000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5</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Inlet gate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Ls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20000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20,000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6</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Outlet gate</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Ls</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1</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right"/>
              <w:rPr>
                <w:rFonts w:ascii="Calibri" w:eastAsia="Times New Roman" w:hAnsi="Calibri" w:cs="Times New Roman"/>
                <w:color w:val="000000"/>
              </w:rPr>
            </w:pPr>
            <w:r w:rsidRPr="00E53920">
              <w:rPr>
                <w:rFonts w:ascii="Calibri" w:eastAsia="Times New Roman" w:hAnsi="Calibri" w:cs="Times New Roman"/>
                <w:color w:val="000000"/>
              </w:rPr>
              <w:t>20000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20,000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2.1.7</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Geo-membrane (1.5mm) for  all water touching surfaces</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w:t>
            </w:r>
            <w:r>
              <w:rPr>
                <w:rFonts w:ascii="Arial" w:eastAsia="Times New Roman" w:hAnsi="Arial" w:cs="Arial"/>
                <w:color w:val="000000"/>
                <w:sz w:val="20"/>
                <w:szCs w:val="20"/>
                <w:vertAlign w:val="superscript"/>
              </w:rPr>
              <w:t>2</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1454</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150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218,100</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Subtotal of L</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color w:val="000000"/>
                <w:sz w:val="20"/>
                <w:szCs w:val="20"/>
              </w:rPr>
            </w:pPr>
            <w:r w:rsidRPr="00E53920">
              <w:rPr>
                <w:rFonts w:ascii="Arial" w:eastAsia="Times New Roman" w:hAnsi="Arial" w:cs="Arial"/>
                <w:color w:val="000000"/>
                <w:sz w:val="20"/>
                <w:szCs w:val="2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w:t>
            </w:r>
            <w:r>
              <w:rPr>
                <w:rFonts w:ascii="Calibri" w:eastAsia="Times New Roman" w:hAnsi="Calibri" w:cs="Times New Roman"/>
                <w:b/>
                <w:bCs/>
                <w:color w:val="000000"/>
              </w:rPr>
              <w:t>600,473</w:t>
            </w:r>
            <w:r w:rsidRPr="00E53920">
              <w:rPr>
                <w:rFonts w:ascii="Calibri" w:eastAsia="Times New Roman" w:hAnsi="Calibri" w:cs="Times New Roman"/>
                <w:b/>
                <w:bCs/>
                <w:color w:val="000000"/>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M</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Catch Drain</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500</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Pr>
                <w:rFonts w:ascii="Calibri" w:eastAsia="Times New Roman" w:hAnsi="Calibri" w:cs="Times New Roman"/>
                <w:color w:val="000000"/>
              </w:rPr>
              <w:t>50</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25000</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p>
        </w:tc>
      </w:tr>
      <w:tr w:rsidR="0053586A" w:rsidRPr="00E53920" w:rsidTr="00D12B30">
        <w:trPr>
          <w:trHeight w:val="3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O</w:t>
            </w:r>
          </w:p>
        </w:tc>
        <w:tc>
          <w:tcPr>
            <w:tcW w:w="3656"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Arial" w:eastAsia="Times New Roman" w:hAnsi="Arial" w:cs="Arial"/>
                <w:b/>
                <w:bCs/>
                <w:color w:val="000000"/>
                <w:sz w:val="20"/>
                <w:szCs w:val="20"/>
              </w:rPr>
            </w:pPr>
            <w:r w:rsidRPr="00E53920">
              <w:rPr>
                <w:rFonts w:ascii="Arial" w:eastAsia="Times New Roman" w:hAnsi="Arial" w:cs="Arial"/>
                <w:b/>
                <w:bCs/>
                <w:color w:val="000000"/>
                <w:sz w:val="20"/>
                <w:szCs w:val="20"/>
              </w:rPr>
              <w:t>Tertiary Canal Works(28 in no)</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Arial" w:eastAsia="Times New Roman" w:hAnsi="Arial" w:cs="Arial"/>
                <w:color w:val="000000"/>
                <w:sz w:val="20"/>
                <w:szCs w:val="20"/>
              </w:rPr>
            </w:pPr>
            <w:r w:rsidRPr="00E53920">
              <w:rPr>
                <w:rFonts w:ascii="Arial" w:eastAsia="Times New Roman" w:hAnsi="Arial" w:cs="Arial"/>
                <w:color w:val="000000"/>
                <w:sz w:val="20"/>
                <w:szCs w:val="20"/>
              </w:rPr>
              <w:t>m3</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___</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___</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b/>
                <w:bCs/>
                <w:color w:val="000000"/>
              </w:rPr>
            </w:pPr>
            <w:r w:rsidRPr="00E53920">
              <w:rPr>
                <w:rFonts w:ascii="Calibri" w:eastAsia="Times New Roman" w:hAnsi="Calibri" w:cs="Times New Roman"/>
                <w:b/>
                <w:bCs/>
                <w:color w:val="000000"/>
              </w:rPr>
              <w:t xml:space="preserve"> XXX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Community</w:t>
            </w:r>
          </w:p>
        </w:tc>
      </w:tr>
      <w:tr w:rsidR="0053586A" w:rsidRPr="00E53920" w:rsidTr="00D12B30">
        <w:trPr>
          <w:trHeight w:val="300"/>
        </w:trPr>
        <w:tc>
          <w:tcPr>
            <w:tcW w:w="669" w:type="dxa"/>
            <w:tcBorders>
              <w:top w:val="nil"/>
              <w:left w:val="nil"/>
              <w:bottom w:val="nil"/>
              <w:right w:val="nil"/>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Total</w:t>
            </w:r>
          </w:p>
        </w:tc>
        <w:tc>
          <w:tcPr>
            <w:tcW w:w="3656" w:type="dxa"/>
            <w:tcBorders>
              <w:top w:val="nil"/>
              <w:left w:val="nil"/>
              <w:bottom w:val="nil"/>
              <w:right w:val="nil"/>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ETB</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w:t>
            </w:r>
            <w:r>
              <w:rPr>
                <w:rFonts w:ascii="Calibri" w:eastAsia="Times New Roman" w:hAnsi="Calibri" w:cs="Times New Roman"/>
                <w:color w:val="000000"/>
              </w:rPr>
              <w:t>6,174,969</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VAT</w:t>
            </w:r>
          </w:p>
        </w:tc>
        <w:tc>
          <w:tcPr>
            <w:tcW w:w="3656" w:type="dxa"/>
            <w:tcBorders>
              <w:top w:val="single" w:sz="4" w:space="0" w:color="auto"/>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w:t>
            </w:r>
            <w:r>
              <w:rPr>
                <w:rFonts w:ascii="Calibri" w:eastAsia="Times New Roman" w:hAnsi="Calibri" w:cs="Times New Roman"/>
                <w:color w:val="000000"/>
              </w:rPr>
              <w:t>926,245.35</w:t>
            </w:r>
            <w:r w:rsidRPr="00E53920">
              <w:rPr>
                <w:rFonts w:ascii="Calibri" w:eastAsia="Times New Roman" w:hAnsi="Calibri" w:cs="Times New Roman"/>
                <w:color w:val="000000"/>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r>
      <w:tr w:rsidR="0053586A" w:rsidRPr="00E53920" w:rsidTr="00D12B30">
        <w:trPr>
          <w:trHeight w:val="300"/>
        </w:trPr>
        <w:tc>
          <w:tcPr>
            <w:tcW w:w="4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Grand Total</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ETB</w:t>
            </w:r>
          </w:p>
        </w:tc>
        <w:tc>
          <w:tcPr>
            <w:tcW w:w="1053"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939"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rPr>
                <w:rFonts w:ascii="Calibri" w:eastAsia="Times New Roman" w:hAnsi="Calibri" w:cs="Times New Roman"/>
                <w:color w:val="000000"/>
              </w:rPr>
            </w:pPr>
            <w:r w:rsidRPr="00E53920">
              <w:rPr>
                <w:rFonts w:ascii="Calibri" w:eastAsia="Times New Roman" w:hAnsi="Calibri" w:cs="Times New Roman"/>
                <w:color w:val="000000"/>
              </w:rPr>
              <w:t xml:space="preserve">    </w:t>
            </w:r>
            <w:r>
              <w:rPr>
                <w:rFonts w:ascii="Calibri" w:eastAsia="Times New Roman" w:hAnsi="Calibri" w:cs="Times New Roman"/>
                <w:color w:val="000000"/>
              </w:rPr>
              <w:t>7,101,214.35</w:t>
            </w:r>
            <w:r w:rsidRPr="00E53920">
              <w:rPr>
                <w:rFonts w:ascii="Calibri" w:eastAsia="Times New Roman" w:hAnsi="Calibri" w:cs="Times New Roman"/>
                <w:color w:val="000000"/>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D12B30">
            <w:pPr>
              <w:spacing w:after="0" w:line="240" w:lineRule="auto"/>
              <w:jc w:val="center"/>
              <w:rPr>
                <w:rFonts w:ascii="Calibri" w:eastAsia="Times New Roman" w:hAnsi="Calibri" w:cs="Times New Roman"/>
                <w:color w:val="000000"/>
              </w:rPr>
            </w:pPr>
            <w:r w:rsidRPr="00E53920">
              <w:rPr>
                <w:rFonts w:ascii="Calibri" w:eastAsia="Times New Roman" w:hAnsi="Calibri" w:cs="Times New Roman"/>
                <w:color w:val="000000"/>
              </w:rPr>
              <w:t> </w:t>
            </w:r>
          </w:p>
        </w:tc>
      </w:tr>
    </w:tbl>
    <w:p w:rsidR="0053586A" w:rsidRDefault="0053586A" w:rsidP="0053586A">
      <w:pPr>
        <w:pStyle w:val="ListParagraph"/>
        <w:ind w:left="360"/>
        <w:rPr>
          <w:rFonts w:ascii="Times New Roman" w:hAnsi="Times New Roman" w:cs="Times New Roman"/>
          <w:sz w:val="24"/>
          <w:szCs w:val="24"/>
        </w:rPr>
      </w:pPr>
    </w:p>
    <w:p w:rsidR="0053586A" w:rsidRDefault="0053586A" w:rsidP="0053586A">
      <w:pPr>
        <w:rPr>
          <w:rFonts w:ascii="Times New Roman" w:hAnsi="Times New Roman" w:cs="Times New Roman"/>
          <w:sz w:val="24"/>
          <w:szCs w:val="24"/>
        </w:rPr>
      </w:pPr>
      <w:r>
        <w:rPr>
          <w:rFonts w:ascii="Times New Roman" w:hAnsi="Times New Roman" w:cs="Times New Roman"/>
          <w:sz w:val="24"/>
          <w:szCs w:val="24"/>
        </w:rPr>
        <w:br w:type="page"/>
      </w:r>
    </w:p>
    <w:tbl>
      <w:tblPr>
        <w:tblW w:w="6891" w:type="dxa"/>
        <w:tblInd w:w="108" w:type="dxa"/>
        <w:tblLook w:val="04A0"/>
      </w:tblPr>
      <w:tblGrid>
        <w:gridCol w:w="990"/>
        <w:gridCol w:w="3216"/>
        <w:gridCol w:w="1499"/>
        <w:gridCol w:w="1300"/>
      </w:tblGrid>
      <w:tr w:rsidR="0053586A" w:rsidRPr="00F53D7B" w:rsidTr="00D12B30">
        <w:trPr>
          <w:trHeight w:val="300"/>
        </w:trPr>
        <w:tc>
          <w:tcPr>
            <w:tcW w:w="6891" w:type="dxa"/>
            <w:gridSpan w:val="4"/>
            <w:tcBorders>
              <w:top w:val="nil"/>
              <w:left w:val="nil"/>
              <w:bottom w:val="nil"/>
              <w:right w:val="nil"/>
            </w:tcBorders>
            <w:shd w:val="clear" w:color="auto" w:fill="auto"/>
            <w:noWrap/>
            <w:vAlign w:val="bottom"/>
            <w:hideMark/>
          </w:tcPr>
          <w:p w:rsidR="0053586A" w:rsidRDefault="0053586A" w:rsidP="00D12B30">
            <w:pPr>
              <w:spacing w:after="0" w:line="240" w:lineRule="auto"/>
              <w:rPr>
                <w:rFonts w:ascii="Arial" w:eastAsia="Times New Roman" w:hAnsi="Arial" w:cs="Arial"/>
                <w:b/>
                <w:bCs/>
                <w:color w:val="000000"/>
                <w:sz w:val="20"/>
                <w:szCs w:val="20"/>
              </w:rPr>
            </w:pPr>
            <w:r w:rsidRPr="00F53D7B">
              <w:rPr>
                <w:rFonts w:ascii="Arial" w:eastAsia="Times New Roman" w:hAnsi="Arial" w:cs="Arial"/>
                <w:b/>
                <w:bCs/>
                <w:color w:val="000000"/>
                <w:sz w:val="20"/>
                <w:szCs w:val="20"/>
              </w:rPr>
              <w:lastRenderedPageBreak/>
              <w:t>Table: Summary of BOQ and Cost Estimate by Major Activities</w:t>
            </w:r>
          </w:p>
          <w:p w:rsidR="0053586A" w:rsidRPr="00F53D7B" w:rsidRDefault="0053586A" w:rsidP="00D12B30">
            <w:pPr>
              <w:spacing w:after="0" w:line="240" w:lineRule="auto"/>
              <w:rPr>
                <w:rFonts w:ascii="Arial" w:eastAsia="Times New Roman" w:hAnsi="Arial" w:cs="Arial"/>
                <w:b/>
                <w:bCs/>
                <w:color w:val="000000"/>
                <w:sz w:val="20"/>
                <w:szCs w:val="20"/>
              </w:rPr>
            </w:pPr>
          </w:p>
        </w:tc>
      </w:tr>
      <w:tr w:rsidR="0053586A" w:rsidRPr="00F53D7B" w:rsidTr="00D12B30">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53586A" w:rsidRPr="00F53D7B" w:rsidRDefault="0053586A" w:rsidP="00D12B30">
            <w:pPr>
              <w:spacing w:after="0" w:line="240" w:lineRule="auto"/>
              <w:jc w:val="center"/>
              <w:rPr>
                <w:rFonts w:ascii="Arial" w:eastAsia="Times New Roman" w:hAnsi="Arial" w:cs="Arial"/>
                <w:b/>
                <w:bCs/>
                <w:color w:val="000000"/>
                <w:sz w:val="20"/>
                <w:szCs w:val="20"/>
              </w:rPr>
            </w:pPr>
            <w:r w:rsidRPr="00F53D7B">
              <w:rPr>
                <w:rFonts w:ascii="Arial" w:eastAsia="Times New Roman" w:hAnsi="Arial" w:cs="Arial"/>
                <w:b/>
                <w:bCs/>
                <w:color w:val="000000"/>
                <w:sz w:val="20"/>
                <w:szCs w:val="20"/>
              </w:rPr>
              <w:t>SN</w:t>
            </w:r>
          </w:p>
        </w:tc>
        <w:tc>
          <w:tcPr>
            <w:tcW w:w="3216"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F53D7B" w:rsidRDefault="0053586A" w:rsidP="00D12B30">
            <w:pPr>
              <w:spacing w:after="0" w:line="240" w:lineRule="auto"/>
              <w:rPr>
                <w:rFonts w:ascii="Arial" w:eastAsia="Times New Roman" w:hAnsi="Arial" w:cs="Arial"/>
                <w:b/>
                <w:bCs/>
                <w:color w:val="000000"/>
                <w:sz w:val="20"/>
                <w:szCs w:val="20"/>
              </w:rPr>
            </w:pPr>
            <w:r w:rsidRPr="00F53D7B">
              <w:rPr>
                <w:rFonts w:ascii="Arial" w:eastAsia="Times New Roman" w:hAnsi="Arial" w:cs="Arial"/>
                <w:b/>
                <w:bCs/>
                <w:color w:val="000000"/>
                <w:sz w:val="20"/>
                <w:szCs w:val="20"/>
              </w:rPr>
              <w:t xml:space="preserve">Item Description </w:t>
            </w:r>
          </w:p>
        </w:tc>
        <w:tc>
          <w:tcPr>
            <w:tcW w:w="1385"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F53D7B" w:rsidRDefault="0053586A" w:rsidP="008E19CC">
            <w:pPr>
              <w:spacing w:after="0" w:line="240" w:lineRule="auto"/>
              <w:jc w:val="center"/>
              <w:rPr>
                <w:rFonts w:ascii="Arial" w:eastAsia="Times New Roman" w:hAnsi="Arial" w:cs="Arial"/>
                <w:b/>
                <w:bCs/>
                <w:color w:val="000000"/>
                <w:sz w:val="20"/>
                <w:szCs w:val="20"/>
              </w:rPr>
            </w:pPr>
            <w:r w:rsidRPr="00F53D7B">
              <w:rPr>
                <w:rFonts w:ascii="Arial" w:eastAsia="Times New Roman" w:hAnsi="Arial" w:cs="Arial"/>
                <w:b/>
                <w:bCs/>
                <w:color w:val="000000"/>
                <w:sz w:val="20"/>
                <w:szCs w:val="20"/>
              </w:rPr>
              <w:t>Total Cost</w:t>
            </w:r>
          </w:p>
        </w:tc>
        <w:tc>
          <w:tcPr>
            <w:tcW w:w="1300" w:type="dxa"/>
            <w:tcBorders>
              <w:top w:val="single" w:sz="4" w:space="0" w:color="auto"/>
              <w:left w:val="nil"/>
              <w:bottom w:val="single" w:sz="4" w:space="0" w:color="auto"/>
              <w:right w:val="single" w:sz="4" w:space="0" w:color="auto"/>
            </w:tcBorders>
            <w:shd w:val="clear" w:color="000000" w:fill="D8D8D8"/>
            <w:noWrap/>
            <w:vAlign w:val="bottom"/>
            <w:hideMark/>
          </w:tcPr>
          <w:p w:rsidR="0053586A" w:rsidRPr="00F53D7B" w:rsidRDefault="0053586A" w:rsidP="008E19CC">
            <w:pPr>
              <w:spacing w:after="0" w:line="240" w:lineRule="auto"/>
              <w:jc w:val="center"/>
              <w:rPr>
                <w:rFonts w:ascii="Arial" w:eastAsia="Times New Roman" w:hAnsi="Arial" w:cs="Arial"/>
                <w:b/>
                <w:bCs/>
                <w:color w:val="000000"/>
                <w:sz w:val="20"/>
                <w:szCs w:val="20"/>
              </w:rPr>
            </w:pPr>
            <w:r w:rsidRPr="00F53D7B">
              <w:rPr>
                <w:rFonts w:ascii="Arial" w:eastAsia="Times New Roman" w:hAnsi="Arial" w:cs="Arial"/>
                <w:b/>
                <w:bCs/>
                <w:color w:val="000000"/>
                <w:sz w:val="20"/>
                <w:szCs w:val="20"/>
              </w:rPr>
              <w:t>Comm. Share</w:t>
            </w: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A</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Preparatory Work</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400,000</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B</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Diversion Head works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r>
              <w:rPr>
                <w:rFonts w:ascii="Calibri" w:eastAsia="Times New Roman" w:hAnsi="Calibri" w:cs="Times New Roman"/>
                <w:b/>
                <w:bCs/>
                <w:color w:val="000000"/>
              </w:rPr>
              <w:t>1,648</w:t>
            </w:r>
            <w:r w:rsidRPr="00E53920">
              <w:rPr>
                <w:rFonts w:ascii="Calibri" w:eastAsia="Times New Roman" w:hAnsi="Calibri" w:cs="Times New Roman"/>
                <w:b/>
                <w:bCs/>
                <w:color w:val="000000"/>
              </w:rPr>
              <w:t>,974</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C</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Main Canal Works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Calibri" w:eastAsia="Times New Roman" w:hAnsi="Calibri" w:cs="Times New Roman"/>
                <w:b/>
                <w:bCs/>
                <w:color w:val="000000"/>
              </w:rPr>
            </w:pPr>
            <w:r w:rsidRPr="00F53D7B">
              <w:rPr>
                <w:rFonts w:ascii="Calibri" w:eastAsia="Times New Roman" w:hAnsi="Calibri" w:cs="Times New Roman"/>
                <w:b/>
                <w:bCs/>
                <w:color w:val="000000"/>
              </w:rPr>
              <w:t>1,739,010</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D</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Division Boxes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16"/>
                <w:szCs w:val="16"/>
              </w:rPr>
            </w:pPr>
            <w:r w:rsidRPr="00F53D7B">
              <w:rPr>
                <w:rFonts w:ascii="Arial" w:eastAsia="Times New Roman" w:hAnsi="Arial" w:cs="Arial"/>
                <w:color w:val="000000"/>
                <w:sz w:val="16"/>
                <w:szCs w:val="16"/>
              </w:rPr>
              <w:t>100,337</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E</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Calibri" w:eastAsia="Times New Roman" w:hAnsi="Calibri" w:cs="Times New Roman"/>
                <w:color w:val="000000"/>
              </w:rPr>
            </w:pPr>
            <w:r w:rsidRPr="00F53D7B">
              <w:rPr>
                <w:rFonts w:ascii="Calibri" w:eastAsia="Times New Roman" w:hAnsi="Calibri" w:cs="Times New Roman"/>
                <w:color w:val="000000"/>
              </w:rPr>
              <w:t>Cross drain structures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87,330</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F</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Calibri" w:eastAsia="Times New Roman" w:hAnsi="Calibri" w:cs="Times New Roman"/>
                <w:color w:val="000000"/>
              </w:rPr>
            </w:pPr>
            <w:r w:rsidRPr="00F53D7B">
              <w:rPr>
                <w:rFonts w:ascii="Calibri" w:eastAsia="Times New Roman" w:hAnsi="Calibri" w:cs="Times New Roman"/>
                <w:color w:val="000000"/>
              </w:rPr>
              <w:t>Culverts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19,705</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G</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Calibri" w:eastAsia="Times New Roman" w:hAnsi="Calibri" w:cs="Times New Roman"/>
                <w:color w:val="000000"/>
              </w:rPr>
            </w:pPr>
            <w:r w:rsidRPr="00F53D7B">
              <w:rPr>
                <w:rFonts w:ascii="Calibri" w:eastAsia="Times New Roman" w:hAnsi="Calibri" w:cs="Times New Roman"/>
                <w:color w:val="000000"/>
              </w:rPr>
              <w:t>Drops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34,626</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H</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Secondary Canal Works (Sc1,2,3,&amp;4)</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16"/>
                <w:szCs w:val="16"/>
              </w:rPr>
            </w:pPr>
            <w:r w:rsidRPr="00F53D7B">
              <w:rPr>
                <w:rFonts w:ascii="Arial" w:eastAsia="Times New Roman" w:hAnsi="Arial" w:cs="Arial"/>
                <w:color w:val="000000"/>
                <w:sz w:val="16"/>
                <w:szCs w:val="16"/>
              </w:rPr>
              <w:t>1,130,500</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I</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Drops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Calibri" w:eastAsia="Times New Roman" w:hAnsi="Calibri" w:cs="Times New Roman"/>
                <w:b/>
                <w:bCs/>
                <w:color w:val="000000"/>
              </w:rPr>
            </w:pPr>
            <w:r w:rsidRPr="00F53D7B">
              <w:rPr>
                <w:rFonts w:ascii="Calibri" w:eastAsia="Times New Roman" w:hAnsi="Calibri" w:cs="Times New Roman"/>
                <w:b/>
                <w:bCs/>
                <w:color w:val="000000"/>
              </w:rPr>
              <w:t>340,511.9</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16"/>
                <w:szCs w:val="16"/>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53586A" w:rsidRPr="00F53D7B" w:rsidRDefault="0053586A" w:rsidP="00D12B30">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J</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Turnout</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30,152.4</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53586A">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F53D7B" w:rsidRDefault="0053586A" w:rsidP="0053586A">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K</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Off takes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r w:rsidRPr="0053586A">
              <w:rPr>
                <w:rFonts w:ascii="Arial" w:eastAsia="Times New Roman" w:hAnsi="Arial" w:cs="Arial"/>
                <w:color w:val="000000"/>
                <w:sz w:val="20"/>
                <w:szCs w:val="20"/>
              </w:rPr>
              <w:t>18,351</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p>
        </w:tc>
      </w:tr>
      <w:tr w:rsidR="0053586A" w:rsidRPr="00F53D7B" w:rsidTr="0053586A">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F53D7B" w:rsidRDefault="0053586A" w:rsidP="0053586A">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L</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NSR</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r w:rsidRPr="0053586A">
              <w:rPr>
                <w:rFonts w:ascii="Arial" w:eastAsia="Times New Roman" w:hAnsi="Arial" w:cs="Arial"/>
                <w:color w:val="000000"/>
                <w:sz w:val="20"/>
                <w:szCs w:val="20"/>
              </w:rPr>
              <w:t>600,473</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p>
        </w:tc>
      </w:tr>
      <w:tr w:rsidR="0053586A" w:rsidRPr="00F53D7B" w:rsidTr="0053586A">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F53D7B" w:rsidRDefault="0053586A" w:rsidP="005358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Catch Drain along the MC</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r w:rsidRPr="0053586A">
              <w:rPr>
                <w:rFonts w:ascii="Arial" w:eastAsia="Times New Roman" w:hAnsi="Arial" w:cs="Arial"/>
                <w:color w:val="000000"/>
                <w:sz w:val="20"/>
                <w:szCs w:val="20"/>
              </w:rPr>
              <w:t>25000</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p>
        </w:tc>
      </w:tr>
      <w:tr w:rsidR="0053586A" w:rsidRPr="00F53D7B" w:rsidTr="0053586A">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F53D7B" w:rsidRDefault="0053586A" w:rsidP="005358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O</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Tertiary’s</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xxxxxx</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Arial" w:eastAsia="Times New Roman" w:hAnsi="Arial" w:cs="Arial"/>
                <w:color w:val="000000"/>
                <w:sz w:val="20"/>
                <w:szCs w:val="20"/>
              </w:rPr>
            </w:pPr>
            <w:r w:rsidRPr="0053586A">
              <w:rPr>
                <w:rFonts w:ascii="Arial" w:eastAsia="Times New Roman" w:hAnsi="Arial" w:cs="Arial"/>
                <w:color w:val="000000"/>
                <w:sz w:val="20"/>
                <w:szCs w:val="20"/>
              </w:rPr>
              <w:t xml:space="preserve">xxx </w:t>
            </w:r>
            <w:r>
              <w:rPr>
                <w:rFonts w:ascii="Arial" w:eastAsia="Times New Roman" w:hAnsi="Arial" w:cs="Arial"/>
                <w:color w:val="000000"/>
                <w:sz w:val="20"/>
                <w:szCs w:val="20"/>
              </w:rPr>
              <w:t>xxx</w:t>
            </w: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F53D7B" w:rsidRDefault="0053586A" w:rsidP="0053586A">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Total</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Arial" w:eastAsia="Times New Roman" w:hAnsi="Arial" w:cs="Arial"/>
                <w:color w:val="000000"/>
                <w:sz w:val="20"/>
                <w:szCs w:val="20"/>
              </w:rPr>
            </w:pPr>
            <w:r w:rsidRPr="00F53D7B">
              <w:rPr>
                <w:rFonts w:ascii="Arial" w:eastAsia="Times New Roman" w:hAnsi="Arial" w:cs="Arial"/>
                <w:color w:val="000000"/>
                <w:sz w:val="20"/>
                <w:szCs w:val="20"/>
              </w:rPr>
              <w:t> </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8E19C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6,174,969</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Arial" w:eastAsia="Times New Roman" w:hAnsi="Arial" w:cs="Arial"/>
                <w:color w:val="000000"/>
                <w:sz w:val="20"/>
                <w:szCs w:val="2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F53D7B" w:rsidRDefault="0053586A" w:rsidP="0053586A">
            <w:pPr>
              <w:spacing w:after="0" w:line="240" w:lineRule="auto"/>
              <w:jc w:val="center"/>
              <w:rPr>
                <w:rFonts w:ascii="Arial" w:eastAsia="Times New Roman" w:hAnsi="Arial" w:cs="Arial"/>
                <w:color w:val="000000"/>
                <w:sz w:val="20"/>
                <w:szCs w:val="20"/>
              </w:rPr>
            </w:pPr>
            <w:r w:rsidRPr="00F53D7B">
              <w:rPr>
                <w:rFonts w:ascii="Arial" w:eastAsia="Times New Roman" w:hAnsi="Arial" w:cs="Arial"/>
                <w:color w:val="000000"/>
                <w:sz w:val="20"/>
                <w:szCs w:val="20"/>
              </w:rPr>
              <w:t>VAT</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D12B30">
            <w:pPr>
              <w:spacing w:after="0" w:line="240" w:lineRule="auto"/>
              <w:rPr>
                <w:rFonts w:ascii="Calibri" w:eastAsia="Times New Roman" w:hAnsi="Calibri" w:cs="Times New Roman"/>
                <w:color w:val="000000"/>
              </w:rPr>
            </w:pPr>
            <w:r w:rsidRPr="00F53D7B">
              <w:rPr>
                <w:rFonts w:ascii="Calibri" w:eastAsia="Times New Roman" w:hAnsi="Calibri" w:cs="Times New Roman"/>
                <w:color w:val="000000"/>
              </w:rPr>
              <w:t> </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E53920" w:rsidRDefault="0053586A" w:rsidP="008E19C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926,245.35</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F53D7B" w:rsidRDefault="0053586A" w:rsidP="008E19CC">
            <w:pPr>
              <w:spacing w:after="0" w:line="240" w:lineRule="auto"/>
              <w:jc w:val="center"/>
              <w:rPr>
                <w:rFonts w:ascii="Calibri" w:eastAsia="Times New Roman" w:hAnsi="Calibri" w:cs="Times New Roman"/>
                <w:color w:val="000000"/>
              </w:rPr>
            </w:pPr>
          </w:p>
        </w:tc>
      </w:tr>
      <w:tr w:rsidR="0053586A" w:rsidRPr="00F53D7B" w:rsidTr="00D12B30">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53586A" w:rsidRPr="0053586A" w:rsidRDefault="0053586A" w:rsidP="0053586A">
            <w:pPr>
              <w:spacing w:after="0" w:line="240" w:lineRule="auto"/>
              <w:jc w:val="center"/>
              <w:rPr>
                <w:rFonts w:ascii="Arial" w:eastAsia="Times New Roman" w:hAnsi="Arial" w:cs="Arial"/>
                <w:b/>
                <w:color w:val="000000"/>
                <w:sz w:val="24"/>
                <w:szCs w:val="24"/>
              </w:rPr>
            </w:pPr>
            <w:r w:rsidRPr="0053586A">
              <w:rPr>
                <w:rFonts w:ascii="Arial" w:eastAsia="Times New Roman" w:hAnsi="Arial" w:cs="Arial"/>
                <w:b/>
                <w:color w:val="000000"/>
                <w:sz w:val="24"/>
                <w:szCs w:val="24"/>
              </w:rPr>
              <w:t>G. Total</w:t>
            </w:r>
          </w:p>
        </w:tc>
        <w:tc>
          <w:tcPr>
            <w:tcW w:w="3216"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D12B30">
            <w:pPr>
              <w:spacing w:after="0" w:line="240" w:lineRule="auto"/>
              <w:rPr>
                <w:rFonts w:ascii="Calibri" w:eastAsia="Times New Roman" w:hAnsi="Calibri" w:cs="Times New Roman"/>
                <w:b/>
                <w:color w:val="000000"/>
                <w:sz w:val="24"/>
                <w:szCs w:val="24"/>
              </w:rPr>
            </w:pPr>
            <w:r w:rsidRPr="0053586A">
              <w:rPr>
                <w:rFonts w:ascii="Calibri" w:eastAsia="Times New Roman" w:hAnsi="Calibri" w:cs="Times New Roman"/>
                <w:b/>
                <w:color w:val="000000"/>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Calibri" w:eastAsia="Times New Roman" w:hAnsi="Calibri" w:cs="Times New Roman"/>
                <w:b/>
                <w:color w:val="000000"/>
                <w:sz w:val="24"/>
                <w:szCs w:val="24"/>
              </w:rPr>
            </w:pPr>
            <w:r w:rsidRPr="0053586A">
              <w:rPr>
                <w:rFonts w:ascii="Calibri" w:eastAsia="Times New Roman" w:hAnsi="Calibri" w:cs="Times New Roman"/>
                <w:b/>
                <w:color w:val="000000"/>
                <w:sz w:val="24"/>
                <w:szCs w:val="24"/>
              </w:rPr>
              <w:t>7,101,214.35</w:t>
            </w:r>
          </w:p>
        </w:tc>
        <w:tc>
          <w:tcPr>
            <w:tcW w:w="1300" w:type="dxa"/>
            <w:tcBorders>
              <w:top w:val="nil"/>
              <w:left w:val="nil"/>
              <w:bottom w:val="single" w:sz="4" w:space="0" w:color="auto"/>
              <w:right w:val="single" w:sz="4" w:space="0" w:color="auto"/>
            </w:tcBorders>
            <w:shd w:val="clear" w:color="auto" w:fill="auto"/>
            <w:noWrap/>
            <w:vAlign w:val="bottom"/>
            <w:hideMark/>
          </w:tcPr>
          <w:p w:rsidR="0053586A" w:rsidRPr="0053586A" w:rsidRDefault="0053586A" w:rsidP="008E19CC">
            <w:pPr>
              <w:spacing w:after="0" w:line="240" w:lineRule="auto"/>
              <w:jc w:val="center"/>
              <w:rPr>
                <w:rFonts w:ascii="Calibri" w:eastAsia="Times New Roman" w:hAnsi="Calibri" w:cs="Times New Roman"/>
                <w:b/>
                <w:color w:val="000000"/>
                <w:sz w:val="24"/>
                <w:szCs w:val="24"/>
              </w:rPr>
            </w:pPr>
          </w:p>
        </w:tc>
      </w:tr>
    </w:tbl>
    <w:p w:rsidR="0053586A" w:rsidRPr="00BF5DF9" w:rsidRDefault="0053586A" w:rsidP="0053586A">
      <w:pPr>
        <w:pStyle w:val="ListParagraph"/>
        <w:ind w:left="360"/>
        <w:rPr>
          <w:rFonts w:ascii="Times New Roman" w:hAnsi="Times New Roman" w:cs="Times New Roman"/>
          <w:sz w:val="24"/>
          <w:szCs w:val="24"/>
        </w:rPr>
      </w:pPr>
    </w:p>
    <w:p w:rsidR="00423B51" w:rsidRDefault="00423B51">
      <w:pPr>
        <w:rPr>
          <w:rFonts w:ascii="Times New Roman" w:hAnsi="Times New Roman" w:cs="Times New Roman"/>
          <w:b/>
          <w:sz w:val="24"/>
          <w:szCs w:val="24"/>
        </w:rPr>
      </w:pPr>
    </w:p>
    <w:p w:rsidR="00423B51" w:rsidRDefault="00423B51">
      <w:pPr>
        <w:rPr>
          <w:rFonts w:ascii="Times New Roman" w:hAnsi="Times New Roman" w:cs="Times New Roman"/>
          <w:b/>
          <w:sz w:val="24"/>
          <w:szCs w:val="24"/>
        </w:rPr>
      </w:pPr>
    </w:p>
    <w:p w:rsidR="00423B51" w:rsidRDefault="00423B51">
      <w:pPr>
        <w:rPr>
          <w:rFonts w:ascii="Times New Roman" w:hAnsi="Times New Roman" w:cs="Times New Roman"/>
          <w:b/>
          <w:sz w:val="24"/>
          <w:szCs w:val="24"/>
        </w:rPr>
      </w:pPr>
    </w:p>
    <w:p w:rsidR="00423B51" w:rsidRDefault="00423B51">
      <w:pPr>
        <w:rPr>
          <w:rFonts w:ascii="Times New Roman" w:hAnsi="Times New Roman" w:cs="Times New Roman"/>
          <w:b/>
          <w:sz w:val="24"/>
          <w:szCs w:val="24"/>
        </w:rPr>
      </w:pPr>
    </w:p>
    <w:p w:rsidR="00423B51" w:rsidRDefault="00423B51">
      <w:pPr>
        <w:rPr>
          <w:rFonts w:ascii="Times New Roman" w:hAnsi="Times New Roman" w:cs="Times New Roman"/>
          <w:b/>
          <w:sz w:val="24"/>
          <w:szCs w:val="24"/>
        </w:rPr>
      </w:pPr>
    </w:p>
    <w:p w:rsidR="00423B51" w:rsidRDefault="00423B51">
      <w:pPr>
        <w:rPr>
          <w:rFonts w:ascii="Times New Roman" w:hAnsi="Times New Roman" w:cs="Times New Roman"/>
          <w:b/>
          <w:sz w:val="24"/>
          <w:szCs w:val="24"/>
        </w:rPr>
      </w:pPr>
    </w:p>
    <w:p w:rsidR="00F53D7B" w:rsidRPr="00BF5DF9" w:rsidRDefault="00F53D7B" w:rsidP="0079265D">
      <w:pPr>
        <w:pStyle w:val="ListParagraph"/>
        <w:ind w:left="360"/>
        <w:rPr>
          <w:rFonts w:ascii="Times New Roman" w:hAnsi="Times New Roman" w:cs="Times New Roman"/>
          <w:sz w:val="24"/>
          <w:szCs w:val="24"/>
        </w:rPr>
      </w:pPr>
    </w:p>
    <w:sectPr w:rsidR="00F53D7B" w:rsidRPr="00BF5DF9" w:rsidSect="00580F9C">
      <w:pgSz w:w="12240" w:h="15840"/>
      <w:pgMar w:top="1440" w:right="171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E91" w:rsidRDefault="00403E91" w:rsidP="008A0939">
      <w:pPr>
        <w:spacing w:after="0" w:line="240" w:lineRule="auto"/>
      </w:pPr>
      <w:r>
        <w:separator/>
      </w:r>
    </w:p>
  </w:endnote>
  <w:endnote w:type="continuationSeparator" w:id="1">
    <w:p w:rsidR="00403E91" w:rsidRDefault="00403E91" w:rsidP="008A0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03493"/>
      <w:docPartObj>
        <w:docPartGallery w:val="Page Numbers (Bottom of Page)"/>
        <w:docPartUnique/>
      </w:docPartObj>
    </w:sdtPr>
    <w:sdtContent>
      <w:p w:rsidR="003B066B" w:rsidRDefault="00B71917">
        <w:pPr>
          <w:pStyle w:val="Footer"/>
          <w:jc w:val="right"/>
        </w:pPr>
        <w:fldSimple w:instr=" PAGE   \* MERGEFORMAT ">
          <w:r w:rsidR="008E19CC">
            <w:rPr>
              <w:noProof/>
            </w:rPr>
            <w:t>42</w:t>
          </w:r>
        </w:fldSimple>
      </w:p>
    </w:sdtContent>
  </w:sdt>
  <w:p w:rsidR="003B066B" w:rsidRDefault="003B06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E91" w:rsidRDefault="00403E91" w:rsidP="008A0939">
      <w:pPr>
        <w:spacing w:after="0" w:line="240" w:lineRule="auto"/>
      </w:pPr>
      <w:r>
        <w:separator/>
      </w:r>
    </w:p>
  </w:footnote>
  <w:footnote w:type="continuationSeparator" w:id="1">
    <w:p w:rsidR="00403E91" w:rsidRDefault="00403E91" w:rsidP="008A09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3B066B">
      <w:trPr>
        <w:trHeight w:val="288"/>
      </w:trPr>
      <w:sdt>
        <w:sdtPr>
          <w:rPr>
            <w:rFonts w:asciiTheme="majorHAnsi" w:eastAsiaTheme="majorEastAsia" w:hAnsiTheme="majorHAnsi" w:cstheme="majorBidi"/>
            <w:sz w:val="18"/>
            <w:szCs w:val="18"/>
          </w:rPr>
          <w:alias w:val="Title"/>
          <w:id w:val="60603491"/>
          <w:placeholder>
            <w:docPart w:val="16BED8F64AB64BE791854CEE9AB18811"/>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B066B" w:rsidRPr="00A13FEE" w:rsidRDefault="003B066B" w:rsidP="00A13FEE">
              <w:pPr>
                <w:pStyle w:val="Header"/>
                <w:jc w:val="right"/>
                <w:rPr>
                  <w:rFonts w:asciiTheme="majorHAnsi" w:eastAsiaTheme="majorEastAsia" w:hAnsiTheme="majorHAnsi" w:cstheme="majorBidi"/>
                  <w:sz w:val="18"/>
                  <w:szCs w:val="18"/>
                </w:rPr>
              </w:pPr>
              <w:r w:rsidRPr="00A13FEE">
                <w:rPr>
                  <w:rFonts w:asciiTheme="majorHAnsi" w:eastAsiaTheme="majorEastAsia" w:hAnsiTheme="majorHAnsi" w:cstheme="majorBidi"/>
                  <w:sz w:val="18"/>
                  <w:szCs w:val="18"/>
                </w:rPr>
                <w:t>WILLIYO</w:t>
              </w:r>
              <w:r w:rsidR="00A13FEE">
                <w:rPr>
                  <w:rFonts w:asciiTheme="majorHAnsi" w:eastAsiaTheme="majorEastAsia" w:hAnsiTheme="majorHAnsi" w:cstheme="majorBidi"/>
                  <w:sz w:val="18"/>
                  <w:szCs w:val="18"/>
                </w:rPr>
                <w:t xml:space="preserve"> SSIP FINAL </w:t>
              </w:r>
              <w:r w:rsidRPr="00A13FEE">
                <w:rPr>
                  <w:rFonts w:asciiTheme="majorHAnsi" w:eastAsiaTheme="majorEastAsia" w:hAnsiTheme="majorHAnsi" w:cstheme="majorBidi"/>
                  <w:sz w:val="18"/>
                  <w:szCs w:val="18"/>
                </w:rPr>
                <w:t>HYDROLOGICAL ANALYSIS, ENGINEERING STUDY AND DESIGN REPORT</w:t>
              </w:r>
            </w:p>
          </w:tc>
        </w:sdtContent>
      </w:sdt>
      <w:sdt>
        <w:sdtPr>
          <w:rPr>
            <w:rFonts w:asciiTheme="majorHAnsi" w:eastAsiaTheme="majorEastAsia" w:hAnsiTheme="majorHAnsi" w:cstheme="majorBidi"/>
            <w:b/>
            <w:bCs/>
            <w:color w:val="4F81BD" w:themeColor="accent1"/>
            <w:sz w:val="18"/>
            <w:szCs w:val="18"/>
          </w:rPr>
          <w:alias w:val="Year"/>
          <w:id w:val="60603492"/>
          <w:placeholder>
            <w:docPart w:val="27F392BC03EB44ABB0E48C44FEC6EF23"/>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3B066B" w:rsidRDefault="001308F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18"/>
                  <w:szCs w:val="18"/>
                </w:rPr>
                <w:t>2016</w:t>
              </w:r>
            </w:p>
          </w:tc>
        </w:sdtContent>
      </w:sdt>
    </w:tr>
  </w:tbl>
  <w:p w:rsidR="003B066B" w:rsidRDefault="003B06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34F"/>
    <w:multiLevelType w:val="hybridMultilevel"/>
    <w:tmpl w:val="DF9A90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B30C6B"/>
    <w:multiLevelType w:val="multilevel"/>
    <w:tmpl w:val="2F263D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793198"/>
    <w:multiLevelType w:val="hybridMultilevel"/>
    <w:tmpl w:val="C29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33F01"/>
    <w:multiLevelType w:val="hybridMultilevel"/>
    <w:tmpl w:val="5D4A51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1A6ED8"/>
    <w:multiLevelType w:val="hybridMultilevel"/>
    <w:tmpl w:val="5952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AD55A8"/>
    <w:multiLevelType w:val="hybridMultilevel"/>
    <w:tmpl w:val="C81668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491979"/>
    <w:multiLevelType w:val="hybridMultilevel"/>
    <w:tmpl w:val="1226B4FC"/>
    <w:lvl w:ilvl="0" w:tplc="4F9EE2B0">
      <w:start w:val="1"/>
      <w:numFmt w:val="upperLetter"/>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823A66"/>
    <w:multiLevelType w:val="hybridMultilevel"/>
    <w:tmpl w:val="45DECD4C"/>
    <w:lvl w:ilvl="0" w:tplc="6FF2EF2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26C20F4"/>
    <w:multiLevelType w:val="hybridMultilevel"/>
    <w:tmpl w:val="32C8B3E2"/>
    <w:lvl w:ilvl="0" w:tplc="2682C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9308A"/>
    <w:multiLevelType w:val="hybridMultilevel"/>
    <w:tmpl w:val="D00AC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E6363"/>
    <w:multiLevelType w:val="hybridMultilevel"/>
    <w:tmpl w:val="AC6062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5A75EF"/>
    <w:multiLevelType w:val="hybridMultilevel"/>
    <w:tmpl w:val="F0B29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4474F4"/>
    <w:multiLevelType w:val="hybridMultilevel"/>
    <w:tmpl w:val="FB4E72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36A73D3"/>
    <w:multiLevelType w:val="hybridMultilevel"/>
    <w:tmpl w:val="5D3C5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4484EA6"/>
    <w:multiLevelType w:val="hybridMultilevel"/>
    <w:tmpl w:val="0E4833E2"/>
    <w:lvl w:ilvl="0" w:tplc="95463F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956DD"/>
    <w:multiLevelType w:val="hybridMultilevel"/>
    <w:tmpl w:val="44B2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6953E6"/>
    <w:multiLevelType w:val="hybridMultilevel"/>
    <w:tmpl w:val="ABEAE5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77354F"/>
    <w:multiLevelType w:val="hybridMultilevel"/>
    <w:tmpl w:val="596267F8"/>
    <w:lvl w:ilvl="0" w:tplc="957EA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49789F"/>
    <w:multiLevelType w:val="hybridMultilevel"/>
    <w:tmpl w:val="0A385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B71ACC"/>
    <w:multiLevelType w:val="hybridMultilevel"/>
    <w:tmpl w:val="7FC656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D957A80"/>
    <w:multiLevelType w:val="hybridMultilevel"/>
    <w:tmpl w:val="03C62630"/>
    <w:lvl w:ilvl="0" w:tplc="6D5CD1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E634178"/>
    <w:multiLevelType w:val="hybridMultilevel"/>
    <w:tmpl w:val="A1DAA582"/>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2">
    <w:nsid w:val="5F0A433D"/>
    <w:multiLevelType w:val="multilevel"/>
    <w:tmpl w:val="7D98B83C"/>
    <w:lvl w:ilvl="0">
      <w:start w:val="1"/>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3">
    <w:nsid w:val="661D3F9A"/>
    <w:multiLevelType w:val="multilevel"/>
    <w:tmpl w:val="4D82FDEE"/>
    <w:lvl w:ilvl="0">
      <w:start w:val="2"/>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6C76481C"/>
    <w:multiLevelType w:val="hybridMultilevel"/>
    <w:tmpl w:val="A3B6F1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BE0EDC"/>
    <w:multiLevelType w:val="hybridMultilevel"/>
    <w:tmpl w:val="A00C63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02B7B2E"/>
    <w:multiLevelType w:val="hybridMultilevel"/>
    <w:tmpl w:val="2F4CE1B6"/>
    <w:lvl w:ilvl="0" w:tplc="04090013">
      <w:start w:val="1"/>
      <w:numFmt w:val="upperRoman"/>
      <w:lvlText w:val="%1."/>
      <w:lvlJc w:val="right"/>
      <w:pPr>
        <w:ind w:left="45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nsid w:val="7B9B358B"/>
    <w:multiLevelType w:val="hybridMultilevel"/>
    <w:tmpl w:val="E9FC1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3"/>
  </w:num>
  <w:num w:numId="3">
    <w:abstractNumId w:val="6"/>
  </w:num>
  <w:num w:numId="4">
    <w:abstractNumId w:val="11"/>
  </w:num>
  <w:num w:numId="5">
    <w:abstractNumId w:val="26"/>
  </w:num>
  <w:num w:numId="6">
    <w:abstractNumId w:val="21"/>
  </w:num>
  <w:num w:numId="7">
    <w:abstractNumId w:val="9"/>
  </w:num>
  <w:num w:numId="8">
    <w:abstractNumId w:val="1"/>
  </w:num>
  <w:num w:numId="9">
    <w:abstractNumId w:val="18"/>
  </w:num>
  <w:num w:numId="10">
    <w:abstractNumId w:val="12"/>
  </w:num>
  <w:num w:numId="11">
    <w:abstractNumId w:val="25"/>
  </w:num>
  <w:num w:numId="12">
    <w:abstractNumId w:val="5"/>
  </w:num>
  <w:num w:numId="13">
    <w:abstractNumId w:val="0"/>
  </w:num>
  <w:num w:numId="14">
    <w:abstractNumId w:val="13"/>
  </w:num>
  <w:num w:numId="15">
    <w:abstractNumId w:val="15"/>
  </w:num>
  <w:num w:numId="16">
    <w:abstractNumId w:val="19"/>
  </w:num>
  <w:num w:numId="17">
    <w:abstractNumId w:val="17"/>
  </w:num>
  <w:num w:numId="18">
    <w:abstractNumId w:val="20"/>
  </w:num>
  <w:num w:numId="19">
    <w:abstractNumId w:val="7"/>
  </w:num>
  <w:num w:numId="20">
    <w:abstractNumId w:val="8"/>
  </w:num>
  <w:num w:numId="21">
    <w:abstractNumId w:val="14"/>
  </w:num>
  <w:num w:numId="22">
    <w:abstractNumId w:val="23"/>
  </w:num>
  <w:num w:numId="23">
    <w:abstractNumId w:val="22"/>
  </w:num>
  <w:num w:numId="24">
    <w:abstractNumId w:val="16"/>
  </w:num>
  <w:num w:numId="25">
    <w:abstractNumId w:val="24"/>
  </w:num>
  <w:num w:numId="26">
    <w:abstractNumId w:val="10"/>
  </w:num>
  <w:num w:numId="27">
    <w:abstractNumId w:val="4"/>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F0579"/>
    <w:rsid w:val="000002E8"/>
    <w:rsid w:val="00017A6D"/>
    <w:rsid w:val="00044F34"/>
    <w:rsid w:val="000500B6"/>
    <w:rsid w:val="00050FBB"/>
    <w:rsid w:val="00053AF2"/>
    <w:rsid w:val="0006613C"/>
    <w:rsid w:val="000A00A2"/>
    <w:rsid w:val="000A2C33"/>
    <w:rsid w:val="000A4218"/>
    <w:rsid w:val="000A53C5"/>
    <w:rsid w:val="000B634D"/>
    <w:rsid w:val="000C76BA"/>
    <w:rsid w:val="000D5582"/>
    <w:rsid w:val="000E6122"/>
    <w:rsid w:val="000F6915"/>
    <w:rsid w:val="000F6BCA"/>
    <w:rsid w:val="000F71B3"/>
    <w:rsid w:val="00114E13"/>
    <w:rsid w:val="001163FE"/>
    <w:rsid w:val="001308FF"/>
    <w:rsid w:val="001645BC"/>
    <w:rsid w:val="00164F6E"/>
    <w:rsid w:val="00165F2A"/>
    <w:rsid w:val="001827C0"/>
    <w:rsid w:val="00185756"/>
    <w:rsid w:val="00186906"/>
    <w:rsid w:val="001A2968"/>
    <w:rsid w:val="001A3689"/>
    <w:rsid w:val="001B1475"/>
    <w:rsid w:val="001C1003"/>
    <w:rsid w:val="001E3F53"/>
    <w:rsid w:val="001E4A5C"/>
    <w:rsid w:val="00216DA9"/>
    <w:rsid w:val="00226638"/>
    <w:rsid w:val="002408ED"/>
    <w:rsid w:val="00260905"/>
    <w:rsid w:val="002757B1"/>
    <w:rsid w:val="00275D2A"/>
    <w:rsid w:val="002876E2"/>
    <w:rsid w:val="00287FBB"/>
    <w:rsid w:val="002C5AB8"/>
    <w:rsid w:val="002D1E77"/>
    <w:rsid w:val="002E2DC2"/>
    <w:rsid w:val="002E424B"/>
    <w:rsid w:val="002F0E59"/>
    <w:rsid w:val="00310D4E"/>
    <w:rsid w:val="00313F03"/>
    <w:rsid w:val="00320B04"/>
    <w:rsid w:val="00341B7F"/>
    <w:rsid w:val="0035209F"/>
    <w:rsid w:val="003548C9"/>
    <w:rsid w:val="003560CE"/>
    <w:rsid w:val="003578B8"/>
    <w:rsid w:val="003634DF"/>
    <w:rsid w:val="003819FD"/>
    <w:rsid w:val="00383423"/>
    <w:rsid w:val="003849BA"/>
    <w:rsid w:val="0038716A"/>
    <w:rsid w:val="003A3A83"/>
    <w:rsid w:val="003A531A"/>
    <w:rsid w:val="003A6FA1"/>
    <w:rsid w:val="003B066B"/>
    <w:rsid w:val="003B0B11"/>
    <w:rsid w:val="003B49F8"/>
    <w:rsid w:val="003D0F0E"/>
    <w:rsid w:val="00401DCD"/>
    <w:rsid w:val="00403C3E"/>
    <w:rsid w:val="00403E91"/>
    <w:rsid w:val="00405E42"/>
    <w:rsid w:val="00423B51"/>
    <w:rsid w:val="00440CB5"/>
    <w:rsid w:val="00487E73"/>
    <w:rsid w:val="00497483"/>
    <w:rsid w:val="004A545D"/>
    <w:rsid w:val="004B67B1"/>
    <w:rsid w:val="004C5695"/>
    <w:rsid w:val="004D0514"/>
    <w:rsid w:val="004D1D40"/>
    <w:rsid w:val="004D71C7"/>
    <w:rsid w:val="004F0579"/>
    <w:rsid w:val="005010F2"/>
    <w:rsid w:val="00501BCE"/>
    <w:rsid w:val="00503F33"/>
    <w:rsid w:val="005154FD"/>
    <w:rsid w:val="00521F7D"/>
    <w:rsid w:val="005228D8"/>
    <w:rsid w:val="00532246"/>
    <w:rsid w:val="0053586A"/>
    <w:rsid w:val="00554C5D"/>
    <w:rsid w:val="005553F4"/>
    <w:rsid w:val="00570AD1"/>
    <w:rsid w:val="00580F9C"/>
    <w:rsid w:val="00585325"/>
    <w:rsid w:val="005943C4"/>
    <w:rsid w:val="005A1EB2"/>
    <w:rsid w:val="005D6884"/>
    <w:rsid w:val="005F52E0"/>
    <w:rsid w:val="00615898"/>
    <w:rsid w:val="00641181"/>
    <w:rsid w:val="0066661E"/>
    <w:rsid w:val="00666FF6"/>
    <w:rsid w:val="006671E0"/>
    <w:rsid w:val="00670D7C"/>
    <w:rsid w:val="00672362"/>
    <w:rsid w:val="00693188"/>
    <w:rsid w:val="006B7A42"/>
    <w:rsid w:val="006F04C1"/>
    <w:rsid w:val="007277A3"/>
    <w:rsid w:val="00744D0C"/>
    <w:rsid w:val="00744EE6"/>
    <w:rsid w:val="0075420B"/>
    <w:rsid w:val="007555DB"/>
    <w:rsid w:val="00760132"/>
    <w:rsid w:val="0076391E"/>
    <w:rsid w:val="00782DA0"/>
    <w:rsid w:val="007862CD"/>
    <w:rsid w:val="0079265D"/>
    <w:rsid w:val="00797831"/>
    <w:rsid w:val="007A2CA3"/>
    <w:rsid w:val="007B2518"/>
    <w:rsid w:val="007D05E2"/>
    <w:rsid w:val="007D20FF"/>
    <w:rsid w:val="007E4853"/>
    <w:rsid w:val="008011D6"/>
    <w:rsid w:val="0081156E"/>
    <w:rsid w:val="00812931"/>
    <w:rsid w:val="00812B64"/>
    <w:rsid w:val="00822337"/>
    <w:rsid w:val="008464D6"/>
    <w:rsid w:val="008504AD"/>
    <w:rsid w:val="00870D26"/>
    <w:rsid w:val="00872325"/>
    <w:rsid w:val="00876B45"/>
    <w:rsid w:val="008860D4"/>
    <w:rsid w:val="00887E87"/>
    <w:rsid w:val="00895BE1"/>
    <w:rsid w:val="008A0939"/>
    <w:rsid w:val="008A72BE"/>
    <w:rsid w:val="008C022D"/>
    <w:rsid w:val="008C1528"/>
    <w:rsid w:val="008C6B8A"/>
    <w:rsid w:val="008D73BB"/>
    <w:rsid w:val="008E19CC"/>
    <w:rsid w:val="008E2042"/>
    <w:rsid w:val="008E6567"/>
    <w:rsid w:val="008F015A"/>
    <w:rsid w:val="008F5AF7"/>
    <w:rsid w:val="00906D51"/>
    <w:rsid w:val="00916E8C"/>
    <w:rsid w:val="00920E40"/>
    <w:rsid w:val="00935AAF"/>
    <w:rsid w:val="00950FA3"/>
    <w:rsid w:val="00985C2D"/>
    <w:rsid w:val="00986367"/>
    <w:rsid w:val="0098774F"/>
    <w:rsid w:val="00996A03"/>
    <w:rsid w:val="00997DFF"/>
    <w:rsid w:val="009A4C73"/>
    <w:rsid w:val="009A723B"/>
    <w:rsid w:val="009B2D75"/>
    <w:rsid w:val="009B3B57"/>
    <w:rsid w:val="009E12BC"/>
    <w:rsid w:val="009E7512"/>
    <w:rsid w:val="009E7DC1"/>
    <w:rsid w:val="00A10C93"/>
    <w:rsid w:val="00A13FEE"/>
    <w:rsid w:val="00A2055C"/>
    <w:rsid w:val="00A31AB2"/>
    <w:rsid w:val="00A408B3"/>
    <w:rsid w:val="00A674A5"/>
    <w:rsid w:val="00A76D8B"/>
    <w:rsid w:val="00A81CF0"/>
    <w:rsid w:val="00A84EE4"/>
    <w:rsid w:val="00A949AC"/>
    <w:rsid w:val="00A95C90"/>
    <w:rsid w:val="00AA1281"/>
    <w:rsid w:val="00AB6845"/>
    <w:rsid w:val="00AC1502"/>
    <w:rsid w:val="00AE1F19"/>
    <w:rsid w:val="00AE5D0A"/>
    <w:rsid w:val="00B057C5"/>
    <w:rsid w:val="00B060DE"/>
    <w:rsid w:val="00B10C63"/>
    <w:rsid w:val="00B12BBD"/>
    <w:rsid w:val="00B24663"/>
    <w:rsid w:val="00B24DBB"/>
    <w:rsid w:val="00B3537B"/>
    <w:rsid w:val="00B43F0A"/>
    <w:rsid w:val="00B64C00"/>
    <w:rsid w:val="00B7097A"/>
    <w:rsid w:val="00B71917"/>
    <w:rsid w:val="00B72F33"/>
    <w:rsid w:val="00B75F20"/>
    <w:rsid w:val="00B8179D"/>
    <w:rsid w:val="00BA12C1"/>
    <w:rsid w:val="00BB592D"/>
    <w:rsid w:val="00BE0DD9"/>
    <w:rsid w:val="00BF45BD"/>
    <w:rsid w:val="00BF5DF9"/>
    <w:rsid w:val="00C01323"/>
    <w:rsid w:val="00C10E56"/>
    <w:rsid w:val="00C26EC4"/>
    <w:rsid w:val="00C34758"/>
    <w:rsid w:val="00C36468"/>
    <w:rsid w:val="00C517F1"/>
    <w:rsid w:val="00C5359F"/>
    <w:rsid w:val="00C66C40"/>
    <w:rsid w:val="00C93965"/>
    <w:rsid w:val="00CA1576"/>
    <w:rsid w:val="00CD4206"/>
    <w:rsid w:val="00CD530B"/>
    <w:rsid w:val="00CE2F71"/>
    <w:rsid w:val="00D26798"/>
    <w:rsid w:val="00D31AEB"/>
    <w:rsid w:val="00D3391F"/>
    <w:rsid w:val="00D33EC4"/>
    <w:rsid w:val="00D47442"/>
    <w:rsid w:val="00D74433"/>
    <w:rsid w:val="00D9274F"/>
    <w:rsid w:val="00DA04A7"/>
    <w:rsid w:val="00DA0A4C"/>
    <w:rsid w:val="00DB2B31"/>
    <w:rsid w:val="00DB316D"/>
    <w:rsid w:val="00DC3B77"/>
    <w:rsid w:val="00DC5C80"/>
    <w:rsid w:val="00DD0347"/>
    <w:rsid w:val="00DD0F51"/>
    <w:rsid w:val="00DD162A"/>
    <w:rsid w:val="00DD4AFD"/>
    <w:rsid w:val="00DD72E6"/>
    <w:rsid w:val="00DE03B7"/>
    <w:rsid w:val="00DE0D2B"/>
    <w:rsid w:val="00DE193C"/>
    <w:rsid w:val="00DF4BC9"/>
    <w:rsid w:val="00E10D04"/>
    <w:rsid w:val="00E17B6D"/>
    <w:rsid w:val="00E37CF6"/>
    <w:rsid w:val="00E43C86"/>
    <w:rsid w:val="00E50474"/>
    <w:rsid w:val="00E51A72"/>
    <w:rsid w:val="00E53920"/>
    <w:rsid w:val="00E55ACF"/>
    <w:rsid w:val="00E750E5"/>
    <w:rsid w:val="00E77D03"/>
    <w:rsid w:val="00E847CC"/>
    <w:rsid w:val="00EA2AF0"/>
    <w:rsid w:val="00EA3973"/>
    <w:rsid w:val="00EA7BCA"/>
    <w:rsid w:val="00EB516D"/>
    <w:rsid w:val="00EB634C"/>
    <w:rsid w:val="00EB64DA"/>
    <w:rsid w:val="00EC36F4"/>
    <w:rsid w:val="00EE1592"/>
    <w:rsid w:val="00EF2B7A"/>
    <w:rsid w:val="00EF55F9"/>
    <w:rsid w:val="00F073AF"/>
    <w:rsid w:val="00F451AB"/>
    <w:rsid w:val="00F53D7B"/>
    <w:rsid w:val="00F540A4"/>
    <w:rsid w:val="00F70A23"/>
    <w:rsid w:val="00F77FEF"/>
    <w:rsid w:val="00F8028B"/>
    <w:rsid w:val="00F8059D"/>
    <w:rsid w:val="00F86D81"/>
    <w:rsid w:val="00F93930"/>
    <w:rsid w:val="00FA1674"/>
    <w:rsid w:val="00FA67DD"/>
    <w:rsid w:val="00FB3DC4"/>
    <w:rsid w:val="00FB7D75"/>
    <w:rsid w:val="00FC326E"/>
    <w:rsid w:val="00FD68B0"/>
    <w:rsid w:val="00FD6E2C"/>
    <w:rsid w:val="00FE3061"/>
    <w:rsid w:val="00FE493D"/>
    <w:rsid w:val="00FF0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D03"/>
  </w:style>
  <w:style w:type="paragraph" w:styleId="Heading1">
    <w:name w:val="heading 1"/>
    <w:basedOn w:val="Normal"/>
    <w:next w:val="Normal"/>
    <w:link w:val="Heading1Char"/>
    <w:qFormat/>
    <w:rsid w:val="000002E8"/>
    <w:pPr>
      <w:keepNext/>
      <w:spacing w:before="240" w:after="60" w:line="240" w:lineRule="auto"/>
      <w:outlineLvl w:val="0"/>
    </w:pPr>
    <w:rPr>
      <w:rFonts w:ascii="Times New Roman" w:hAnsi="Times New Roman" w:cs="Times New Roman"/>
      <w:b/>
      <w:bCs/>
      <w:kern w:val="32"/>
      <w:sz w:val="24"/>
      <w:szCs w:val="24"/>
    </w:rPr>
  </w:style>
  <w:style w:type="paragraph" w:styleId="Heading2">
    <w:name w:val="heading 2"/>
    <w:aliases w:val="Chpt,Paragraaf"/>
    <w:basedOn w:val="Normal"/>
    <w:next w:val="Normal"/>
    <w:link w:val="Heading2Char"/>
    <w:unhideWhenUsed/>
    <w:qFormat/>
    <w:rsid w:val="00BF5DF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2"/>
    <w:basedOn w:val="Normal"/>
    <w:next w:val="Normal"/>
    <w:link w:val="Heading3Char"/>
    <w:uiPriority w:val="9"/>
    <w:unhideWhenUsed/>
    <w:qFormat/>
    <w:rsid w:val="00186906"/>
    <w:pPr>
      <w:keepNext/>
      <w:keepLines/>
      <w:spacing w:before="200" w:after="0"/>
      <w:outlineLvl w:val="2"/>
    </w:pPr>
    <w:rPr>
      <w:rFonts w:asciiTheme="majorHAnsi" w:eastAsiaTheme="majorEastAsia" w:hAnsiTheme="majorHAnsi" w:cstheme="majorBidi"/>
      <w:b/>
      <w:bCs/>
      <w:color w:val="4F81BD" w:themeColor="accent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61E"/>
    <w:pPr>
      <w:ind w:left="720"/>
      <w:contextualSpacing/>
    </w:pPr>
  </w:style>
  <w:style w:type="paragraph" w:styleId="BalloonText">
    <w:name w:val="Balloon Text"/>
    <w:basedOn w:val="Normal"/>
    <w:link w:val="BalloonTextChar"/>
    <w:uiPriority w:val="99"/>
    <w:semiHidden/>
    <w:unhideWhenUsed/>
    <w:rsid w:val="00164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F6E"/>
    <w:rPr>
      <w:rFonts w:ascii="Tahoma" w:hAnsi="Tahoma" w:cs="Tahoma"/>
      <w:sz w:val="16"/>
      <w:szCs w:val="16"/>
    </w:rPr>
  </w:style>
  <w:style w:type="character" w:customStyle="1" w:styleId="Heading1Char">
    <w:name w:val="Heading 1 Char"/>
    <w:basedOn w:val="DefaultParagraphFont"/>
    <w:link w:val="Heading1"/>
    <w:rsid w:val="000002E8"/>
    <w:rPr>
      <w:rFonts w:ascii="Times New Roman" w:hAnsi="Times New Roman" w:cs="Times New Roman"/>
      <w:b/>
      <w:bCs/>
      <w:kern w:val="32"/>
      <w:sz w:val="24"/>
      <w:szCs w:val="24"/>
    </w:rPr>
  </w:style>
  <w:style w:type="paragraph" w:customStyle="1" w:styleId="Default">
    <w:name w:val="Default"/>
    <w:rsid w:val="005943C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A0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939"/>
  </w:style>
  <w:style w:type="paragraph" w:styleId="Footer">
    <w:name w:val="footer"/>
    <w:basedOn w:val="Normal"/>
    <w:link w:val="FooterChar"/>
    <w:uiPriority w:val="99"/>
    <w:unhideWhenUsed/>
    <w:rsid w:val="008A0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939"/>
  </w:style>
  <w:style w:type="character" w:customStyle="1" w:styleId="Heading2Char">
    <w:name w:val="Heading 2 Char"/>
    <w:aliases w:val="Chpt Char,Paragraaf Char"/>
    <w:basedOn w:val="DefaultParagraphFont"/>
    <w:link w:val="Heading2"/>
    <w:rsid w:val="00BF5DF9"/>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2 Char"/>
    <w:basedOn w:val="DefaultParagraphFont"/>
    <w:link w:val="Heading3"/>
    <w:uiPriority w:val="9"/>
    <w:rsid w:val="00186906"/>
    <w:rPr>
      <w:rFonts w:asciiTheme="majorHAnsi" w:eastAsiaTheme="majorEastAsia" w:hAnsiTheme="majorHAnsi" w:cstheme="majorBidi"/>
      <w:b/>
      <w:bCs/>
      <w:color w:val="4F81BD" w:themeColor="accent1"/>
      <w:lang w:bidi="en-US"/>
    </w:rPr>
  </w:style>
  <w:style w:type="character" w:styleId="Hyperlink">
    <w:name w:val="Hyperlink"/>
    <w:basedOn w:val="DefaultParagraphFont"/>
    <w:uiPriority w:val="99"/>
    <w:unhideWhenUsed/>
    <w:rsid w:val="00E53920"/>
    <w:rPr>
      <w:color w:val="0000FF"/>
      <w:u w:val="single"/>
    </w:rPr>
  </w:style>
  <w:style w:type="character" w:styleId="FollowedHyperlink">
    <w:name w:val="FollowedHyperlink"/>
    <w:basedOn w:val="DefaultParagraphFont"/>
    <w:uiPriority w:val="99"/>
    <w:semiHidden/>
    <w:unhideWhenUsed/>
    <w:rsid w:val="00E53920"/>
    <w:rPr>
      <w:color w:val="800080"/>
      <w:u w:val="single"/>
    </w:rPr>
  </w:style>
  <w:style w:type="paragraph" w:customStyle="1" w:styleId="font5">
    <w:name w:val="font5"/>
    <w:basedOn w:val="Normal"/>
    <w:rsid w:val="00E53920"/>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E5392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E53920"/>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font8">
    <w:name w:val="font8"/>
    <w:basedOn w:val="Normal"/>
    <w:rsid w:val="00E53920"/>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Normal"/>
    <w:rsid w:val="00E53920"/>
    <w:pPr>
      <w:spacing w:before="100" w:beforeAutospacing="1" w:after="100" w:afterAutospacing="1" w:line="240" w:lineRule="auto"/>
    </w:pPr>
    <w:rPr>
      <w:rFonts w:ascii="Times New Roman" w:eastAsia="Times New Roman" w:hAnsi="Times New Roman" w:cs="Times New Roman"/>
    </w:rPr>
  </w:style>
  <w:style w:type="paragraph" w:customStyle="1" w:styleId="font10">
    <w:name w:val="font10"/>
    <w:basedOn w:val="Normal"/>
    <w:rsid w:val="00E53920"/>
    <w:pPr>
      <w:spacing w:before="100" w:beforeAutospacing="1" w:after="100" w:afterAutospacing="1" w:line="240" w:lineRule="auto"/>
    </w:pPr>
    <w:rPr>
      <w:rFonts w:ascii="Calibri" w:eastAsia="Times New Roman" w:hAnsi="Calibri" w:cs="Times New Roman"/>
    </w:rPr>
  </w:style>
  <w:style w:type="paragraph" w:customStyle="1" w:styleId="xl112">
    <w:name w:val="xl112"/>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14">
    <w:name w:val="xl114"/>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E53920"/>
    <w:pPr>
      <w:spacing w:before="100" w:beforeAutospacing="1" w:after="100" w:afterAutospacing="1" w:line="240" w:lineRule="auto"/>
    </w:pPr>
    <w:rPr>
      <w:rFonts w:ascii="Arial" w:eastAsia="Times New Roman" w:hAnsi="Arial" w:cs="Arial"/>
      <w:b/>
      <w:bCs/>
      <w:sz w:val="20"/>
      <w:szCs w:val="20"/>
    </w:rPr>
  </w:style>
  <w:style w:type="paragraph" w:customStyle="1" w:styleId="xl118">
    <w:name w:val="xl118"/>
    <w:basedOn w:val="Normal"/>
    <w:rsid w:val="00E53920"/>
    <w:pPr>
      <w:spacing w:before="100" w:beforeAutospacing="1" w:after="100" w:afterAutospacing="1" w:line="240" w:lineRule="auto"/>
    </w:pPr>
    <w:rPr>
      <w:rFonts w:ascii="Arial" w:eastAsia="Times New Roman" w:hAnsi="Arial" w:cs="Arial"/>
      <w:sz w:val="20"/>
      <w:szCs w:val="20"/>
    </w:rPr>
  </w:style>
  <w:style w:type="paragraph" w:customStyle="1" w:styleId="xl119">
    <w:name w:val="xl119"/>
    <w:basedOn w:val="Normal"/>
    <w:rsid w:val="00E5392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0"/>
      <w:szCs w:val="20"/>
    </w:rPr>
  </w:style>
  <w:style w:type="paragraph" w:customStyle="1" w:styleId="xl120">
    <w:name w:val="xl120"/>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1">
    <w:name w:val="xl121"/>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8">
    <w:name w:val="xl128"/>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29">
    <w:name w:val="xl129"/>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30">
    <w:name w:val="xl130"/>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36">
    <w:name w:val="xl136"/>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138">
    <w:name w:val="xl138"/>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rPr>
  </w:style>
  <w:style w:type="paragraph" w:customStyle="1" w:styleId="xl139">
    <w:name w:val="xl139"/>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40">
    <w:name w:val="xl140"/>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41">
    <w:name w:val="xl141"/>
    <w:basedOn w:val="Normal"/>
    <w:rsid w:val="00E5392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rPr>
  </w:style>
  <w:style w:type="paragraph" w:customStyle="1" w:styleId="xl142">
    <w:name w:val="xl142"/>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44">
    <w:name w:val="xl144"/>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147">
    <w:name w:val="xl147"/>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148">
    <w:name w:val="xl148"/>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149">
    <w:name w:val="xl149"/>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1">
    <w:name w:val="xl151"/>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3">
    <w:name w:val="xl153"/>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154">
    <w:name w:val="xl154"/>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5">
    <w:name w:val="xl155"/>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6">
    <w:name w:val="xl156"/>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157">
    <w:name w:val="xl157"/>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158">
    <w:name w:val="xl158"/>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rPr>
  </w:style>
  <w:style w:type="paragraph" w:customStyle="1" w:styleId="xl159">
    <w:name w:val="xl159"/>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60">
    <w:name w:val="xl160"/>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2">
    <w:name w:val="xl162"/>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E53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65">
    <w:name w:val="xl165"/>
    <w:basedOn w:val="Normal"/>
    <w:rsid w:val="00E53920"/>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styleId="NoSpacing">
    <w:name w:val="No Spacing"/>
    <w:link w:val="NoSpacingChar"/>
    <w:uiPriority w:val="1"/>
    <w:qFormat/>
    <w:rsid w:val="000002E8"/>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0002E8"/>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002E8"/>
    <w:rPr>
      <w:rFonts w:ascii="Cambria" w:eastAsia="Times New Roman" w:hAnsi="Cambria" w:cs="Times New Roman"/>
      <w:b/>
      <w:bCs/>
      <w:kern w:val="28"/>
      <w:sz w:val="32"/>
      <w:szCs w:val="32"/>
    </w:rPr>
  </w:style>
  <w:style w:type="character" w:customStyle="1" w:styleId="NoSpacingChar">
    <w:name w:val="No Spacing Char"/>
    <w:basedOn w:val="DefaultParagraphFont"/>
    <w:link w:val="NoSpacing"/>
    <w:uiPriority w:val="1"/>
    <w:rsid w:val="000002E8"/>
    <w:rPr>
      <w:rFonts w:ascii="Calibri" w:eastAsia="Calibri" w:hAnsi="Calibri" w:cs="Times New Roman"/>
    </w:rPr>
  </w:style>
  <w:style w:type="paragraph" w:styleId="Caption">
    <w:name w:val="caption"/>
    <w:basedOn w:val="Normal"/>
    <w:next w:val="Normal"/>
    <w:uiPriority w:val="35"/>
    <w:unhideWhenUsed/>
    <w:qFormat/>
    <w:rsid w:val="00760132"/>
    <w:pPr>
      <w:spacing w:line="240" w:lineRule="auto"/>
    </w:pPr>
    <w:rPr>
      <w:b/>
      <w:bCs/>
      <w:color w:val="4F81BD" w:themeColor="accent1"/>
      <w:sz w:val="18"/>
      <w:szCs w:val="18"/>
    </w:rPr>
  </w:style>
  <w:style w:type="paragraph" w:styleId="TOC1">
    <w:name w:val="toc 1"/>
    <w:basedOn w:val="Normal"/>
    <w:next w:val="Normal"/>
    <w:autoRedefine/>
    <w:uiPriority w:val="39"/>
    <w:unhideWhenUsed/>
    <w:rsid w:val="00580F9C"/>
    <w:pPr>
      <w:spacing w:after="100"/>
    </w:pPr>
  </w:style>
  <w:style w:type="paragraph" w:styleId="TOC2">
    <w:name w:val="toc 2"/>
    <w:basedOn w:val="Normal"/>
    <w:next w:val="Normal"/>
    <w:autoRedefine/>
    <w:uiPriority w:val="39"/>
    <w:unhideWhenUsed/>
    <w:rsid w:val="00580F9C"/>
    <w:pPr>
      <w:spacing w:after="100"/>
      <w:ind w:left="220"/>
    </w:pPr>
  </w:style>
  <w:style w:type="paragraph" w:styleId="TOC3">
    <w:name w:val="toc 3"/>
    <w:basedOn w:val="Normal"/>
    <w:next w:val="Normal"/>
    <w:autoRedefine/>
    <w:uiPriority w:val="39"/>
    <w:unhideWhenUsed/>
    <w:rsid w:val="00580F9C"/>
    <w:pPr>
      <w:spacing w:after="100"/>
      <w:ind w:left="440"/>
    </w:pPr>
  </w:style>
  <w:style w:type="paragraph" w:styleId="TableofFigures">
    <w:name w:val="table of figures"/>
    <w:basedOn w:val="Normal"/>
    <w:next w:val="Normal"/>
    <w:uiPriority w:val="99"/>
    <w:unhideWhenUsed/>
    <w:rsid w:val="00580F9C"/>
    <w:pPr>
      <w:spacing w:after="0"/>
    </w:pPr>
  </w:style>
</w:styles>
</file>

<file path=word/webSettings.xml><?xml version="1.0" encoding="utf-8"?>
<w:webSettings xmlns:r="http://schemas.openxmlformats.org/officeDocument/2006/relationships" xmlns:w="http://schemas.openxmlformats.org/wordprocessingml/2006/main">
  <w:divs>
    <w:div w:id="53167273">
      <w:bodyDiv w:val="1"/>
      <w:marLeft w:val="0"/>
      <w:marRight w:val="0"/>
      <w:marTop w:val="0"/>
      <w:marBottom w:val="0"/>
      <w:divBdr>
        <w:top w:val="none" w:sz="0" w:space="0" w:color="auto"/>
        <w:left w:val="none" w:sz="0" w:space="0" w:color="auto"/>
        <w:bottom w:val="none" w:sz="0" w:space="0" w:color="auto"/>
        <w:right w:val="none" w:sz="0" w:space="0" w:color="auto"/>
      </w:divBdr>
    </w:div>
    <w:div w:id="101532709">
      <w:bodyDiv w:val="1"/>
      <w:marLeft w:val="0"/>
      <w:marRight w:val="0"/>
      <w:marTop w:val="0"/>
      <w:marBottom w:val="0"/>
      <w:divBdr>
        <w:top w:val="none" w:sz="0" w:space="0" w:color="auto"/>
        <w:left w:val="none" w:sz="0" w:space="0" w:color="auto"/>
        <w:bottom w:val="none" w:sz="0" w:space="0" w:color="auto"/>
        <w:right w:val="none" w:sz="0" w:space="0" w:color="auto"/>
      </w:divBdr>
    </w:div>
    <w:div w:id="136802971">
      <w:bodyDiv w:val="1"/>
      <w:marLeft w:val="0"/>
      <w:marRight w:val="0"/>
      <w:marTop w:val="0"/>
      <w:marBottom w:val="0"/>
      <w:divBdr>
        <w:top w:val="none" w:sz="0" w:space="0" w:color="auto"/>
        <w:left w:val="none" w:sz="0" w:space="0" w:color="auto"/>
        <w:bottom w:val="none" w:sz="0" w:space="0" w:color="auto"/>
        <w:right w:val="none" w:sz="0" w:space="0" w:color="auto"/>
      </w:divBdr>
    </w:div>
    <w:div w:id="171722403">
      <w:bodyDiv w:val="1"/>
      <w:marLeft w:val="0"/>
      <w:marRight w:val="0"/>
      <w:marTop w:val="0"/>
      <w:marBottom w:val="0"/>
      <w:divBdr>
        <w:top w:val="none" w:sz="0" w:space="0" w:color="auto"/>
        <w:left w:val="none" w:sz="0" w:space="0" w:color="auto"/>
        <w:bottom w:val="none" w:sz="0" w:space="0" w:color="auto"/>
        <w:right w:val="none" w:sz="0" w:space="0" w:color="auto"/>
      </w:divBdr>
    </w:div>
    <w:div w:id="209340210">
      <w:bodyDiv w:val="1"/>
      <w:marLeft w:val="0"/>
      <w:marRight w:val="0"/>
      <w:marTop w:val="0"/>
      <w:marBottom w:val="0"/>
      <w:divBdr>
        <w:top w:val="none" w:sz="0" w:space="0" w:color="auto"/>
        <w:left w:val="none" w:sz="0" w:space="0" w:color="auto"/>
        <w:bottom w:val="none" w:sz="0" w:space="0" w:color="auto"/>
        <w:right w:val="none" w:sz="0" w:space="0" w:color="auto"/>
      </w:divBdr>
    </w:div>
    <w:div w:id="248395210">
      <w:bodyDiv w:val="1"/>
      <w:marLeft w:val="0"/>
      <w:marRight w:val="0"/>
      <w:marTop w:val="0"/>
      <w:marBottom w:val="0"/>
      <w:divBdr>
        <w:top w:val="none" w:sz="0" w:space="0" w:color="auto"/>
        <w:left w:val="none" w:sz="0" w:space="0" w:color="auto"/>
        <w:bottom w:val="none" w:sz="0" w:space="0" w:color="auto"/>
        <w:right w:val="none" w:sz="0" w:space="0" w:color="auto"/>
      </w:divBdr>
    </w:div>
    <w:div w:id="275017638">
      <w:bodyDiv w:val="1"/>
      <w:marLeft w:val="0"/>
      <w:marRight w:val="0"/>
      <w:marTop w:val="0"/>
      <w:marBottom w:val="0"/>
      <w:divBdr>
        <w:top w:val="none" w:sz="0" w:space="0" w:color="auto"/>
        <w:left w:val="none" w:sz="0" w:space="0" w:color="auto"/>
        <w:bottom w:val="none" w:sz="0" w:space="0" w:color="auto"/>
        <w:right w:val="none" w:sz="0" w:space="0" w:color="auto"/>
      </w:divBdr>
    </w:div>
    <w:div w:id="360057135">
      <w:bodyDiv w:val="1"/>
      <w:marLeft w:val="0"/>
      <w:marRight w:val="0"/>
      <w:marTop w:val="0"/>
      <w:marBottom w:val="0"/>
      <w:divBdr>
        <w:top w:val="none" w:sz="0" w:space="0" w:color="auto"/>
        <w:left w:val="none" w:sz="0" w:space="0" w:color="auto"/>
        <w:bottom w:val="none" w:sz="0" w:space="0" w:color="auto"/>
        <w:right w:val="none" w:sz="0" w:space="0" w:color="auto"/>
      </w:divBdr>
    </w:div>
    <w:div w:id="389118038">
      <w:bodyDiv w:val="1"/>
      <w:marLeft w:val="0"/>
      <w:marRight w:val="0"/>
      <w:marTop w:val="0"/>
      <w:marBottom w:val="0"/>
      <w:divBdr>
        <w:top w:val="none" w:sz="0" w:space="0" w:color="auto"/>
        <w:left w:val="none" w:sz="0" w:space="0" w:color="auto"/>
        <w:bottom w:val="none" w:sz="0" w:space="0" w:color="auto"/>
        <w:right w:val="none" w:sz="0" w:space="0" w:color="auto"/>
      </w:divBdr>
    </w:div>
    <w:div w:id="502554898">
      <w:bodyDiv w:val="1"/>
      <w:marLeft w:val="0"/>
      <w:marRight w:val="0"/>
      <w:marTop w:val="0"/>
      <w:marBottom w:val="0"/>
      <w:divBdr>
        <w:top w:val="none" w:sz="0" w:space="0" w:color="auto"/>
        <w:left w:val="none" w:sz="0" w:space="0" w:color="auto"/>
        <w:bottom w:val="none" w:sz="0" w:space="0" w:color="auto"/>
        <w:right w:val="none" w:sz="0" w:space="0" w:color="auto"/>
      </w:divBdr>
    </w:div>
    <w:div w:id="562185057">
      <w:bodyDiv w:val="1"/>
      <w:marLeft w:val="0"/>
      <w:marRight w:val="0"/>
      <w:marTop w:val="0"/>
      <w:marBottom w:val="0"/>
      <w:divBdr>
        <w:top w:val="none" w:sz="0" w:space="0" w:color="auto"/>
        <w:left w:val="none" w:sz="0" w:space="0" w:color="auto"/>
        <w:bottom w:val="none" w:sz="0" w:space="0" w:color="auto"/>
        <w:right w:val="none" w:sz="0" w:space="0" w:color="auto"/>
      </w:divBdr>
    </w:div>
    <w:div w:id="723261237">
      <w:bodyDiv w:val="1"/>
      <w:marLeft w:val="0"/>
      <w:marRight w:val="0"/>
      <w:marTop w:val="0"/>
      <w:marBottom w:val="0"/>
      <w:divBdr>
        <w:top w:val="none" w:sz="0" w:space="0" w:color="auto"/>
        <w:left w:val="none" w:sz="0" w:space="0" w:color="auto"/>
        <w:bottom w:val="none" w:sz="0" w:space="0" w:color="auto"/>
        <w:right w:val="none" w:sz="0" w:space="0" w:color="auto"/>
      </w:divBdr>
    </w:div>
    <w:div w:id="732124062">
      <w:bodyDiv w:val="1"/>
      <w:marLeft w:val="0"/>
      <w:marRight w:val="0"/>
      <w:marTop w:val="0"/>
      <w:marBottom w:val="0"/>
      <w:divBdr>
        <w:top w:val="none" w:sz="0" w:space="0" w:color="auto"/>
        <w:left w:val="none" w:sz="0" w:space="0" w:color="auto"/>
        <w:bottom w:val="none" w:sz="0" w:space="0" w:color="auto"/>
        <w:right w:val="none" w:sz="0" w:space="0" w:color="auto"/>
      </w:divBdr>
    </w:div>
    <w:div w:id="823739709">
      <w:bodyDiv w:val="1"/>
      <w:marLeft w:val="0"/>
      <w:marRight w:val="0"/>
      <w:marTop w:val="0"/>
      <w:marBottom w:val="0"/>
      <w:divBdr>
        <w:top w:val="none" w:sz="0" w:space="0" w:color="auto"/>
        <w:left w:val="none" w:sz="0" w:space="0" w:color="auto"/>
        <w:bottom w:val="none" w:sz="0" w:space="0" w:color="auto"/>
        <w:right w:val="none" w:sz="0" w:space="0" w:color="auto"/>
      </w:divBdr>
    </w:div>
    <w:div w:id="839810363">
      <w:bodyDiv w:val="1"/>
      <w:marLeft w:val="0"/>
      <w:marRight w:val="0"/>
      <w:marTop w:val="0"/>
      <w:marBottom w:val="0"/>
      <w:divBdr>
        <w:top w:val="none" w:sz="0" w:space="0" w:color="auto"/>
        <w:left w:val="none" w:sz="0" w:space="0" w:color="auto"/>
        <w:bottom w:val="none" w:sz="0" w:space="0" w:color="auto"/>
        <w:right w:val="none" w:sz="0" w:space="0" w:color="auto"/>
      </w:divBdr>
    </w:div>
    <w:div w:id="1232814622">
      <w:bodyDiv w:val="1"/>
      <w:marLeft w:val="0"/>
      <w:marRight w:val="0"/>
      <w:marTop w:val="0"/>
      <w:marBottom w:val="0"/>
      <w:divBdr>
        <w:top w:val="none" w:sz="0" w:space="0" w:color="auto"/>
        <w:left w:val="none" w:sz="0" w:space="0" w:color="auto"/>
        <w:bottom w:val="none" w:sz="0" w:space="0" w:color="auto"/>
        <w:right w:val="none" w:sz="0" w:space="0" w:color="auto"/>
      </w:divBdr>
    </w:div>
    <w:div w:id="1239486739">
      <w:bodyDiv w:val="1"/>
      <w:marLeft w:val="0"/>
      <w:marRight w:val="0"/>
      <w:marTop w:val="0"/>
      <w:marBottom w:val="0"/>
      <w:divBdr>
        <w:top w:val="none" w:sz="0" w:space="0" w:color="auto"/>
        <w:left w:val="none" w:sz="0" w:space="0" w:color="auto"/>
        <w:bottom w:val="none" w:sz="0" w:space="0" w:color="auto"/>
        <w:right w:val="none" w:sz="0" w:space="0" w:color="auto"/>
      </w:divBdr>
    </w:div>
    <w:div w:id="1379283132">
      <w:bodyDiv w:val="1"/>
      <w:marLeft w:val="0"/>
      <w:marRight w:val="0"/>
      <w:marTop w:val="0"/>
      <w:marBottom w:val="0"/>
      <w:divBdr>
        <w:top w:val="none" w:sz="0" w:space="0" w:color="auto"/>
        <w:left w:val="none" w:sz="0" w:space="0" w:color="auto"/>
        <w:bottom w:val="none" w:sz="0" w:space="0" w:color="auto"/>
        <w:right w:val="none" w:sz="0" w:space="0" w:color="auto"/>
      </w:divBdr>
    </w:div>
    <w:div w:id="1380782314">
      <w:bodyDiv w:val="1"/>
      <w:marLeft w:val="0"/>
      <w:marRight w:val="0"/>
      <w:marTop w:val="0"/>
      <w:marBottom w:val="0"/>
      <w:divBdr>
        <w:top w:val="none" w:sz="0" w:space="0" w:color="auto"/>
        <w:left w:val="none" w:sz="0" w:space="0" w:color="auto"/>
        <w:bottom w:val="none" w:sz="0" w:space="0" w:color="auto"/>
        <w:right w:val="none" w:sz="0" w:space="0" w:color="auto"/>
      </w:divBdr>
    </w:div>
    <w:div w:id="1432509614">
      <w:bodyDiv w:val="1"/>
      <w:marLeft w:val="0"/>
      <w:marRight w:val="0"/>
      <w:marTop w:val="0"/>
      <w:marBottom w:val="0"/>
      <w:divBdr>
        <w:top w:val="none" w:sz="0" w:space="0" w:color="auto"/>
        <w:left w:val="none" w:sz="0" w:space="0" w:color="auto"/>
        <w:bottom w:val="none" w:sz="0" w:space="0" w:color="auto"/>
        <w:right w:val="none" w:sz="0" w:space="0" w:color="auto"/>
      </w:divBdr>
    </w:div>
    <w:div w:id="1559513750">
      <w:bodyDiv w:val="1"/>
      <w:marLeft w:val="0"/>
      <w:marRight w:val="0"/>
      <w:marTop w:val="0"/>
      <w:marBottom w:val="0"/>
      <w:divBdr>
        <w:top w:val="none" w:sz="0" w:space="0" w:color="auto"/>
        <w:left w:val="none" w:sz="0" w:space="0" w:color="auto"/>
        <w:bottom w:val="none" w:sz="0" w:space="0" w:color="auto"/>
        <w:right w:val="none" w:sz="0" w:space="0" w:color="auto"/>
      </w:divBdr>
    </w:div>
    <w:div w:id="1657996115">
      <w:bodyDiv w:val="1"/>
      <w:marLeft w:val="0"/>
      <w:marRight w:val="0"/>
      <w:marTop w:val="0"/>
      <w:marBottom w:val="0"/>
      <w:divBdr>
        <w:top w:val="none" w:sz="0" w:space="0" w:color="auto"/>
        <w:left w:val="none" w:sz="0" w:space="0" w:color="auto"/>
        <w:bottom w:val="none" w:sz="0" w:space="0" w:color="auto"/>
        <w:right w:val="none" w:sz="0" w:space="0" w:color="auto"/>
      </w:divBdr>
    </w:div>
    <w:div w:id="1673485200">
      <w:bodyDiv w:val="1"/>
      <w:marLeft w:val="0"/>
      <w:marRight w:val="0"/>
      <w:marTop w:val="0"/>
      <w:marBottom w:val="0"/>
      <w:divBdr>
        <w:top w:val="none" w:sz="0" w:space="0" w:color="auto"/>
        <w:left w:val="none" w:sz="0" w:space="0" w:color="auto"/>
        <w:bottom w:val="none" w:sz="0" w:space="0" w:color="auto"/>
        <w:right w:val="none" w:sz="0" w:space="0" w:color="auto"/>
      </w:divBdr>
    </w:div>
    <w:div w:id="1701196754">
      <w:bodyDiv w:val="1"/>
      <w:marLeft w:val="0"/>
      <w:marRight w:val="0"/>
      <w:marTop w:val="0"/>
      <w:marBottom w:val="0"/>
      <w:divBdr>
        <w:top w:val="none" w:sz="0" w:space="0" w:color="auto"/>
        <w:left w:val="none" w:sz="0" w:space="0" w:color="auto"/>
        <w:bottom w:val="none" w:sz="0" w:space="0" w:color="auto"/>
        <w:right w:val="none" w:sz="0" w:space="0" w:color="auto"/>
      </w:divBdr>
    </w:div>
    <w:div w:id="1709179294">
      <w:bodyDiv w:val="1"/>
      <w:marLeft w:val="0"/>
      <w:marRight w:val="0"/>
      <w:marTop w:val="0"/>
      <w:marBottom w:val="0"/>
      <w:divBdr>
        <w:top w:val="none" w:sz="0" w:space="0" w:color="auto"/>
        <w:left w:val="none" w:sz="0" w:space="0" w:color="auto"/>
        <w:bottom w:val="none" w:sz="0" w:space="0" w:color="auto"/>
        <w:right w:val="none" w:sz="0" w:space="0" w:color="auto"/>
      </w:divBdr>
    </w:div>
    <w:div w:id="184092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package" Target="embeddings/Microsoft_Office_Excel_Worksheet1.xlsx"/><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oleObject" Target="embeddings/oleObject6.bin"/><Relationship Id="rId34" Type="http://schemas.openxmlformats.org/officeDocument/2006/relationships/package" Target="embeddings/Microsoft_Office_Excel_Worksheet5.xlsx"/><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Excel_Worksheet7.xlsx"/><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e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package" Target="embeddings/Microsoft_Office_Excel_Worksheet4.xlsx"/><Relationship Id="rId37" Type="http://schemas.openxmlformats.org/officeDocument/2006/relationships/image" Target="media/image15.emf"/><Relationship Id="rId40"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1.xml"/><Relationship Id="rId28" Type="http://schemas.openxmlformats.org/officeDocument/2006/relationships/package" Target="embeddings/Microsoft_Office_Excel_Worksheet2.xlsx"/><Relationship Id="rId36" Type="http://schemas.openxmlformats.org/officeDocument/2006/relationships/package" Target="embeddings/Microsoft_Office_Excel_Worksheet6.xlsx"/><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package" Target="embeddings/Microsoft_Office_Excel_Worksheet3.xlsx"/><Relationship Id="rId35" Type="http://schemas.openxmlformats.org/officeDocument/2006/relationships/image" Target="media/image14.em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6BED8F64AB64BE791854CEE9AB18811"/>
        <w:category>
          <w:name w:val="General"/>
          <w:gallery w:val="placeholder"/>
        </w:category>
        <w:types>
          <w:type w:val="bbPlcHdr"/>
        </w:types>
        <w:behaviors>
          <w:behavior w:val="content"/>
        </w:behaviors>
        <w:guid w:val="{E4ECA0E1-0A34-48C7-B15D-E28ACCD1BC8A}"/>
      </w:docPartPr>
      <w:docPartBody>
        <w:p w:rsidR="004D74E0" w:rsidRDefault="004D74E0" w:rsidP="004D74E0">
          <w:pPr>
            <w:pStyle w:val="16BED8F64AB64BE791854CEE9AB18811"/>
          </w:pPr>
          <w:r>
            <w:rPr>
              <w:rFonts w:asciiTheme="majorHAnsi" w:eastAsiaTheme="majorEastAsia" w:hAnsiTheme="majorHAnsi" w:cstheme="majorBidi"/>
              <w:sz w:val="36"/>
              <w:szCs w:val="36"/>
            </w:rPr>
            <w:t>[Type the document title]</w:t>
          </w:r>
        </w:p>
      </w:docPartBody>
    </w:docPart>
    <w:docPart>
      <w:docPartPr>
        <w:name w:val="27F392BC03EB44ABB0E48C44FEC6EF23"/>
        <w:category>
          <w:name w:val="General"/>
          <w:gallery w:val="placeholder"/>
        </w:category>
        <w:types>
          <w:type w:val="bbPlcHdr"/>
        </w:types>
        <w:behaviors>
          <w:behavior w:val="content"/>
        </w:behaviors>
        <w:guid w:val="{B0EA63A0-8D8D-47FA-8EA1-49792E9A0672}"/>
      </w:docPartPr>
      <w:docPartBody>
        <w:p w:rsidR="004D74E0" w:rsidRDefault="004D74E0" w:rsidP="004D74E0">
          <w:pPr>
            <w:pStyle w:val="27F392BC03EB44ABB0E48C44FEC6EF23"/>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D74E0"/>
    <w:rsid w:val="00014617"/>
    <w:rsid w:val="00243FAA"/>
    <w:rsid w:val="00246A8D"/>
    <w:rsid w:val="00264AE5"/>
    <w:rsid w:val="004D74E0"/>
    <w:rsid w:val="005C037A"/>
    <w:rsid w:val="008D1081"/>
    <w:rsid w:val="00C12C9B"/>
    <w:rsid w:val="00EC7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A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BED8F64AB64BE791854CEE9AB18811">
    <w:name w:val="16BED8F64AB64BE791854CEE9AB18811"/>
    <w:rsid w:val="004D74E0"/>
  </w:style>
  <w:style w:type="paragraph" w:customStyle="1" w:styleId="27F392BC03EB44ABB0E48C44FEC6EF23">
    <w:name w:val="27F392BC03EB44ABB0E48C44FEC6EF23"/>
    <w:rsid w:val="004D74E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6F3C0D-110A-4B55-B030-17F9ED19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3314</TotalTime>
  <Pages>42</Pages>
  <Words>6401</Words>
  <Characters>36488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WILLIYO SSIP FINAL DR HYDROLOGICAL ANALYSIS, ENGINEERING STUDY AND DESIGN REPORT</vt:lpstr>
    </vt:vector>
  </TitlesOfParts>
  <Company>OWMEB</Company>
  <LinksUpToDate>false</LinksUpToDate>
  <CharactersWithSpaces>42804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WILLIYO SSIP FINAL HYDROLOGICAL ANALYSIS, ENGINEERING STUDY AND DESIGN REPORT</dc:title>
  <dc:subject/>
  <dc:creator>Lemma</dc:creator>
  <cp:keywords/>
  <dc:description/>
  <cp:lastModifiedBy>Guest</cp:lastModifiedBy>
  <cp:revision>5</cp:revision>
  <dcterms:created xsi:type="dcterms:W3CDTF">2015-06-25T08:15:00Z</dcterms:created>
  <dcterms:modified xsi:type="dcterms:W3CDTF">2016-11-25T01:29:00Z</dcterms:modified>
</cp:coreProperties>
</file>